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66"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KOMENTARI OSNOVNA PRAVA</w:t>
      </w:r>
    </w:p>
    <w:tbl>
      <w:tblPr>
        <w:tblStyle w:val="TableGrid"/>
        <w:tblW w:w="0" w:type="auto"/>
        <w:tblLook w:val="04A0" w:firstRow="1" w:lastRow="0" w:firstColumn="1" w:lastColumn="0" w:noHBand="0" w:noVBand="1"/>
      </w:tblPr>
      <w:tblGrid>
        <w:gridCol w:w="3081"/>
        <w:gridCol w:w="3082"/>
        <w:gridCol w:w="3082"/>
      </w:tblGrid>
      <w:tr w:rsidR="006E6044" w:rsidRPr="007A3654" w:rsidTr="006E6044">
        <w:tc>
          <w:tcPr>
            <w:tcW w:w="9245" w:type="dxa"/>
            <w:gridSpan w:val="3"/>
            <w:shd w:val="clear" w:color="auto" w:fill="EEECE1" w:themeFill="background2"/>
          </w:tcPr>
          <w:p w:rsidR="006E6044" w:rsidRDefault="006E6044" w:rsidP="006E6044">
            <w:pPr>
              <w:jc w:val="center"/>
              <w:rPr>
                <w:rFonts w:asciiTheme="minorHAnsi" w:hAnsiTheme="minorHAnsi" w:cstheme="minorHAnsi"/>
                <w:b/>
                <w:sz w:val="22"/>
                <w:lang w:val="sr-Latn-RS"/>
              </w:rPr>
            </w:pPr>
          </w:p>
          <w:p w:rsidR="006E6044" w:rsidRDefault="006E6044" w:rsidP="006E6044">
            <w:pPr>
              <w:jc w:val="center"/>
              <w:rPr>
                <w:rFonts w:asciiTheme="minorHAnsi" w:hAnsiTheme="minorHAnsi" w:cstheme="minorHAnsi"/>
                <w:b/>
                <w:sz w:val="22"/>
                <w:lang w:val="sr-Latn-RS"/>
              </w:rPr>
            </w:pPr>
            <w:r w:rsidRPr="006E6044">
              <w:rPr>
                <w:rFonts w:asciiTheme="minorHAnsi" w:hAnsiTheme="minorHAnsi" w:cstheme="minorHAnsi"/>
                <w:b/>
                <w:sz w:val="22"/>
                <w:lang w:val="sr-Latn-RS"/>
              </w:rPr>
              <w:t>NKEU zbirni komentari</w:t>
            </w:r>
          </w:p>
          <w:p w:rsidR="006E6044" w:rsidRPr="006E6044" w:rsidRDefault="006E6044" w:rsidP="006E6044">
            <w:pPr>
              <w:jc w:val="center"/>
              <w:rPr>
                <w:rFonts w:asciiTheme="minorHAnsi" w:hAnsiTheme="minorHAnsi" w:cstheme="minorHAnsi"/>
                <w:b/>
                <w:sz w:val="22"/>
                <w:lang w:val="sr-Latn-RS"/>
              </w:rPr>
            </w:pPr>
          </w:p>
        </w:tc>
      </w:tr>
      <w:tr w:rsidR="006E6044" w:rsidRPr="007A3654" w:rsidTr="006E6044">
        <w:tc>
          <w:tcPr>
            <w:tcW w:w="3081" w:type="dxa"/>
            <w:shd w:val="clear" w:color="auto" w:fill="C6D9F1" w:themeFill="text2" w:themeFillTint="33"/>
          </w:tcPr>
          <w:p w:rsidR="006E6044" w:rsidRPr="006E6044" w:rsidRDefault="006E6044">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E3113E" w:rsidRPr="005E526E" w:rsidTr="00E3113E">
        <w:tc>
          <w:tcPr>
            <w:tcW w:w="3081" w:type="dxa"/>
          </w:tcPr>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3.1.1.11 –</w:t>
            </w:r>
          </w:p>
        </w:tc>
        <w:tc>
          <w:tcPr>
            <w:tcW w:w="3082" w:type="dxa"/>
          </w:tcPr>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 xml:space="preserve">sprovođenje obuke zaposlenih za primenu specijalizovanih tretmana za osuđena lica i osetljive </w:t>
            </w:r>
            <w:proofErr w:type="spellStart"/>
            <w:r w:rsidRPr="007A3654">
              <w:rPr>
                <w:rFonts w:asciiTheme="minorHAnsi" w:hAnsiTheme="minorHAnsi" w:cstheme="minorHAnsi"/>
                <w:sz w:val="22"/>
                <w:lang w:val="sr-Latn-RS"/>
              </w:rPr>
              <w:t>katogrije</w:t>
            </w:r>
            <w:proofErr w:type="spellEnd"/>
            <w:r w:rsidRPr="007A3654">
              <w:rPr>
                <w:rFonts w:asciiTheme="minorHAnsi" w:hAnsiTheme="minorHAnsi" w:cstheme="minorHAnsi"/>
                <w:sz w:val="22"/>
                <w:lang w:val="sr-Latn-RS"/>
              </w:rPr>
              <w:t xml:space="preserve"> osuđenih lica kao indikator postavlja sprovedene obuke zaposlenih, ali ne navodi broj zaposlenih koji su prošli obuku, što indikator čini nedovoljno određenim i proizvoljnim.</w:t>
            </w:r>
          </w:p>
        </w:tc>
        <w:tc>
          <w:tcPr>
            <w:tcW w:w="3082" w:type="dxa"/>
          </w:tcPr>
          <w:p w:rsidR="000D1901" w:rsidRDefault="000D1901">
            <w:pPr>
              <w:rPr>
                <w:rFonts w:asciiTheme="minorHAnsi" w:hAnsiTheme="minorHAnsi" w:cstheme="minorHAnsi"/>
                <w:sz w:val="22"/>
                <w:lang w:val="sr-Latn-RS"/>
              </w:rPr>
            </w:pPr>
            <w:r>
              <w:rPr>
                <w:rFonts w:asciiTheme="minorHAnsi" w:hAnsiTheme="minorHAnsi" w:cstheme="minorHAnsi"/>
                <w:sz w:val="22"/>
                <w:lang w:val="sr-Latn-RS"/>
              </w:rPr>
              <w:t xml:space="preserve">Sugestija </w:t>
            </w:r>
            <w:r>
              <w:rPr>
                <w:rFonts w:asciiTheme="minorHAnsi" w:hAnsiTheme="minorHAnsi" w:cstheme="minorHAnsi"/>
                <w:sz w:val="22"/>
                <w:lang w:val="sr-Latn-RS"/>
              </w:rPr>
              <w:t>ni</w:t>
            </w:r>
            <w:r>
              <w:rPr>
                <w:rFonts w:asciiTheme="minorHAnsi" w:hAnsiTheme="minorHAnsi" w:cstheme="minorHAnsi"/>
                <w:sz w:val="22"/>
                <w:lang w:val="sr-Latn-RS"/>
              </w:rPr>
              <w:t>je prihvaćena.</w:t>
            </w:r>
          </w:p>
          <w:p w:rsidR="000D1901" w:rsidRDefault="000D1901">
            <w:pPr>
              <w:rPr>
                <w:rFonts w:asciiTheme="minorHAnsi" w:hAnsiTheme="minorHAnsi" w:cstheme="minorHAnsi"/>
                <w:sz w:val="22"/>
                <w:lang w:val="sr-Latn-RS"/>
              </w:rPr>
            </w:pPr>
          </w:p>
          <w:p w:rsidR="005E526E" w:rsidRPr="005E526E" w:rsidRDefault="000D1901" w:rsidP="000D1901">
            <w:pPr>
              <w:rPr>
                <w:rFonts w:asciiTheme="minorHAnsi" w:hAnsiTheme="minorHAnsi" w:cstheme="minorHAnsi"/>
                <w:sz w:val="22"/>
                <w:lang w:val="sr-Cyrl-RS"/>
              </w:rPr>
            </w:pPr>
            <w:r>
              <w:rPr>
                <w:rFonts w:asciiTheme="minorHAnsi" w:hAnsiTheme="minorHAnsi" w:cstheme="minorHAnsi"/>
                <w:sz w:val="22"/>
                <w:lang w:val="sr-Latn-RS"/>
              </w:rPr>
              <w:t xml:space="preserve">Obuke će se odvijati fazno u skladu sa dinamikom projekta. Izveštaji će precizirati broj učesnika. </w:t>
            </w:r>
          </w:p>
        </w:tc>
      </w:tr>
      <w:tr w:rsidR="00E3113E" w:rsidRPr="00910416" w:rsidTr="00E3113E">
        <w:tc>
          <w:tcPr>
            <w:tcW w:w="3081" w:type="dxa"/>
          </w:tcPr>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 xml:space="preserve">3.2.1.5 </w:t>
            </w:r>
          </w:p>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3.2.1.6</w:t>
            </w:r>
          </w:p>
        </w:tc>
        <w:tc>
          <w:tcPr>
            <w:tcW w:w="3082" w:type="dxa"/>
          </w:tcPr>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Efikasno postupanje po preporukama Zaštitnika građana i redovno praćenje efikasnosti postupanja po preporukama Zaštitnika građana koje se odnose na organe javne vlas</w:t>
            </w:r>
            <w:r w:rsidRPr="00C61130">
              <w:rPr>
                <w:rFonts w:asciiTheme="minorHAnsi" w:hAnsiTheme="minorHAnsi" w:cstheme="minorHAnsi"/>
                <w:sz w:val="22"/>
                <w:lang w:val="sr-Latn-RS"/>
              </w:rPr>
              <w:t>ti trebalo bi da imaju iste indikatore, bud</w:t>
            </w:r>
            <w:r w:rsidRPr="007A3654">
              <w:rPr>
                <w:rFonts w:asciiTheme="minorHAnsi" w:hAnsiTheme="minorHAnsi" w:cstheme="minorHAnsi"/>
                <w:sz w:val="22"/>
                <w:lang w:val="sr-Latn-RS"/>
              </w:rPr>
              <w:t>ući da je cilj obe aktivnosti da organi javne vlasti u potpunosti postupaju po preporukama Zaštitnika građana, pa je nejasno zašto je u jednoj aktivnosti indikator potpuna primena preporuka Zaštitnika građana, a u drugoj povećan broj primenjenih preporuka Zaštitnika građana.</w:t>
            </w:r>
          </w:p>
        </w:tc>
        <w:tc>
          <w:tcPr>
            <w:tcW w:w="3082" w:type="dxa"/>
          </w:tcPr>
          <w:p w:rsidR="00E3113E" w:rsidRPr="007A3654" w:rsidRDefault="00C61130" w:rsidP="00C61130">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00B10D8D">
              <w:rPr>
                <w:rFonts w:asciiTheme="minorHAnsi" w:hAnsiTheme="minorHAnsi" w:cstheme="minorHAnsi"/>
                <w:sz w:val="22"/>
                <w:lang w:val="sr-Latn-RS"/>
              </w:rPr>
              <w:t xml:space="preserve">je </w:t>
            </w:r>
            <w:r w:rsidR="00910416">
              <w:rPr>
                <w:rFonts w:asciiTheme="minorHAnsi" w:hAnsiTheme="minorHAnsi" w:cstheme="minorHAnsi"/>
                <w:sz w:val="22"/>
                <w:lang w:val="sr-Latn-RS"/>
              </w:rPr>
              <w:t>prihva</w:t>
            </w:r>
            <w:r>
              <w:rPr>
                <w:rFonts w:asciiTheme="minorHAnsi" w:hAnsiTheme="minorHAnsi" w:cstheme="minorHAnsi"/>
                <w:sz w:val="22"/>
                <w:lang w:val="sr-Latn-RS"/>
              </w:rPr>
              <w:t>ćena</w:t>
            </w:r>
            <w:r w:rsidR="00B10D8D">
              <w:rPr>
                <w:rFonts w:asciiTheme="minorHAnsi" w:hAnsiTheme="minorHAnsi" w:cstheme="minorHAnsi"/>
                <w:sz w:val="22"/>
                <w:lang w:val="sr-Latn-RS"/>
              </w:rPr>
              <w:t>.</w:t>
            </w:r>
          </w:p>
        </w:tc>
      </w:tr>
      <w:tr w:rsidR="00E3113E" w:rsidRPr="000D1901" w:rsidTr="00E3113E">
        <w:tc>
          <w:tcPr>
            <w:tcW w:w="3081" w:type="dxa"/>
          </w:tcPr>
          <w:p w:rsidR="00E3113E" w:rsidRPr="007A3654" w:rsidRDefault="00E3113E">
            <w:pPr>
              <w:rPr>
                <w:rFonts w:asciiTheme="minorHAnsi" w:hAnsiTheme="minorHAnsi" w:cstheme="minorHAnsi"/>
                <w:sz w:val="22"/>
                <w:lang w:val="sr-Latn-RS"/>
              </w:rPr>
            </w:pPr>
            <w:r w:rsidRPr="007A3654">
              <w:rPr>
                <w:rFonts w:asciiTheme="minorHAnsi" w:hAnsiTheme="minorHAnsi" w:cstheme="minorHAnsi"/>
                <w:sz w:val="22"/>
                <w:lang w:val="sr-Latn-RS"/>
              </w:rPr>
              <w:t>3.3.1.2</w:t>
            </w:r>
          </w:p>
        </w:tc>
        <w:tc>
          <w:tcPr>
            <w:tcW w:w="3082" w:type="dxa"/>
          </w:tcPr>
          <w:p w:rsidR="00E3113E" w:rsidRPr="007A3654" w:rsidRDefault="00E3113E" w:rsidP="00E3113E">
            <w:pPr>
              <w:rPr>
                <w:rFonts w:asciiTheme="minorHAnsi" w:hAnsiTheme="minorHAnsi" w:cstheme="minorHAnsi"/>
                <w:sz w:val="22"/>
                <w:lang w:val="sr-Latn-RS"/>
              </w:rPr>
            </w:pPr>
            <w:r w:rsidRPr="007A3654">
              <w:rPr>
                <w:rFonts w:asciiTheme="minorHAnsi" w:hAnsiTheme="minorHAnsi" w:cstheme="minorHAnsi"/>
                <w:sz w:val="22"/>
                <w:lang w:val="sr-Latn-RS"/>
              </w:rPr>
              <w:t>Obrisana je aktivnost koja podrazumeva intenzivniju saradnju Ministarstva unutrašnjih poslova sa državnim organima, Nacionalnim mehanizmom za prevenciju torture i organizacijama civilnog društva, što u velikoj meri obesmišljava prethodne aktivnosti u prevenciji protiv torture, budući da bez adekvatne saradnje MUP-a, nezavisnih institucija i civilnog društva nije moguće obezbediti punu primenu međunarodnih standarda u oblasti prevencije torture</w:t>
            </w:r>
          </w:p>
        </w:tc>
        <w:tc>
          <w:tcPr>
            <w:tcW w:w="3082" w:type="dxa"/>
          </w:tcPr>
          <w:p w:rsidR="000D1901" w:rsidRDefault="000D1901" w:rsidP="00C61130">
            <w:pPr>
              <w:rPr>
                <w:rFonts w:asciiTheme="minorHAnsi" w:hAnsiTheme="minorHAnsi" w:cstheme="minorHAnsi"/>
                <w:sz w:val="22"/>
                <w:lang w:val="sr-Latn-RS"/>
              </w:rPr>
            </w:pPr>
          </w:p>
          <w:p w:rsidR="00E3113E" w:rsidRPr="007A3654" w:rsidRDefault="00C61130" w:rsidP="00C61130">
            <w:pPr>
              <w:rPr>
                <w:rFonts w:asciiTheme="minorHAnsi" w:hAnsiTheme="minorHAnsi" w:cstheme="minorHAnsi"/>
                <w:sz w:val="22"/>
                <w:lang w:val="sr-Latn-RS"/>
              </w:rPr>
            </w:pPr>
            <w:r>
              <w:rPr>
                <w:rFonts w:asciiTheme="minorHAnsi" w:hAnsiTheme="minorHAnsi" w:cstheme="minorHAnsi"/>
                <w:sz w:val="22"/>
                <w:lang w:val="sr-Latn-RS"/>
              </w:rPr>
              <w:t xml:space="preserve">Navedena aktivnost </w:t>
            </w:r>
            <w:r w:rsidR="00910416">
              <w:rPr>
                <w:rFonts w:asciiTheme="minorHAnsi" w:hAnsiTheme="minorHAnsi" w:cstheme="minorHAnsi"/>
                <w:sz w:val="22"/>
                <w:lang w:val="sr-Latn-RS"/>
              </w:rPr>
              <w:t xml:space="preserve">nije obrisana, </w:t>
            </w:r>
            <w:r>
              <w:rPr>
                <w:rFonts w:asciiTheme="minorHAnsi" w:hAnsiTheme="minorHAnsi" w:cstheme="minorHAnsi"/>
                <w:sz w:val="22"/>
                <w:lang w:val="sr-Latn-RS"/>
              </w:rPr>
              <w:t xml:space="preserve">već je </w:t>
            </w:r>
            <w:r w:rsidR="00910416">
              <w:rPr>
                <w:rFonts w:asciiTheme="minorHAnsi" w:hAnsiTheme="minorHAnsi" w:cstheme="minorHAnsi"/>
                <w:sz w:val="22"/>
                <w:lang w:val="sr-Latn-RS"/>
              </w:rPr>
              <w:t>preformulisan</w:t>
            </w:r>
            <w:r>
              <w:rPr>
                <w:rFonts w:asciiTheme="minorHAnsi" w:hAnsiTheme="minorHAnsi" w:cstheme="minorHAnsi"/>
                <w:sz w:val="22"/>
                <w:lang w:val="sr-Latn-RS"/>
              </w:rPr>
              <w:t>a i</w:t>
            </w:r>
            <w:r w:rsidR="00910416">
              <w:rPr>
                <w:rFonts w:asciiTheme="minorHAnsi" w:hAnsiTheme="minorHAnsi" w:cstheme="minorHAnsi"/>
                <w:sz w:val="22"/>
                <w:lang w:val="sr-Latn-RS"/>
              </w:rPr>
              <w:t xml:space="preserve"> podeljen</w:t>
            </w:r>
            <w:r>
              <w:rPr>
                <w:rFonts w:asciiTheme="minorHAnsi" w:hAnsiTheme="minorHAnsi" w:cstheme="minorHAnsi"/>
                <w:sz w:val="22"/>
                <w:lang w:val="sr-Latn-RS"/>
              </w:rPr>
              <w:t xml:space="preserve">a u okviru konsultacija sa nosiocem aktivnosti, a u cilju izbegavanja dupliranja i efikasnijeg praćenja primene. Aktivnost je obuhvaćena u okviru mera za preporuku 3.1.1. </w:t>
            </w:r>
          </w:p>
        </w:tc>
      </w:tr>
      <w:tr w:rsidR="00E3113E" w:rsidRPr="00910416" w:rsidTr="00E3113E">
        <w:tc>
          <w:tcPr>
            <w:tcW w:w="3081" w:type="dxa"/>
          </w:tcPr>
          <w:p w:rsidR="00E3113E" w:rsidRPr="007A3654" w:rsidRDefault="00E3113E" w:rsidP="00F631A7">
            <w:pPr>
              <w:rPr>
                <w:rFonts w:asciiTheme="minorHAnsi" w:hAnsiTheme="minorHAnsi" w:cstheme="minorHAnsi"/>
                <w:b/>
                <w:sz w:val="22"/>
                <w:lang w:val="sr-Cyrl-CS"/>
              </w:rPr>
            </w:pPr>
            <w:r w:rsidRPr="007A3654">
              <w:rPr>
                <w:rFonts w:asciiTheme="minorHAnsi" w:hAnsiTheme="minorHAnsi" w:cstheme="minorHAnsi"/>
                <w:b/>
                <w:sz w:val="22"/>
                <w:lang w:val="sr-Cyrl-CS"/>
              </w:rPr>
              <w:lastRenderedPageBreak/>
              <w:t>3.5.1.1</w:t>
            </w:r>
          </w:p>
        </w:tc>
        <w:tc>
          <w:tcPr>
            <w:tcW w:w="3082" w:type="dxa"/>
          </w:tcPr>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Mera treba da ostane ali da se tekst izmeni: “Sprovođenje analiza i njihovo razmatranje sa ciljem potencijalnih izmena i dopuna Krivičnog Zakonika.“</w:t>
            </w: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Obrazloženje:</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Nije dovoljno samo da se uradi analiza nego i da se te analize razmotre i da se utvrdi da li postoji potreba za izmenama i dopunama i na kraju ukoliko postoji potreba načiniti izmene i dopune samog Krivičnog zakonika.</w:t>
            </w:r>
          </w:p>
          <w:p w:rsidR="00E3113E" w:rsidRPr="007A3654" w:rsidRDefault="00E3113E" w:rsidP="00F631A7">
            <w:pPr>
              <w:rPr>
                <w:rFonts w:asciiTheme="minorHAnsi" w:hAnsiTheme="minorHAnsi" w:cstheme="minorHAnsi"/>
                <w:sz w:val="22"/>
                <w:lang w:val="sr-Latn-RS"/>
              </w:rPr>
            </w:pP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Izmenjen ili dopunjen Krivični zakonik  na osnovu urađenih analiza</w:t>
            </w:r>
          </w:p>
          <w:p w:rsidR="00E3113E" w:rsidRPr="007A3654" w:rsidRDefault="00E3113E" w:rsidP="00F631A7">
            <w:pPr>
              <w:rPr>
                <w:rFonts w:asciiTheme="minorHAnsi" w:hAnsiTheme="minorHAnsi" w:cstheme="minorHAnsi"/>
                <w:sz w:val="22"/>
                <w:lang w:val="sr-Latn-RS"/>
              </w:rPr>
            </w:pPr>
          </w:p>
        </w:tc>
        <w:tc>
          <w:tcPr>
            <w:tcW w:w="3082" w:type="dxa"/>
          </w:tcPr>
          <w:p w:rsidR="00E3113E" w:rsidRDefault="00C61130">
            <w:pPr>
              <w:rPr>
                <w:rFonts w:asciiTheme="minorHAnsi" w:hAnsiTheme="minorHAnsi" w:cstheme="minorHAnsi"/>
                <w:sz w:val="22"/>
                <w:lang w:val="sr-Latn-RS"/>
              </w:rPr>
            </w:pPr>
            <w:r w:rsidRPr="00C61130">
              <w:rPr>
                <w:rFonts w:asciiTheme="minorHAnsi" w:hAnsiTheme="minorHAnsi" w:cstheme="minorHAnsi"/>
                <w:sz w:val="22"/>
                <w:lang w:val="sr-Latn-RS"/>
              </w:rPr>
              <w:t xml:space="preserve">Sugestija </w:t>
            </w:r>
            <w:r w:rsidR="00B10D8D" w:rsidRPr="00B10D8D">
              <w:rPr>
                <w:rFonts w:asciiTheme="minorHAnsi" w:hAnsiTheme="minorHAnsi" w:cstheme="minorHAnsi"/>
                <w:sz w:val="22"/>
                <w:lang w:val="sr-Latn-RS"/>
              </w:rPr>
              <w:t xml:space="preserve">je </w:t>
            </w:r>
            <w:r w:rsidRPr="00C61130">
              <w:rPr>
                <w:rFonts w:asciiTheme="minorHAnsi" w:hAnsiTheme="minorHAnsi" w:cstheme="minorHAnsi"/>
                <w:sz w:val="22"/>
                <w:lang w:val="sr-Latn-RS"/>
              </w:rPr>
              <w:t>prihvaćena</w:t>
            </w:r>
            <w:r w:rsidR="00B10D8D">
              <w:rPr>
                <w:rFonts w:asciiTheme="minorHAnsi" w:hAnsiTheme="minorHAnsi" w:cstheme="minorHAnsi"/>
                <w:sz w:val="22"/>
                <w:lang w:val="sr-Latn-RS"/>
              </w:rPr>
              <w:t>.</w:t>
            </w:r>
          </w:p>
          <w:p w:rsidR="00C61130" w:rsidRDefault="00C61130">
            <w:pPr>
              <w:rPr>
                <w:rFonts w:asciiTheme="minorHAnsi" w:hAnsiTheme="minorHAnsi" w:cstheme="minorHAnsi"/>
                <w:sz w:val="22"/>
                <w:lang w:val="sr-Latn-RS"/>
              </w:rPr>
            </w:pPr>
          </w:p>
          <w:p w:rsidR="00C61130" w:rsidRDefault="00C61130">
            <w:pPr>
              <w:rPr>
                <w:rFonts w:asciiTheme="minorHAnsi" w:hAnsiTheme="minorHAnsi" w:cstheme="minorHAnsi"/>
                <w:sz w:val="22"/>
                <w:lang w:val="sr-Latn-RS"/>
              </w:rPr>
            </w:pPr>
            <w:r>
              <w:rPr>
                <w:rFonts w:asciiTheme="minorHAnsi" w:hAnsiTheme="minorHAnsi" w:cstheme="minorHAnsi"/>
                <w:sz w:val="22"/>
                <w:lang w:val="sr-Latn-RS"/>
              </w:rPr>
              <w:t>Aktivnost obuhvata sprovođenje novih analiza.</w:t>
            </w:r>
          </w:p>
          <w:p w:rsidR="00C61130" w:rsidRDefault="00C61130">
            <w:pPr>
              <w:rPr>
                <w:rFonts w:asciiTheme="minorHAnsi" w:hAnsiTheme="minorHAnsi" w:cstheme="minorHAnsi"/>
                <w:sz w:val="22"/>
                <w:lang w:val="sr-Latn-RS"/>
              </w:rPr>
            </w:pPr>
          </w:p>
          <w:p w:rsidR="00C61130" w:rsidRPr="007A3654" w:rsidRDefault="00C61130">
            <w:pPr>
              <w:rPr>
                <w:rFonts w:asciiTheme="minorHAnsi" w:hAnsiTheme="minorHAnsi" w:cstheme="minorHAnsi"/>
                <w:sz w:val="22"/>
                <w:lang w:val="sr-Latn-RS"/>
              </w:rPr>
            </w:pPr>
            <w:r>
              <w:rPr>
                <w:rFonts w:asciiTheme="minorHAnsi" w:hAnsiTheme="minorHAnsi" w:cstheme="minorHAnsi"/>
                <w:sz w:val="22"/>
                <w:lang w:val="sr-Latn-RS"/>
              </w:rPr>
              <w:t>Indikator prilagođen kako se ne bi prejudicirale preporuke analize.</w:t>
            </w:r>
          </w:p>
        </w:tc>
      </w:tr>
      <w:tr w:rsidR="00E3113E" w:rsidRPr="00910416" w:rsidTr="00E3113E">
        <w:tc>
          <w:tcPr>
            <w:tcW w:w="3081" w:type="dxa"/>
          </w:tcPr>
          <w:p w:rsidR="00E3113E" w:rsidRPr="007A3654" w:rsidRDefault="00E3113E" w:rsidP="00F631A7">
            <w:pPr>
              <w:rPr>
                <w:rFonts w:asciiTheme="minorHAnsi" w:hAnsiTheme="minorHAnsi" w:cstheme="minorHAnsi"/>
                <w:b/>
                <w:sz w:val="22"/>
                <w:lang w:val="sr-Cyrl-CS"/>
              </w:rPr>
            </w:pPr>
            <w:r w:rsidRPr="007A3654">
              <w:rPr>
                <w:rFonts w:asciiTheme="minorHAnsi" w:hAnsiTheme="minorHAnsi" w:cstheme="minorHAnsi"/>
                <w:b/>
                <w:sz w:val="22"/>
                <w:lang w:val="sr-Cyrl-CS"/>
              </w:rPr>
              <w:t>3.5.1.3</w:t>
            </w:r>
          </w:p>
        </w:tc>
        <w:tc>
          <w:tcPr>
            <w:tcW w:w="3082" w:type="dxa"/>
          </w:tcPr>
          <w:p w:rsidR="00E3113E" w:rsidRPr="007A3654" w:rsidRDefault="00E3113E" w:rsidP="00F631A7">
            <w:pPr>
              <w:rPr>
                <w:rFonts w:asciiTheme="minorHAnsi" w:hAnsiTheme="minorHAnsi" w:cstheme="minorHAnsi"/>
                <w:sz w:val="22"/>
                <w:lang w:val="sr-Cyrl-CS"/>
              </w:rPr>
            </w:pPr>
            <w:r w:rsidRPr="007A3654">
              <w:rPr>
                <w:rFonts w:asciiTheme="minorHAnsi" w:hAnsiTheme="minorHAnsi" w:cstheme="minorHAnsi"/>
                <w:sz w:val="22"/>
                <w:lang w:val="sr-Cyrl-CS"/>
              </w:rPr>
              <w:t>Izmeniti tekst mere: “ Potrebno je hitno postupanje sudija i tužilaca prema krivičnim delima učinjenim na štetu lica koja obavljaju poslove od javnog značaja u oblasti informisanja i napada na internet stranice medija”</w:t>
            </w:r>
          </w:p>
        </w:tc>
        <w:tc>
          <w:tcPr>
            <w:tcW w:w="3082" w:type="dxa"/>
          </w:tcPr>
          <w:p w:rsidR="00E3113E" w:rsidRDefault="000651D2">
            <w:pPr>
              <w:rPr>
                <w:rFonts w:asciiTheme="minorHAnsi" w:hAnsiTheme="minorHAnsi" w:cstheme="minorHAnsi"/>
                <w:sz w:val="22"/>
                <w:lang w:val="sr-Latn-RS"/>
              </w:rPr>
            </w:pPr>
            <w:r>
              <w:rPr>
                <w:rFonts w:asciiTheme="minorHAnsi" w:hAnsiTheme="minorHAnsi" w:cstheme="minorHAnsi"/>
                <w:sz w:val="22"/>
                <w:lang w:val="sr-Latn-RS"/>
              </w:rPr>
              <w:t xml:space="preserve">Sugestija nije prihvaćena, s obzirom da je </w:t>
            </w:r>
            <w:r w:rsidR="002C324A">
              <w:rPr>
                <w:rFonts w:asciiTheme="minorHAnsi" w:hAnsiTheme="minorHAnsi" w:cstheme="minorHAnsi"/>
                <w:sz w:val="22"/>
                <w:lang w:val="sr-Latn-RS"/>
              </w:rPr>
              <w:t>cilj isti,</w:t>
            </w:r>
            <w:r>
              <w:rPr>
                <w:rFonts w:asciiTheme="minorHAnsi" w:hAnsiTheme="minorHAnsi" w:cstheme="minorHAnsi"/>
                <w:sz w:val="22"/>
                <w:lang w:val="sr-Latn-RS"/>
              </w:rPr>
              <w:t xml:space="preserve"> odnosno u revidiranoj aktivnosti je</w:t>
            </w:r>
            <w:r w:rsidR="002C324A">
              <w:rPr>
                <w:rFonts w:asciiTheme="minorHAnsi" w:hAnsiTheme="minorHAnsi" w:cstheme="minorHAnsi"/>
                <w:sz w:val="22"/>
                <w:lang w:val="sr-Latn-RS"/>
              </w:rPr>
              <w:t xml:space="preserve"> hitno postupanje ve</w:t>
            </w:r>
            <w:r>
              <w:rPr>
                <w:rFonts w:asciiTheme="minorHAnsi" w:hAnsiTheme="minorHAnsi" w:cstheme="minorHAnsi"/>
                <w:sz w:val="22"/>
                <w:lang w:val="sr-Latn-RS"/>
              </w:rPr>
              <w:t>ć</w:t>
            </w:r>
            <w:r w:rsidR="002C324A">
              <w:rPr>
                <w:rFonts w:asciiTheme="minorHAnsi" w:hAnsiTheme="minorHAnsi" w:cstheme="minorHAnsi"/>
                <w:sz w:val="22"/>
                <w:lang w:val="sr-Latn-RS"/>
              </w:rPr>
              <w:t xml:space="preserve"> propisano</w:t>
            </w:r>
          </w:p>
          <w:p w:rsidR="000651D2" w:rsidRDefault="000651D2">
            <w:pPr>
              <w:rPr>
                <w:rFonts w:asciiTheme="minorHAnsi" w:hAnsiTheme="minorHAnsi" w:cstheme="minorHAnsi"/>
                <w:sz w:val="22"/>
                <w:lang w:val="sr-Latn-RS"/>
              </w:rPr>
            </w:pPr>
          </w:p>
          <w:p w:rsidR="00814077" w:rsidRPr="007A3654" w:rsidRDefault="000651D2">
            <w:pPr>
              <w:rPr>
                <w:rFonts w:asciiTheme="minorHAnsi" w:hAnsiTheme="minorHAnsi" w:cstheme="minorHAnsi"/>
                <w:sz w:val="22"/>
                <w:lang w:val="sr-Latn-RS"/>
              </w:rPr>
            </w:pPr>
            <w:r>
              <w:rPr>
                <w:rFonts w:asciiTheme="minorHAnsi" w:hAnsiTheme="minorHAnsi" w:cstheme="minorHAnsi"/>
                <w:sz w:val="22"/>
                <w:lang w:val="sr-Latn-RS"/>
              </w:rPr>
              <w:t>Istovremeno, nije obrisana aktivnost</w:t>
            </w:r>
            <w:r w:rsidR="00814077">
              <w:rPr>
                <w:rFonts w:asciiTheme="minorHAnsi" w:hAnsiTheme="minorHAnsi" w:cstheme="minorHAnsi"/>
                <w:sz w:val="22"/>
                <w:lang w:val="sr-Latn-RS"/>
              </w:rPr>
              <w:t xml:space="preserve"> 3.5.1.4.</w:t>
            </w:r>
          </w:p>
        </w:tc>
      </w:tr>
      <w:tr w:rsidR="00E3113E" w:rsidRPr="007A3654" w:rsidTr="00E3113E">
        <w:tc>
          <w:tcPr>
            <w:tcW w:w="3081" w:type="dxa"/>
          </w:tcPr>
          <w:p w:rsidR="00E3113E" w:rsidRPr="007A3654" w:rsidRDefault="00E3113E" w:rsidP="00F631A7">
            <w:pPr>
              <w:rPr>
                <w:rFonts w:asciiTheme="minorHAnsi" w:hAnsiTheme="minorHAnsi" w:cstheme="minorHAnsi"/>
                <w:b/>
                <w:sz w:val="22"/>
                <w:lang w:val="sr-Cyrl-CS"/>
              </w:rPr>
            </w:pPr>
            <w:r w:rsidRPr="007A3654">
              <w:rPr>
                <w:rFonts w:asciiTheme="minorHAnsi" w:hAnsiTheme="minorHAnsi" w:cstheme="minorHAnsi"/>
                <w:b/>
                <w:sz w:val="22"/>
                <w:lang w:val="sr-Cyrl-CS"/>
              </w:rPr>
              <w:t>3.5.1.4</w:t>
            </w:r>
          </w:p>
        </w:tc>
        <w:tc>
          <w:tcPr>
            <w:tcW w:w="3082" w:type="dxa"/>
          </w:tcPr>
          <w:p w:rsidR="00E3113E" w:rsidRPr="007A3654" w:rsidRDefault="00E3113E" w:rsidP="00F631A7">
            <w:pPr>
              <w:rPr>
                <w:rFonts w:asciiTheme="minorHAnsi" w:hAnsiTheme="minorHAnsi" w:cstheme="minorHAnsi"/>
                <w:sz w:val="22"/>
                <w:lang w:val="sr-Cyrl-CS"/>
              </w:rPr>
            </w:pPr>
            <w:r w:rsidRPr="007A3654">
              <w:rPr>
                <w:rFonts w:asciiTheme="minorHAnsi" w:hAnsiTheme="minorHAnsi" w:cstheme="minorHAnsi"/>
                <w:sz w:val="22"/>
                <w:lang w:val="sr-Cyrl-CS"/>
              </w:rPr>
              <w:t>Vratiti uz promenu: “ primena sporazuma o saradnji Republičkog javnog tužilaštva i Ministarstva unutrašnjih poslova “</w:t>
            </w:r>
          </w:p>
        </w:tc>
        <w:tc>
          <w:tcPr>
            <w:tcW w:w="3082" w:type="dxa"/>
          </w:tcPr>
          <w:p w:rsidR="00E3113E" w:rsidRPr="007A3654" w:rsidRDefault="00C61130">
            <w:pPr>
              <w:rPr>
                <w:rFonts w:asciiTheme="minorHAnsi" w:hAnsiTheme="minorHAnsi" w:cstheme="minorHAnsi"/>
                <w:sz w:val="22"/>
                <w:lang w:val="sr-Latn-RS"/>
              </w:rPr>
            </w:pPr>
            <w:r w:rsidRPr="00C61130">
              <w:rPr>
                <w:rFonts w:asciiTheme="minorHAnsi" w:hAnsiTheme="minorHAnsi" w:cstheme="minorHAnsi"/>
                <w:sz w:val="22"/>
                <w:lang w:val="sr-Latn-RS"/>
              </w:rPr>
              <w:t>Sugestija</w:t>
            </w:r>
            <w:r w:rsidR="00B10D8D" w:rsidRPr="00B10D8D">
              <w:rPr>
                <w:rFonts w:asciiTheme="minorHAnsi" w:hAnsiTheme="minorHAnsi" w:cstheme="minorHAnsi"/>
                <w:sz w:val="22"/>
                <w:lang w:val="sr-Latn-RS"/>
              </w:rPr>
              <w:t xml:space="preserve"> je</w:t>
            </w:r>
            <w:r w:rsidRPr="00C61130">
              <w:rPr>
                <w:rFonts w:asciiTheme="minorHAnsi" w:hAnsiTheme="minorHAnsi" w:cstheme="minorHAnsi"/>
                <w:sz w:val="22"/>
                <w:lang w:val="sr-Latn-RS"/>
              </w:rPr>
              <w:t xml:space="preserve"> prihvaćena</w:t>
            </w:r>
            <w:r w:rsidR="00B10D8D">
              <w:rPr>
                <w:rFonts w:asciiTheme="minorHAnsi" w:hAnsiTheme="minorHAnsi" w:cstheme="minorHAnsi"/>
                <w:sz w:val="22"/>
                <w:lang w:val="sr-Latn-RS"/>
              </w:rPr>
              <w:t>.</w:t>
            </w:r>
          </w:p>
        </w:tc>
      </w:tr>
      <w:tr w:rsidR="00E3113E" w:rsidRPr="00910416" w:rsidTr="00E3113E">
        <w:tc>
          <w:tcPr>
            <w:tcW w:w="3081" w:type="dxa"/>
          </w:tcPr>
          <w:p w:rsidR="00E3113E" w:rsidRPr="007A3654" w:rsidRDefault="00E3113E" w:rsidP="00F631A7">
            <w:pPr>
              <w:tabs>
                <w:tab w:val="left" w:pos="750"/>
              </w:tabs>
              <w:rPr>
                <w:rFonts w:asciiTheme="minorHAnsi" w:hAnsiTheme="minorHAnsi" w:cstheme="minorHAnsi"/>
                <w:b/>
                <w:sz w:val="22"/>
                <w:lang w:val="sr-Cyrl-CS"/>
              </w:rPr>
            </w:pPr>
            <w:r w:rsidRPr="007A3654">
              <w:rPr>
                <w:rFonts w:asciiTheme="minorHAnsi" w:hAnsiTheme="minorHAnsi" w:cstheme="minorHAnsi"/>
                <w:b/>
                <w:sz w:val="22"/>
                <w:lang w:val="sr-Cyrl-CS"/>
              </w:rPr>
              <w:t>3.5.2.1</w:t>
            </w:r>
          </w:p>
        </w:tc>
        <w:tc>
          <w:tcPr>
            <w:tcW w:w="3082" w:type="dxa"/>
          </w:tcPr>
          <w:p w:rsidR="00E3113E" w:rsidRPr="007A3654" w:rsidRDefault="00E3113E" w:rsidP="00F631A7">
            <w:pPr>
              <w:rPr>
                <w:rFonts w:asciiTheme="minorHAnsi" w:hAnsiTheme="minorHAnsi" w:cstheme="minorHAnsi"/>
                <w:sz w:val="22"/>
                <w:lang w:val="sr-Cyrl-CS"/>
              </w:rPr>
            </w:pPr>
            <w:r w:rsidRPr="007A3654">
              <w:rPr>
                <w:rFonts w:asciiTheme="minorHAnsi" w:hAnsiTheme="minorHAnsi" w:cstheme="minorHAnsi"/>
                <w:sz w:val="22"/>
                <w:lang w:val="sr-Cyrl-CS"/>
              </w:rPr>
              <w:t>Dodati: „ Jačanje kapaciteta Ministarstva kulture i informisanja kako bi moglo efikasno da sprovodi nadzor nad sprovođenjem seta medijskih zakona i periodično  o tome izveštava.“</w:t>
            </w:r>
          </w:p>
          <w:p w:rsidR="00E3113E" w:rsidRPr="007A3654" w:rsidRDefault="00E3113E" w:rsidP="00F631A7">
            <w:pPr>
              <w:rPr>
                <w:rFonts w:asciiTheme="minorHAnsi" w:hAnsiTheme="minorHAnsi" w:cstheme="minorHAnsi"/>
                <w:sz w:val="22"/>
                <w:lang w:val="sr-Cyrl-CS"/>
              </w:rPr>
            </w:pPr>
            <w:r w:rsidRPr="007A3654">
              <w:rPr>
                <w:rFonts w:asciiTheme="minorHAnsi" w:hAnsiTheme="minorHAnsi" w:cstheme="minorHAnsi"/>
                <w:sz w:val="22"/>
                <w:lang w:val="sr-Cyrl-CS"/>
              </w:rPr>
              <w:t>Obrazloženje:</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 xml:space="preserve">Ministarstvo za kulturu i informisanje nema dovoljno kapaciteta da prati sprovođenje seta medijskih zakona i da periodično izveštava o njihovoj primeni pre svega imajući u vidu da sada izdaju samo izveštaj o projektima za </w:t>
            </w:r>
            <w:proofErr w:type="spellStart"/>
            <w:r w:rsidRPr="007A3654">
              <w:rPr>
                <w:rFonts w:asciiTheme="minorHAnsi" w:hAnsiTheme="minorHAnsi" w:cstheme="minorHAnsi"/>
                <w:sz w:val="22"/>
                <w:lang w:val="sr-Cyrl-CS"/>
              </w:rPr>
              <w:t>sufinansiranje</w:t>
            </w:r>
            <w:proofErr w:type="spellEnd"/>
            <w:r w:rsidRPr="007A3654">
              <w:rPr>
                <w:rFonts w:asciiTheme="minorHAnsi" w:hAnsiTheme="minorHAnsi" w:cstheme="minorHAnsi"/>
                <w:sz w:val="22"/>
                <w:lang w:val="sr-Cyrl-CS"/>
              </w:rPr>
              <w:t xml:space="preserve"> medijskih sadržaja od javnog interesa.   </w:t>
            </w:r>
          </w:p>
        </w:tc>
        <w:tc>
          <w:tcPr>
            <w:tcW w:w="3082" w:type="dxa"/>
          </w:tcPr>
          <w:p w:rsidR="00E3113E" w:rsidRPr="007A3654" w:rsidRDefault="00C61130">
            <w:pPr>
              <w:rPr>
                <w:rFonts w:asciiTheme="minorHAnsi" w:hAnsiTheme="minorHAnsi" w:cstheme="minorHAnsi"/>
                <w:sz w:val="22"/>
                <w:lang w:val="sr-Latn-RS"/>
              </w:rPr>
            </w:pPr>
            <w:r w:rsidRPr="00C61130">
              <w:rPr>
                <w:rFonts w:asciiTheme="minorHAnsi" w:hAnsiTheme="minorHAnsi" w:cstheme="minorHAnsi"/>
                <w:sz w:val="22"/>
                <w:lang w:val="sr-Latn-RS"/>
              </w:rPr>
              <w:t xml:space="preserve">Sugestija </w:t>
            </w:r>
            <w:r w:rsidR="00B10D8D" w:rsidRPr="00B10D8D">
              <w:rPr>
                <w:rFonts w:asciiTheme="minorHAnsi" w:hAnsiTheme="minorHAnsi" w:cstheme="minorHAnsi"/>
                <w:sz w:val="22"/>
                <w:lang w:val="sr-Latn-RS"/>
              </w:rPr>
              <w:t xml:space="preserve">je </w:t>
            </w:r>
            <w:r w:rsidRPr="00C61130">
              <w:rPr>
                <w:rFonts w:asciiTheme="minorHAnsi" w:hAnsiTheme="minorHAnsi" w:cstheme="minorHAnsi"/>
                <w:sz w:val="22"/>
                <w:lang w:val="sr-Latn-RS"/>
              </w:rPr>
              <w:t>prihvaćena</w:t>
            </w:r>
            <w:r w:rsidR="000651D2">
              <w:rPr>
                <w:rFonts w:asciiTheme="minorHAnsi" w:hAnsiTheme="minorHAnsi" w:cstheme="minorHAnsi"/>
                <w:sz w:val="22"/>
                <w:lang w:val="sr-Latn-RS"/>
              </w:rPr>
              <w:t>, uneta je nova aktivnost</w:t>
            </w:r>
            <w:r w:rsidR="00B10D8D">
              <w:rPr>
                <w:rFonts w:asciiTheme="minorHAnsi" w:hAnsiTheme="minorHAnsi" w:cstheme="minorHAnsi"/>
                <w:sz w:val="22"/>
                <w:lang w:val="sr-Latn-RS"/>
              </w:rPr>
              <w:t>.</w:t>
            </w:r>
          </w:p>
        </w:tc>
      </w:tr>
      <w:tr w:rsidR="00E3113E" w:rsidRPr="00910416" w:rsidTr="00E3113E">
        <w:tc>
          <w:tcPr>
            <w:tcW w:w="3081" w:type="dxa"/>
          </w:tcPr>
          <w:p w:rsidR="00E3113E" w:rsidRPr="007A3654" w:rsidRDefault="00E3113E" w:rsidP="00F631A7">
            <w:pPr>
              <w:tabs>
                <w:tab w:val="left" w:pos="750"/>
              </w:tabs>
              <w:rPr>
                <w:rFonts w:asciiTheme="minorHAnsi" w:hAnsiTheme="minorHAnsi" w:cstheme="minorHAnsi"/>
                <w:b/>
                <w:sz w:val="22"/>
                <w:lang w:val="sr-Cyrl-CS"/>
              </w:rPr>
            </w:pPr>
            <w:r w:rsidRPr="007A3654">
              <w:rPr>
                <w:rFonts w:asciiTheme="minorHAnsi" w:hAnsiTheme="minorHAnsi" w:cstheme="minorHAnsi"/>
                <w:b/>
                <w:sz w:val="22"/>
                <w:lang w:val="sr-Latn-RS"/>
              </w:rPr>
              <w:t xml:space="preserve">Između </w:t>
            </w:r>
            <w:r w:rsidRPr="007A3654">
              <w:rPr>
                <w:rFonts w:asciiTheme="minorHAnsi" w:hAnsiTheme="minorHAnsi" w:cstheme="minorHAnsi"/>
                <w:b/>
                <w:sz w:val="22"/>
                <w:lang w:val="sr-Cyrl-CS"/>
              </w:rPr>
              <w:t xml:space="preserve">3.5.2.4 </w:t>
            </w:r>
            <w:r w:rsidRPr="007A3654">
              <w:rPr>
                <w:rFonts w:asciiTheme="minorHAnsi" w:hAnsiTheme="minorHAnsi" w:cstheme="minorHAnsi"/>
                <w:b/>
                <w:sz w:val="22"/>
                <w:lang w:val="sr-Latn-RS"/>
              </w:rPr>
              <w:t>i</w:t>
            </w:r>
            <w:r w:rsidRPr="007A3654">
              <w:rPr>
                <w:rFonts w:asciiTheme="minorHAnsi" w:hAnsiTheme="minorHAnsi" w:cstheme="minorHAnsi"/>
                <w:b/>
                <w:sz w:val="22"/>
                <w:lang w:val="sr-Cyrl-CS"/>
              </w:rPr>
              <w:t xml:space="preserve"> 3.5.2.5</w:t>
            </w:r>
          </w:p>
        </w:tc>
        <w:tc>
          <w:tcPr>
            <w:tcW w:w="3082" w:type="dxa"/>
          </w:tcPr>
          <w:p w:rsidR="00E3113E" w:rsidRPr="007A3654" w:rsidRDefault="00E3113E" w:rsidP="00F631A7">
            <w:pPr>
              <w:rPr>
                <w:rFonts w:asciiTheme="minorHAnsi" w:hAnsiTheme="minorHAnsi" w:cstheme="minorHAnsi"/>
                <w:sz w:val="22"/>
                <w:lang w:val="sr-Cyrl-CS"/>
              </w:rPr>
            </w:pPr>
            <w:r w:rsidRPr="007A3654">
              <w:rPr>
                <w:rFonts w:asciiTheme="minorHAnsi" w:hAnsiTheme="minorHAnsi" w:cstheme="minorHAnsi"/>
                <w:sz w:val="22"/>
                <w:lang w:val="sr-Cyrl-CS"/>
              </w:rPr>
              <w:t xml:space="preserve">Implementacija i efikasan </w:t>
            </w:r>
            <w:r w:rsidRPr="007A3654">
              <w:rPr>
                <w:rFonts w:asciiTheme="minorHAnsi" w:hAnsiTheme="minorHAnsi" w:cstheme="minorHAnsi"/>
                <w:sz w:val="22"/>
                <w:lang w:val="sr-Cyrl-CS"/>
              </w:rPr>
              <w:lastRenderedPageBreak/>
              <w:t>nadzor nad sprovođenjem Strategije razvoja sistema javnog informisanja i periodično izveštavanje.</w:t>
            </w:r>
          </w:p>
          <w:p w:rsidR="00E3113E" w:rsidRPr="007A3654" w:rsidRDefault="00E3113E" w:rsidP="00F631A7">
            <w:pPr>
              <w:rPr>
                <w:rFonts w:asciiTheme="minorHAnsi" w:hAnsiTheme="minorHAnsi" w:cstheme="minorHAnsi"/>
                <w:sz w:val="22"/>
                <w:lang w:val="sr-Latn-RS"/>
              </w:rPr>
            </w:pP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Rok:</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Prva evaluacija strategije je posle 3 godine a druga posle 5 godina</w:t>
            </w:r>
          </w:p>
          <w:p w:rsidR="00E3113E" w:rsidRPr="007A3654" w:rsidRDefault="00E3113E" w:rsidP="00F631A7">
            <w:pPr>
              <w:rPr>
                <w:rFonts w:asciiTheme="minorHAnsi" w:hAnsiTheme="minorHAnsi" w:cstheme="minorHAnsi"/>
                <w:sz w:val="22"/>
                <w:lang w:val="sr-Latn-RS"/>
              </w:rPr>
            </w:pPr>
          </w:p>
          <w:p w:rsidR="00E3113E" w:rsidRPr="007A3654" w:rsidRDefault="00E3113E" w:rsidP="00E3113E">
            <w:pPr>
              <w:rPr>
                <w:rFonts w:asciiTheme="minorHAnsi" w:hAnsiTheme="minorHAnsi" w:cstheme="minorHAnsi"/>
                <w:sz w:val="22"/>
                <w:lang w:val="sr-Latn-RS"/>
              </w:rPr>
            </w:pPr>
            <w:r w:rsidRPr="007A3654">
              <w:rPr>
                <w:rFonts w:asciiTheme="minorHAnsi" w:hAnsiTheme="minorHAnsi" w:cstheme="minorHAnsi"/>
                <w:sz w:val="22"/>
                <w:lang w:val="sr-Latn-RS"/>
              </w:rPr>
              <w:t>Nosilac: Ministarstvo nadležno za informisanje i novinarska i medijska udruženja</w:t>
            </w:r>
          </w:p>
          <w:p w:rsidR="00E3113E" w:rsidRPr="007A3654" w:rsidRDefault="00E3113E" w:rsidP="00E3113E">
            <w:pPr>
              <w:rPr>
                <w:rFonts w:asciiTheme="minorHAnsi" w:hAnsiTheme="minorHAnsi" w:cstheme="minorHAnsi"/>
                <w:sz w:val="22"/>
                <w:lang w:val="sr-Latn-RS"/>
              </w:rPr>
            </w:pPr>
          </w:p>
          <w:p w:rsidR="00E3113E" w:rsidRPr="007A3654" w:rsidRDefault="00E3113E" w:rsidP="00E3113E">
            <w:pPr>
              <w:rPr>
                <w:rFonts w:asciiTheme="minorHAnsi" w:hAnsiTheme="minorHAnsi" w:cstheme="minorHAnsi"/>
                <w:sz w:val="22"/>
                <w:lang w:val="sr-Latn-RS"/>
              </w:rPr>
            </w:pPr>
            <w:r w:rsidRPr="007A3654">
              <w:rPr>
                <w:rFonts w:asciiTheme="minorHAnsi" w:hAnsiTheme="minorHAnsi" w:cstheme="minorHAnsi"/>
                <w:sz w:val="22"/>
                <w:lang w:val="sr-Latn-RS"/>
              </w:rPr>
              <w:t>Indikatori: Izveštaji Ministarstva kulture i informisanja i novinarskih i medijskih udruženja; Postupanje i ispunjavanje obaveza iz Akcionog plana i izveštaji o primeni Akcionog plana; Alternativni izveštaji novinarskih  medijskih udruženja</w:t>
            </w:r>
          </w:p>
          <w:p w:rsidR="00E3113E" w:rsidRPr="007A3654" w:rsidRDefault="00E3113E" w:rsidP="00F631A7">
            <w:pPr>
              <w:rPr>
                <w:rFonts w:asciiTheme="minorHAnsi" w:hAnsiTheme="minorHAnsi" w:cstheme="minorHAnsi"/>
                <w:sz w:val="22"/>
                <w:lang w:val="sr-Latn-RS"/>
              </w:rPr>
            </w:pPr>
          </w:p>
        </w:tc>
        <w:tc>
          <w:tcPr>
            <w:tcW w:w="3082" w:type="dxa"/>
          </w:tcPr>
          <w:p w:rsidR="00B10D8D" w:rsidRDefault="00B10D8D">
            <w:pPr>
              <w:rPr>
                <w:rFonts w:asciiTheme="minorHAnsi" w:hAnsiTheme="minorHAnsi" w:cstheme="minorHAnsi"/>
                <w:sz w:val="22"/>
                <w:lang w:val="sr-Latn-RS"/>
              </w:rPr>
            </w:pPr>
            <w:r>
              <w:rPr>
                <w:rFonts w:asciiTheme="minorHAnsi" w:hAnsiTheme="minorHAnsi" w:cstheme="minorHAnsi"/>
                <w:sz w:val="22"/>
                <w:lang w:val="sr-Latn-RS"/>
              </w:rPr>
              <w:lastRenderedPageBreak/>
              <w:t xml:space="preserve">Sugestija je delimično </w:t>
            </w:r>
            <w:r>
              <w:rPr>
                <w:rFonts w:asciiTheme="minorHAnsi" w:hAnsiTheme="minorHAnsi" w:cstheme="minorHAnsi"/>
                <w:sz w:val="22"/>
                <w:lang w:val="sr-Latn-RS"/>
              </w:rPr>
              <w:lastRenderedPageBreak/>
              <w:t xml:space="preserve">prihvaćena. </w:t>
            </w:r>
          </w:p>
          <w:p w:rsidR="00B10D8D" w:rsidRDefault="00B10D8D">
            <w:pPr>
              <w:rPr>
                <w:rFonts w:asciiTheme="minorHAnsi" w:hAnsiTheme="minorHAnsi" w:cstheme="minorHAnsi"/>
                <w:sz w:val="22"/>
                <w:lang w:val="sr-Latn-RS"/>
              </w:rPr>
            </w:pPr>
          </w:p>
          <w:p w:rsidR="00E3113E" w:rsidRDefault="00B10D8D">
            <w:pPr>
              <w:rPr>
                <w:rFonts w:asciiTheme="minorHAnsi" w:hAnsiTheme="minorHAnsi" w:cstheme="minorHAnsi"/>
                <w:sz w:val="22"/>
                <w:lang w:val="sr-Latn-RS"/>
              </w:rPr>
            </w:pPr>
            <w:r>
              <w:rPr>
                <w:rFonts w:asciiTheme="minorHAnsi" w:hAnsiTheme="minorHAnsi" w:cstheme="minorHAnsi"/>
                <w:sz w:val="22"/>
                <w:lang w:val="sr-Latn-RS"/>
              </w:rPr>
              <w:t>Unet</w:t>
            </w:r>
            <w:r w:rsidR="000651D2">
              <w:rPr>
                <w:rFonts w:asciiTheme="minorHAnsi" w:hAnsiTheme="minorHAnsi" w:cstheme="minorHAnsi"/>
                <w:sz w:val="22"/>
                <w:lang w:val="sr-Latn-RS"/>
              </w:rPr>
              <w:t xml:space="preserve"> je </w:t>
            </w:r>
            <w:r w:rsidR="0086719A">
              <w:rPr>
                <w:rFonts w:asciiTheme="minorHAnsi" w:hAnsiTheme="minorHAnsi" w:cstheme="minorHAnsi"/>
                <w:sz w:val="22"/>
                <w:lang w:val="sr-Latn-RS"/>
              </w:rPr>
              <w:t>indikator</w:t>
            </w:r>
            <w:r w:rsidR="000651D2" w:rsidRPr="000651D2">
              <w:rPr>
                <w:lang w:val="sr-Latn-RS"/>
              </w:rPr>
              <w:t xml:space="preserve"> “a</w:t>
            </w:r>
            <w:r w:rsidR="000651D2" w:rsidRPr="000651D2">
              <w:rPr>
                <w:rFonts w:asciiTheme="minorHAnsi" w:hAnsiTheme="minorHAnsi" w:cstheme="minorHAnsi"/>
                <w:sz w:val="22"/>
                <w:lang w:val="sr-Latn-RS"/>
              </w:rPr>
              <w:t>lternativni izveštaji novinarskih  medijskih udruženja</w:t>
            </w:r>
            <w:r w:rsidR="000651D2">
              <w:rPr>
                <w:rFonts w:asciiTheme="minorHAnsi" w:hAnsiTheme="minorHAnsi" w:cstheme="minorHAnsi"/>
                <w:sz w:val="22"/>
                <w:lang w:val="sr-Latn-RS"/>
              </w:rPr>
              <w:t>“</w:t>
            </w:r>
            <w:r w:rsidR="0086719A">
              <w:rPr>
                <w:rFonts w:asciiTheme="minorHAnsi" w:hAnsiTheme="minorHAnsi" w:cstheme="minorHAnsi"/>
                <w:sz w:val="22"/>
                <w:lang w:val="sr-Latn-RS"/>
              </w:rPr>
              <w:t>,</w:t>
            </w:r>
            <w:r w:rsidR="000651D2">
              <w:rPr>
                <w:rFonts w:asciiTheme="minorHAnsi" w:hAnsiTheme="minorHAnsi" w:cstheme="minorHAnsi"/>
                <w:sz w:val="22"/>
                <w:lang w:val="sr-Latn-RS"/>
              </w:rPr>
              <w:t xml:space="preserve"> dok su</w:t>
            </w:r>
            <w:r w:rsidR="0086719A">
              <w:rPr>
                <w:rFonts w:asciiTheme="minorHAnsi" w:hAnsiTheme="minorHAnsi" w:cstheme="minorHAnsi"/>
                <w:sz w:val="22"/>
                <w:lang w:val="sr-Latn-RS"/>
              </w:rPr>
              <w:t xml:space="preserve"> ostali ve</w:t>
            </w:r>
            <w:r w:rsidR="000651D2">
              <w:rPr>
                <w:rFonts w:asciiTheme="minorHAnsi" w:hAnsiTheme="minorHAnsi" w:cstheme="minorHAnsi"/>
                <w:sz w:val="22"/>
                <w:lang w:val="sr-Latn-RS"/>
              </w:rPr>
              <w:t>ć</w:t>
            </w:r>
            <w:r w:rsidR="0086719A">
              <w:rPr>
                <w:rFonts w:asciiTheme="minorHAnsi" w:hAnsiTheme="minorHAnsi" w:cstheme="minorHAnsi"/>
                <w:sz w:val="22"/>
                <w:lang w:val="sr-Latn-RS"/>
              </w:rPr>
              <w:t xml:space="preserve"> bili</w:t>
            </w:r>
            <w:r w:rsidR="000651D2">
              <w:rPr>
                <w:rFonts w:asciiTheme="minorHAnsi" w:hAnsiTheme="minorHAnsi" w:cstheme="minorHAnsi"/>
                <w:sz w:val="22"/>
                <w:lang w:val="sr-Latn-RS"/>
              </w:rPr>
              <w:t xml:space="preserve"> predviđeni.</w:t>
            </w:r>
          </w:p>
          <w:p w:rsidR="000651D2" w:rsidRDefault="000651D2">
            <w:pPr>
              <w:rPr>
                <w:rFonts w:asciiTheme="minorHAnsi" w:hAnsiTheme="minorHAnsi" w:cstheme="minorHAnsi"/>
                <w:sz w:val="22"/>
                <w:lang w:val="sr-Latn-RS"/>
              </w:rPr>
            </w:pPr>
          </w:p>
          <w:p w:rsidR="0086719A" w:rsidRPr="007A3654" w:rsidRDefault="000651D2" w:rsidP="000651D2">
            <w:pPr>
              <w:rPr>
                <w:rFonts w:asciiTheme="minorHAnsi" w:hAnsiTheme="minorHAnsi" w:cstheme="minorHAnsi"/>
                <w:sz w:val="22"/>
                <w:lang w:val="sr-Latn-RS"/>
              </w:rPr>
            </w:pPr>
            <w:r>
              <w:rPr>
                <w:rFonts w:asciiTheme="minorHAnsi" w:hAnsiTheme="minorHAnsi" w:cstheme="minorHAnsi"/>
                <w:sz w:val="22"/>
                <w:lang w:val="sr-Latn-RS"/>
              </w:rPr>
              <w:t>Evaluacija strategije ć</w:t>
            </w:r>
            <w:r w:rsidR="0086719A">
              <w:rPr>
                <w:rFonts w:asciiTheme="minorHAnsi" w:hAnsiTheme="minorHAnsi" w:cstheme="minorHAnsi"/>
                <w:sz w:val="22"/>
                <w:lang w:val="sr-Latn-RS"/>
              </w:rPr>
              <w:t xml:space="preserve">e biti </w:t>
            </w:r>
            <w:r>
              <w:rPr>
                <w:rFonts w:asciiTheme="minorHAnsi" w:hAnsiTheme="minorHAnsi" w:cstheme="minorHAnsi"/>
                <w:sz w:val="22"/>
                <w:lang w:val="sr-Latn-RS"/>
              </w:rPr>
              <w:t>sprovedena nakon isteka važenja ovog AP.</w:t>
            </w:r>
          </w:p>
        </w:tc>
      </w:tr>
      <w:tr w:rsidR="00E3113E" w:rsidRPr="00910416" w:rsidTr="00E3113E">
        <w:tc>
          <w:tcPr>
            <w:tcW w:w="3081" w:type="dxa"/>
          </w:tcPr>
          <w:p w:rsidR="00E3113E" w:rsidRPr="007A3654" w:rsidRDefault="00E3113E" w:rsidP="00F631A7">
            <w:pPr>
              <w:tabs>
                <w:tab w:val="left" w:pos="750"/>
              </w:tabs>
              <w:rPr>
                <w:rFonts w:asciiTheme="minorHAnsi" w:hAnsiTheme="minorHAnsi" w:cstheme="minorHAnsi"/>
                <w:b/>
                <w:sz w:val="22"/>
                <w:lang w:val="sr-Cyrl-CS"/>
              </w:rPr>
            </w:pPr>
            <w:r w:rsidRPr="007A3654">
              <w:rPr>
                <w:rFonts w:asciiTheme="minorHAnsi" w:hAnsiTheme="minorHAnsi" w:cstheme="minorHAnsi"/>
                <w:b/>
                <w:sz w:val="22"/>
                <w:lang w:val="sr-Cyrl-CS"/>
              </w:rPr>
              <w:lastRenderedPageBreak/>
              <w:t>3.5.2.5</w:t>
            </w:r>
          </w:p>
        </w:tc>
        <w:tc>
          <w:tcPr>
            <w:tcW w:w="3082" w:type="dxa"/>
          </w:tcPr>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Umesto: u skladu sa novom Strategijom razvoja sistema javnog informisanja</w:t>
            </w: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Staviti:</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U skladu sa Akcionim planom za Partnerstvo za otvorenu upravu.</w:t>
            </w:r>
          </w:p>
          <w:p w:rsidR="00E3113E" w:rsidRPr="007A3654" w:rsidRDefault="00E3113E" w:rsidP="00F631A7">
            <w:pPr>
              <w:rPr>
                <w:rFonts w:asciiTheme="minorHAnsi" w:hAnsiTheme="minorHAnsi" w:cstheme="minorHAnsi"/>
                <w:sz w:val="22"/>
                <w:lang w:val="sr-Latn-RS"/>
              </w:rPr>
            </w:pP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Stavili ste u skladu sa novom Strategijom a već je poslat poziva za dostavljanje predloga za izmene Pravilnika o registru medija a strategija nije još usvojena.</w:t>
            </w:r>
          </w:p>
        </w:tc>
        <w:tc>
          <w:tcPr>
            <w:tcW w:w="3082" w:type="dxa"/>
          </w:tcPr>
          <w:p w:rsidR="00E3113E" w:rsidRPr="007A3654" w:rsidRDefault="000651D2">
            <w:pPr>
              <w:rPr>
                <w:rFonts w:asciiTheme="minorHAnsi" w:hAnsiTheme="minorHAnsi" w:cstheme="minorHAnsi"/>
                <w:sz w:val="22"/>
                <w:lang w:val="sr-Latn-RS"/>
              </w:rPr>
            </w:pPr>
            <w:r w:rsidRPr="000651D2">
              <w:rPr>
                <w:rFonts w:asciiTheme="minorHAnsi" w:hAnsiTheme="minorHAnsi" w:cstheme="minorHAnsi"/>
                <w:sz w:val="22"/>
                <w:lang w:val="sr-Latn-RS"/>
              </w:rPr>
              <w:t xml:space="preserve">Sugestija </w:t>
            </w:r>
            <w:r w:rsidR="00B10D8D" w:rsidRPr="00B10D8D">
              <w:rPr>
                <w:rFonts w:asciiTheme="minorHAnsi" w:hAnsiTheme="minorHAnsi" w:cstheme="minorHAnsi"/>
                <w:sz w:val="22"/>
                <w:lang w:val="sr-Latn-RS"/>
              </w:rPr>
              <w:t xml:space="preserve">je </w:t>
            </w:r>
            <w:r w:rsidRPr="000651D2">
              <w:rPr>
                <w:rFonts w:asciiTheme="minorHAnsi" w:hAnsiTheme="minorHAnsi" w:cstheme="minorHAnsi"/>
                <w:sz w:val="22"/>
                <w:lang w:val="sr-Latn-RS"/>
              </w:rPr>
              <w:t>prihvaćena</w:t>
            </w:r>
            <w:r w:rsidR="00B10D8D">
              <w:rPr>
                <w:rFonts w:asciiTheme="minorHAnsi" w:hAnsiTheme="minorHAnsi" w:cstheme="minorHAnsi"/>
                <w:sz w:val="22"/>
                <w:lang w:val="sr-Latn-RS"/>
              </w:rPr>
              <w:t>.</w:t>
            </w:r>
          </w:p>
        </w:tc>
      </w:tr>
      <w:tr w:rsidR="00E3113E" w:rsidRPr="007A3654" w:rsidTr="00E3113E">
        <w:tc>
          <w:tcPr>
            <w:tcW w:w="3081" w:type="dxa"/>
          </w:tcPr>
          <w:p w:rsidR="00E3113E" w:rsidRPr="007A3654" w:rsidRDefault="00E3113E" w:rsidP="00F631A7">
            <w:pPr>
              <w:tabs>
                <w:tab w:val="left" w:pos="750"/>
              </w:tabs>
              <w:rPr>
                <w:rFonts w:asciiTheme="minorHAnsi" w:hAnsiTheme="minorHAnsi" w:cstheme="minorHAnsi"/>
                <w:b/>
                <w:sz w:val="22"/>
                <w:lang w:val="sr-Cyrl-CS"/>
              </w:rPr>
            </w:pPr>
            <w:r w:rsidRPr="007A3654">
              <w:rPr>
                <w:rFonts w:asciiTheme="minorHAnsi" w:hAnsiTheme="minorHAnsi" w:cstheme="minorHAnsi"/>
                <w:b/>
                <w:sz w:val="22"/>
                <w:lang w:val="sr-Cyrl-CS"/>
              </w:rPr>
              <w:t>3.5.2.6</w:t>
            </w:r>
          </w:p>
        </w:tc>
        <w:tc>
          <w:tcPr>
            <w:tcW w:w="3082" w:type="dxa"/>
          </w:tcPr>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 xml:space="preserve">Unaprediti registar medija tako da sadrži podatke o svim javnim davanjima od strane države, a ne samo </w:t>
            </w:r>
            <w:proofErr w:type="spellStart"/>
            <w:r w:rsidRPr="007A3654">
              <w:rPr>
                <w:rFonts w:asciiTheme="minorHAnsi" w:hAnsiTheme="minorHAnsi" w:cstheme="minorHAnsi"/>
                <w:sz w:val="22"/>
                <w:lang w:val="sr-Cyrl-CS"/>
              </w:rPr>
              <w:t>sufinansiranje</w:t>
            </w:r>
            <w:proofErr w:type="spellEnd"/>
            <w:r w:rsidRPr="007A3654">
              <w:rPr>
                <w:rFonts w:asciiTheme="minorHAnsi" w:hAnsiTheme="minorHAnsi" w:cstheme="minorHAnsi"/>
                <w:sz w:val="22"/>
                <w:lang w:val="sr-Cyrl-CS"/>
              </w:rPr>
              <w:t xml:space="preserve"> medijskih sadržaja od javnog interesa.</w:t>
            </w:r>
          </w:p>
          <w:p w:rsidR="00E3113E" w:rsidRPr="007A3654" w:rsidRDefault="00E3113E" w:rsidP="00F631A7">
            <w:pPr>
              <w:rPr>
                <w:rFonts w:asciiTheme="minorHAnsi" w:hAnsiTheme="minorHAnsi" w:cstheme="minorHAnsi"/>
                <w:sz w:val="22"/>
                <w:lang w:val="sr-Latn-RS"/>
              </w:rPr>
            </w:pP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 xml:space="preserve">Unapređen registar i lako </w:t>
            </w:r>
            <w:proofErr w:type="spellStart"/>
            <w:r w:rsidRPr="007A3654">
              <w:rPr>
                <w:rFonts w:asciiTheme="minorHAnsi" w:hAnsiTheme="minorHAnsi" w:cstheme="minorHAnsi"/>
                <w:sz w:val="22"/>
                <w:lang w:val="sr-Latn-RS"/>
              </w:rPr>
              <w:t>pretraživ</w:t>
            </w:r>
            <w:proofErr w:type="spellEnd"/>
            <w:r w:rsidRPr="007A3654">
              <w:rPr>
                <w:rFonts w:asciiTheme="minorHAnsi" w:hAnsiTheme="minorHAnsi" w:cstheme="minorHAnsi"/>
                <w:sz w:val="22"/>
                <w:lang w:val="sr-Latn-RS"/>
              </w:rPr>
              <w:t xml:space="preserve"> koji sadrži podatke o svim davanjima od strane države</w:t>
            </w:r>
          </w:p>
        </w:tc>
        <w:tc>
          <w:tcPr>
            <w:tcW w:w="3082" w:type="dxa"/>
          </w:tcPr>
          <w:p w:rsidR="000651D2" w:rsidRDefault="000651D2" w:rsidP="001C324C">
            <w:pPr>
              <w:rPr>
                <w:rFonts w:asciiTheme="minorHAnsi" w:hAnsiTheme="minorHAnsi" w:cstheme="minorHAnsi"/>
                <w:sz w:val="22"/>
                <w:lang w:val="sr-Latn-RS"/>
              </w:rPr>
            </w:pPr>
            <w:r w:rsidRPr="000651D2">
              <w:rPr>
                <w:rFonts w:asciiTheme="minorHAnsi" w:hAnsiTheme="minorHAnsi" w:cstheme="minorHAnsi"/>
                <w:sz w:val="22"/>
                <w:lang w:val="sr-Latn-RS"/>
              </w:rPr>
              <w:t xml:space="preserve">Sugestija </w:t>
            </w:r>
            <w:r w:rsidR="00B10D8D" w:rsidRPr="00B10D8D">
              <w:rPr>
                <w:rFonts w:asciiTheme="minorHAnsi" w:hAnsiTheme="minorHAnsi" w:cstheme="minorHAnsi"/>
                <w:sz w:val="22"/>
                <w:lang w:val="sr-Latn-RS"/>
              </w:rPr>
              <w:t xml:space="preserve">je </w:t>
            </w:r>
            <w:r w:rsidRPr="000651D2">
              <w:rPr>
                <w:rFonts w:asciiTheme="minorHAnsi" w:hAnsiTheme="minorHAnsi" w:cstheme="minorHAnsi"/>
                <w:sz w:val="22"/>
                <w:lang w:val="sr-Latn-RS"/>
              </w:rPr>
              <w:t xml:space="preserve">prihvaćena </w:t>
            </w:r>
            <w:r w:rsidR="00B10D8D">
              <w:rPr>
                <w:rFonts w:asciiTheme="minorHAnsi" w:hAnsiTheme="minorHAnsi" w:cstheme="minorHAnsi"/>
                <w:sz w:val="22"/>
                <w:lang w:val="sr-Latn-RS"/>
              </w:rPr>
              <w:t>.</w:t>
            </w:r>
          </w:p>
          <w:p w:rsidR="000651D2" w:rsidRDefault="000651D2" w:rsidP="001C324C">
            <w:pPr>
              <w:rPr>
                <w:rFonts w:asciiTheme="minorHAnsi" w:hAnsiTheme="minorHAnsi" w:cstheme="minorHAnsi"/>
                <w:sz w:val="22"/>
                <w:lang w:val="sr-Latn-RS"/>
              </w:rPr>
            </w:pPr>
          </w:p>
          <w:p w:rsidR="00E3113E" w:rsidRPr="007A3654" w:rsidRDefault="000651D2" w:rsidP="005E526E">
            <w:pPr>
              <w:rPr>
                <w:rFonts w:asciiTheme="minorHAnsi" w:hAnsiTheme="minorHAnsi" w:cstheme="minorHAnsi"/>
                <w:sz w:val="22"/>
                <w:lang w:val="sr-Latn-RS"/>
              </w:rPr>
            </w:pPr>
            <w:r>
              <w:rPr>
                <w:rFonts w:asciiTheme="minorHAnsi" w:hAnsiTheme="minorHAnsi" w:cstheme="minorHAnsi"/>
                <w:sz w:val="22"/>
                <w:lang w:val="sr-Latn-RS"/>
              </w:rPr>
              <w:t>U</w:t>
            </w:r>
            <w:r w:rsidR="00FD5B6D">
              <w:rPr>
                <w:rFonts w:asciiTheme="minorHAnsi" w:hAnsiTheme="minorHAnsi" w:cstheme="minorHAnsi"/>
                <w:sz w:val="22"/>
                <w:lang w:val="sr-Latn-RS"/>
              </w:rPr>
              <w:t xml:space="preserve">net </w:t>
            </w:r>
            <w:r>
              <w:rPr>
                <w:rFonts w:asciiTheme="minorHAnsi" w:hAnsiTheme="minorHAnsi" w:cstheme="minorHAnsi"/>
                <w:sz w:val="22"/>
                <w:lang w:val="sr-Latn-RS"/>
              </w:rPr>
              <w:t xml:space="preserve">je </w:t>
            </w:r>
            <w:r w:rsidR="00FD5B6D">
              <w:rPr>
                <w:rFonts w:asciiTheme="minorHAnsi" w:hAnsiTheme="minorHAnsi" w:cstheme="minorHAnsi"/>
                <w:sz w:val="22"/>
                <w:lang w:val="sr-Latn-RS"/>
              </w:rPr>
              <w:t xml:space="preserve">indikator </w:t>
            </w:r>
            <w:r w:rsidR="00FD5B6D" w:rsidRPr="005E526E">
              <w:rPr>
                <w:rFonts w:asciiTheme="minorHAnsi" w:hAnsiTheme="minorHAnsi" w:cstheme="minorHAnsi"/>
                <w:sz w:val="22"/>
                <w:lang w:val="sr-Latn-RS"/>
              </w:rPr>
              <w:t>u 3.5.2.1</w:t>
            </w:r>
            <w:r w:rsidR="005E526E" w:rsidRPr="005E526E">
              <w:rPr>
                <w:rFonts w:asciiTheme="minorHAnsi" w:hAnsiTheme="minorHAnsi" w:cstheme="minorHAnsi"/>
                <w:sz w:val="22"/>
                <w:lang w:val="sr-Latn-RS"/>
              </w:rPr>
              <w:t>3</w:t>
            </w:r>
            <w:r w:rsidR="00FD5B6D" w:rsidRPr="005E526E">
              <w:rPr>
                <w:rFonts w:asciiTheme="minorHAnsi" w:hAnsiTheme="minorHAnsi" w:cstheme="minorHAnsi"/>
                <w:sz w:val="22"/>
                <w:lang w:val="sr-Latn-RS"/>
              </w:rPr>
              <w:t xml:space="preserve">. </w:t>
            </w:r>
            <w:r w:rsidRPr="005E526E">
              <w:rPr>
                <w:rFonts w:asciiTheme="minorHAnsi" w:hAnsiTheme="minorHAnsi" w:cstheme="minorHAnsi"/>
                <w:sz w:val="22"/>
                <w:lang w:val="sr-Latn-RS"/>
              </w:rPr>
              <w:t>s obzirom da se tu n</w:t>
            </w:r>
            <w:r>
              <w:rPr>
                <w:rFonts w:asciiTheme="minorHAnsi" w:hAnsiTheme="minorHAnsi" w:cstheme="minorHAnsi"/>
                <w:sz w:val="22"/>
                <w:lang w:val="sr-Latn-RS"/>
              </w:rPr>
              <w:t>alaze takvi podaci</w:t>
            </w:r>
            <w:r w:rsidR="00B10D8D">
              <w:rPr>
                <w:rFonts w:asciiTheme="minorHAnsi" w:hAnsiTheme="minorHAnsi" w:cstheme="minorHAnsi"/>
                <w:sz w:val="22"/>
                <w:lang w:val="sr-Latn-RS"/>
              </w:rPr>
              <w:t>.</w:t>
            </w:r>
          </w:p>
        </w:tc>
      </w:tr>
      <w:tr w:rsidR="00E3113E" w:rsidRPr="00B10D8D" w:rsidTr="00E3113E">
        <w:trPr>
          <w:trHeight w:val="470"/>
        </w:trPr>
        <w:tc>
          <w:tcPr>
            <w:tcW w:w="3081" w:type="dxa"/>
          </w:tcPr>
          <w:p w:rsidR="00E3113E" w:rsidRPr="007A3654" w:rsidRDefault="00E3113E" w:rsidP="00F631A7">
            <w:pPr>
              <w:rPr>
                <w:rFonts w:asciiTheme="minorHAnsi" w:hAnsiTheme="minorHAnsi" w:cstheme="minorHAnsi"/>
                <w:b/>
                <w:sz w:val="22"/>
                <w:lang w:val="sr-Cyrl-CS"/>
              </w:rPr>
            </w:pPr>
            <w:r w:rsidRPr="007A3654">
              <w:rPr>
                <w:rFonts w:asciiTheme="minorHAnsi" w:hAnsiTheme="minorHAnsi" w:cstheme="minorHAnsi"/>
                <w:b/>
                <w:sz w:val="22"/>
                <w:lang w:val="sr-Cyrl-CS"/>
              </w:rPr>
              <w:t>3.5.2.7</w:t>
            </w:r>
          </w:p>
        </w:tc>
        <w:tc>
          <w:tcPr>
            <w:tcW w:w="3082" w:type="dxa"/>
          </w:tcPr>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Cyrl-CS"/>
              </w:rPr>
              <w:t xml:space="preserve">Dodati: Izmena Pravilnika o dokumentaciji koja se prilaže u </w:t>
            </w:r>
            <w:r w:rsidRPr="007A3654">
              <w:rPr>
                <w:rFonts w:asciiTheme="minorHAnsi" w:hAnsiTheme="minorHAnsi" w:cstheme="minorHAnsi"/>
                <w:sz w:val="22"/>
                <w:lang w:val="sr-Cyrl-CS"/>
              </w:rPr>
              <w:lastRenderedPageBreak/>
              <w:t>postupku registracije medija u Registar medija i tehnički unaprediti prikaz podataka u Registru u skladu sa obavezom 6 Akcionog plana Partnerstva za otvorenu upravu za RS za period 2018-2020. godine</w:t>
            </w:r>
          </w:p>
          <w:p w:rsidR="00E3113E" w:rsidRPr="007A3654" w:rsidRDefault="00E3113E" w:rsidP="00F631A7">
            <w:pPr>
              <w:rPr>
                <w:rFonts w:asciiTheme="minorHAnsi" w:hAnsiTheme="minorHAnsi" w:cstheme="minorHAnsi"/>
                <w:sz w:val="22"/>
                <w:lang w:val="sr-Latn-RS"/>
              </w:rPr>
            </w:pP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E3113E" w:rsidRPr="007A3654" w:rsidRDefault="00E3113E" w:rsidP="00F631A7">
            <w:pPr>
              <w:rPr>
                <w:rFonts w:asciiTheme="minorHAnsi" w:hAnsiTheme="minorHAnsi" w:cstheme="minorHAnsi"/>
                <w:sz w:val="22"/>
                <w:lang w:val="sr-Latn-RS"/>
              </w:rPr>
            </w:pPr>
            <w:r w:rsidRPr="007A3654">
              <w:rPr>
                <w:rFonts w:asciiTheme="minorHAnsi" w:hAnsiTheme="minorHAnsi" w:cstheme="minorHAnsi"/>
                <w:sz w:val="22"/>
                <w:lang w:val="sr-Latn-RS"/>
              </w:rPr>
              <w:t>Unapređene tehničke performanse i prikaz podataka u Registru medija</w:t>
            </w:r>
          </w:p>
        </w:tc>
        <w:tc>
          <w:tcPr>
            <w:tcW w:w="3082" w:type="dxa"/>
          </w:tcPr>
          <w:p w:rsidR="000651D2" w:rsidRDefault="000651D2">
            <w:pPr>
              <w:rPr>
                <w:rFonts w:asciiTheme="minorHAnsi" w:hAnsiTheme="minorHAnsi" w:cstheme="minorHAnsi"/>
                <w:sz w:val="22"/>
                <w:lang w:val="sr-Latn-RS"/>
              </w:rPr>
            </w:pPr>
            <w:r w:rsidRPr="000651D2">
              <w:rPr>
                <w:rFonts w:asciiTheme="minorHAnsi" w:hAnsiTheme="minorHAnsi" w:cstheme="minorHAnsi"/>
                <w:sz w:val="22"/>
                <w:lang w:val="sr-Latn-RS"/>
              </w:rPr>
              <w:lastRenderedPageBreak/>
              <w:t xml:space="preserve">Sugestija </w:t>
            </w:r>
            <w:r w:rsidR="00B10D8D" w:rsidRPr="00B10D8D">
              <w:rPr>
                <w:rFonts w:asciiTheme="minorHAnsi" w:hAnsiTheme="minorHAnsi" w:cstheme="minorHAnsi"/>
                <w:sz w:val="22"/>
                <w:lang w:val="sr-Latn-RS"/>
              </w:rPr>
              <w:t xml:space="preserve">je </w:t>
            </w:r>
            <w:r w:rsidRPr="000651D2">
              <w:rPr>
                <w:rFonts w:asciiTheme="minorHAnsi" w:hAnsiTheme="minorHAnsi" w:cstheme="minorHAnsi"/>
                <w:sz w:val="22"/>
                <w:lang w:val="sr-Latn-RS"/>
              </w:rPr>
              <w:t>prihvaćena</w:t>
            </w:r>
            <w:r w:rsidR="00B10D8D">
              <w:rPr>
                <w:rFonts w:asciiTheme="minorHAnsi" w:hAnsiTheme="minorHAnsi" w:cstheme="minorHAnsi"/>
                <w:sz w:val="22"/>
                <w:lang w:val="sr-Latn-RS"/>
              </w:rPr>
              <w:t>.</w:t>
            </w:r>
            <w:r w:rsidRPr="000651D2">
              <w:rPr>
                <w:rFonts w:asciiTheme="minorHAnsi" w:hAnsiTheme="minorHAnsi" w:cstheme="minorHAnsi"/>
                <w:sz w:val="22"/>
                <w:lang w:val="sr-Latn-RS"/>
              </w:rPr>
              <w:t xml:space="preserve"> </w:t>
            </w:r>
          </w:p>
          <w:p w:rsidR="000651D2" w:rsidRDefault="000651D2">
            <w:pPr>
              <w:rPr>
                <w:rFonts w:asciiTheme="minorHAnsi" w:hAnsiTheme="minorHAnsi" w:cstheme="minorHAnsi"/>
                <w:sz w:val="22"/>
                <w:lang w:val="sr-Latn-RS"/>
              </w:rPr>
            </w:pPr>
          </w:p>
          <w:p w:rsidR="00E3113E" w:rsidRPr="007A3654" w:rsidRDefault="000651D2" w:rsidP="005E526E">
            <w:pPr>
              <w:rPr>
                <w:rFonts w:asciiTheme="minorHAnsi" w:hAnsiTheme="minorHAnsi" w:cstheme="minorHAnsi"/>
                <w:sz w:val="22"/>
                <w:lang w:val="sr-Latn-RS"/>
              </w:rPr>
            </w:pPr>
            <w:r>
              <w:rPr>
                <w:rFonts w:asciiTheme="minorHAnsi" w:hAnsiTheme="minorHAnsi" w:cstheme="minorHAnsi"/>
                <w:sz w:val="22"/>
                <w:lang w:val="sr-Latn-RS"/>
              </w:rPr>
              <w:lastRenderedPageBreak/>
              <w:t>U</w:t>
            </w:r>
            <w:r w:rsidR="005E526E">
              <w:rPr>
                <w:rFonts w:asciiTheme="minorHAnsi" w:hAnsiTheme="minorHAnsi" w:cstheme="minorHAnsi"/>
                <w:sz w:val="22"/>
                <w:lang w:val="sr-Latn-RS"/>
              </w:rPr>
              <w:t>neto u 3.5.2.6.</w:t>
            </w:r>
          </w:p>
        </w:tc>
      </w:tr>
      <w:tr w:rsidR="00E3113E" w:rsidRPr="00910416" w:rsidTr="00E3113E">
        <w:tc>
          <w:tcPr>
            <w:tcW w:w="3081" w:type="dxa"/>
          </w:tcPr>
          <w:p w:rsidR="00E3113E" w:rsidRPr="007A3654" w:rsidRDefault="009F3444">
            <w:pPr>
              <w:rPr>
                <w:rFonts w:asciiTheme="minorHAnsi" w:hAnsiTheme="minorHAnsi" w:cstheme="minorHAnsi"/>
                <w:b/>
                <w:sz w:val="22"/>
                <w:lang w:val="sr-Latn-RS"/>
              </w:rPr>
            </w:pPr>
            <w:r w:rsidRPr="007A3654">
              <w:rPr>
                <w:rFonts w:asciiTheme="minorHAnsi" w:hAnsiTheme="minorHAnsi" w:cstheme="minorHAnsi"/>
                <w:b/>
                <w:sz w:val="22"/>
                <w:lang w:val="sr-Latn-RS"/>
              </w:rPr>
              <w:lastRenderedPageBreak/>
              <w:t>3.5.2.8.</w:t>
            </w:r>
          </w:p>
        </w:tc>
        <w:tc>
          <w:tcPr>
            <w:tcW w:w="3082" w:type="dxa"/>
          </w:tcPr>
          <w:p w:rsidR="009F3444" w:rsidRPr="007A3654" w:rsidRDefault="009F3444">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E3113E" w:rsidRPr="007A3654" w:rsidRDefault="009F3444">
            <w:pPr>
              <w:rPr>
                <w:rFonts w:asciiTheme="minorHAnsi" w:hAnsiTheme="minorHAnsi" w:cstheme="minorHAnsi"/>
                <w:sz w:val="22"/>
                <w:lang w:val="sr-Latn-RS"/>
              </w:rPr>
            </w:pPr>
            <w:r w:rsidRPr="007A3654">
              <w:rPr>
                <w:rFonts w:asciiTheme="minorHAnsi" w:hAnsiTheme="minorHAnsi" w:cstheme="minorHAnsi"/>
                <w:sz w:val="22"/>
                <w:lang w:val="sr-Latn-RS"/>
              </w:rPr>
              <w:t xml:space="preserve">Komisije za izbor medijskih projekata od javnog značaja uzimaju u obzir tj. razmatraju izveštaj Saveta za štampu i izrečenim merama medijima prilikom odlučivanja o dodeli sredstava  za </w:t>
            </w:r>
            <w:proofErr w:type="spellStart"/>
            <w:r w:rsidRPr="007A3654">
              <w:rPr>
                <w:rFonts w:asciiTheme="minorHAnsi" w:hAnsiTheme="minorHAnsi" w:cstheme="minorHAnsi"/>
                <w:sz w:val="22"/>
                <w:lang w:val="sr-Latn-RS"/>
              </w:rPr>
              <w:t>sufinansiranje</w:t>
            </w:r>
            <w:proofErr w:type="spellEnd"/>
            <w:r w:rsidRPr="007A3654">
              <w:rPr>
                <w:rFonts w:asciiTheme="minorHAnsi" w:hAnsiTheme="minorHAnsi" w:cstheme="minorHAnsi"/>
                <w:sz w:val="22"/>
                <w:lang w:val="sr-Latn-RS"/>
              </w:rPr>
              <w:t xml:space="preserve"> medijskih sadržaja od javnog interesa.</w:t>
            </w:r>
          </w:p>
        </w:tc>
        <w:tc>
          <w:tcPr>
            <w:tcW w:w="3082" w:type="dxa"/>
          </w:tcPr>
          <w:p w:rsidR="00E3113E" w:rsidRPr="007A3654" w:rsidRDefault="000651D2" w:rsidP="000651D2">
            <w:pPr>
              <w:rPr>
                <w:rFonts w:asciiTheme="minorHAnsi" w:hAnsiTheme="minorHAnsi" w:cstheme="minorHAnsi"/>
                <w:sz w:val="22"/>
                <w:lang w:val="sr-Latn-RS"/>
              </w:rPr>
            </w:pPr>
            <w:r>
              <w:rPr>
                <w:rFonts w:asciiTheme="minorHAnsi" w:hAnsiTheme="minorHAnsi" w:cstheme="minorHAnsi"/>
                <w:sz w:val="22"/>
                <w:lang w:val="sr-Latn-RS"/>
              </w:rPr>
              <w:t xml:space="preserve">Sugestija nije prihvaćena, navedeni predlog je </w:t>
            </w:r>
            <w:r w:rsidR="00B72369">
              <w:rPr>
                <w:rFonts w:asciiTheme="minorHAnsi" w:hAnsiTheme="minorHAnsi" w:cstheme="minorHAnsi"/>
                <w:sz w:val="22"/>
                <w:lang w:val="sr-Latn-RS"/>
              </w:rPr>
              <w:t>tema nove medijske strategije</w:t>
            </w:r>
            <w:r w:rsidR="00B10D8D">
              <w:rPr>
                <w:rFonts w:asciiTheme="minorHAnsi" w:hAnsiTheme="minorHAnsi" w:cstheme="minorHAnsi"/>
                <w:sz w:val="22"/>
                <w:lang w:val="sr-Latn-RS"/>
              </w:rPr>
              <w:t>.</w:t>
            </w:r>
          </w:p>
        </w:tc>
      </w:tr>
      <w:tr w:rsidR="00E3113E" w:rsidRPr="005E526E" w:rsidTr="00E3113E">
        <w:tc>
          <w:tcPr>
            <w:tcW w:w="3081" w:type="dxa"/>
          </w:tcPr>
          <w:p w:rsidR="00E3113E" w:rsidRPr="007A3654" w:rsidRDefault="009F3444" w:rsidP="009F3444">
            <w:pPr>
              <w:rPr>
                <w:rFonts w:asciiTheme="minorHAnsi" w:hAnsiTheme="minorHAnsi" w:cstheme="minorHAnsi"/>
                <w:sz w:val="22"/>
                <w:lang w:val="sr-Latn-RS"/>
              </w:rPr>
            </w:pPr>
            <w:r w:rsidRPr="007A3654">
              <w:rPr>
                <w:rFonts w:asciiTheme="minorHAnsi" w:hAnsiTheme="minorHAnsi" w:cstheme="minorHAnsi"/>
                <w:sz w:val="22"/>
                <w:lang w:val="sr-Latn-RS"/>
              </w:rPr>
              <w:t>3.5.2.9.</w:t>
            </w:r>
          </w:p>
        </w:tc>
        <w:tc>
          <w:tcPr>
            <w:tcW w:w="3082" w:type="dxa"/>
          </w:tcPr>
          <w:p w:rsidR="009F3444" w:rsidRPr="007A3654" w:rsidRDefault="009F3444" w:rsidP="009F3444">
            <w:pPr>
              <w:rPr>
                <w:rFonts w:asciiTheme="minorHAnsi" w:hAnsiTheme="minorHAnsi" w:cstheme="minorHAnsi"/>
                <w:sz w:val="22"/>
                <w:lang w:val="sr-Latn-RS"/>
              </w:rPr>
            </w:pPr>
            <w:r w:rsidRPr="007A3654">
              <w:rPr>
                <w:rFonts w:asciiTheme="minorHAnsi" w:hAnsiTheme="minorHAnsi" w:cstheme="minorHAnsi"/>
                <w:sz w:val="22"/>
                <w:lang w:val="sr-Latn-RS"/>
              </w:rPr>
              <w:t>Nosilac: Vratiti Savet za štampu</w:t>
            </w:r>
          </w:p>
          <w:p w:rsidR="009F3444" w:rsidRPr="007A3654" w:rsidRDefault="009F3444" w:rsidP="009F3444">
            <w:pPr>
              <w:rPr>
                <w:rFonts w:asciiTheme="minorHAnsi" w:hAnsiTheme="minorHAnsi" w:cstheme="minorHAnsi"/>
                <w:sz w:val="22"/>
                <w:lang w:val="sr-Latn-RS"/>
              </w:rPr>
            </w:pPr>
            <w:r w:rsidRPr="007A3654">
              <w:rPr>
                <w:rFonts w:asciiTheme="minorHAnsi" w:hAnsiTheme="minorHAnsi" w:cstheme="minorHAnsi"/>
                <w:sz w:val="22"/>
                <w:lang w:val="sr-Latn-RS"/>
              </w:rPr>
              <w:t>Indikator: Dodati: Izveštaji Regulatornog tela za elektronske medije koji ukazuju na poboljšanje profesionalnog postupanja medija</w:t>
            </w:r>
          </w:p>
          <w:p w:rsidR="00E3113E" w:rsidRPr="007A3654" w:rsidRDefault="009F3444" w:rsidP="009F3444">
            <w:pPr>
              <w:rPr>
                <w:rFonts w:asciiTheme="minorHAnsi" w:hAnsiTheme="minorHAnsi" w:cstheme="minorHAnsi"/>
                <w:sz w:val="22"/>
                <w:lang w:val="sr-Latn-RS"/>
              </w:rPr>
            </w:pPr>
            <w:r w:rsidRPr="007A3654">
              <w:rPr>
                <w:rFonts w:asciiTheme="minorHAnsi" w:hAnsiTheme="minorHAnsi" w:cstheme="minorHAnsi"/>
                <w:sz w:val="22"/>
                <w:lang w:val="sr-Latn-RS"/>
              </w:rPr>
              <w:t xml:space="preserve">Obrazloženje: REM je dužan da vrši nadzor nad radom elektronskih </w:t>
            </w:r>
            <w:proofErr w:type="spellStart"/>
            <w:r w:rsidRPr="007A3654">
              <w:rPr>
                <w:rFonts w:asciiTheme="minorHAnsi" w:hAnsiTheme="minorHAnsi" w:cstheme="minorHAnsi"/>
                <w:sz w:val="22"/>
                <w:lang w:val="sr-Latn-RS"/>
              </w:rPr>
              <w:t>emitera</w:t>
            </w:r>
            <w:proofErr w:type="spellEnd"/>
            <w:r w:rsidRPr="007A3654">
              <w:rPr>
                <w:rFonts w:asciiTheme="minorHAnsi" w:hAnsiTheme="minorHAnsi" w:cstheme="minorHAnsi"/>
                <w:sz w:val="22"/>
                <w:lang w:val="sr-Latn-RS"/>
              </w:rPr>
              <w:t xml:space="preserve"> i da izriče mere u slučajevima kršenja zakona i pravilnika</w:t>
            </w:r>
          </w:p>
        </w:tc>
        <w:tc>
          <w:tcPr>
            <w:tcW w:w="3082" w:type="dxa"/>
          </w:tcPr>
          <w:p w:rsidR="005F2364" w:rsidRDefault="005F2364">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Pr="005F2364">
              <w:rPr>
                <w:rFonts w:asciiTheme="minorHAnsi" w:hAnsiTheme="minorHAnsi" w:cstheme="minorHAnsi"/>
                <w:sz w:val="22"/>
                <w:lang w:val="sr-Latn-RS"/>
              </w:rPr>
              <w:t xml:space="preserve">je </w:t>
            </w:r>
            <w:r>
              <w:rPr>
                <w:rFonts w:asciiTheme="minorHAnsi" w:hAnsiTheme="minorHAnsi" w:cstheme="minorHAnsi"/>
                <w:sz w:val="22"/>
                <w:lang w:val="sr-Latn-RS"/>
              </w:rPr>
              <w:t xml:space="preserve">delimično </w:t>
            </w:r>
            <w:r w:rsidRPr="005F2364">
              <w:rPr>
                <w:rFonts w:asciiTheme="minorHAnsi" w:hAnsiTheme="minorHAnsi" w:cstheme="minorHAnsi"/>
                <w:sz w:val="22"/>
                <w:lang w:val="sr-Latn-RS"/>
              </w:rPr>
              <w:t>prihvaćena</w:t>
            </w:r>
            <w:r>
              <w:rPr>
                <w:rFonts w:asciiTheme="minorHAnsi" w:hAnsiTheme="minorHAnsi" w:cstheme="minorHAnsi"/>
                <w:sz w:val="22"/>
                <w:lang w:val="sr-Latn-RS"/>
              </w:rPr>
              <w:t>.</w:t>
            </w:r>
            <w:r w:rsidRPr="005F2364">
              <w:rPr>
                <w:rFonts w:asciiTheme="minorHAnsi" w:hAnsiTheme="minorHAnsi" w:cstheme="minorHAnsi"/>
                <w:sz w:val="22"/>
                <w:lang w:val="sr-Latn-RS"/>
              </w:rPr>
              <w:t xml:space="preserve"> </w:t>
            </w:r>
          </w:p>
          <w:p w:rsidR="005F2364" w:rsidRDefault="005F2364">
            <w:pPr>
              <w:rPr>
                <w:rFonts w:asciiTheme="minorHAnsi" w:hAnsiTheme="minorHAnsi" w:cstheme="minorHAnsi"/>
                <w:sz w:val="22"/>
                <w:lang w:val="sr-Latn-RS"/>
              </w:rPr>
            </w:pPr>
          </w:p>
          <w:p w:rsidR="005F2364" w:rsidRDefault="005F2364">
            <w:pPr>
              <w:rPr>
                <w:rFonts w:asciiTheme="minorHAnsi" w:hAnsiTheme="minorHAnsi" w:cstheme="minorHAnsi"/>
                <w:sz w:val="22"/>
                <w:lang w:val="sr-Latn-RS"/>
              </w:rPr>
            </w:pPr>
            <w:r w:rsidRPr="005F2364">
              <w:rPr>
                <w:rFonts w:asciiTheme="minorHAnsi" w:hAnsiTheme="minorHAnsi" w:cstheme="minorHAnsi"/>
                <w:sz w:val="22"/>
                <w:lang w:val="sr-Latn-RS"/>
              </w:rPr>
              <w:t>Savet za štampu</w:t>
            </w:r>
            <w:r>
              <w:rPr>
                <w:rFonts w:asciiTheme="minorHAnsi" w:hAnsiTheme="minorHAnsi" w:cstheme="minorHAnsi"/>
                <w:sz w:val="22"/>
                <w:lang w:val="sr-Latn-RS"/>
              </w:rPr>
              <w:t xml:space="preserve"> je vraćen kao partner na osnovu ove sugestije. </w:t>
            </w:r>
          </w:p>
          <w:p w:rsidR="005F2364" w:rsidRDefault="005F2364">
            <w:pPr>
              <w:rPr>
                <w:rFonts w:asciiTheme="minorHAnsi" w:hAnsiTheme="minorHAnsi" w:cstheme="minorHAnsi"/>
                <w:sz w:val="22"/>
                <w:lang w:val="sr-Latn-RS"/>
              </w:rPr>
            </w:pPr>
          </w:p>
          <w:p w:rsidR="005F2364" w:rsidRPr="007A3654" w:rsidRDefault="005F2364" w:rsidP="005F2364">
            <w:pPr>
              <w:rPr>
                <w:rFonts w:asciiTheme="minorHAnsi" w:hAnsiTheme="minorHAnsi" w:cstheme="minorHAnsi"/>
                <w:sz w:val="22"/>
                <w:lang w:val="sr-Latn-RS"/>
              </w:rPr>
            </w:pPr>
            <w:r>
              <w:rPr>
                <w:rFonts w:asciiTheme="minorHAnsi" w:hAnsiTheme="minorHAnsi" w:cstheme="minorHAnsi"/>
                <w:sz w:val="22"/>
                <w:lang w:val="sr-Latn-RS"/>
              </w:rPr>
              <w:t xml:space="preserve">Aktivnost obuhvata obuke i izmenjena je u skladu sa predlogom Saveta za štampu kojim se precizira njihova nadležnost. </w:t>
            </w:r>
          </w:p>
          <w:p w:rsidR="00E3113E" w:rsidRPr="007A3654" w:rsidRDefault="00E3113E" w:rsidP="005F2364">
            <w:pPr>
              <w:rPr>
                <w:rFonts w:asciiTheme="minorHAnsi" w:hAnsiTheme="minorHAnsi" w:cstheme="minorHAnsi"/>
                <w:sz w:val="22"/>
                <w:lang w:val="sr-Latn-RS"/>
              </w:rPr>
            </w:pPr>
          </w:p>
        </w:tc>
      </w:tr>
      <w:tr w:rsidR="009F3444" w:rsidRPr="005E526E" w:rsidTr="00E3113E">
        <w:tc>
          <w:tcPr>
            <w:tcW w:w="3081" w:type="dxa"/>
          </w:tcPr>
          <w:p w:rsidR="009F3444" w:rsidRPr="007A3654" w:rsidRDefault="009F3444" w:rsidP="00F631A7">
            <w:pPr>
              <w:rPr>
                <w:rFonts w:asciiTheme="minorHAnsi" w:hAnsiTheme="minorHAnsi" w:cstheme="minorHAnsi"/>
                <w:b/>
                <w:sz w:val="22"/>
                <w:lang w:val="sr-Cyrl-CS"/>
              </w:rPr>
            </w:pPr>
            <w:r w:rsidRPr="007A3654">
              <w:rPr>
                <w:rFonts w:asciiTheme="minorHAnsi" w:hAnsiTheme="minorHAnsi" w:cstheme="minorHAnsi"/>
                <w:b/>
                <w:sz w:val="22"/>
                <w:lang w:val="sr-Cyrl-CS"/>
              </w:rPr>
              <w:t>3.5.2.10</w:t>
            </w:r>
          </w:p>
        </w:tc>
        <w:tc>
          <w:tcPr>
            <w:tcW w:w="3082" w:type="dxa"/>
          </w:tcPr>
          <w:p w:rsidR="009F3444" w:rsidRPr="007A3654" w:rsidRDefault="009F3444" w:rsidP="00F631A7">
            <w:pPr>
              <w:rPr>
                <w:rFonts w:asciiTheme="minorHAnsi" w:hAnsiTheme="minorHAnsi" w:cstheme="minorHAnsi"/>
                <w:sz w:val="22"/>
                <w:lang w:val="sr-Latn-RS"/>
              </w:rPr>
            </w:pPr>
            <w:r w:rsidRPr="007A3654">
              <w:rPr>
                <w:rFonts w:asciiTheme="minorHAnsi" w:hAnsiTheme="minorHAnsi" w:cstheme="minorHAnsi"/>
                <w:sz w:val="22"/>
                <w:lang w:val="sr-Cyrl-CS"/>
              </w:rPr>
              <w:t>Sprovođenje eksterne evaluacije realizacije projekata i dostavljanja izveštaja koji će biti dostupni javnosti.</w:t>
            </w:r>
          </w:p>
          <w:p w:rsidR="009F3444" w:rsidRPr="007A3654" w:rsidRDefault="009F3444" w:rsidP="00F631A7">
            <w:pPr>
              <w:rPr>
                <w:rFonts w:asciiTheme="minorHAnsi" w:hAnsiTheme="minorHAnsi" w:cstheme="minorHAnsi"/>
                <w:sz w:val="22"/>
                <w:lang w:val="sr-Latn-RS"/>
              </w:rPr>
            </w:pPr>
            <w:r w:rsidRPr="007A3654">
              <w:rPr>
                <w:rFonts w:asciiTheme="minorHAnsi" w:hAnsiTheme="minorHAnsi" w:cstheme="minorHAnsi"/>
                <w:sz w:val="22"/>
                <w:lang w:val="sr-Latn-RS"/>
              </w:rPr>
              <w:t>Nosilac: Vratiti jedinice lokalne samouprave</w:t>
            </w:r>
          </w:p>
          <w:p w:rsidR="009F3444" w:rsidRPr="007A3654" w:rsidRDefault="009F3444" w:rsidP="00F631A7">
            <w:pPr>
              <w:rPr>
                <w:rFonts w:asciiTheme="minorHAnsi" w:hAnsiTheme="minorHAnsi" w:cstheme="minorHAnsi"/>
                <w:sz w:val="22"/>
                <w:lang w:val="sr-Latn-RS"/>
              </w:rPr>
            </w:pPr>
          </w:p>
          <w:p w:rsidR="009F3444" w:rsidRPr="007A3654" w:rsidRDefault="009F3444" w:rsidP="00F631A7">
            <w:pPr>
              <w:rPr>
                <w:rFonts w:asciiTheme="minorHAnsi" w:hAnsiTheme="minorHAnsi" w:cstheme="minorHAnsi"/>
                <w:sz w:val="22"/>
                <w:lang w:val="sr-Latn-RS"/>
              </w:rPr>
            </w:pPr>
            <w:r w:rsidRPr="007A3654">
              <w:rPr>
                <w:rFonts w:asciiTheme="minorHAnsi" w:hAnsiTheme="minorHAnsi" w:cstheme="minorHAnsi"/>
                <w:sz w:val="22"/>
                <w:lang w:val="sr-Latn-RS"/>
              </w:rPr>
              <w:t>Indikator: Izveštaji eksterne evaluacije koji su dostupni javnosti.</w:t>
            </w:r>
          </w:p>
        </w:tc>
        <w:tc>
          <w:tcPr>
            <w:tcW w:w="3082" w:type="dxa"/>
          </w:tcPr>
          <w:p w:rsidR="005F2364" w:rsidRDefault="005F2364">
            <w:pPr>
              <w:rPr>
                <w:rFonts w:asciiTheme="minorHAnsi" w:hAnsiTheme="minorHAnsi" w:cstheme="minorHAnsi"/>
                <w:sz w:val="22"/>
                <w:lang w:val="sr-Latn-RS"/>
              </w:rPr>
            </w:pPr>
            <w:r w:rsidRPr="005F2364">
              <w:rPr>
                <w:rFonts w:asciiTheme="minorHAnsi" w:hAnsiTheme="minorHAnsi" w:cstheme="minorHAnsi"/>
                <w:sz w:val="22"/>
                <w:lang w:val="sr-Latn-RS"/>
              </w:rPr>
              <w:t xml:space="preserve">Sugestija je </w:t>
            </w:r>
            <w:r>
              <w:rPr>
                <w:rFonts w:asciiTheme="minorHAnsi" w:hAnsiTheme="minorHAnsi" w:cstheme="minorHAnsi"/>
                <w:sz w:val="22"/>
                <w:lang w:val="sr-Latn-RS"/>
              </w:rPr>
              <w:t xml:space="preserve">delimično </w:t>
            </w:r>
            <w:r w:rsidRPr="005F2364">
              <w:rPr>
                <w:rFonts w:asciiTheme="minorHAnsi" w:hAnsiTheme="minorHAnsi" w:cstheme="minorHAnsi"/>
                <w:sz w:val="22"/>
                <w:lang w:val="sr-Latn-RS"/>
              </w:rPr>
              <w:t>prihvaćena</w:t>
            </w:r>
            <w:r>
              <w:rPr>
                <w:rFonts w:asciiTheme="minorHAnsi" w:hAnsiTheme="minorHAnsi" w:cstheme="minorHAnsi"/>
                <w:sz w:val="22"/>
                <w:lang w:val="sr-Latn-RS"/>
              </w:rPr>
              <w:t>.</w:t>
            </w:r>
          </w:p>
          <w:p w:rsidR="005F2364" w:rsidRDefault="005F2364">
            <w:pPr>
              <w:rPr>
                <w:rFonts w:asciiTheme="minorHAnsi" w:hAnsiTheme="minorHAnsi" w:cstheme="minorHAnsi"/>
                <w:sz w:val="22"/>
                <w:lang w:val="sr-Latn-RS"/>
              </w:rPr>
            </w:pPr>
          </w:p>
          <w:p w:rsidR="005F2364" w:rsidRDefault="005F2364">
            <w:pPr>
              <w:rPr>
                <w:rFonts w:asciiTheme="minorHAnsi" w:hAnsiTheme="minorHAnsi" w:cstheme="minorHAnsi"/>
                <w:sz w:val="22"/>
                <w:lang w:val="sr-Latn-RS"/>
              </w:rPr>
            </w:pPr>
            <w:r>
              <w:rPr>
                <w:rFonts w:asciiTheme="minorHAnsi" w:hAnsiTheme="minorHAnsi" w:cstheme="minorHAnsi"/>
                <w:sz w:val="22"/>
                <w:lang w:val="sr-Latn-RS"/>
              </w:rPr>
              <w:t>Jedinice lokale samouprave su vraćene kao nosilac.</w:t>
            </w:r>
          </w:p>
          <w:p w:rsidR="005F2364" w:rsidRDefault="005F2364">
            <w:pPr>
              <w:rPr>
                <w:rFonts w:asciiTheme="minorHAnsi" w:hAnsiTheme="minorHAnsi" w:cstheme="minorHAnsi"/>
                <w:sz w:val="22"/>
                <w:lang w:val="sr-Latn-RS"/>
              </w:rPr>
            </w:pPr>
          </w:p>
          <w:p w:rsidR="009F3444" w:rsidRPr="007A3654" w:rsidRDefault="005F2364" w:rsidP="005F2364">
            <w:pPr>
              <w:rPr>
                <w:rFonts w:asciiTheme="minorHAnsi" w:hAnsiTheme="minorHAnsi" w:cstheme="minorHAnsi"/>
                <w:sz w:val="22"/>
                <w:lang w:val="sr-Latn-RS"/>
              </w:rPr>
            </w:pPr>
            <w:r>
              <w:rPr>
                <w:rFonts w:asciiTheme="minorHAnsi" w:hAnsiTheme="minorHAnsi" w:cstheme="minorHAnsi"/>
                <w:sz w:val="22"/>
                <w:lang w:val="sr-Latn-RS"/>
              </w:rPr>
              <w:t xml:space="preserve">Međutim, </w:t>
            </w:r>
            <w:r w:rsidR="00B72369">
              <w:rPr>
                <w:rFonts w:asciiTheme="minorHAnsi" w:hAnsiTheme="minorHAnsi" w:cstheme="minorHAnsi"/>
                <w:sz w:val="22"/>
                <w:lang w:val="sr-Latn-RS"/>
              </w:rPr>
              <w:t xml:space="preserve">nejasno </w:t>
            </w:r>
            <w:r>
              <w:rPr>
                <w:rFonts w:asciiTheme="minorHAnsi" w:hAnsiTheme="minorHAnsi" w:cstheme="minorHAnsi"/>
                <w:sz w:val="22"/>
                <w:lang w:val="sr-Latn-RS"/>
              </w:rPr>
              <w:t xml:space="preserve">je ko bi sprovodio eksternu evaluaciju i iz kojih sredstava. </w:t>
            </w:r>
          </w:p>
        </w:tc>
      </w:tr>
      <w:tr w:rsidR="00E3113E" w:rsidRPr="00910416" w:rsidTr="00E3113E">
        <w:tc>
          <w:tcPr>
            <w:tcW w:w="3081" w:type="dxa"/>
          </w:tcPr>
          <w:p w:rsidR="00E3113E" w:rsidRPr="007A3654" w:rsidRDefault="00596003">
            <w:pPr>
              <w:rPr>
                <w:rFonts w:asciiTheme="minorHAnsi" w:hAnsiTheme="minorHAnsi" w:cstheme="minorHAnsi"/>
                <w:sz w:val="22"/>
                <w:lang w:val="sr-Latn-RS"/>
              </w:rPr>
            </w:pPr>
            <w:r w:rsidRPr="007A3654">
              <w:rPr>
                <w:rFonts w:asciiTheme="minorHAnsi" w:hAnsiTheme="minorHAnsi" w:cstheme="minorHAnsi"/>
                <w:sz w:val="22"/>
                <w:lang w:val="sr-Latn-RS"/>
              </w:rPr>
              <w:t>3.5.2.11</w:t>
            </w:r>
          </w:p>
        </w:tc>
        <w:tc>
          <w:tcPr>
            <w:tcW w:w="3082" w:type="dxa"/>
          </w:tcPr>
          <w:p w:rsidR="00596003" w:rsidRPr="007A3654" w:rsidRDefault="00596003" w:rsidP="00596003">
            <w:pPr>
              <w:rPr>
                <w:rFonts w:asciiTheme="minorHAnsi" w:hAnsiTheme="minorHAnsi" w:cstheme="minorHAnsi"/>
                <w:sz w:val="22"/>
                <w:lang w:val="sr-Latn-RS"/>
              </w:rPr>
            </w:pPr>
            <w:r w:rsidRPr="007A3654">
              <w:rPr>
                <w:rFonts w:asciiTheme="minorHAnsi" w:hAnsiTheme="minorHAnsi" w:cstheme="minorHAnsi"/>
                <w:sz w:val="22"/>
                <w:lang w:val="sr-Latn-RS"/>
              </w:rPr>
              <w:t>Nova formulacija pokazatelja rezultata je nejasna i nemerljiva. Potrebno je formulisati novu.</w:t>
            </w:r>
          </w:p>
          <w:p w:rsidR="00596003" w:rsidRPr="007A3654" w:rsidRDefault="00596003" w:rsidP="00596003">
            <w:pPr>
              <w:rPr>
                <w:rFonts w:asciiTheme="minorHAnsi" w:hAnsiTheme="minorHAnsi" w:cstheme="minorHAnsi"/>
                <w:sz w:val="22"/>
                <w:lang w:val="sr-Latn-RS"/>
              </w:rPr>
            </w:pPr>
            <w:r w:rsidRPr="007A3654">
              <w:rPr>
                <w:rFonts w:asciiTheme="minorHAnsi" w:hAnsiTheme="minorHAnsi" w:cstheme="minorHAnsi"/>
                <w:sz w:val="22"/>
                <w:lang w:val="sr-Latn-RS"/>
              </w:rPr>
              <w:t xml:space="preserve">Npr. Unapređen Registar medija u kojem se registruju </w:t>
            </w:r>
            <w:r w:rsidRPr="007A3654">
              <w:rPr>
                <w:rFonts w:asciiTheme="minorHAnsi" w:hAnsiTheme="minorHAnsi" w:cstheme="minorHAnsi"/>
                <w:sz w:val="22"/>
                <w:lang w:val="sr-Latn-RS"/>
              </w:rPr>
              <w:lastRenderedPageBreak/>
              <w:t xml:space="preserve">sva davanja od strane </w:t>
            </w:r>
            <w:proofErr w:type="spellStart"/>
            <w:r w:rsidRPr="007A3654">
              <w:rPr>
                <w:rFonts w:asciiTheme="minorHAnsi" w:hAnsiTheme="minorHAnsi" w:cstheme="minorHAnsi"/>
                <w:sz w:val="22"/>
                <w:lang w:val="sr-Latn-RS"/>
              </w:rPr>
              <w:t>drzave</w:t>
            </w:r>
            <w:proofErr w:type="spellEnd"/>
            <w:r w:rsidRPr="007A3654">
              <w:rPr>
                <w:rFonts w:asciiTheme="minorHAnsi" w:hAnsiTheme="minorHAnsi" w:cstheme="minorHAnsi"/>
                <w:sz w:val="22"/>
                <w:lang w:val="sr-Latn-RS"/>
              </w:rPr>
              <w:t xml:space="preserve"> (javne nabavke, konkursi, druge vrste ugovora sa medijima)</w:t>
            </w:r>
          </w:p>
          <w:p w:rsidR="00E3113E" w:rsidRPr="007A3654" w:rsidRDefault="00596003" w:rsidP="00596003">
            <w:pPr>
              <w:rPr>
                <w:rFonts w:asciiTheme="minorHAnsi" w:hAnsiTheme="minorHAnsi" w:cstheme="minorHAnsi"/>
                <w:sz w:val="22"/>
                <w:lang w:val="sr-Latn-RS"/>
              </w:rPr>
            </w:pPr>
            <w:r w:rsidRPr="007A3654">
              <w:rPr>
                <w:rFonts w:asciiTheme="minorHAnsi" w:hAnsiTheme="minorHAnsi" w:cstheme="minorHAnsi"/>
                <w:sz w:val="22"/>
                <w:lang w:val="sr-Latn-RS"/>
              </w:rPr>
              <w:t xml:space="preserve">Zašto je pokazatelj rezultata „ Primenjena preporuka eksperata“ izbrisan kada u poslednjem izveštaju o sprovođenju Akcionog plana koji je dostupan na sajtu Ministarstva pravde, stoji da još nisu </w:t>
            </w:r>
            <w:proofErr w:type="spellStart"/>
            <w:r w:rsidRPr="007A3654">
              <w:rPr>
                <w:rFonts w:asciiTheme="minorHAnsi" w:hAnsiTheme="minorHAnsi" w:cstheme="minorHAnsi"/>
                <w:sz w:val="22"/>
                <w:lang w:val="sr-Latn-RS"/>
              </w:rPr>
              <w:t>dostavvljenji</w:t>
            </w:r>
            <w:proofErr w:type="spellEnd"/>
            <w:r w:rsidRPr="007A3654">
              <w:rPr>
                <w:rFonts w:asciiTheme="minorHAnsi" w:hAnsiTheme="minorHAnsi" w:cstheme="minorHAnsi"/>
                <w:sz w:val="22"/>
                <w:lang w:val="sr-Latn-RS"/>
              </w:rPr>
              <w:t xml:space="preserve"> podaci o izveštaju eksperata?</w:t>
            </w:r>
          </w:p>
        </w:tc>
        <w:tc>
          <w:tcPr>
            <w:tcW w:w="3082" w:type="dxa"/>
          </w:tcPr>
          <w:p w:rsidR="00E3113E" w:rsidRDefault="005F2364">
            <w:pPr>
              <w:rPr>
                <w:rFonts w:asciiTheme="minorHAnsi" w:hAnsiTheme="minorHAnsi" w:cstheme="minorHAnsi"/>
                <w:sz w:val="22"/>
                <w:lang w:val="sr-Latn-RS"/>
              </w:rPr>
            </w:pPr>
            <w:r>
              <w:rPr>
                <w:rFonts w:asciiTheme="minorHAnsi" w:hAnsiTheme="minorHAnsi" w:cstheme="minorHAnsi"/>
                <w:sz w:val="22"/>
                <w:lang w:val="sr-Latn-RS"/>
              </w:rPr>
              <w:lastRenderedPageBreak/>
              <w:t xml:space="preserve">Sugestija </w:t>
            </w:r>
            <w:r w:rsidRPr="005F2364">
              <w:rPr>
                <w:rFonts w:asciiTheme="minorHAnsi" w:hAnsiTheme="minorHAnsi" w:cstheme="minorHAnsi"/>
                <w:sz w:val="22"/>
                <w:lang w:val="sr-Latn-RS"/>
              </w:rPr>
              <w:t>je</w:t>
            </w:r>
            <w:r>
              <w:rPr>
                <w:rFonts w:asciiTheme="minorHAnsi" w:hAnsiTheme="minorHAnsi" w:cstheme="minorHAnsi"/>
                <w:sz w:val="22"/>
                <w:lang w:val="sr-Latn-RS"/>
              </w:rPr>
              <w:t xml:space="preserve"> delimično</w:t>
            </w:r>
            <w:r w:rsidRPr="005F2364">
              <w:rPr>
                <w:rFonts w:asciiTheme="minorHAnsi" w:hAnsiTheme="minorHAnsi" w:cstheme="minorHAnsi"/>
                <w:sz w:val="22"/>
                <w:lang w:val="sr-Latn-RS"/>
              </w:rPr>
              <w:t xml:space="preserve"> prihvaćena</w:t>
            </w:r>
            <w:r>
              <w:rPr>
                <w:rFonts w:asciiTheme="minorHAnsi" w:hAnsiTheme="minorHAnsi" w:cstheme="minorHAnsi"/>
                <w:sz w:val="22"/>
                <w:lang w:val="sr-Latn-RS"/>
              </w:rPr>
              <w:t>.</w:t>
            </w:r>
          </w:p>
          <w:p w:rsidR="005F2364" w:rsidRDefault="005F2364">
            <w:pPr>
              <w:rPr>
                <w:rFonts w:asciiTheme="minorHAnsi" w:hAnsiTheme="minorHAnsi" w:cstheme="minorHAnsi"/>
                <w:sz w:val="22"/>
                <w:lang w:val="sr-Latn-RS"/>
              </w:rPr>
            </w:pPr>
          </w:p>
          <w:p w:rsidR="00B72369" w:rsidRDefault="005F2364">
            <w:pPr>
              <w:rPr>
                <w:rFonts w:asciiTheme="minorHAnsi" w:hAnsiTheme="minorHAnsi" w:cstheme="minorHAnsi"/>
                <w:sz w:val="22"/>
                <w:lang w:val="sr-Latn-RS"/>
              </w:rPr>
            </w:pPr>
            <w:r>
              <w:rPr>
                <w:rFonts w:asciiTheme="minorHAnsi" w:hAnsiTheme="minorHAnsi" w:cstheme="minorHAnsi"/>
                <w:sz w:val="22"/>
                <w:lang w:val="sr-Latn-RS"/>
              </w:rPr>
              <w:t>U</w:t>
            </w:r>
            <w:r w:rsidR="00B72369">
              <w:rPr>
                <w:rFonts w:asciiTheme="minorHAnsi" w:hAnsiTheme="minorHAnsi" w:cstheme="minorHAnsi"/>
                <w:sz w:val="22"/>
                <w:lang w:val="sr-Latn-RS"/>
              </w:rPr>
              <w:t xml:space="preserve"> indikator </w:t>
            </w:r>
            <w:r>
              <w:rPr>
                <w:rFonts w:asciiTheme="minorHAnsi" w:hAnsiTheme="minorHAnsi" w:cstheme="minorHAnsi"/>
                <w:sz w:val="22"/>
                <w:lang w:val="sr-Latn-RS"/>
              </w:rPr>
              <w:t xml:space="preserve">je uneta </w:t>
            </w:r>
            <w:r w:rsidR="00B72369">
              <w:rPr>
                <w:rFonts w:asciiTheme="minorHAnsi" w:hAnsiTheme="minorHAnsi" w:cstheme="minorHAnsi"/>
                <w:sz w:val="22"/>
                <w:lang w:val="sr-Latn-RS"/>
              </w:rPr>
              <w:t>primena</w:t>
            </w:r>
            <w:r>
              <w:rPr>
                <w:rFonts w:asciiTheme="minorHAnsi" w:hAnsiTheme="minorHAnsi" w:cstheme="minorHAnsi"/>
                <w:sz w:val="22"/>
                <w:lang w:val="sr-Latn-RS"/>
              </w:rPr>
              <w:t>.</w:t>
            </w:r>
          </w:p>
          <w:p w:rsidR="005F2364" w:rsidRDefault="005F2364">
            <w:pPr>
              <w:rPr>
                <w:rFonts w:asciiTheme="minorHAnsi" w:hAnsiTheme="minorHAnsi" w:cstheme="minorHAnsi"/>
                <w:sz w:val="22"/>
                <w:lang w:val="sr-Latn-RS"/>
              </w:rPr>
            </w:pPr>
            <w:r>
              <w:rPr>
                <w:rFonts w:asciiTheme="minorHAnsi" w:hAnsiTheme="minorHAnsi" w:cstheme="minorHAnsi"/>
                <w:sz w:val="22"/>
                <w:lang w:val="sr-Latn-RS"/>
              </w:rPr>
              <w:t xml:space="preserve">Aktivnost je izmenjena, upravo zbog problema u sprovođenju, </w:t>
            </w:r>
            <w:r>
              <w:rPr>
                <w:rFonts w:asciiTheme="minorHAnsi" w:hAnsiTheme="minorHAnsi" w:cstheme="minorHAnsi"/>
                <w:sz w:val="22"/>
                <w:lang w:val="sr-Latn-RS"/>
              </w:rPr>
              <w:lastRenderedPageBreak/>
              <w:t xml:space="preserve">u cilju unapređenja primene. </w:t>
            </w:r>
          </w:p>
          <w:p w:rsidR="005F2364" w:rsidRDefault="005F2364">
            <w:pPr>
              <w:rPr>
                <w:rFonts w:asciiTheme="minorHAnsi" w:hAnsiTheme="minorHAnsi" w:cstheme="minorHAnsi"/>
                <w:sz w:val="22"/>
                <w:lang w:val="sr-Latn-RS"/>
              </w:rPr>
            </w:pPr>
          </w:p>
          <w:p w:rsidR="005F2364" w:rsidRDefault="005F2364">
            <w:pPr>
              <w:rPr>
                <w:rFonts w:asciiTheme="minorHAnsi" w:hAnsiTheme="minorHAnsi" w:cstheme="minorHAnsi"/>
                <w:sz w:val="22"/>
                <w:lang w:val="sr-Latn-RS"/>
              </w:rPr>
            </w:pPr>
            <w:r>
              <w:rPr>
                <w:rFonts w:asciiTheme="minorHAnsi" w:hAnsiTheme="minorHAnsi" w:cstheme="minorHAnsi"/>
                <w:sz w:val="22"/>
                <w:lang w:val="sr-Latn-RS"/>
              </w:rPr>
              <w:t>Navedeni podaci ne vode se u ovom Re</w:t>
            </w:r>
            <w:r w:rsidR="00B72369">
              <w:rPr>
                <w:rFonts w:asciiTheme="minorHAnsi" w:hAnsiTheme="minorHAnsi" w:cstheme="minorHAnsi"/>
                <w:sz w:val="22"/>
                <w:lang w:val="sr-Latn-RS"/>
              </w:rPr>
              <w:t>gist</w:t>
            </w:r>
            <w:r>
              <w:rPr>
                <w:rFonts w:asciiTheme="minorHAnsi" w:hAnsiTheme="minorHAnsi" w:cstheme="minorHAnsi"/>
                <w:sz w:val="22"/>
                <w:lang w:val="sr-Latn-RS"/>
              </w:rPr>
              <w:t>ru.</w:t>
            </w:r>
          </w:p>
          <w:p w:rsidR="005F2364" w:rsidRPr="007A3654" w:rsidRDefault="005F2364" w:rsidP="005F2364">
            <w:pPr>
              <w:rPr>
                <w:rFonts w:asciiTheme="minorHAnsi" w:hAnsiTheme="minorHAnsi" w:cstheme="minorHAnsi"/>
                <w:sz w:val="22"/>
                <w:lang w:val="sr-Latn-RS"/>
              </w:rPr>
            </w:pPr>
          </w:p>
          <w:p w:rsidR="00B72369" w:rsidRPr="007A3654" w:rsidRDefault="00B72369">
            <w:pPr>
              <w:rPr>
                <w:rFonts w:asciiTheme="minorHAnsi" w:hAnsiTheme="minorHAnsi" w:cstheme="minorHAnsi"/>
                <w:sz w:val="22"/>
                <w:lang w:val="sr-Latn-RS"/>
              </w:rPr>
            </w:pPr>
          </w:p>
        </w:tc>
      </w:tr>
      <w:tr w:rsidR="00596003" w:rsidRPr="007A3654" w:rsidTr="00E3113E">
        <w:tc>
          <w:tcPr>
            <w:tcW w:w="3081" w:type="dxa"/>
          </w:tcPr>
          <w:p w:rsidR="00596003" w:rsidRPr="007A3654" w:rsidRDefault="00596003" w:rsidP="00F631A7">
            <w:pPr>
              <w:rPr>
                <w:rFonts w:asciiTheme="minorHAnsi" w:hAnsiTheme="minorHAnsi" w:cstheme="minorHAnsi"/>
                <w:b/>
                <w:sz w:val="22"/>
                <w:lang w:val="sr-Cyrl-CS"/>
              </w:rPr>
            </w:pPr>
            <w:r w:rsidRPr="007A3654">
              <w:rPr>
                <w:rFonts w:asciiTheme="minorHAnsi" w:hAnsiTheme="minorHAnsi" w:cstheme="minorHAnsi"/>
                <w:b/>
                <w:sz w:val="22"/>
                <w:lang w:val="sr-Cyrl-CS"/>
              </w:rPr>
              <w:lastRenderedPageBreak/>
              <w:t>3.5.2.12</w:t>
            </w:r>
          </w:p>
        </w:tc>
        <w:tc>
          <w:tcPr>
            <w:tcW w:w="3082" w:type="dxa"/>
          </w:tcPr>
          <w:p w:rsidR="00596003" w:rsidRDefault="00596003" w:rsidP="00F631A7">
            <w:pPr>
              <w:rPr>
                <w:rFonts w:asciiTheme="minorHAnsi" w:hAnsiTheme="minorHAnsi" w:cstheme="minorHAnsi"/>
                <w:sz w:val="22"/>
                <w:lang w:val="sr-Cyrl-CS"/>
              </w:rPr>
            </w:pPr>
            <w:r w:rsidRPr="007A3654">
              <w:rPr>
                <w:rFonts w:asciiTheme="minorHAnsi" w:hAnsiTheme="minorHAnsi" w:cstheme="minorHAnsi"/>
                <w:sz w:val="22"/>
                <w:lang w:val="sr-Cyrl-CS"/>
              </w:rPr>
              <w:t xml:space="preserve">Dodati: „ </w:t>
            </w:r>
            <w:r w:rsidRPr="00CE4471">
              <w:rPr>
                <w:rFonts w:asciiTheme="minorHAnsi" w:hAnsiTheme="minorHAnsi" w:cstheme="minorHAnsi"/>
                <w:sz w:val="22"/>
                <w:lang w:val="sr-Cyrl-CS"/>
              </w:rPr>
              <w:t>Jasnije preciziranje sankcija i omo</w:t>
            </w:r>
            <w:r w:rsidRPr="007A3654">
              <w:rPr>
                <w:rFonts w:asciiTheme="minorHAnsi" w:hAnsiTheme="minorHAnsi" w:cstheme="minorHAnsi"/>
                <w:sz w:val="22"/>
                <w:lang w:val="sr-Cyrl-CS"/>
              </w:rPr>
              <w:t>gućavanje njihove primene.“</w:t>
            </w:r>
          </w:p>
          <w:p w:rsidR="00250BF7" w:rsidRDefault="00250BF7" w:rsidP="00F631A7">
            <w:pPr>
              <w:rPr>
                <w:rFonts w:asciiTheme="minorHAnsi" w:hAnsiTheme="minorHAnsi" w:cstheme="minorHAnsi"/>
                <w:sz w:val="22"/>
                <w:lang w:val="sr-Cyrl-CS"/>
              </w:rPr>
            </w:pPr>
          </w:p>
          <w:p w:rsidR="00250BF7" w:rsidRDefault="00250BF7" w:rsidP="00F631A7">
            <w:pPr>
              <w:rPr>
                <w:rFonts w:asciiTheme="minorHAnsi" w:hAnsiTheme="minorHAnsi" w:cstheme="minorHAnsi"/>
                <w:sz w:val="22"/>
                <w:lang w:val="sr-Cyrl-CS"/>
              </w:rPr>
            </w:pPr>
          </w:p>
          <w:p w:rsidR="00250BF7" w:rsidRPr="007A3654" w:rsidRDefault="00250BF7" w:rsidP="00F631A7">
            <w:pPr>
              <w:rPr>
                <w:rFonts w:asciiTheme="minorHAnsi" w:hAnsiTheme="minorHAnsi" w:cstheme="minorHAnsi"/>
                <w:sz w:val="22"/>
                <w:lang w:val="sr-Cyrl-CS"/>
              </w:rPr>
            </w:pPr>
          </w:p>
          <w:p w:rsidR="00596003" w:rsidRPr="007A3654" w:rsidRDefault="00596003" w:rsidP="00F631A7">
            <w:pPr>
              <w:rPr>
                <w:rFonts w:asciiTheme="minorHAnsi" w:hAnsiTheme="minorHAnsi" w:cstheme="minorHAnsi"/>
                <w:sz w:val="22"/>
                <w:lang w:val="sr-Latn-RS"/>
              </w:rPr>
            </w:pPr>
            <w:r w:rsidRPr="007A3654">
              <w:rPr>
                <w:rFonts w:asciiTheme="minorHAnsi" w:hAnsiTheme="minorHAnsi" w:cstheme="minorHAnsi"/>
                <w:sz w:val="22"/>
                <w:lang w:val="sr-Cyrl-CS"/>
              </w:rPr>
              <w:t>Dodati:</w:t>
            </w:r>
            <w:r w:rsidRPr="006D2ED9">
              <w:rPr>
                <w:rFonts w:asciiTheme="minorHAnsi" w:hAnsiTheme="minorHAnsi" w:cstheme="minorHAnsi"/>
                <w:sz w:val="22"/>
                <w:lang w:val="sr-Cyrl-CS"/>
              </w:rPr>
              <w:t xml:space="preserve">„Eksternu analizu nezavisnih, regulatornih i </w:t>
            </w:r>
            <w:proofErr w:type="spellStart"/>
            <w:r w:rsidRPr="006D2ED9">
              <w:rPr>
                <w:rFonts w:asciiTheme="minorHAnsi" w:hAnsiTheme="minorHAnsi" w:cstheme="minorHAnsi"/>
                <w:sz w:val="22"/>
                <w:lang w:val="sr-Cyrl-CS"/>
              </w:rPr>
              <w:t>samoregulatornih</w:t>
            </w:r>
            <w:proofErr w:type="spellEnd"/>
            <w:r w:rsidRPr="006D2ED9">
              <w:rPr>
                <w:rFonts w:asciiTheme="minorHAnsi" w:hAnsiTheme="minorHAnsi" w:cstheme="minorHAnsi"/>
                <w:sz w:val="22"/>
                <w:lang w:val="sr-Cyrl-CS"/>
              </w:rPr>
              <w:t xml:space="preserve"> tela.“</w:t>
            </w:r>
          </w:p>
          <w:p w:rsidR="00596003" w:rsidRPr="007A3654" w:rsidRDefault="00596003" w:rsidP="00F631A7">
            <w:pPr>
              <w:rPr>
                <w:rFonts w:asciiTheme="minorHAnsi" w:hAnsiTheme="minorHAnsi" w:cstheme="minorHAnsi"/>
                <w:sz w:val="22"/>
                <w:lang w:val="sr-Latn-RS"/>
              </w:rPr>
            </w:pPr>
          </w:p>
          <w:p w:rsidR="00596003" w:rsidRPr="007A3654" w:rsidRDefault="00596003"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596003" w:rsidRDefault="00596003" w:rsidP="00F631A7">
            <w:pPr>
              <w:rPr>
                <w:rFonts w:asciiTheme="minorHAnsi" w:hAnsiTheme="minorHAnsi" w:cstheme="minorHAnsi"/>
                <w:sz w:val="22"/>
                <w:lang w:val="sr-Latn-RS"/>
              </w:rPr>
            </w:pPr>
            <w:r w:rsidRPr="007A3654">
              <w:rPr>
                <w:rFonts w:asciiTheme="minorHAnsi" w:hAnsiTheme="minorHAnsi" w:cstheme="minorHAnsi"/>
                <w:sz w:val="22"/>
                <w:lang w:val="sr-Latn-RS"/>
              </w:rPr>
              <w:t xml:space="preserve">Eksterna analiza nezavisnih, regulatornih i </w:t>
            </w:r>
            <w:proofErr w:type="spellStart"/>
            <w:r w:rsidRPr="007A3654">
              <w:rPr>
                <w:rFonts w:asciiTheme="minorHAnsi" w:hAnsiTheme="minorHAnsi" w:cstheme="minorHAnsi"/>
                <w:sz w:val="22"/>
                <w:lang w:val="sr-Latn-RS"/>
              </w:rPr>
              <w:t>samoregulatornih</w:t>
            </w:r>
            <w:proofErr w:type="spellEnd"/>
            <w:r w:rsidRPr="007A3654">
              <w:rPr>
                <w:rFonts w:asciiTheme="minorHAnsi" w:hAnsiTheme="minorHAnsi" w:cstheme="minorHAnsi"/>
                <w:sz w:val="22"/>
                <w:lang w:val="sr-Latn-RS"/>
              </w:rPr>
              <w:t xml:space="preserve"> tela</w:t>
            </w:r>
          </w:p>
          <w:p w:rsidR="001C324C" w:rsidRDefault="001C324C" w:rsidP="00F631A7">
            <w:pPr>
              <w:rPr>
                <w:rFonts w:asciiTheme="minorHAnsi" w:hAnsiTheme="minorHAnsi" w:cstheme="minorHAnsi"/>
                <w:sz w:val="22"/>
                <w:lang w:val="sr-Latn-RS"/>
              </w:rPr>
            </w:pPr>
          </w:p>
          <w:p w:rsidR="001C324C" w:rsidRPr="001C324C" w:rsidRDefault="001C324C" w:rsidP="00F631A7">
            <w:pPr>
              <w:rPr>
                <w:rFonts w:asciiTheme="minorHAnsi" w:hAnsiTheme="minorHAnsi" w:cstheme="minorHAnsi"/>
                <w:i/>
                <w:sz w:val="22"/>
                <w:u w:val="single"/>
                <w:lang w:val="sr-Latn-RS"/>
              </w:rPr>
            </w:pPr>
            <w:r w:rsidRPr="001C324C">
              <w:rPr>
                <w:rFonts w:asciiTheme="minorHAnsi" w:hAnsiTheme="minorHAnsi" w:cstheme="minorHAnsi"/>
                <w:i/>
                <w:sz w:val="22"/>
                <w:u w:val="single"/>
                <w:lang w:val="sr-Latn-RS"/>
              </w:rPr>
              <w:t xml:space="preserve">Prilog NUNS/BIRODI: </w:t>
            </w:r>
          </w:p>
          <w:p w:rsidR="001C324C" w:rsidRPr="007A3654" w:rsidRDefault="001C324C" w:rsidP="00F631A7">
            <w:pPr>
              <w:rPr>
                <w:rFonts w:asciiTheme="minorHAnsi" w:hAnsiTheme="minorHAnsi" w:cstheme="minorHAnsi"/>
                <w:sz w:val="22"/>
                <w:lang w:val="sr-Latn-RS"/>
              </w:rPr>
            </w:pPr>
            <w:r w:rsidRPr="001C324C">
              <w:rPr>
                <w:rFonts w:asciiTheme="minorHAnsi" w:hAnsiTheme="minorHAnsi" w:cstheme="minorHAnsi"/>
                <w:sz w:val="22"/>
                <w:lang w:val="sr-Latn-RS"/>
              </w:rPr>
              <w:t xml:space="preserve">Ovu </w:t>
            </w:r>
            <w:proofErr w:type="spellStart"/>
            <w:r w:rsidRPr="001C324C">
              <w:rPr>
                <w:rFonts w:asciiTheme="minorHAnsi" w:hAnsiTheme="minorHAnsi" w:cstheme="minorHAnsi"/>
                <w:sz w:val="22"/>
                <w:lang w:val="sr-Latn-RS"/>
              </w:rPr>
              <w:t>tacku</w:t>
            </w:r>
            <w:proofErr w:type="spellEnd"/>
            <w:r w:rsidRPr="001C324C">
              <w:rPr>
                <w:rFonts w:asciiTheme="minorHAnsi" w:hAnsiTheme="minorHAnsi" w:cstheme="minorHAnsi"/>
                <w:sz w:val="22"/>
                <w:lang w:val="sr-Latn-RS"/>
              </w:rPr>
              <w:t xml:space="preserve"> uskladiti sa </w:t>
            </w:r>
            <w:proofErr w:type="spellStart"/>
            <w:r w:rsidRPr="001C324C">
              <w:rPr>
                <w:rFonts w:asciiTheme="minorHAnsi" w:hAnsiTheme="minorHAnsi" w:cstheme="minorHAnsi"/>
                <w:sz w:val="22"/>
                <w:lang w:val="sr-Latn-RS"/>
              </w:rPr>
              <w:t>tackama</w:t>
            </w:r>
            <w:proofErr w:type="spellEnd"/>
            <w:r w:rsidRPr="001C324C">
              <w:rPr>
                <w:rFonts w:asciiTheme="minorHAnsi" w:hAnsiTheme="minorHAnsi" w:cstheme="minorHAnsi"/>
                <w:sz w:val="22"/>
                <w:lang w:val="sr-Latn-RS"/>
              </w:rPr>
              <w:t xml:space="preserve"> 3.5.2.5. I 3.5.2.6. koje se </w:t>
            </w:r>
            <w:proofErr w:type="spellStart"/>
            <w:r w:rsidRPr="001C324C">
              <w:rPr>
                <w:rFonts w:asciiTheme="minorHAnsi" w:hAnsiTheme="minorHAnsi" w:cstheme="minorHAnsi"/>
                <w:sz w:val="22"/>
                <w:lang w:val="sr-Latn-RS"/>
              </w:rPr>
              <w:t>vec</w:t>
            </w:r>
            <w:proofErr w:type="spellEnd"/>
            <w:r w:rsidRPr="001C324C">
              <w:rPr>
                <w:rFonts w:asciiTheme="minorHAnsi" w:hAnsiTheme="minorHAnsi" w:cstheme="minorHAnsi"/>
                <w:sz w:val="22"/>
                <w:lang w:val="sr-Latn-RS"/>
              </w:rPr>
              <w:t xml:space="preserve"> odnose na Registar medija.</w:t>
            </w:r>
          </w:p>
        </w:tc>
        <w:tc>
          <w:tcPr>
            <w:tcW w:w="3082" w:type="dxa"/>
          </w:tcPr>
          <w:p w:rsidR="00CE4471" w:rsidRDefault="00CE4471">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00B10D8D">
              <w:rPr>
                <w:rFonts w:asciiTheme="minorHAnsi" w:hAnsiTheme="minorHAnsi" w:cstheme="minorHAnsi"/>
                <w:sz w:val="22"/>
                <w:lang w:val="sr-Latn-RS"/>
              </w:rPr>
              <w:t xml:space="preserve">je </w:t>
            </w:r>
            <w:r>
              <w:rPr>
                <w:rFonts w:asciiTheme="minorHAnsi" w:hAnsiTheme="minorHAnsi" w:cstheme="minorHAnsi"/>
                <w:sz w:val="22"/>
                <w:lang w:val="sr-Latn-RS"/>
              </w:rPr>
              <w:t>delimično prihvaćena.</w:t>
            </w:r>
          </w:p>
          <w:p w:rsidR="00CE4471" w:rsidRDefault="00CE4471">
            <w:pPr>
              <w:rPr>
                <w:rFonts w:asciiTheme="minorHAnsi" w:hAnsiTheme="minorHAnsi" w:cstheme="minorHAnsi"/>
                <w:sz w:val="22"/>
                <w:lang w:val="sr-Latn-RS"/>
              </w:rPr>
            </w:pPr>
          </w:p>
          <w:p w:rsidR="00250BF7" w:rsidRDefault="006D2ED9">
            <w:pPr>
              <w:rPr>
                <w:rFonts w:asciiTheme="minorHAnsi" w:hAnsiTheme="minorHAnsi" w:cstheme="minorHAnsi"/>
                <w:sz w:val="22"/>
                <w:lang w:val="sr-Latn-RS"/>
              </w:rPr>
            </w:pPr>
            <w:r>
              <w:rPr>
                <w:rFonts w:asciiTheme="minorHAnsi" w:hAnsiTheme="minorHAnsi" w:cstheme="minorHAnsi"/>
                <w:sz w:val="22"/>
                <w:lang w:val="sr-Latn-RS"/>
              </w:rPr>
              <w:t>R</w:t>
            </w:r>
            <w:r w:rsidR="00250BF7" w:rsidRPr="00250BF7">
              <w:rPr>
                <w:rFonts w:asciiTheme="minorHAnsi" w:hAnsiTheme="minorHAnsi" w:cstheme="minorHAnsi"/>
                <w:sz w:val="22"/>
                <w:lang w:val="sr-Latn-RS"/>
              </w:rPr>
              <w:t>е</w:t>
            </w:r>
            <w:r>
              <w:rPr>
                <w:rFonts w:asciiTheme="minorHAnsi" w:hAnsiTheme="minorHAnsi" w:cstheme="minorHAnsi"/>
                <w:sz w:val="22"/>
                <w:lang w:val="sr-Latn-RS"/>
              </w:rPr>
              <w:t>d</w:t>
            </w:r>
            <w:r w:rsidR="00250BF7" w:rsidRPr="00250BF7">
              <w:rPr>
                <w:rFonts w:asciiTheme="minorHAnsi" w:hAnsiTheme="minorHAnsi" w:cstheme="minorHAnsi"/>
                <w:sz w:val="22"/>
                <w:lang w:val="sr-Latn-RS"/>
              </w:rPr>
              <w:t>о</w:t>
            </w:r>
            <w:r>
              <w:rPr>
                <w:rFonts w:asciiTheme="minorHAnsi" w:hAnsiTheme="minorHAnsi" w:cstheme="minorHAnsi"/>
                <w:sz w:val="22"/>
                <w:lang w:val="sr-Latn-RS"/>
              </w:rPr>
              <w:t>vn</w:t>
            </w:r>
            <w:r w:rsidR="00250BF7" w:rsidRPr="00250BF7">
              <w:rPr>
                <w:rFonts w:asciiTheme="minorHAnsi" w:hAnsiTheme="minorHAnsi" w:cstheme="minorHAnsi"/>
                <w:sz w:val="22"/>
                <w:lang w:val="sr-Latn-RS"/>
              </w:rPr>
              <w:t xml:space="preserve">о </w:t>
            </w:r>
            <w:r>
              <w:rPr>
                <w:rFonts w:asciiTheme="minorHAnsi" w:hAnsiTheme="minorHAnsi" w:cstheme="minorHAnsi"/>
                <w:sz w:val="22"/>
                <w:lang w:val="sr-Latn-RS"/>
              </w:rPr>
              <w:t>s</w:t>
            </w:r>
            <w:r w:rsidR="00250BF7" w:rsidRPr="00250BF7">
              <w:rPr>
                <w:rFonts w:asciiTheme="minorHAnsi" w:hAnsiTheme="minorHAnsi" w:cstheme="minorHAnsi"/>
                <w:sz w:val="22"/>
                <w:lang w:val="sr-Latn-RS"/>
              </w:rPr>
              <w:t>а</w:t>
            </w:r>
            <w:r>
              <w:rPr>
                <w:rFonts w:asciiTheme="minorHAnsi" w:hAnsiTheme="minorHAnsi" w:cstheme="minorHAnsi"/>
                <w:sz w:val="22"/>
                <w:lang w:val="sr-Latn-RS"/>
              </w:rPr>
              <w:t>nkci</w:t>
            </w:r>
            <w:r w:rsidR="00250BF7" w:rsidRPr="00250BF7">
              <w:rPr>
                <w:rFonts w:asciiTheme="minorHAnsi" w:hAnsiTheme="minorHAnsi" w:cstheme="minorHAnsi"/>
                <w:sz w:val="22"/>
                <w:lang w:val="sr-Latn-RS"/>
              </w:rPr>
              <w:t>о</w:t>
            </w:r>
            <w:r>
              <w:rPr>
                <w:rFonts w:asciiTheme="minorHAnsi" w:hAnsiTheme="minorHAnsi" w:cstheme="minorHAnsi"/>
                <w:sz w:val="22"/>
                <w:lang w:val="sr-Latn-RS"/>
              </w:rPr>
              <w:t>nis</w:t>
            </w:r>
            <w:r w:rsidR="00250BF7" w:rsidRPr="00250BF7">
              <w:rPr>
                <w:rFonts w:asciiTheme="minorHAnsi" w:hAnsiTheme="minorHAnsi" w:cstheme="minorHAnsi"/>
                <w:sz w:val="22"/>
                <w:lang w:val="sr-Latn-RS"/>
              </w:rPr>
              <w:t>а</w:t>
            </w:r>
            <w:r>
              <w:rPr>
                <w:rFonts w:asciiTheme="minorHAnsi" w:hAnsiTheme="minorHAnsi" w:cstheme="minorHAnsi"/>
                <w:sz w:val="22"/>
                <w:lang w:val="sr-Latn-RS"/>
              </w:rPr>
              <w:t>nj</w:t>
            </w:r>
            <w:r w:rsidR="00250BF7" w:rsidRPr="00250BF7">
              <w:rPr>
                <w:rFonts w:asciiTheme="minorHAnsi" w:hAnsiTheme="minorHAnsi" w:cstheme="minorHAnsi"/>
                <w:sz w:val="22"/>
                <w:lang w:val="sr-Latn-RS"/>
              </w:rPr>
              <w:t xml:space="preserve">е </w:t>
            </w:r>
            <w:r w:rsidR="00250BF7">
              <w:rPr>
                <w:rFonts w:asciiTheme="minorHAnsi" w:hAnsiTheme="minorHAnsi" w:cstheme="minorHAnsi"/>
                <w:sz w:val="22"/>
                <w:lang w:val="sr-Latn-RS"/>
              </w:rPr>
              <w:t>ve</w:t>
            </w:r>
            <w:r>
              <w:rPr>
                <w:rFonts w:asciiTheme="minorHAnsi" w:hAnsiTheme="minorHAnsi" w:cstheme="minorHAnsi"/>
                <w:sz w:val="22"/>
                <w:lang w:val="sr-Latn-RS"/>
              </w:rPr>
              <w:t>ć</w:t>
            </w:r>
            <w:r w:rsidR="00250BF7">
              <w:rPr>
                <w:rFonts w:asciiTheme="minorHAnsi" w:hAnsiTheme="minorHAnsi" w:cstheme="minorHAnsi"/>
                <w:sz w:val="22"/>
                <w:lang w:val="sr-Latn-RS"/>
              </w:rPr>
              <w:t xml:space="preserve"> postoji kao indik</w:t>
            </w:r>
            <w:r>
              <w:rPr>
                <w:rFonts w:asciiTheme="minorHAnsi" w:hAnsiTheme="minorHAnsi" w:cstheme="minorHAnsi"/>
                <w:sz w:val="22"/>
                <w:lang w:val="sr-Latn-RS"/>
              </w:rPr>
              <w:t>ator.</w:t>
            </w:r>
          </w:p>
          <w:p w:rsidR="006D2ED9" w:rsidRDefault="006D2ED9">
            <w:pPr>
              <w:rPr>
                <w:rFonts w:asciiTheme="minorHAnsi" w:hAnsiTheme="minorHAnsi" w:cstheme="minorHAnsi"/>
                <w:sz w:val="22"/>
                <w:lang w:val="sr-Cyrl-RS"/>
              </w:rPr>
            </w:pPr>
            <w:r>
              <w:rPr>
                <w:rFonts w:asciiTheme="minorHAnsi" w:hAnsiTheme="minorHAnsi" w:cstheme="minorHAnsi"/>
                <w:sz w:val="22"/>
                <w:lang w:val="sr-Latn-RS"/>
              </w:rPr>
              <w:t>Unet je dodatni indikator vezan za registar.</w:t>
            </w:r>
          </w:p>
          <w:p w:rsidR="00250BF7" w:rsidRDefault="00250BF7">
            <w:pPr>
              <w:rPr>
                <w:rFonts w:asciiTheme="minorHAnsi" w:hAnsiTheme="minorHAnsi" w:cstheme="minorHAnsi"/>
                <w:sz w:val="22"/>
                <w:lang w:val="sr-Latn-RS"/>
              </w:rPr>
            </w:pPr>
          </w:p>
          <w:p w:rsidR="00250BF7" w:rsidRDefault="006D2ED9">
            <w:pPr>
              <w:rPr>
                <w:rFonts w:asciiTheme="minorHAnsi" w:hAnsiTheme="minorHAnsi" w:cstheme="minorHAnsi"/>
                <w:sz w:val="22"/>
                <w:lang w:val="sr-Latn-RS"/>
              </w:rPr>
            </w:pPr>
            <w:r>
              <w:rPr>
                <w:rFonts w:asciiTheme="minorHAnsi" w:hAnsiTheme="minorHAnsi" w:cstheme="minorHAnsi"/>
                <w:sz w:val="22"/>
                <w:lang w:val="sr-Latn-RS"/>
              </w:rPr>
              <w:t>Nadležnost</w:t>
            </w:r>
            <w:r>
              <w:t xml:space="preserve"> </w:t>
            </w:r>
            <w:r w:rsidRPr="006D2ED9">
              <w:rPr>
                <w:rFonts w:asciiTheme="minorHAnsi" w:hAnsiTheme="minorHAnsi" w:cstheme="minorHAnsi"/>
                <w:sz w:val="22"/>
                <w:lang w:val="sr-Latn-RS"/>
              </w:rPr>
              <w:t xml:space="preserve">nezavisnih, regulatornih i </w:t>
            </w:r>
            <w:proofErr w:type="spellStart"/>
            <w:r w:rsidRPr="006D2ED9">
              <w:rPr>
                <w:rFonts w:asciiTheme="minorHAnsi" w:hAnsiTheme="minorHAnsi" w:cstheme="minorHAnsi"/>
                <w:sz w:val="22"/>
                <w:lang w:val="sr-Latn-RS"/>
              </w:rPr>
              <w:t>samoregulatornih</w:t>
            </w:r>
            <w:proofErr w:type="spellEnd"/>
            <w:r w:rsidRPr="006D2ED9">
              <w:rPr>
                <w:rFonts w:asciiTheme="minorHAnsi" w:hAnsiTheme="minorHAnsi" w:cstheme="minorHAnsi"/>
                <w:sz w:val="22"/>
                <w:lang w:val="sr-Latn-RS"/>
              </w:rPr>
              <w:t xml:space="preserve"> tela</w:t>
            </w:r>
            <w:r>
              <w:rPr>
                <w:rFonts w:asciiTheme="minorHAnsi" w:hAnsiTheme="minorHAnsi" w:cstheme="minorHAnsi"/>
                <w:sz w:val="22"/>
                <w:lang w:val="sr-Latn-RS"/>
              </w:rPr>
              <w:t xml:space="preserve"> se razlikuje.  Navedene podatke o kojima je reč u ovoj aktivnosti ne poseduju i ne prikupljaju </w:t>
            </w:r>
            <w:r w:rsidRPr="006D2ED9">
              <w:rPr>
                <w:rFonts w:asciiTheme="minorHAnsi" w:hAnsiTheme="minorHAnsi" w:cstheme="minorHAnsi"/>
                <w:sz w:val="22"/>
                <w:lang w:val="sr-Latn-RS"/>
              </w:rPr>
              <w:t>nezavisn</w:t>
            </w:r>
            <w:r>
              <w:rPr>
                <w:rFonts w:asciiTheme="minorHAnsi" w:hAnsiTheme="minorHAnsi" w:cstheme="minorHAnsi"/>
                <w:sz w:val="22"/>
                <w:lang w:val="sr-Latn-RS"/>
              </w:rPr>
              <w:t>a</w:t>
            </w:r>
            <w:r w:rsidRPr="006D2ED9">
              <w:rPr>
                <w:rFonts w:asciiTheme="minorHAnsi" w:hAnsiTheme="minorHAnsi" w:cstheme="minorHAnsi"/>
                <w:sz w:val="22"/>
                <w:lang w:val="sr-Latn-RS"/>
              </w:rPr>
              <w:t>, regulatorn</w:t>
            </w:r>
            <w:r>
              <w:rPr>
                <w:rFonts w:asciiTheme="minorHAnsi" w:hAnsiTheme="minorHAnsi" w:cstheme="minorHAnsi"/>
                <w:sz w:val="22"/>
                <w:lang w:val="sr-Latn-RS"/>
              </w:rPr>
              <w:t>a</w:t>
            </w:r>
            <w:r w:rsidRPr="006D2ED9">
              <w:rPr>
                <w:rFonts w:asciiTheme="minorHAnsi" w:hAnsiTheme="minorHAnsi" w:cstheme="minorHAnsi"/>
                <w:sz w:val="22"/>
                <w:lang w:val="sr-Latn-RS"/>
              </w:rPr>
              <w:t xml:space="preserve"> i </w:t>
            </w:r>
            <w:proofErr w:type="spellStart"/>
            <w:r w:rsidRPr="006D2ED9">
              <w:rPr>
                <w:rFonts w:asciiTheme="minorHAnsi" w:hAnsiTheme="minorHAnsi" w:cstheme="minorHAnsi"/>
                <w:sz w:val="22"/>
                <w:lang w:val="sr-Latn-RS"/>
              </w:rPr>
              <w:t>samoregulatorn</w:t>
            </w:r>
            <w:r>
              <w:rPr>
                <w:rFonts w:asciiTheme="minorHAnsi" w:hAnsiTheme="minorHAnsi" w:cstheme="minorHAnsi"/>
                <w:sz w:val="22"/>
                <w:lang w:val="sr-Latn-RS"/>
              </w:rPr>
              <w:t>a</w:t>
            </w:r>
            <w:proofErr w:type="spellEnd"/>
            <w:r>
              <w:rPr>
                <w:rFonts w:asciiTheme="minorHAnsi" w:hAnsiTheme="minorHAnsi" w:cstheme="minorHAnsi"/>
                <w:sz w:val="22"/>
                <w:lang w:val="sr-Latn-RS"/>
              </w:rPr>
              <w:t xml:space="preserve"> tela u oblasti medija.</w:t>
            </w:r>
            <w:r w:rsidRPr="006D2ED9">
              <w:rPr>
                <w:rFonts w:asciiTheme="minorHAnsi" w:hAnsiTheme="minorHAnsi" w:cstheme="minorHAnsi"/>
                <w:sz w:val="22"/>
                <w:lang w:val="sr-Latn-RS"/>
              </w:rPr>
              <w:t xml:space="preserve"> </w:t>
            </w:r>
          </w:p>
          <w:p w:rsidR="00596003" w:rsidRPr="007A3654" w:rsidRDefault="00596003">
            <w:pPr>
              <w:rPr>
                <w:rFonts w:asciiTheme="minorHAnsi" w:hAnsiTheme="minorHAnsi" w:cstheme="minorHAnsi"/>
                <w:sz w:val="22"/>
                <w:lang w:val="sr-Latn-RS"/>
              </w:rPr>
            </w:pPr>
          </w:p>
        </w:tc>
      </w:tr>
      <w:tr w:rsidR="00596003" w:rsidRPr="007A3654" w:rsidTr="00E3113E">
        <w:tc>
          <w:tcPr>
            <w:tcW w:w="3081" w:type="dxa"/>
          </w:tcPr>
          <w:p w:rsidR="00596003" w:rsidRPr="007A3654" w:rsidRDefault="00596003" w:rsidP="00F631A7">
            <w:pPr>
              <w:rPr>
                <w:rFonts w:asciiTheme="minorHAnsi" w:hAnsiTheme="minorHAnsi" w:cstheme="minorHAnsi"/>
                <w:b/>
                <w:sz w:val="22"/>
                <w:lang w:val="sr-Cyrl-CS"/>
              </w:rPr>
            </w:pPr>
            <w:r w:rsidRPr="007A3654">
              <w:rPr>
                <w:rFonts w:asciiTheme="minorHAnsi" w:hAnsiTheme="minorHAnsi" w:cstheme="minorHAnsi"/>
                <w:b/>
                <w:sz w:val="22"/>
                <w:lang w:val="sr-Cyrl-CS"/>
              </w:rPr>
              <w:t>3.5.2.13</w:t>
            </w:r>
          </w:p>
        </w:tc>
        <w:tc>
          <w:tcPr>
            <w:tcW w:w="3082" w:type="dxa"/>
          </w:tcPr>
          <w:p w:rsidR="00596003" w:rsidRPr="007A3654" w:rsidRDefault="00596003" w:rsidP="00F631A7">
            <w:pPr>
              <w:rPr>
                <w:rFonts w:asciiTheme="minorHAnsi" w:hAnsiTheme="minorHAnsi" w:cstheme="minorHAnsi"/>
                <w:sz w:val="22"/>
                <w:lang w:val="sr-Latn-RS"/>
              </w:rPr>
            </w:pPr>
            <w:r w:rsidRPr="007A3654">
              <w:rPr>
                <w:rFonts w:asciiTheme="minorHAnsi" w:hAnsiTheme="minorHAnsi" w:cstheme="minorHAnsi"/>
                <w:sz w:val="22"/>
                <w:lang w:val="sr-Cyrl-CS"/>
              </w:rPr>
              <w:t>U Zakonu nije jasno definisano kada je moguće vršiti ispitivanje narušavanja konkurencije. Potrebno je  jasnije preciziranje zakonskih kriterijuma kada je moguće ispitivanje narušavanja konkurencije u medijskom sektoru  od strane Komisije za zaštitu konkurencije</w:t>
            </w:r>
          </w:p>
          <w:p w:rsidR="00596003" w:rsidRPr="007A3654" w:rsidRDefault="00596003" w:rsidP="00F631A7">
            <w:pPr>
              <w:rPr>
                <w:rFonts w:asciiTheme="minorHAnsi" w:hAnsiTheme="minorHAnsi" w:cstheme="minorHAnsi"/>
                <w:sz w:val="22"/>
                <w:lang w:val="sr-Latn-RS"/>
              </w:rPr>
            </w:pPr>
          </w:p>
          <w:p w:rsidR="00596003" w:rsidRPr="007A3654" w:rsidRDefault="00596003"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596003" w:rsidRDefault="00596003" w:rsidP="00F631A7">
            <w:pPr>
              <w:rPr>
                <w:rFonts w:asciiTheme="minorHAnsi" w:hAnsiTheme="minorHAnsi" w:cstheme="minorHAnsi"/>
                <w:sz w:val="22"/>
                <w:lang w:val="sr-Latn-RS"/>
              </w:rPr>
            </w:pPr>
            <w:r w:rsidRPr="007A3654">
              <w:rPr>
                <w:rFonts w:asciiTheme="minorHAnsi" w:hAnsiTheme="minorHAnsi" w:cstheme="minorHAnsi"/>
                <w:sz w:val="22"/>
                <w:lang w:val="sr-Latn-RS"/>
              </w:rPr>
              <w:t>Izmenjeni Zakon o elektronskim medijima i Zakon o javnom informisanju i medijima i utvrđena  nova pravila za merenje konkurencije</w:t>
            </w:r>
          </w:p>
          <w:p w:rsidR="001C324C" w:rsidRDefault="001C324C" w:rsidP="00F631A7">
            <w:pPr>
              <w:rPr>
                <w:rFonts w:asciiTheme="minorHAnsi" w:hAnsiTheme="minorHAnsi" w:cstheme="minorHAnsi"/>
                <w:sz w:val="22"/>
                <w:lang w:val="sr-Latn-RS"/>
              </w:rPr>
            </w:pPr>
          </w:p>
          <w:p w:rsidR="001C324C" w:rsidRPr="001C324C" w:rsidRDefault="001C324C" w:rsidP="001C324C">
            <w:pPr>
              <w:rPr>
                <w:rFonts w:asciiTheme="minorHAnsi" w:hAnsiTheme="minorHAnsi" w:cstheme="minorHAnsi"/>
                <w:i/>
                <w:sz w:val="22"/>
                <w:u w:val="single"/>
                <w:lang w:val="sr-Latn-RS"/>
              </w:rPr>
            </w:pPr>
            <w:r w:rsidRPr="001C324C">
              <w:rPr>
                <w:rFonts w:asciiTheme="minorHAnsi" w:hAnsiTheme="minorHAnsi" w:cstheme="minorHAnsi"/>
                <w:i/>
                <w:sz w:val="22"/>
                <w:u w:val="single"/>
                <w:lang w:val="sr-Latn-RS"/>
              </w:rPr>
              <w:t xml:space="preserve">Prilog NUNS/BIRODI: </w:t>
            </w:r>
          </w:p>
          <w:p w:rsidR="001C324C" w:rsidRPr="007A3654" w:rsidRDefault="001C324C" w:rsidP="00F631A7">
            <w:pPr>
              <w:rPr>
                <w:rFonts w:asciiTheme="minorHAnsi" w:hAnsiTheme="minorHAnsi" w:cstheme="minorHAnsi"/>
                <w:sz w:val="22"/>
                <w:lang w:val="sr-Latn-RS"/>
              </w:rPr>
            </w:pPr>
          </w:p>
          <w:p w:rsidR="001C324C" w:rsidRPr="001C324C" w:rsidRDefault="001C324C" w:rsidP="001C324C">
            <w:pPr>
              <w:rPr>
                <w:rFonts w:asciiTheme="minorHAnsi" w:hAnsiTheme="minorHAnsi" w:cstheme="minorHAnsi"/>
                <w:sz w:val="22"/>
                <w:lang w:val="sr-Latn-RS"/>
              </w:rPr>
            </w:pPr>
            <w:r>
              <w:rPr>
                <w:rFonts w:asciiTheme="minorHAnsi" w:hAnsiTheme="minorHAnsi" w:cstheme="minorHAnsi"/>
                <w:sz w:val="22"/>
                <w:lang w:val="sr-Latn-RS"/>
              </w:rPr>
              <w:t>Izmeniti:</w:t>
            </w:r>
          </w:p>
          <w:p w:rsidR="001C324C" w:rsidRPr="001C324C" w:rsidRDefault="001C324C" w:rsidP="001C324C">
            <w:pPr>
              <w:rPr>
                <w:rFonts w:asciiTheme="minorHAnsi" w:hAnsiTheme="minorHAnsi" w:cstheme="minorHAnsi"/>
                <w:sz w:val="22"/>
                <w:lang w:val="sr-Latn-RS"/>
              </w:rPr>
            </w:pPr>
            <w:r w:rsidRPr="001C324C">
              <w:rPr>
                <w:rFonts w:asciiTheme="minorHAnsi" w:hAnsiTheme="minorHAnsi" w:cstheme="minorHAnsi"/>
                <w:sz w:val="22"/>
                <w:lang w:val="sr-Latn-RS"/>
              </w:rPr>
              <w:lastRenderedPageBreak/>
              <w:t xml:space="preserve">Umesto: U skladu sa Zakonom o zaštiti konkurencije </w:t>
            </w:r>
          </w:p>
          <w:p w:rsidR="001C324C" w:rsidRPr="001C324C" w:rsidRDefault="001C324C" w:rsidP="001C324C">
            <w:pPr>
              <w:rPr>
                <w:rFonts w:asciiTheme="minorHAnsi" w:hAnsiTheme="minorHAnsi" w:cstheme="minorHAnsi"/>
                <w:sz w:val="22"/>
                <w:lang w:val="sr-Latn-RS"/>
              </w:rPr>
            </w:pPr>
          </w:p>
          <w:p w:rsidR="00596003" w:rsidRPr="007A3654" w:rsidRDefault="001C324C" w:rsidP="001C324C">
            <w:pPr>
              <w:rPr>
                <w:rFonts w:asciiTheme="minorHAnsi" w:hAnsiTheme="minorHAnsi" w:cstheme="minorHAnsi"/>
                <w:sz w:val="22"/>
                <w:lang w:val="sr-Latn-RS"/>
              </w:rPr>
            </w:pPr>
            <w:r w:rsidRPr="001C324C">
              <w:rPr>
                <w:rFonts w:asciiTheme="minorHAnsi" w:hAnsiTheme="minorHAnsi" w:cstheme="minorHAnsi"/>
                <w:sz w:val="22"/>
                <w:lang w:val="sr-Latn-RS"/>
              </w:rPr>
              <w:t>Staviti: u skladu sa predloženim rešenjem u Strategiji razvoja sistema javnog informisanja</w:t>
            </w:r>
          </w:p>
        </w:tc>
        <w:tc>
          <w:tcPr>
            <w:tcW w:w="3082" w:type="dxa"/>
          </w:tcPr>
          <w:p w:rsidR="00596003" w:rsidRDefault="006D2ED9" w:rsidP="001C324C">
            <w:pPr>
              <w:rPr>
                <w:rFonts w:asciiTheme="minorHAnsi" w:hAnsiTheme="minorHAnsi" w:cstheme="minorHAnsi"/>
                <w:sz w:val="22"/>
                <w:lang w:val="sr-Latn-RS"/>
              </w:rPr>
            </w:pPr>
            <w:r w:rsidRPr="006D2ED9">
              <w:rPr>
                <w:rFonts w:asciiTheme="minorHAnsi" w:hAnsiTheme="minorHAnsi" w:cstheme="minorHAnsi"/>
                <w:sz w:val="22"/>
                <w:lang w:val="sr-Latn-RS"/>
              </w:rPr>
              <w:lastRenderedPageBreak/>
              <w:t>Sugestija</w:t>
            </w:r>
            <w:r w:rsidR="00B10D8D" w:rsidRPr="00B10D8D">
              <w:rPr>
                <w:rFonts w:asciiTheme="minorHAnsi" w:hAnsiTheme="minorHAnsi" w:cstheme="minorHAnsi"/>
                <w:sz w:val="22"/>
                <w:lang w:val="sr-Latn-RS"/>
              </w:rPr>
              <w:t xml:space="preserve"> je</w:t>
            </w:r>
            <w:r w:rsidRPr="006D2ED9">
              <w:rPr>
                <w:rFonts w:asciiTheme="minorHAnsi" w:hAnsiTheme="minorHAnsi" w:cstheme="minorHAnsi"/>
                <w:sz w:val="22"/>
                <w:lang w:val="sr-Latn-RS"/>
              </w:rPr>
              <w:t xml:space="preserve"> delimično prihvaćena.</w:t>
            </w:r>
          </w:p>
          <w:p w:rsidR="00F721D6" w:rsidRDefault="00F721D6" w:rsidP="001C324C">
            <w:pPr>
              <w:rPr>
                <w:rFonts w:asciiTheme="minorHAnsi" w:hAnsiTheme="minorHAnsi" w:cstheme="minorHAnsi"/>
                <w:sz w:val="22"/>
                <w:lang w:val="sr-Latn-RS"/>
              </w:rPr>
            </w:pPr>
          </w:p>
          <w:p w:rsidR="00F721D6" w:rsidRDefault="00F721D6" w:rsidP="00F721D6">
            <w:pPr>
              <w:rPr>
                <w:rFonts w:asciiTheme="minorHAnsi" w:hAnsiTheme="minorHAnsi" w:cstheme="minorHAnsi"/>
                <w:sz w:val="22"/>
                <w:lang w:val="sr-Latn-RS"/>
              </w:rPr>
            </w:pPr>
            <w:r w:rsidRPr="00F721D6">
              <w:rPr>
                <w:rFonts w:asciiTheme="minorHAnsi" w:hAnsiTheme="minorHAnsi" w:cstheme="minorHAnsi"/>
                <w:sz w:val="22"/>
                <w:lang w:val="sr-Latn-RS"/>
              </w:rPr>
              <w:t>Pr</w:t>
            </w:r>
            <w:r>
              <w:rPr>
                <w:rFonts w:asciiTheme="minorHAnsi" w:hAnsiTheme="minorHAnsi" w:cstheme="minorHAnsi"/>
                <w:sz w:val="22"/>
                <w:lang w:val="sr-Latn-RS"/>
              </w:rPr>
              <w:t>edl</w:t>
            </w:r>
            <w:r w:rsidRPr="00F721D6">
              <w:rPr>
                <w:rFonts w:asciiTheme="minorHAnsi" w:hAnsiTheme="minorHAnsi" w:cstheme="minorHAnsi"/>
                <w:sz w:val="22"/>
                <w:lang w:val="sr-Latn-RS"/>
              </w:rPr>
              <w:t>og NUNS/BIRODI</w:t>
            </w:r>
            <w:r>
              <w:rPr>
                <w:rFonts w:asciiTheme="minorHAnsi" w:hAnsiTheme="minorHAnsi" w:cstheme="minorHAnsi"/>
                <w:sz w:val="22"/>
                <w:lang w:val="sr-Latn-RS"/>
              </w:rPr>
              <w:t xml:space="preserve"> prihvaćen.</w:t>
            </w:r>
          </w:p>
          <w:p w:rsidR="00F721D6" w:rsidRDefault="00F721D6" w:rsidP="00F721D6">
            <w:pPr>
              <w:rPr>
                <w:rFonts w:asciiTheme="minorHAnsi" w:hAnsiTheme="minorHAnsi" w:cstheme="minorHAnsi"/>
                <w:sz w:val="22"/>
                <w:lang w:val="sr-Latn-RS"/>
              </w:rPr>
            </w:pPr>
          </w:p>
          <w:p w:rsidR="00F721D6" w:rsidRPr="007A3654" w:rsidRDefault="00F721D6" w:rsidP="00F721D6">
            <w:pPr>
              <w:rPr>
                <w:rFonts w:asciiTheme="minorHAnsi" w:hAnsiTheme="minorHAnsi" w:cstheme="minorHAnsi"/>
                <w:sz w:val="22"/>
                <w:lang w:val="sr-Latn-RS"/>
              </w:rPr>
            </w:pPr>
            <w:r>
              <w:rPr>
                <w:rFonts w:asciiTheme="minorHAnsi" w:hAnsiTheme="minorHAnsi" w:cstheme="minorHAnsi"/>
                <w:sz w:val="22"/>
                <w:lang w:val="sr-Latn-RS"/>
              </w:rPr>
              <w:t>Izmene zakona koje su predložene predstavljaju temu nove medijske strategije.</w:t>
            </w:r>
          </w:p>
        </w:tc>
      </w:tr>
      <w:tr w:rsidR="00E3113E" w:rsidRPr="00F721D6" w:rsidTr="00E3113E">
        <w:tc>
          <w:tcPr>
            <w:tcW w:w="3081"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lastRenderedPageBreak/>
              <w:t>3.5.2.15</w:t>
            </w:r>
          </w:p>
        </w:tc>
        <w:tc>
          <w:tcPr>
            <w:tcW w:w="3082" w:type="dxa"/>
          </w:tcPr>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-Dodati da zapisnici sa sastanaka stalne radne grupe moraju biti javno dostupni.</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-Godišnji izveštaj Stalne radne grupe</w:t>
            </w:r>
          </w:p>
          <w:p w:rsidR="00732EB0" w:rsidRPr="007A3654" w:rsidRDefault="00732EB0" w:rsidP="00732EB0">
            <w:pPr>
              <w:rPr>
                <w:rFonts w:asciiTheme="minorHAnsi" w:hAnsiTheme="minorHAnsi" w:cstheme="minorHAnsi"/>
                <w:sz w:val="22"/>
                <w:lang w:val="sr-Latn-RS"/>
              </w:rPr>
            </w:pPr>
          </w:p>
          <w:p w:rsidR="00E3113E"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Obrazloženje:Pravilnikom koji će doneti stalna radna grupa predviđena Sporazumom, dogovoreno je da Stalna radna grupa sačinjava redovne godišnje izveštaj o radu Stalne radne grupe</w:t>
            </w:r>
          </w:p>
        </w:tc>
        <w:tc>
          <w:tcPr>
            <w:tcW w:w="3082" w:type="dxa"/>
          </w:tcPr>
          <w:p w:rsidR="00F721D6" w:rsidRDefault="00F721D6">
            <w:pPr>
              <w:rPr>
                <w:rFonts w:asciiTheme="minorHAnsi" w:hAnsiTheme="minorHAnsi" w:cstheme="minorHAnsi"/>
                <w:sz w:val="22"/>
                <w:lang w:val="sr-Latn-RS"/>
              </w:rPr>
            </w:pPr>
            <w:r w:rsidRPr="00F721D6">
              <w:rPr>
                <w:rFonts w:asciiTheme="minorHAnsi" w:hAnsiTheme="minorHAnsi" w:cstheme="minorHAnsi"/>
                <w:sz w:val="22"/>
                <w:lang w:val="sr-Latn-RS"/>
              </w:rPr>
              <w:t>Sugestija delimično prihvaćena</w:t>
            </w:r>
            <w:r>
              <w:rPr>
                <w:rFonts w:asciiTheme="minorHAnsi" w:hAnsiTheme="minorHAnsi" w:cstheme="minorHAnsi"/>
                <w:sz w:val="22"/>
                <w:lang w:val="sr-Latn-RS"/>
              </w:rPr>
              <w:t>.</w:t>
            </w:r>
          </w:p>
          <w:p w:rsidR="00F721D6" w:rsidRDefault="00F721D6">
            <w:pPr>
              <w:rPr>
                <w:rFonts w:asciiTheme="minorHAnsi" w:hAnsiTheme="minorHAnsi" w:cstheme="minorHAnsi"/>
                <w:sz w:val="22"/>
                <w:lang w:val="sr-Latn-RS"/>
              </w:rPr>
            </w:pPr>
          </w:p>
          <w:p w:rsidR="00F721D6" w:rsidRDefault="00F721D6">
            <w:pPr>
              <w:rPr>
                <w:rFonts w:asciiTheme="minorHAnsi" w:hAnsiTheme="minorHAnsi" w:cstheme="minorHAnsi"/>
                <w:sz w:val="22"/>
                <w:lang w:val="sr-Latn-RS"/>
              </w:rPr>
            </w:pPr>
            <w:r>
              <w:rPr>
                <w:rFonts w:asciiTheme="minorHAnsi" w:hAnsiTheme="minorHAnsi" w:cstheme="minorHAnsi"/>
                <w:sz w:val="22"/>
                <w:lang w:val="sr-Latn-RS"/>
              </w:rPr>
              <w:t xml:space="preserve">Zapisnici sa sastanaka radne grupe ne bi trebalo da budu javni, s obzirom da se pretpostavlja da sadrže i osetljive lične podatke.   </w:t>
            </w:r>
          </w:p>
          <w:p w:rsidR="00F721D6" w:rsidRDefault="00F721D6">
            <w:pPr>
              <w:rPr>
                <w:rFonts w:asciiTheme="minorHAnsi" w:hAnsiTheme="minorHAnsi" w:cstheme="minorHAnsi"/>
                <w:sz w:val="22"/>
                <w:lang w:val="sr-Latn-RS"/>
              </w:rPr>
            </w:pPr>
          </w:p>
          <w:p w:rsidR="00F721D6" w:rsidRPr="007A3654" w:rsidRDefault="00F721D6" w:rsidP="00F721D6">
            <w:pPr>
              <w:rPr>
                <w:rFonts w:asciiTheme="minorHAnsi" w:hAnsiTheme="minorHAnsi" w:cstheme="minorHAnsi"/>
                <w:sz w:val="22"/>
                <w:lang w:val="sr-Latn-RS"/>
              </w:rPr>
            </w:pPr>
            <w:r>
              <w:rPr>
                <w:rFonts w:asciiTheme="minorHAnsi" w:hAnsiTheme="minorHAnsi" w:cstheme="minorHAnsi"/>
                <w:sz w:val="22"/>
                <w:lang w:val="sr-Latn-RS"/>
              </w:rPr>
              <w:t xml:space="preserve">Kada se radi o godišnjem izveštaju, sugestija je prihvaćena. </w:t>
            </w:r>
          </w:p>
          <w:p w:rsidR="00250BF7" w:rsidRPr="007A3654" w:rsidRDefault="00250BF7">
            <w:pPr>
              <w:rPr>
                <w:rFonts w:asciiTheme="minorHAnsi" w:hAnsiTheme="minorHAnsi" w:cstheme="minorHAnsi"/>
                <w:sz w:val="22"/>
                <w:lang w:val="sr-Latn-RS"/>
              </w:rPr>
            </w:pPr>
          </w:p>
        </w:tc>
      </w:tr>
      <w:tr w:rsidR="00732EB0" w:rsidRPr="00910416"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Cyrl-CS"/>
              </w:rPr>
              <w:t>3.5.2.17</w:t>
            </w:r>
          </w:p>
        </w:tc>
        <w:tc>
          <w:tcPr>
            <w:tcW w:w="3082" w:type="dxa"/>
          </w:tcPr>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Izmeniti:</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Praćenje primene Zakona o policiji posebno člana 207, stav 1, tačka 3</w:t>
            </w:r>
          </w:p>
          <w:p w:rsidR="00732EB0" w:rsidRPr="007A3654" w:rsidRDefault="00732EB0" w:rsidP="00F631A7">
            <w:pPr>
              <w:rPr>
                <w:rFonts w:asciiTheme="minorHAnsi" w:hAnsiTheme="minorHAnsi" w:cstheme="minorHAnsi"/>
                <w:sz w:val="22"/>
                <w:lang w:val="sr-Latn-RS"/>
              </w:rPr>
            </w:pP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732EB0" w:rsidRDefault="00732EB0" w:rsidP="00F631A7">
            <w:pPr>
              <w:rPr>
                <w:rFonts w:asciiTheme="minorHAnsi" w:hAnsiTheme="minorHAnsi" w:cstheme="minorHAnsi"/>
                <w:sz w:val="22"/>
                <w:lang w:val="sr-Latn-RS"/>
              </w:rPr>
            </w:pPr>
            <w:r w:rsidRPr="007A3654">
              <w:rPr>
                <w:rFonts w:asciiTheme="minorHAnsi" w:hAnsiTheme="minorHAnsi" w:cstheme="minorHAnsi"/>
                <w:sz w:val="22"/>
                <w:lang w:val="sr-Latn-RS"/>
              </w:rPr>
              <w:t>Pokretanje disciplinskih postupaka u slučajevima kršenja zakona</w:t>
            </w:r>
          </w:p>
          <w:p w:rsidR="001C324C" w:rsidRDefault="001C324C" w:rsidP="00F631A7">
            <w:pPr>
              <w:rPr>
                <w:rFonts w:asciiTheme="minorHAnsi" w:hAnsiTheme="minorHAnsi" w:cstheme="minorHAnsi"/>
                <w:sz w:val="22"/>
                <w:lang w:val="sr-Latn-RS"/>
              </w:rPr>
            </w:pPr>
          </w:p>
          <w:p w:rsidR="001C324C" w:rsidRPr="001C324C" w:rsidRDefault="001C324C" w:rsidP="001C324C">
            <w:pPr>
              <w:rPr>
                <w:rFonts w:asciiTheme="minorHAnsi" w:hAnsiTheme="minorHAnsi" w:cstheme="minorHAnsi"/>
                <w:sz w:val="22"/>
                <w:lang w:val="sr-Latn-RS"/>
              </w:rPr>
            </w:pPr>
            <w:r>
              <w:rPr>
                <w:rFonts w:asciiTheme="minorHAnsi" w:hAnsiTheme="minorHAnsi" w:cstheme="minorHAnsi"/>
                <w:sz w:val="22"/>
                <w:lang w:val="sr-Latn-RS"/>
              </w:rPr>
              <w:t>Obrazloženje:</w:t>
            </w:r>
          </w:p>
          <w:p w:rsidR="001C324C" w:rsidRPr="007A3654" w:rsidRDefault="001C324C" w:rsidP="001C324C">
            <w:pPr>
              <w:rPr>
                <w:rFonts w:asciiTheme="minorHAnsi" w:hAnsiTheme="minorHAnsi" w:cstheme="minorHAnsi"/>
                <w:sz w:val="22"/>
                <w:lang w:val="sr-Latn-RS"/>
              </w:rPr>
            </w:pPr>
            <w:r w:rsidRPr="001C324C">
              <w:rPr>
                <w:rFonts w:asciiTheme="minorHAnsi" w:hAnsiTheme="minorHAnsi" w:cstheme="minorHAnsi"/>
                <w:sz w:val="22"/>
                <w:lang w:val="sr-Latn-RS"/>
              </w:rPr>
              <w:t>Problem curenja informacija je veliki problem za koji mislimo da nije dovoljno samo da se izmene zakoni nego da mora da se prati primena I da se pokreću postupci u slučaju kršenja zakona</w:t>
            </w:r>
          </w:p>
        </w:tc>
        <w:tc>
          <w:tcPr>
            <w:tcW w:w="3082" w:type="dxa"/>
          </w:tcPr>
          <w:p w:rsidR="00732EB0" w:rsidRPr="007A3654" w:rsidRDefault="00F721D6" w:rsidP="00F721D6">
            <w:pPr>
              <w:rPr>
                <w:rFonts w:asciiTheme="minorHAnsi" w:hAnsiTheme="minorHAnsi" w:cstheme="minorHAnsi"/>
                <w:sz w:val="22"/>
                <w:lang w:val="sr-Latn-RS"/>
              </w:rPr>
            </w:pPr>
            <w:r>
              <w:rPr>
                <w:rFonts w:asciiTheme="minorHAnsi" w:hAnsiTheme="minorHAnsi" w:cstheme="minorHAnsi"/>
                <w:sz w:val="22"/>
                <w:lang w:val="sr-Latn-RS"/>
              </w:rPr>
              <w:t>Sugestija</w:t>
            </w:r>
            <w:r w:rsidRPr="00F721D6">
              <w:rPr>
                <w:rFonts w:asciiTheme="minorHAnsi" w:hAnsiTheme="minorHAnsi" w:cstheme="minorHAnsi"/>
                <w:sz w:val="22"/>
                <w:lang w:val="sr-Latn-RS"/>
              </w:rPr>
              <w:t xml:space="preserve"> </w:t>
            </w:r>
            <w:r w:rsidR="00B10D8D" w:rsidRPr="00B10D8D">
              <w:rPr>
                <w:rFonts w:asciiTheme="minorHAnsi" w:hAnsiTheme="minorHAnsi" w:cstheme="minorHAnsi"/>
                <w:sz w:val="22"/>
                <w:lang w:val="sr-Latn-RS"/>
              </w:rPr>
              <w:t xml:space="preserve">je </w:t>
            </w:r>
            <w:r w:rsidRPr="00F721D6">
              <w:rPr>
                <w:rFonts w:asciiTheme="minorHAnsi" w:hAnsiTheme="minorHAnsi" w:cstheme="minorHAnsi"/>
                <w:sz w:val="22"/>
                <w:lang w:val="sr-Latn-RS"/>
              </w:rPr>
              <w:t>prihvaćena</w:t>
            </w:r>
            <w:r>
              <w:rPr>
                <w:rFonts w:asciiTheme="minorHAnsi" w:hAnsiTheme="minorHAnsi" w:cstheme="minorHAnsi"/>
                <w:sz w:val="22"/>
                <w:lang w:val="sr-Latn-RS"/>
              </w:rPr>
              <w:t>.</w:t>
            </w:r>
          </w:p>
        </w:tc>
      </w:tr>
      <w:tr w:rsidR="00732EB0" w:rsidRPr="007A3654"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Cyrl-CS"/>
              </w:rPr>
              <w:t>3.5.2.18</w:t>
            </w:r>
          </w:p>
        </w:tc>
        <w:tc>
          <w:tcPr>
            <w:tcW w:w="3082" w:type="dxa"/>
          </w:tcPr>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Izmeniti:</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Praćenje primene Zakona o unutrašnjim poslovima u delu koji se odnosi na odgovornost policijskih službenika za neovlašćeno saopštavanje medijima informacija o tekućim ili planiranim krivičnim istragama i poštovanje Kodeksa policijske etike.</w:t>
            </w:r>
          </w:p>
          <w:p w:rsidR="00732EB0" w:rsidRPr="007A3654" w:rsidRDefault="00732EB0" w:rsidP="00F631A7">
            <w:pPr>
              <w:rPr>
                <w:rFonts w:asciiTheme="minorHAnsi" w:hAnsiTheme="minorHAnsi" w:cstheme="minorHAnsi"/>
                <w:sz w:val="22"/>
                <w:lang w:val="sr-Latn-RS"/>
              </w:rPr>
            </w:pP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Obrazloženje:</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 xml:space="preserve">Problem curenja informacija je veliki problem za koji nije dovoljno samo da se izmene zakoni nego mora da se </w:t>
            </w:r>
            <w:r w:rsidRPr="007A3654">
              <w:rPr>
                <w:rFonts w:asciiTheme="minorHAnsi" w:hAnsiTheme="minorHAnsi" w:cstheme="minorHAnsi"/>
                <w:sz w:val="22"/>
                <w:lang w:val="sr-Cyrl-CS"/>
              </w:rPr>
              <w:lastRenderedPageBreak/>
              <w:t>prati primena i da se pokreću postupci u slučaju kršenja zakona</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Latn-RS"/>
              </w:rPr>
              <w:t>Pokretanje disciplinskih postupaka u slučajevima kršenja zakona</w:t>
            </w:r>
          </w:p>
        </w:tc>
        <w:tc>
          <w:tcPr>
            <w:tcW w:w="3082" w:type="dxa"/>
          </w:tcPr>
          <w:p w:rsidR="00732EB0" w:rsidRPr="007A3654" w:rsidRDefault="00F721D6" w:rsidP="00F721D6">
            <w:pPr>
              <w:rPr>
                <w:rFonts w:asciiTheme="minorHAnsi" w:hAnsiTheme="minorHAnsi" w:cstheme="minorHAnsi"/>
                <w:sz w:val="22"/>
                <w:lang w:val="sr-Latn-RS"/>
              </w:rPr>
            </w:pPr>
            <w:r w:rsidRPr="00F721D6">
              <w:rPr>
                <w:rFonts w:asciiTheme="minorHAnsi" w:hAnsiTheme="minorHAnsi" w:cstheme="minorHAnsi"/>
                <w:sz w:val="22"/>
                <w:lang w:val="sr-Latn-RS"/>
              </w:rPr>
              <w:lastRenderedPageBreak/>
              <w:t>Sugestija</w:t>
            </w:r>
            <w:r w:rsidR="00B10D8D" w:rsidRPr="00B10D8D">
              <w:rPr>
                <w:rFonts w:asciiTheme="minorHAnsi" w:hAnsiTheme="minorHAnsi" w:cstheme="minorHAnsi"/>
                <w:sz w:val="22"/>
                <w:lang w:val="sr-Latn-RS"/>
              </w:rPr>
              <w:t xml:space="preserve"> je</w:t>
            </w:r>
            <w:r w:rsidRPr="00F721D6">
              <w:rPr>
                <w:rFonts w:asciiTheme="minorHAnsi" w:hAnsiTheme="minorHAnsi" w:cstheme="minorHAnsi"/>
                <w:sz w:val="22"/>
                <w:lang w:val="sr-Latn-RS"/>
              </w:rPr>
              <w:t xml:space="preserve"> prihvaćena</w:t>
            </w:r>
            <w:r>
              <w:rPr>
                <w:rFonts w:asciiTheme="minorHAnsi" w:hAnsiTheme="minorHAnsi" w:cstheme="minorHAnsi"/>
                <w:sz w:val="22"/>
                <w:lang w:val="sr-Latn-RS"/>
              </w:rPr>
              <w:t>.</w:t>
            </w:r>
          </w:p>
        </w:tc>
      </w:tr>
      <w:tr w:rsidR="00E3113E" w:rsidRPr="005E526E" w:rsidTr="00732EB0">
        <w:trPr>
          <w:trHeight w:val="4955"/>
        </w:trPr>
        <w:tc>
          <w:tcPr>
            <w:tcW w:w="3081"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lastRenderedPageBreak/>
              <w:t>3.5.2.20</w:t>
            </w:r>
          </w:p>
        </w:tc>
        <w:tc>
          <w:tcPr>
            <w:tcW w:w="3082" w:type="dxa"/>
          </w:tcPr>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Vratiti Savet za štampu kao nosioca aktivnosti</w:t>
            </w:r>
          </w:p>
          <w:p w:rsidR="00E3113E"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Obrazloženje: Savet za štampu  daje izveštaje o kršenju kodeksa i dela koji se </w:t>
            </w:r>
            <w:proofErr w:type="spellStart"/>
            <w:r w:rsidRPr="007A3654">
              <w:rPr>
                <w:rFonts w:asciiTheme="minorHAnsi" w:hAnsiTheme="minorHAnsi" w:cstheme="minorHAnsi"/>
                <w:sz w:val="22"/>
                <w:lang w:val="sr-Latn-RS"/>
              </w:rPr>
              <w:t>tice</w:t>
            </w:r>
            <w:proofErr w:type="spellEnd"/>
            <w:r w:rsidRPr="007A3654">
              <w:rPr>
                <w:rFonts w:asciiTheme="minorHAnsi" w:hAnsiTheme="minorHAnsi" w:cstheme="minorHAnsi"/>
                <w:sz w:val="22"/>
                <w:lang w:val="sr-Latn-RS"/>
              </w:rPr>
              <w:t xml:space="preserve"> curenja informacija i </w:t>
            </w:r>
            <w:proofErr w:type="spellStart"/>
            <w:r w:rsidRPr="007A3654">
              <w:rPr>
                <w:rFonts w:asciiTheme="minorHAnsi" w:hAnsiTheme="minorHAnsi" w:cstheme="minorHAnsi"/>
                <w:sz w:val="22"/>
                <w:lang w:val="sr-Latn-RS"/>
              </w:rPr>
              <w:t>prezumpcije</w:t>
            </w:r>
            <w:proofErr w:type="spellEnd"/>
            <w:r w:rsidRPr="007A3654">
              <w:rPr>
                <w:rFonts w:asciiTheme="minorHAnsi" w:hAnsiTheme="minorHAnsi" w:cstheme="minorHAnsi"/>
                <w:sz w:val="22"/>
                <w:lang w:val="sr-Latn-RS"/>
              </w:rPr>
              <w:t xml:space="preserve"> nevinosti. Dodati i REM jer bi oni to trebalo da prate u elektronskim medijima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-Unapređena sudska/</w:t>
            </w:r>
            <w:proofErr w:type="spellStart"/>
            <w:r w:rsidRPr="007A3654">
              <w:rPr>
                <w:rFonts w:asciiTheme="minorHAnsi" w:hAnsiTheme="minorHAnsi" w:cstheme="minorHAnsi"/>
                <w:sz w:val="22"/>
                <w:lang w:val="sr-Latn-RS"/>
              </w:rPr>
              <w:t>tužilačka</w:t>
            </w:r>
            <w:proofErr w:type="spellEnd"/>
            <w:r w:rsidRPr="007A3654">
              <w:rPr>
                <w:rFonts w:asciiTheme="minorHAnsi" w:hAnsiTheme="minorHAnsi" w:cstheme="minorHAnsi"/>
                <w:sz w:val="22"/>
                <w:lang w:val="sr-Latn-RS"/>
              </w:rPr>
              <w:t xml:space="preserve"> praksa i postupanje policijskih službenika.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-Izveštaji Saveta za štampu i Regulatornog tela o kršenjima iz ovih oblasti</w:t>
            </w:r>
          </w:p>
        </w:tc>
        <w:tc>
          <w:tcPr>
            <w:tcW w:w="3082" w:type="dxa"/>
          </w:tcPr>
          <w:p w:rsidR="00E3113E" w:rsidRDefault="00F721D6" w:rsidP="00F721D6">
            <w:pPr>
              <w:rPr>
                <w:rFonts w:asciiTheme="minorHAnsi" w:hAnsiTheme="minorHAnsi" w:cstheme="minorHAnsi"/>
                <w:sz w:val="22"/>
                <w:lang w:val="sr-Latn-RS"/>
              </w:rPr>
            </w:pPr>
            <w:r w:rsidRPr="00F721D6">
              <w:rPr>
                <w:rFonts w:asciiTheme="minorHAnsi" w:hAnsiTheme="minorHAnsi" w:cstheme="minorHAnsi"/>
                <w:sz w:val="22"/>
                <w:lang w:val="sr-Latn-RS"/>
              </w:rPr>
              <w:t xml:space="preserve">Sugestija </w:t>
            </w:r>
            <w:r>
              <w:rPr>
                <w:rFonts w:asciiTheme="minorHAnsi" w:hAnsiTheme="minorHAnsi" w:cstheme="minorHAnsi"/>
                <w:sz w:val="22"/>
                <w:lang w:val="sr-Latn-RS"/>
              </w:rPr>
              <w:t>nije</w:t>
            </w:r>
            <w:r w:rsidRPr="00F721D6">
              <w:rPr>
                <w:rFonts w:asciiTheme="minorHAnsi" w:hAnsiTheme="minorHAnsi" w:cstheme="minorHAnsi"/>
                <w:sz w:val="22"/>
                <w:lang w:val="sr-Latn-RS"/>
              </w:rPr>
              <w:t xml:space="preserve"> prihvaćena</w:t>
            </w:r>
            <w:r>
              <w:rPr>
                <w:rFonts w:asciiTheme="minorHAnsi" w:hAnsiTheme="minorHAnsi" w:cstheme="minorHAnsi"/>
                <w:sz w:val="22"/>
                <w:lang w:val="sr-Latn-RS"/>
              </w:rPr>
              <w:t>.</w:t>
            </w:r>
          </w:p>
          <w:p w:rsidR="00F721D6" w:rsidRDefault="00F721D6" w:rsidP="00F721D6">
            <w:pPr>
              <w:rPr>
                <w:rFonts w:asciiTheme="minorHAnsi" w:hAnsiTheme="minorHAnsi" w:cstheme="minorHAnsi"/>
                <w:sz w:val="22"/>
                <w:lang w:val="sr-Latn-RS"/>
              </w:rPr>
            </w:pPr>
          </w:p>
          <w:p w:rsidR="00F721D6" w:rsidRDefault="00F721D6" w:rsidP="00F721D6">
            <w:pPr>
              <w:rPr>
                <w:rFonts w:asciiTheme="minorHAnsi" w:hAnsiTheme="minorHAnsi" w:cstheme="minorHAnsi"/>
                <w:sz w:val="22"/>
                <w:lang w:val="sr-Latn-RS"/>
              </w:rPr>
            </w:pPr>
            <w:r>
              <w:rPr>
                <w:rFonts w:asciiTheme="minorHAnsi" w:hAnsiTheme="minorHAnsi" w:cstheme="minorHAnsi"/>
                <w:sz w:val="22"/>
                <w:lang w:val="sr-Latn-RS"/>
              </w:rPr>
              <w:t xml:space="preserve">Aktivnost se odnosi na sprovođenje obuke. </w:t>
            </w:r>
          </w:p>
          <w:p w:rsidR="00C12684" w:rsidRDefault="00C12684" w:rsidP="00F721D6">
            <w:pPr>
              <w:rPr>
                <w:rFonts w:asciiTheme="minorHAnsi" w:hAnsiTheme="minorHAnsi" w:cstheme="minorHAnsi"/>
                <w:sz w:val="22"/>
                <w:lang w:val="sr-Latn-RS"/>
              </w:rPr>
            </w:pPr>
          </w:p>
          <w:p w:rsidR="00C12684" w:rsidRPr="007A3654" w:rsidRDefault="00C12684" w:rsidP="005E526E">
            <w:pPr>
              <w:rPr>
                <w:rFonts w:asciiTheme="minorHAnsi" w:hAnsiTheme="minorHAnsi" w:cstheme="minorHAnsi"/>
                <w:sz w:val="22"/>
                <w:lang w:val="sr-Latn-RS"/>
              </w:rPr>
            </w:pPr>
            <w:r>
              <w:rPr>
                <w:rFonts w:asciiTheme="minorHAnsi" w:hAnsiTheme="minorHAnsi" w:cstheme="minorHAnsi"/>
                <w:sz w:val="22"/>
                <w:lang w:val="sr-Latn-RS"/>
              </w:rPr>
              <w:t xml:space="preserve">Aktivnosti </w:t>
            </w:r>
            <w:r w:rsidR="005E526E">
              <w:rPr>
                <w:rFonts w:asciiTheme="minorHAnsi" w:hAnsiTheme="minorHAnsi" w:cstheme="minorHAnsi"/>
                <w:sz w:val="22"/>
                <w:lang w:val="sr-Latn-RS"/>
              </w:rPr>
              <w:t xml:space="preserve"> </w:t>
            </w:r>
            <w:r>
              <w:rPr>
                <w:rFonts w:asciiTheme="minorHAnsi" w:hAnsiTheme="minorHAnsi" w:cstheme="minorHAnsi"/>
                <w:sz w:val="22"/>
                <w:lang w:val="sr-Latn-RS"/>
              </w:rPr>
              <w:t>vezane za disciplinske postupke sadrže indikatore koji ukazuju na postupanje</w:t>
            </w:r>
            <w:r w:rsidRPr="00C12684">
              <w:rPr>
                <w:rFonts w:asciiTheme="minorHAnsi" w:hAnsiTheme="minorHAnsi" w:cstheme="minorHAnsi"/>
                <w:sz w:val="22"/>
                <w:lang w:val="sr-Latn-RS"/>
              </w:rPr>
              <w:t xml:space="preserve"> u slučaju curenje informacija</w:t>
            </w:r>
            <w:r>
              <w:rPr>
                <w:rFonts w:asciiTheme="minorHAnsi" w:hAnsiTheme="minorHAnsi" w:cstheme="minorHAnsi"/>
                <w:sz w:val="22"/>
                <w:lang w:val="sr-Latn-RS"/>
              </w:rPr>
              <w:t xml:space="preserve"> .</w:t>
            </w:r>
          </w:p>
        </w:tc>
      </w:tr>
      <w:tr w:rsidR="00732EB0" w:rsidRPr="005E526E"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Cyrl-CS"/>
              </w:rPr>
              <w:t>3.5.2.21</w:t>
            </w:r>
          </w:p>
        </w:tc>
        <w:tc>
          <w:tcPr>
            <w:tcW w:w="3082" w:type="dxa"/>
          </w:tcPr>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Potrebno je drugačije formulisati aktivnost jer je potpuna depolitizacija nejasna formulacija.</w:t>
            </w:r>
          </w:p>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Potrebno je unaprediti i jasno definisati procedure za izbor članova Upravnih odbora Javnih medijskih servisa.</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Povećanje transparentnosti čitavog procesa izbora sastava UO i  Programskog odbora JMS.</w:t>
            </w:r>
          </w:p>
          <w:p w:rsidR="00732EB0" w:rsidRPr="007A3654" w:rsidRDefault="00732EB0" w:rsidP="00F631A7">
            <w:pPr>
              <w:rPr>
                <w:rFonts w:asciiTheme="minorHAnsi" w:hAnsiTheme="minorHAnsi" w:cstheme="minorHAnsi"/>
                <w:sz w:val="22"/>
                <w:lang w:val="sr-Latn-RS"/>
              </w:rPr>
            </w:pPr>
          </w:p>
          <w:p w:rsidR="00732EB0" w:rsidRPr="007A3654" w:rsidRDefault="00732EB0" w:rsidP="00F631A7">
            <w:pPr>
              <w:rPr>
                <w:rFonts w:asciiTheme="minorHAnsi" w:hAnsiTheme="minorHAnsi" w:cstheme="minorHAnsi"/>
                <w:sz w:val="22"/>
                <w:u w:val="single"/>
                <w:lang w:val="sr-Latn-RS"/>
              </w:rPr>
            </w:pPr>
            <w:r w:rsidRPr="007A3654">
              <w:rPr>
                <w:rFonts w:asciiTheme="minorHAnsi" w:hAnsiTheme="minorHAnsi" w:cstheme="minorHAnsi"/>
                <w:sz w:val="22"/>
                <w:u w:val="single"/>
                <w:lang w:val="sr-Latn-RS"/>
              </w:rPr>
              <w:t>Indikator:</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-Izmenjena procedura za izbor članova Programskog saveta </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-Da izveštaji Programskog saveta budu javni </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-Da se o izveštajima Programskog saveta raspravlja na redovnim (godišnjim) javnim debatama.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Obrazloženje: U poslednjem izveštaju o sprovođenju Akcionog plana koji je dostupan na sajtu Ministarstva pravde, navedeno je da se aktivnost </w:t>
            </w:r>
            <w:r w:rsidRPr="007A3654">
              <w:rPr>
                <w:rFonts w:asciiTheme="minorHAnsi" w:hAnsiTheme="minorHAnsi" w:cstheme="minorHAnsi"/>
                <w:sz w:val="22"/>
                <w:lang w:val="sr-Latn-RS"/>
              </w:rPr>
              <w:lastRenderedPageBreak/>
              <w:t>uspešno realizuje I navodi se procedura izbora članova Programskog saveta. Smatramo da to ne može da bude indikator rezultata, on se mora konkretnije odrediti kako bi stvarno došlo do depolitizacije</w:t>
            </w:r>
          </w:p>
        </w:tc>
        <w:tc>
          <w:tcPr>
            <w:tcW w:w="3082" w:type="dxa"/>
          </w:tcPr>
          <w:p w:rsidR="00D739C0" w:rsidRDefault="00D739C0">
            <w:pPr>
              <w:rPr>
                <w:rFonts w:asciiTheme="minorHAnsi" w:hAnsiTheme="minorHAnsi" w:cstheme="minorHAnsi"/>
                <w:sz w:val="22"/>
                <w:lang w:val="sr-Latn-RS"/>
              </w:rPr>
            </w:pPr>
            <w:r w:rsidRPr="00D739C0">
              <w:rPr>
                <w:rFonts w:asciiTheme="minorHAnsi" w:hAnsiTheme="minorHAnsi" w:cstheme="minorHAnsi"/>
                <w:sz w:val="22"/>
                <w:lang w:val="sr-Latn-RS"/>
              </w:rPr>
              <w:lastRenderedPageBreak/>
              <w:t>Sugestija nije prihvaćena.</w:t>
            </w:r>
          </w:p>
          <w:p w:rsidR="00D739C0" w:rsidRDefault="00D739C0">
            <w:pPr>
              <w:rPr>
                <w:rFonts w:asciiTheme="minorHAnsi" w:hAnsiTheme="minorHAnsi" w:cstheme="minorHAnsi"/>
                <w:sz w:val="22"/>
                <w:lang w:val="sr-Latn-RS"/>
              </w:rPr>
            </w:pPr>
          </w:p>
          <w:p w:rsidR="00732EB0" w:rsidRPr="007A3654" w:rsidRDefault="00D739C0" w:rsidP="00D739C0">
            <w:pPr>
              <w:rPr>
                <w:rFonts w:asciiTheme="minorHAnsi" w:hAnsiTheme="minorHAnsi" w:cstheme="minorHAnsi"/>
                <w:sz w:val="22"/>
                <w:lang w:val="sr-Latn-RS"/>
              </w:rPr>
            </w:pPr>
            <w:r>
              <w:rPr>
                <w:rFonts w:asciiTheme="minorHAnsi" w:hAnsiTheme="minorHAnsi" w:cstheme="minorHAnsi"/>
                <w:sz w:val="22"/>
                <w:lang w:val="sr-Latn-RS"/>
              </w:rPr>
              <w:t xml:space="preserve">Ova tema je predmet nove medijske strategije, ne mogu se prejudicirati konkretna rešenja koja će svakako biti predviđena u strateškom dokumentu. </w:t>
            </w:r>
          </w:p>
        </w:tc>
      </w:tr>
      <w:tr w:rsidR="00E3113E" w:rsidRPr="005E526E" w:rsidTr="00E3113E">
        <w:tc>
          <w:tcPr>
            <w:tcW w:w="3081" w:type="dxa"/>
          </w:tcPr>
          <w:p w:rsidR="00E3113E"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lastRenderedPageBreak/>
              <w:t>3.5.2.22</w:t>
            </w:r>
          </w:p>
        </w:tc>
        <w:tc>
          <w:tcPr>
            <w:tcW w:w="3082" w:type="dxa"/>
          </w:tcPr>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Potrebno je definisati jasniji i </w:t>
            </w:r>
            <w:proofErr w:type="spellStart"/>
            <w:r w:rsidRPr="007A3654">
              <w:rPr>
                <w:rFonts w:asciiTheme="minorHAnsi" w:hAnsiTheme="minorHAnsi" w:cstheme="minorHAnsi"/>
                <w:sz w:val="22"/>
                <w:lang w:val="sr-Latn-RS"/>
              </w:rPr>
              <w:t>merljiviji</w:t>
            </w:r>
            <w:proofErr w:type="spellEnd"/>
            <w:r w:rsidRPr="007A3654">
              <w:rPr>
                <w:rFonts w:asciiTheme="minorHAnsi" w:hAnsiTheme="minorHAnsi" w:cstheme="minorHAnsi"/>
                <w:sz w:val="22"/>
                <w:lang w:val="sr-Latn-RS"/>
              </w:rPr>
              <w:t xml:space="preserve"> pokazatelj rezultata.</w:t>
            </w:r>
          </w:p>
          <w:p w:rsidR="00E3113E"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Npr. Izveštaji poreske uprave</w:t>
            </w:r>
          </w:p>
        </w:tc>
        <w:tc>
          <w:tcPr>
            <w:tcW w:w="3082" w:type="dxa"/>
          </w:tcPr>
          <w:p w:rsidR="00E3113E" w:rsidRDefault="00D739C0">
            <w:pPr>
              <w:rPr>
                <w:rFonts w:asciiTheme="minorHAnsi" w:hAnsiTheme="minorHAnsi" w:cstheme="minorHAnsi"/>
                <w:sz w:val="22"/>
                <w:lang w:val="sr-Latn-RS"/>
              </w:rPr>
            </w:pPr>
            <w:r w:rsidRPr="00D739C0">
              <w:rPr>
                <w:rFonts w:asciiTheme="minorHAnsi" w:hAnsiTheme="minorHAnsi" w:cstheme="minorHAnsi"/>
                <w:sz w:val="22"/>
                <w:lang w:val="sr-Latn-RS"/>
              </w:rPr>
              <w:t>Sugestija nije prihvaćena.</w:t>
            </w:r>
          </w:p>
          <w:p w:rsidR="00D739C0" w:rsidRDefault="00D739C0">
            <w:pPr>
              <w:rPr>
                <w:rFonts w:asciiTheme="minorHAnsi" w:hAnsiTheme="minorHAnsi" w:cstheme="minorHAnsi"/>
                <w:sz w:val="22"/>
                <w:lang w:val="sr-Latn-RS"/>
              </w:rPr>
            </w:pPr>
          </w:p>
          <w:p w:rsidR="00D739C0" w:rsidRPr="007A3654" w:rsidRDefault="00784379" w:rsidP="00784379">
            <w:pPr>
              <w:rPr>
                <w:rFonts w:asciiTheme="minorHAnsi" w:hAnsiTheme="minorHAnsi" w:cstheme="minorHAnsi"/>
                <w:sz w:val="22"/>
                <w:lang w:val="sr-Latn-RS"/>
              </w:rPr>
            </w:pPr>
            <w:r>
              <w:rPr>
                <w:rFonts w:asciiTheme="minorHAnsi" w:hAnsiTheme="minorHAnsi" w:cstheme="minorHAnsi"/>
                <w:sz w:val="22"/>
                <w:lang w:val="sr-Latn-RS"/>
              </w:rPr>
              <w:t xml:space="preserve">Poreska uprava sastavlja izveštaje koji se odnose na svakog poreskog dužnika, koji se ne mogu pojedinačno razmatrati prilikom praćenja sprovođenja AP. </w:t>
            </w:r>
          </w:p>
        </w:tc>
      </w:tr>
      <w:tr w:rsidR="00E3113E" w:rsidRPr="005E526E" w:rsidTr="00E3113E">
        <w:tc>
          <w:tcPr>
            <w:tcW w:w="3081"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b/>
                <w:sz w:val="22"/>
                <w:lang w:val="sr-Cyrl-CS"/>
              </w:rPr>
              <w:t>3.5.2.23</w:t>
            </w:r>
          </w:p>
        </w:tc>
        <w:tc>
          <w:tcPr>
            <w:tcW w:w="3082" w:type="dxa"/>
          </w:tcPr>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Nosilac: Vratiti Upravu za javne nabavke kao nosioca aktivnosti </w:t>
            </w:r>
            <w:r w:rsidRPr="007A3654">
              <w:rPr>
                <w:rFonts w:asciiTheme="minorHAnsi" w:hAnsiTheme="minorHAnsi" w:cstheme="minorHAnsi"/>
                <w:sz w:val="22"/>
                <w:lang w:val="sr-Latn-RS"/>
              </w:rPr>
              <w:tab/>
            </w:r>
          </w:p>
          <w:p w:rsidR="00732EB0" w:rsidRPr="007A3654" w:rsidRDefault="00732EB0" w:rsidP="00732EB0">
            <w:pPr>
              <w:rPr>
                <w:rFonts w:asciiTheme="minorHAnsi" w:hAnsiTheme="minorHAnsi" w:cstheme="minorHAnsi"/>
                <w:sz w:val="22"/>
                <w:lang w:val="sr-Latn-RS"/>
              </w:rPr>
            </w:pP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Potrebno je formulisati jasniji pokazatelj rezultata.</w:t>
            </w:r>
          </w:p>
          <w:p w:rsidR="00E3113E"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npr. donošenje </w:t>
            </w:r>
            <w:proofErr w:type="spellStart"/>
            <w:r w:rsidRPr="007A3654">
              <w:rPr>
                <w:rFonts w:asciiTheme="minorHAnsi" w:hAnsiTheme="minorHAnsi" w:cstheme="minorHAnsi"/>
                <w:sz w:val="22"/>
                <w:lang w:val="sr-Latn-RS"/>
              </w:rPr>
              <w:t>podzakonskog</w:t>
            </w:r>
            <w:proofErr w:type="spellEnd"/>
            <w:r w:rsidRPr="007A3654">
              <w:rPr>
                <w:rFonts w:asciiTheme="minorHAnsi" w:hAnsiTheme="minorHAnsi" w:cstheme="minorHAnsi"/>
                <w:sz w:val="22"/>
                <w:lang w:val="sr-Latn-RS"/>
              </w:rPr>
              <w:t xml:space="preserve"> akta Vlade( Uredbe, Pravilnika..)</w:t>
            </w:r>
          </w:p>
        </w:tc>
        <w:tc>
          <w:tcPr>
            <w:tcW w:w="3082" w:type="dxa"/>
          </w:tcPr>
          <w:p w:rsidR="005E526E" w:rsidRDefault="005E526E">
            <w:pPr>
              <w:rPr>
                <w:rFonts w:asciiTheme="minorHAnsi" w:hAnsiTheme="minorHAnsi" w:cstheme="minorHAnsi"/>
                <w:sz w:val="22"/>
                <w:lang w:val="sr-Latn-RS"/>
              </w:rPr>
            </w:pPr>
            <w:r w:rsidRPr="005E526E">
              <w:rPr>
                <w:rFonts w:asciiTheme="minorHAnsi" w:hAnsiTheme="minorHAnsi" w:cstheme="minorHAnsi"/>
                <w:sz w:val="22"/>
                <w:lang w:val="sr-Latn-RS"/>
              </w:rPr>
              <w:t>Sugestija nije prihvaćena.</w:t>
            </w:r>
          </w:p>
          <w:p w:rsidR="005E526E" w:rsidRDefault="005E526E">
            <w:pPr>
              <w:rPr>
                <w:rFonts w:asciiTheme="minorHAnsi" w:hAnsiTheme="minorHAnsi" w:cstheme="minorHAnsi"/>
                <w:sz w:val="22"/>
                <w:lang w:val="sr-Latn-RS"/>
              </w:rPr>
            </w:pPr>
          </w:p>
          <w:p w:rsidR="005E526E" w:rsidRPr="007A3654" w:rsidRDefault="005E526E">
            <w:pPr>
              <w:rPr>
                <w:rFonts w:asciiTheme="minorHAnsi" w:hAnsiTheme="minorHAnsi" w:cstheme="minorHAnsi"/>
                <w:sz w:val="22"/>
                <w:lang w:val="sr-Latn-RS"/>
              </w:rPr>
            </w:pPr>
            <w:r>
              <w:rPr>
                <w:rFonts w:asciiTheme="minorHAnsi" w:hAnsiTheme="minorHAnsi" w:cstheme="minorHAnsi"/>
                <w:sz w:val="22"/>
                <w:lang w:val="sr-Latn-RS"/>
              </w:rPr>
              <w:t>Aktivnost je izmenjena u skladu sa konsultacijama sa nadležnim telima u cilju preciziranja nadležnosti.</w:t>
            </w:r>
          </w:p>
        </w:tc>
      </w:tr>
      <w:tr w:rsidR="00732EB0" w:rsidRPr="007A3654"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Cyrl-CS"/>
              </w:rPr>
              <w:t>3.5.2.26</w:t>
            </w:r>
          </w:p>
        </w:tc>
        <w:tc>
          <w:tcPr>
            <w:tcW w:w="3082" w:type="dxa"/>
          </w:tcPr>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Vratiti aktivnost</w:t>
            </w:r>
          </w:p>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Obrazloženje:</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Aktivnost nije u potpunosti realizovana</w:t>
            </w:r>
          </w:p>
          <w:p w:rsidR="00732EB0" w:rsidRPr="007A3654" w:rsidRDefault="00732EB0" w:rsidP="00F631A7">
            <w:pPr>
              <w:rPr>
                <w:rFonts w:asciiTheme="minorHAnsi" w:hAnsiTheme="minorHAnsi" w:cstheme="minorHAnsi"/>
                <w:sz w:val="22"/>
                <w:lang w:val="sr-Cyrl-CS"/>
              </w:rPr>
            </w:pP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Izmeniti:</w:t>
            </w:r>
            <w:r w:rsidRPr="007A3654">
              <w:rPr>
                <w:rFonts w:asciiTheme="minorHAnsi" w:hAnsiTheme="minorHAnsi" w:cstheme="minorHAnsi"/>
                <w:sz w:val="22"/>
                <w:lang w:val="sr-Latn-RS"/>
              </w:rPr>
              <w:t xml:space="preserve"> </w:t>
            </w:r>
            <w:r w:rsidRPr="007A3654">
              <w:rPr>
                <w:rFonts w:asciiTheme="minorHAnsi" w:hAnsiTheme="minorHAnsi" w:cstheme="minorHAnsi"/>
                <w:sz w:val="22"/>
                <w:lang w:val="sr-Cyrl-CS"/>
              </w:rPr>
              <w:t>Završiti privatizaciju medija u skladu sa predlozima u Strategiji razvoja sistema javnog informisanja.</w:t>
            </w:r>
          </w:p>
          <w:p w:rsidR="00732EB0" w:rsidRPr="007A3654" w:rsidRDefault="00732EB0" w:rsidP="00F631A7">
            <w:pPr>
              <w:rPr>
                <w:rFonts w:asciiTheme="minorHAnsi" w:hAnsiTheme="minorHAnsi" w:cstheme="minorHAnsi"/>
                <w:sz w:val="22"/>
                <w:lang w:val="sr-Latn-RS"/>
              </w:rPr>
            </w:pP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Pokazatelj rezultata: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-Ostvarena potpuna transparentnost procesa privatizacije medija .</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Privatizovani mediji u skladu sa predlozima u Strategiji razvoja sistema javnog informisanja</w:t>
            </w:r>
          </w:p>
        </w:tc>
        <w:tc>
          <w:tcPr>
            <w:tcW w:w="3082" w:type="dxa"/>
          </w:tcPr>
          <w:p w:rsidR="00732EB0" w:rsidRPr="007A3654" w:rsidRDefault="00784379" w:rsidP="00784379">
            <w:pPr>
              <w:rPr>
                <w:rFonts w:asciiTheme="minorHAnsi" w:hAnsiTheme="minorHAnsi" w:cstheme="minorHAnsi"/>
                <w:sz w:val="22"/>
                <w:lang w:val="sr-Latn-RS"/>
              </w:rPr>
            </w:pPr>
            <w:r w:rsidRPr="00784379">
              <w:rPr>
                <w:rFonts w:asciiTheme="minorHAnsi" w:hAnsiTheme="minorHAnsi" w:cstheme="minorHAnsi"/>
                <w:sz w:val="22"/>
                <w:lang w:val="sr-Latn-RS"/>
              </w:rPr>
              <w:t>Sugestija</w:t>
            </w:r>
            <w:r w:rsidR="00B10D8D" w:rsidRPr="00B10D8D">
              <w:rPr>
                <w:rFonts w:asciiTheme="minorHAnsi" w:hAnsiTheme="minorHAnsi" w:cstheme="minorHAnsi"/>
                <w:sz w:val="22"/>
                <w:lang w:val="sr-Latn-RS"/>
              </w:rPr>
              <w:t xml:space="preserve"> je</w:t>
            </w:r>
            <w:r w:rsidRPr="00784379">
              <w:rPr>
                <w:rFonts w:asciiTheme="minorHAnsi" w:hAnsiTheme="minorHAnsi" w:cstheme="minorHAnsi"/>
                <w:sz w:val="22"/>
                <w:lang w:val="sr-Latn-RS"/>
              </w:rPr>
              <w:t xml:space="preserve"> prihvaćena.</w:t>
            </w:r>
          </w:p>
        </w:tc>
      </w:tr>
      <w:tr w:rsidR="00E3113E" w:rsidRPr="005E526E" w:rsidTr="00E3113E">
        <w:tc>
          <w:tcPr>
            <w:tcW w:w="3081"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b/>
                <w:sz w:val="22"/>
                <w:lang w:val="sr-Cyrl-CS"/>
              </w:rPr>
              <w:t>3.5.2.27</w:t>
            </w:r>
          </w:p>
        </w:tc>
        <w:tc>
          <w:tcPr>
            <w:tcW w:w="3082"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Zašto je aktivnost " otpis dugova svih </w:t>
            </w:r>
            <w:proofErr w:type="spellStart"/>
            <w:r w:rsidRPr="007A3654">
              <w:rPr>
                <w:rFonts w:asciiTheme="minorHAnsi" w:hAnsiTheme="minorHAnsi" w:cstheme="minorHAnsi"/>
                <w:sz w:val="22"/>
                <w:lang w:val="sr-Latn-RS"/>
              </w:rPr>
              <w:t>emitera</w:t>
            </w:r>
            <w:proofErr w:type="spellEnd"/>
            <w:r w:rsidRPr="007A3654">
              <w:rPr>
                <w:rFonts w:asciiTheme="minorHAnsi" w:hAnsiTheme="minorHAnsi" w:cstheme="minorHAnsi"/>
                <w:sz w:val="22"/>
                <w:lang w:val="sr-Latn-RS"/>
              </w:rPr>
              <w:t xml:space="preserve"> se sprovodi na ujednačen način" obrisana kada u poslednjem izveštaju o sprovođenju Akcionog plana koji je dostupan na sajtu Ministarstva pravde piše da je aktivnost delimično realizovana?</w:t>
            </w:r>
          </w:p>
        </w:tc>
        <w:tc>
          <w:tcPr>
            <w:tcW w:w="3082" w:type="dxa"/>
          </w:tcPr>
          <w:p w:rsidR="005E526E" w:rsidRPr="005E526E" w:rsidRDefault="005E526E" w:rsidP="005E526E">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Pr="005E526E">
              <w:rPr>
                <w:rFonts w:asciiTheme="minorHAnsi" w:hAnsiTheme="minorHAnsi" w:cstheme="minorHAnsi"/>
                <w:sz w:val="22"/>
                <w:lang w:val="sr-Latn-RS"/>
              </w:rPr>
              <w:t>je prihvaćena.</w:t>
            </w:r>
          </w:p>
          <w:p w:rsidR="005E526E" w:rsidRPr="005E526E" w:rsidRDefault="005E526E" w:rsidP="005E526E">
            <w:pPr>
              <w:rPr>
                <w:rFonts w:asciiTheme="minorHAnsi" w:hAnsiTheme="minorHAnsi" w:cstheme="minorHAnsi"/>
                <w:sz w:val="22"/>
                <w:lang w:val="sr-Latn-RS"/>
              </w:rPr>
            </w:pPr>
          </w:p>
          <w:p w:rsidR="00E3113E" w:rsidRPr="007A3654" w:rsidRDefault="00E3113E" w:rsidP="005E526E">
            <w:pPr>
              <w:rPr>
                <w:rFonts w:asciiTheme="minorHAnsi" w:hAnsiTheme="minorHAnsi" w:cstheme="minorHAnsi"/>
                <w:sz w:val="22"/>
                <w:lang w:val="sr-Latn-RS"/>
              </w:rPr>
            </w:pPr>
          </w:p>
        </w:tc>
      </w:tr>
      <w:tr w:rsidR="00E3113E" w:rsidRPr="007A3654" w:rsidTr="00E3113E">
        <w:tc>
          <w:tcPr>
            <w:tcW w:w="3081" w:type="dxa"/>
          </w:tcPr>
          <w:p w:rsidR="00E3113E"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lastRenderedPageBreak/>
              <w:t>3.5.2.29</w:t>
            </w:r>
          </w:p>
        </w:tc>
        <w:tc>
          <w:tcPr>
            <w:tcW w:w="3082" w:type="dxa"/>
          </w:tcPr>
          <w:p w:rsidR="00732EB0"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t>Indikator:</w:t>
            </w:r>
          </w:p>
          <w:p w:rsidR="00E3113E" w:rsidRPr="007A3654" w:rsidRDefault="00732EB0">
            <w:pPr>
              <w:rPr>
                <w:rFonts w:asciiTheme="minorHAnsi" w:hAnsiTheme="minorHAnsi" w:cstheme="minorHAnsi"/>
                <w:sz w:val="22"/>
                <w:lang w:val="sr-Latn-RS"/>
              </w:rPr>
            </w:pPr>
            <w:r w:rsidRPr="007A3654">
              <w:rPr>
                <w:rFonts w:asciiTheme="minorHAnsi" w:hAnsiTheme="minorHAnsi" w:cstheme="minorHAnsi"/>
                <w:sz w:val="22"/>
                <w:lang w:val="sr-Latn-RS"/>
              </w:rPr>
              <w:t>Dodati: Izveštaj Saveta za borbu protiv korupcije</w:t>
            </w:r>
          </w:p>
        </w:tc>
        <w:tc>
          <w:tcPr>
            <w:tcW w:w="3082" w:type="dxa"/>
          </w:tcPr>
          <w:p w:rsidR="00E3113E" w:rsidRPr="007A3654" w:rsidRDefault="00784379" w:rsidP="00784379">
            <w:pPr>
              <w:rPr>
                <w:rFonts w:asciiTheme="minorHAnsi" w:hAnsiTheme="minorHAnsi" w:cstheme="minorHAnsi"/>
                <w:sz w:val="22"/>
                <w:lang w:val="sr-Latn-RS"/>
              </w:rPr>
            </w:pPr>
            <w:r w:rsidRPr="00784379">
              <w:rPr>
                <w:rFonts w:asciiTheme="minorHAnsi" w:hAnsiTheme="minorHAnsi" w:cstheme="minorHAnsi"/>
                <w:sz w:val="22"/>
                <w:lang w:val="sr-Latn-RS"/>
              </w:rPr>
              <w:t>Sugestija</w:t>
            </w:r>
            <w:r w:rsidR="00B10D8D" w:rsidRPr="00B10D8D">
              <w:rPr>
                <w:rFonts w:asciiTheme="minorHAnsi" w:hAnsiTheme="minorHAnsi" w:cstheme="minorHAnsi"/>
                <w:sz w:val="22"/>
                <w:lang w:val="sr-Latn-RS"/>
              </w:rPr>
              <w:t xml:space="preserve"> je</w:t>
            </w:r>
            <w:r w:rsidRPr="00784379">
              <w:rPr>
                <w:rFonts w:asciiTheme="minorHAnsi" w:hAnsiTheme="minorHAnsi" w:cstheme="minorHAnsi"/>
                <w:sz w:val="22"/>
                <w:lang w:val="sr-Latn-RS"/>
              </w:rPr>
              <w:t xml:space="preserve"> prihvaćena.</w:t>
            </w:r>
          </w:p>
        </w:tc>
      </w:tr>
      <w:tr w:rsidR="00732EB0" w:rsidRPr="00C61130"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Cyrl-CS"/>
              </w:rPr>
              <w:t>3.5.2.30</w:t>
            </w:r>
          </w:p>
        </w:tc>
        <w:tc>
          <w:tcPr>
            <w:tcW w:w="3082" w:type="dxa"/>
          </w:tcPr>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Vratiti  preformulisati:</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 Stalni monitoring i sankcionisanje zloupotreba i pritisaka na medije kroz oglašavanje parlamentarnih  političkih stranaka tokom izborne kampanje.“</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Obrazloženje: Potrebno je u kontinuitetu vršiti monitoring koji bi se odnosio na sve izborne kampanje a ne samo za 2014. godinu.</w:t>
            </w:r>
          </w:p>
          <w:p w:rsidR="00732EB0" w:rsidRPr="007A3654" w:rsidRDefault="00732EB0" w:rsidP="00F631A7">
            <w:pPr>
              <w:rPr>
                <w:rFonts w:asciiTheme="minorHAnsi" w:hAnsiTheme="minorHAnsi" w:cstheme="minorHAnsi"/>
                <w:sz w:val="22"/>
                <w:lang w:val="sr-Latn-RS"/>
              </w:rPr>
            </w:pPr>
          </w:p>
          <w:p w:rsidR="00732EB0" w:rsidRPr="007A3654" w:rsidRDefault="00732EB0" w:rsidP="00F631A7">
            <w:pPr>
              <w:rPr>
                <w:rFonts w:asciiTheme="minorHAnsi" w:hAnsiTheme="minorHAnsi" w:cstheme="minorHAnsi"/>
                <w:sz w:val="22"/>
                <w:u w:val="single"/>
                <w:lang w:val="sr-Latn-RS"/>
              </w:rPr>
            </w:pPr>
            <w:r w:rsidRPr="007A3654">
              <w:rPr>
                <w:rFonts w:asciiTheme="minorHAnsi" w:hAnsiTheme="minorHAnsi" w:cstheme="minorHAnsi"/>
                <w:sz w:val="22"/>
                <w:u w:val="single"/>
                <w:lang w:val="sr-Latn-RS"/>
              </w:rPr>
              <w:t>Indikator:</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Latn-RS"/>
              </w:rPr>
              <w:t xml:space="preserve">Finansijski izveštaji  parlamentarnih političkih stranaka  u vezi sa oglašavanjem </w:t>
            </w:r>
            <w:proofErr w:type="spellStart"/>
            <w:r w:rsidRPr="007A3654">
              <w:rPr>
                <w:rFonts w:asciiTheme="minorHAnsi" w:hAnsiTheme="minorHAnsi" w:cstheme="minorHAnsi"/>
                <w:sz w:val="22"/>
                <w:lang w:val="sr-Latn-RS"/>
              </w:rPr>
              <w:t>sufinansiranim</w:t>
            </w:r>
            <w:proofErr w:type="spellEnd"/>
            <w:r w:rsidRPr="007A3654">
              <w:rPr>
                <w:rFonts w:asciiTheme="minorHAnsi" w:hAnsiTheme="minorHAnsi" w:cstheme="minorHAnsi"/>
                <w:sz w:val="22"/>
                <w:lang w:val="sr-Latn-RS"/>
              </w:rPr>
              <w:t xml:space="preserve"> novcem iz budžeta tokom izborne kampanje i utvrđene nepravilnosti adekvatno sankcionisane.</w:t>
            </w:r>
          </w:p>
        </w:tc>
        <w:tc>
          <w:tcPr>
            <w:tcW w:w="3082" w:type="dxa"/>
          </w:tcPr>
          <w:p w:rsidR="00732EB0" w:rsidRPr="007A3654" w:rsidRDefault="00784379" w:rsidP="00784379">
            <w:pPr>
              <w:rPr>
                <w:rFonts w:asciiTheme="minorHAnsi" w:hAnsiTheme="minorHAnsi" w:cstheme="minorHAnsi"/>
                <w:sz w:val="22"/>
                <w:lang w:val="sr-Latn-RS"/>
              </w:rPr>
            </w:pPr>
            <w:r w:rsidRPr="00784379">
              <w:rPr>
                <w:rFonts w:asciiTheme="minorHAnsi" w:hAnsiTheme="minorHAnsi" w:cstheme="minorHAnsi"/>
                <w:sz w:val="22"/>
                <w:lang w:val="sr-Latn-RS"/>
              </w:rPr>
              <w:t xml:space="preserve">Sugestija </w:t>
            </w:r>
            <w:r w:rsidR="00B10D8D" w:rsidRPr="00B10D8D">
              <w:rPr>
                <w:rFonts w:asciiTheme="minorHAnsi" w:hAnsiTheme="minorHAnsi" w:cstheme="minorHAnsi"/>
                <w:sz w:val="22"/>
                <w:lang w:val="sr-Latn-RS"/>
              </w:rPr>
              <w:t xml:space="preserve">je </w:t>
            </w:r>
            <w:r w:rsidRPr="00784379">
              <w:rPr>
                <w:rFonts w:asciiTheme="minorHAnsi" w:hAnsiTheme="minorHAnsi" w:cstheme="minorHAnsi"/>
                <w:sz w:val="22"/>
                <w:lang w:val="sr-Latn-RS"/>
              </w:rPr>
              <w:t>prihvaćena.</w:t>
            </w:r>
          </w:p>
        </w:tc>
      </w:tr>
      <w:tr w:rsidR="00732EB0" w:rsidRPr="005E526E" w:rsidTr="00E3113E">
        <w:tc>
          <w:tcPr>
            <w:tcW w:w="3081" w:type="dxa"/>
          </w:tcPr>
          <w:p w:rsidR="00732EB0" w:rsidRPr="007A3654" w:rsidRDefault="00732EB0" w:rsidP="00F631A7">
            <w:pPr>
              <w:rPr>
                <w:rFonts w:asciiTheme="minorHAnsi" w:hAnsiTheme="minorHAnsi" w:cstheme="minorHAnsi"/>
                <w:b/>
                <w:sz w:val="22"/>
                <w:lang w:val="sr-Cyrl-CS"/>
              </w:rPr>
            </w:pPr>
            <w:r w:rsidRPr="007A3654">
              <w:rPr>
                <w:rFonts w:asciiTheme="minorHAnsi" w:hAnsiTheme="minorHAnsi" w:cstheme="minorHAnsi"/>
                <w:b/>
                <w:sz w:val="22"/>
                <w:lang w:val="sr-Latn-RS"/>
              </w:rPr>
              <w:t>Predlog nove aktivnosti</w:t>
            </w:r>
          </w:p>
        </w:tc>
        <w:tc>
          <w:tcPr>
            <w:tcW w:w="3082" w:type="dxa"/>
          </w:tcPr>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Potpuna depolitizacija članova Saveta Regulatornog tela za elektronske medije.</w:t>
            </w:r>
          </w:p>
          <w:p w:rsidR="00732EB0" w:rsidRPr="007A3654" w:rsidRDefault="00732EB0" w:rsidP="00F631A7">
            <w:pPr>
              <w:rPr>
                <w:rFonts w:asciiTheme="minorHAnsi" w:hAnsiTheme="minorHAnsi" w:cstheme="minorHAnsi"/>
                <w:sz w:val="22"/>
                <w:lang w:val="sr-Cyrl-CS"/>
              </w:rPr>
            </w:pPr>
            <w:r w:rsidRPr="007A3654">
              <w:rPr>
                <w:rFonts w:asciiTheme="minorHAnsi" w:hAnsiTheme="minorHAnsi" w:cstheme="minorHAnsi"/>
                <w:sz w:val="22"/>
                <w:lang w:val="sr-Cyrl-CS"/>
              </w:rPr>
              <w:t xml:space="preserve">Da REM vrši nadzor nad radom </w:t>
            </w:r>
            <w:proofErr w:type="spellStart"/>
            <w:r w:rsidRPr="007A3654">
              <w:rPr>
                <w:rFonts w:asciiTheme="minorHAnsi" w:hAnsiTheme="minorHAnsi" w:cstheme="minorHAnsi"/>
                <w:sz w:val="22"/>
                <w:lang w:val="sr-Cyrl-CS"/>
              </w:rPr>
              <w:t>emitera</w:t>
            </w:r>
            <w:proofErr w:type="spellEnd"/>
            <w:r w:rsidRPr="007A3654">
              <w:rPr>
                <w:rFonts w:asciiTheme="minorHAnsi" w:hAnsiTheme="minorHAnsi" w:cstheme="minorHAnsi"/>
                <w:sz w:val="22"/>
                <w:lang w:val="sr-Cyrl-CS"/>
              </w:rPr>
              <w:t xml:space="preserve"> u skladu sa Zakonom.</w:t>
            </w:r>
          </w:p>
          <w:p w:rsidR="00732EB0" w:rsidRPr="007A3654" w:rsidRDefault="00732EB0" w:rsidP="00F631A7">
            <w:pPr>
              <w:rPr>
                <w:rFonts w:asciiTheme="minorHAnsi" w:hAnsiTheme="minorHAnsi" w:cstheme="minorHAnsi"/>
                <w:sz w:val="22"/>
                <w:lang w:val="sr-Latn-RS"/>
              </w:rPr>
            </w:pPr>
            <w:r w:rsidRPr="007A3654">
              <w:rPr>
                <w:rFonts w:asciiTheme="minorHAnsi" w:hAnsiTheme="minorHAnsi" w:cstheme="minorHAnsi"/>
                <w:sz w:val="22"/>
                <w:lang w:val="sr-Cyrl-CS"/>
              </w:rPr>
              <w:t>Da vrši monitoring predizborne kampanje i da podnosi izveštaj koji će biti dostupan javnosti</w:t>
            </w:r>
          </w:p>
          <w:p w:rsidR="00732EB0" w:rsidRPr="007A3654" w:rsidRDefault="00732EB0" w:rsidP="00F631A7">
            <w:pPr>
              <w:rPr>
                <w:rFonts w:asciiTheme="minorHAnsi" w:hAnsiTheme="minorHAnsi" w:cstheme="minorHAnsi"/>
                <w:sz w:val="22"/>
                <w:lang w:val="sr-Latn-RS"/>
              </w:rPr>
            </w:pPr>
          </w:p>
          <w:p w:rsidR="00732EB0" w:rsidRPr="007A3654" w:rsidRDefault="00732EB0" w:rsidP="00F631A7">
            <w:pPr>
              <w:rPr>
                <w:rFonts w:asciiTheme="minorHAnsi" w:hAnsiTheme="minorHAnsi" w:cstheme="minorHAnsi"/>
                <w:sz w:val="22"/>
                <w:u w:val="single"/>
                <w:lang w:val="sr-Latn-RS"/>
              </w:rPr>
            </w:pPr>
            <w:r w:rsidRPr="007A3654">
              <w:rPr>
                <w:rFonts w:asciiTheme="minorHAnsi" w:hAnsiTheme="minorHAnsi" w:cstheme="minorHAnsi"/>
                <w:sz w:val="22"/>
                <w:u w:val="single"/>
                <w:lang w:val="sr-Latn-RS"/>
              </w:rPr>
              <w:t>Indikator:</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Izmena ovlašćenih predlagača za izbor članova Saveta REM-a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 Zakon o elektronskim medijima izmenjen na </w:t>
            </w:r>
            <w:proofErr w:type="spellStart"/>
            <w:r w:rsidRPr="007A3654">
              <w:rPr>
                <w:rFonts w:asciiTheme="minorHAnsi" w:hAnsiTheme="minorHAnsi" w:cstheme="minorHAnsi"/>
                <w:sz w:val="22"/>
                <w:lang w:val="sr-Latn-RS"/>
              </w:rPr>
              <w:t>nacin</w:t>
            </w:r>
            <w:proofErr w:type="spellEnd"/>
            <w:r w:rsidRPr="007A3654">
              <w:rPr>
                <w:rFonts w:asciiTheme="minorHAnsi" w:hAnsiTheme="minorHAnsi" w:cstheme="minorHAnsi"/>
                <w:sz w:val="22"/>
                <w:lang w:val="sr-Latn-RS"/>
              </w:rPr>
              <w:t xml:space="preserve"> da </w:t>
            </w:r>
            <w:proofErr w:type="spellStart"/>
            <w:r w:rsidRPr="007A3654">
              <w:rPr>
                <w:rFonts w:asciiTheme="minorHAnsi" w:hAnsiTheme="minorHAnsi" w:cstheme="minorHAnsi"/>
                <w:sz w:val="22"/>
                <w:lang w:val="sr-Latn-RS"/>
              </w:rPr>
              <w:t>obezbedjuje</w:t>
            </w:r>
            <w:proofErr w:type="spellEnd"/>
            <w:r w:rsidRPr="007A3654">
              <w:rPr>
                <w:rFonts w:asciiTheme="minorHAnsi" w:hAnsiTheme="minorHAnsi" w:cstheme="minorHAnsi"/>
                <w:sz w:val="22"/>
                <w:lang w:val="sr-Latn-RS"/>
              </w:rPr>
              <w:t xml:space="preserve">: </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1. veću transparentnost i odgovornost REM-a prema građanima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2. veću finansijsku nezavisnost REM-a kroz smanjenje političkog uticaja i povećanje transparentnosti prilikom utvrđivanja finansijskog plana</w:t>
            </w:r>
          </w:p>
          <w:p w:rsidR="00732EB0" w:rsidRPr="007A3654" w:rsidRDefault="00732EB0" w:rsidP="00732EB0">
            <w:pPr>
              <w:rPr>
                <w:rFonts w:asciiTheme="minorHAnsi" w:hAnsiTheme="minorHAnsi" w:cstheme="minorHAnsi"/>
                <w:sz w:val="22"/>
                <w:lang w:val="sr-Latn-RS"/>
              </w:rPr>
            </w:pPr>
            <w:r w:rsidRPr="007A3654">
              <w:rPr>
                <w:rFonts w:asciiTheme="minorHAnsi" w:hAnsiTheme="minorHAnsi" w:cstheme="minorHAnsi"/>
                <w:sz w:val="22"/>
                <w:lang w:val="sr-Latn-RS"/>
              </w:rPr>
              <w:t xml:space="preserve">3. obaveznost </w:t>
            </w:r>
            <w:proofErr w:type="spellStart"/>
            <w:r w:rsidRPr="007A3654">
              <w:rPr>
                <w:rFonts w:asciiTheme="minorHAnsi" w:hAnsiTheme="minorHAnsi" w:cstheme="minorHAnsi"/>
                <w:sz w:val="22"/>
                <w:lang w:val="sr-Latn-RS"/>
              </w:rPr>
              <w:t>podnosenja</w:t>
            </w:r>
            <w:proofErr w:type="spellEnd"/>
            <w:r w:rsidRPr="007A3654">
              <w:rPr>
                <w:rFonts w:asciiTheme="minorHAnsi" w:hAnsiTheme="minorHAnsi" w:cstheme="minorHAnsi"/>
                <w:sz w:val="22"/>
                <w:lang w:val="sr-Latn-RS"/>
              </w:rPr>
              <w:t xml:space="preserve"> izveštaja REM-a o monitoring predizborne kampanje </w:t>
            </w:r>
            <w:r w:rsidRPr="007A3654">
              <w:rPr>
                <w:rFonts w:asciiTheme="minorHAnsi" w:hAnsiTheme="minorHAnsi" w:cstheme="minorHAnsi"/>
                <w:sz w:val="22"/>
                <w:lang w:val="sr-Latn-RS"/>
              </w:rPr>
              <w:lastRenderedPageBreak/>
              <w:t>dostupnih javnosti</w:t>
            </w:r>
          </w:p>
        </w:tc>
        <w:tc>
          <w:tcPr>
            <w:tcW w:w="3082" w:type="dxa"/>
          </w:tcPr>
          <w:p w:rsidR="00B10D8D" w:rsidRDefault="00B10D8D">
            <w:pPr>
              <w:rPr>
                <w:rFonts w:asciiTheme="minorHAnsi" w:hAnsiTheme="minorHAnsi" w:cstheme="minorHAnsi"/>
                <w:sz w:val="22"/>
                <w:lang w:val="sr-Latn-RS"/>
              </w:rPr>
            </w:pPr>
            <w:r>
              <w:rPr>
                <w:rFonts w:asciiTheme="minorHAnsi" w:hAnsiTheme="minorHAnsi" w:cstheme="minorHAnsi"/>
                <w:sz w:val="22"/>
                <w:lang w:val="sr-Latn-RS"/>
              </w:rPr>
              <w:lastRenderedPageBreak/>
              <w:t>Sugestija nije prihvaćena.</w:t>
            </w:r>
          </w:p>
          <w:p w:rsidR="00B10D8D" w:rsidRDefault="00B10D8D">
            <w:pPr>
              <w:rPr>
                <w:rFonts w:asciiTheme="minorHAnsi" w:hAnsiTheme="minorHAnsi" w:cstheme="minorHAnsi"/>
                <w:sz w:val="22"/>
                <w:lang w:val="sr-Latn-RS"/>
              </w:rPr>
            </w:pPr>
          </w:p>
          <w:p w:rsidR="00732EB0" w:rsidRPr="007A3654" w:rsidRDefault="00784379">
            <w:pPr>
              <w:rPr>
                <w:rFonts w:asciiTheme="minorHAnsi" w:hAnsiTheme="minorHAnsi" w:cstheme="minorHAnsi"/>
                <w:sz w:val="22"/>
                <w:lang w:val="sr-Latn-RS"/>
              </w:rPr>
            </w:pPr>
            <w:r w:rsidRPr="00784379">
              <w:rPr>
                <w:rFonts w:asciiTheme="minorHAnsi" w:hAnsiTheme="minorHAnsi" w:cstheme="minorHAnsi"/>
                <w:sz w:val="22"/>
                <w:lang w:val="sr-Latn-RS"/>
              </w:rPr>
              <w:t>Ova tema je predmet nove medijske strategije, ne mogu se prejudicirati konkretna rešenja koja će svakako biti predviđena u strateškom dokumentu.</w:t>
            </w:r>
          </w:p>
        </w:tc>
      </w:tr>
      <w:tr w:rsidR="007A3654" w:rsidRPr="005E526E" w:rsidTr="00E3113E">
        <w:tc>
          <w:tcPr>
            <w:tcW w:w="3081" w:type="dxa"/>
          </w:tcPr>
          <w:p w:rsidR="007A3654" w:rsidRPr="007A3654" w:rsidRDefault="007A3654" w:rsidP="00F631A7">
            <w:pPr>
              <w:rPr>
                <w:rFonts w:asciiTheme="minorHAnsi" w:hAnsiTheme="minorHAnsi" w:cstheme="minorHAnsi"/>
                <w:b/>
                <w:sz w:val="22"/>
                <w:lang w:val="sr-Cyrl-CS"/>
              </w:rPr>
            </w:pPr>
            <w:r w:rsidRPr="007A3654">
              <w:rPr>
                <w:rFonts w:asciiTheme="minorHAnsi" w:hAnsiTheme="minorHAnsi" w:cstheme="minorHAnsi"/>
                <w:b/>
                <w:sz w:val="22"/>
                <w:lang w:val="sr-Latn-RS"/>
              </w:rPr>
              <w:lastRenderedPageBreak/>
              <w:t>Predlog nove aktivnosti</w:t>
            </w:r>
          </w:p>
        </w:tc>
        <w:tc>
          <w:tcPr>
            <w:tcW w:w="3082" w:type="dxa"/>
          </w:tcPr>
          <w:p w:rsidR="007A3654" w:rsidRPr="007A3654" w:rsidRDefault="007A3654" w:rsidP="00F631A7">
            <w:pPr>
              <w:pStyle w:val="CommentText"/>
              <w:rPr>
                <w:rFonts w:asciiTheme="minorHAnsi" w:eastAsiaTheme="minorHAnsi" w:hAnsiTheme="minorHAnsi" w:cstheme="minorHAnsi"/>
                <w:sz w:val="22"/>
                <w:lang w:val="sr-Latn-RS"/>
              </w:rPr>
            </w:pPr>
            <w:r w:rsidRPr="007A3654">
              <w:rPr>
                <w:rFonts w:asciiTheme="minorHAnsi" w:eastAsiaTheme="minorHAnsi" w:hAnsiTheme="minorHAnsi" w:cstheme="minorHAnsi"/>
                <w:sz w:val="22"/>
                <w:lang w:val="sr-Cyrl-CS"/>
              </w:rPr>
              <w:t>Zaštita novinarskog izvora od neovlašćenog presretanja elektronske komunikacije. Obezbediti efikasniju kontrolu organa koji se bave elektronskim nadzorom.</w:t>
            </w:r>
          </w:p>
          <w:p w:rsidR="007A3654" w:rsidRPr="007A3654" w:rsidRDefault="007A3654" w:rsidP="00F631A7">
            <w:pPr>
              <w:pStyle w:val="CommentText"/>
              <w:rPr>
                <w:rFonts w:asciiTheme="minorHAnsi" w:eastAsiaTheme="minorHAnsi" w:hAnsiTheme="minorHAnsi" w:cstheme="minorHAnsi"/>
                <w:sz w:val="22"/>
                <w:lang w:val="sr-Latn-RS"/>
              </w:rPr>
            </w:pPr>
          </w:p>
          <w:p w:rsidR="007A3654" w:rsidRPr="007A3654" w:rsidRDefault="007A3654" w:rsidP="00F631A7">
            <w:pPr>
              <w:pStyle w:val="CommentText"/>
              <w:rPr>
                <w:rFonts w:asciiTheme="minorHAnsi" w:eastAsiaTheme="minorHAnsi" w:hAnsiTheme="minorHAnsi" w:cstheme="minorHAnsi"/>
                <w:sz w:val="22"/>
                <w:lang w:val="sr-Latn-RS"/>
              </w:rPr>
            </w:pPr>
            <w:r w:rsidRPr="007A3654">
              <w:rPr>
                <w:rFonts w:asciiTheme="minorHAnsi" w:eastAsiaTheme="minorHAnsi" w:hAnsiTheme="minorHAnsi" w:cstheme="minorHAnsi"/>
                <w:sz w:val="22"/>
                <w:lang w:val="sr-Latn-RS"/>
              </w:rPr>
              <w:t>Indikator: Pokrenuti postupci u slučajevima neovlašćenog presretanja elektronske komunikacije.</w:t>
            </w:r>
          </w:p>
        </w:tc>
        <w:tc>
          <w:tcPr>
            <w:tcW w:w="3082" w:type="dxa"/>
          </w:tcPr>
          <w:p w:rsidR="00784379" w:rsidRDefault="00784379">
            <w:pPr>
              <w:rPr>
                <w:rFonts w:asciiTheme="minorHAnsi" w:hAnsiTheme="minorHAnsi" w:cstheme="minorHAnsi"/>
                <w:sz w:val="22"/>
                <w:lang w:val="sr-Latn-RS"/>
              </w:rPr>
            </w:pPr>
            <w:r>
              <w:rPr>
                <w:rFonts w:asciiTheme="minorHAnsi" w:hAnsiTheme="minorHAnsi" w:cstheme="minorHAnsi"/>
                <w:sz w:val="22"/>
                <w:lang w:val="sr-Latn-RS"/>
              </w:rPr>
              <w:t>Sugestija nije prihvaćena.</w:t>
            </w:r>
          </w:p>
          <w:p w:rsidR="00784379" w:rsidRDefault="00784379">
            <w:pPr>
              <w:rPr>
                <w:rFonts w:asciiTheme="minorHAnsi" w:hAnsiTheme="minorHAnsi" w:cstheme="minorHAnsi"/>
                <w:sz w:val="22"/>
                <w:lang w:val="sr-Latn-RS"/>
              </w:rPr>
            </w:pPr>
          </w:p>
          <w:p w:rsidR="007A3654" w:rsidRPr="007A3654" w:rsidRDefault="00784379" w:rsidP="00784379">
            <w:pPr>
              <w:rPr>
                <w:rFonts w:asciiTheme="minorHAnsi" w:hAnsiTheme="minorHAnsi" w:cstheme="minorHAnsi"/>
                <w:sz w:val="22"/>
                <w:lang w:val="sr-Latn-RS"/>
              </w:rPr>
            </w:pPr>
            <w:r>
              <w:rPr>
                <w:rFonts w:asciiTheme="minorHAnsi" w:hAnsiTheme="minorHAnsi" w:cstheme="minorHAnsi"/>
                <w:sz w:val="22"/>
                <w:lang w:val="sr-Latn-RS"/>
              </w:rPr>
              <w:t>Predložena aktivnost bi mogla biti obuhvaćena u AP</w:t>
            </w:r>
            <w:r w:rsidR="00BC73EA">
              <w:rPr>
                <w:rFonts w:asciiTheme="minorHAnsi" w:hAnsiTheme="minorHAnsi" w:cstheme="minorHAnsi"/>
                <w:sz w:val="22"/>
                <w:lang w:val="sr-Latn-RS"/>
              </w:rPr>
              <w:t>24</w:t>
            </w:r>
            <w:r>
              <w:rPr>
                <w:rFonts w:asciiTheme="minorHAnsi" w:hAnsiTheme="minorHAnsi" w:cstheme="minorHAnsi"/>
                <w:sz w:val="22"/>
                <w:lang w:val="sr-Latn-RS"/>
              </w:rPr>
              <w:t xml:space="preserve">, u delu vezanom za visoko-tehnološki kriminal. </w:t>
            </w:r>
          </w:p>
        </w:tc>
      </w:tr>
      <w:tr w:rsidR="009576AB" w:rsidRPr="007A3654" w:rsidTr="006E6044">
        <w:tc>
          <w:tcPr>
            <w:tcW w:w="9245" w:type="dxa"/>
            <w:gridSpan w:val="3"/>
            <w:shd w:val="clear" w:color="auto" w:fill="EEECE1" w:themeFill="background2"/>
          </w:tcPr>
          <w:p w:rsidR="009576AB" w:rsidRDefault="009576AB" w:rsidP="009576AB">
            <w:pPr>
              <w:jc w:val="center"/>
              <w:rPr>
                <w:rFonts w:asciiTheme="minorHAnsi" w:hAnsiTheme="minorHAnsi" w:cstheme="minorHAnsi"/>
                <w:b/>
                <w:i/>
                <w:sz w:val="22"/>
                <w:lang w:val="sr-Latn-RS"/>
              </w:rPr>
            </w:pPr>
          </w:p>
          <w:p w:rsidR="009576AB" w:rsidRPr="009576AB" w:rsidRDefault="009576AB" w:rsidP="006E6044">
            <w:pPr>
              <w:shd w:val="clear" w:color="auto" w:fill="EEECE1" w:themeFill="background2"/>
              <w:jc w:val="center"/>
              <w:rPr>
                <w:rFonts w:asciiTheme="minorHAnsi" w:hAnsiTheme="minorHAnsi" w:cstheme="minorHAnsi"/>
                <w:b/>
                <w:i/>
                <w:sz w:val="22"/>
                <w:lang w:val="sr-Latn-RS"/>
              </w:rPr>
            </w:pPr>
            <w:r w:rsidRPr="009576AB">
              <w:rPr>
                <w:rFonts w:asciiTheme="minorHAnsi" w:hAnsiTheme="minorHAnsi" w:cstheme="minorHAnsi"/>
                <w:b/>
                <w:i/>
                <w:sz w:val="22"/>
                <w:lang w:val="sr-Latn-RS"/>
              </w:rPr>
              <w:t>Autonomni ženski centar</w:t>
            </w:r>
          </w:p>
          <w:p w:rsidR="009576AB" w:rsidRPr="007A3654" w:rsidRDefault="009576AB">
            <w:pPr>
              <w:rPr>
                <w:rFonts w:asciiTheme="minorHAnsi" w:hAnsiTheme="minorHAnsi" w:cstheme="minorHAnsi"/>
                <w:sz w:val="22"/>
                <w:lang w:val="sr-Latn-RS"/>
              </w:rPr>
            </w:pPr>
          </w:p>
        </w:tc>
      </w:tr>
      <w:tr w:rsidR="006E6044" w:rsidRPr="007A3654" w:rsidTr="006E6044">
        <w:tc>
          <w:tcPr>
            <w:tcW w:w="3081"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E3113E" w:rsidRPr="00C61130" w:rsidTr="00E3113E">
        <w:tc>
          <w:tcPr>
            <w:tcW w:w="3081" w:type="dxa"/>
          </w:tcPr>
          <w:p w:rsidR="009576AB" w:rsidRPr="009576AB" w:rsidRDefault="009576AB" w:rsidP="009576AB">
            <w:pPr>
              <w:rPr>
                <w:rFonts w:asciiTheme="minorHAnsi" w:hAnsiTheme="minorHAnsi" w:cstheme="minorHAnsi"/>
                <w:b/>
                <w:sz w:val="22"/>
                <w:lang w:val="sr-Latn-RS"/>
              </w:rPr>
            </w:pPr>
            <w:r w:rsidRPr="009576AB">
              <w:rPr>
                <w:rFonts w:asciiTheme="minorHAnsi" w:hAnsiTheme="minorHAnsi" w:cstheme="minorHAnsi"/>
                <w:b/>
                <w:sz w:val="22"/>
                <w:lang w:val="sr-Latn-RS"/>
              </w:rPr>
              <w:t>Prelazna merila (40, 41, 43)</w:t>
            </w:r>
          </w:p>
          <w:p w:rsidR="00E3113E" w:rsidRPr="007A3654" w:rsidRDefault="00E3113E" w:rsidP="009576AB">
            <w:pPr>
              <w:rPr>
                <w:rFonts w:asciiTheme="minorHAnsi" w:hAnsiTheme="minorHAnsi" w:cstheme="minorHAnsi"/>
                <w:sz w:val="22"/>
                <w:lang w:val="sr-Latn-RS"/>
              </w:rPr>
            </w:pPr>
          </w:p>
        </w:tc>
        <w:tc>
          <w:tcPr>
            <w:tcW w:w="3082" w:type="dxa"/>
          </w:tcPr>
          <w:p w:rsidR="009576AB" w:rsidRPr="004341A0" w:rsidRDefault="009576AB">
            <w:pPr>
              <w:rPr>
                <w:rFonts w:asciiTheme="minorHAnsi" w:hAnsiTheme="minorHAnsi" w:cstheme="minorHAnsi"/>
                <w:sz w:val="22"/>
                <w:lang w:val="sr-Latn-RS"/>
              </w:rPr>
            </w:pPr>
            <w:r w:rsidRPr="009576AB">
              <w:rPr>
                <w:rFonts w:asciiTheme="minorHAnsi" w:hAnsiTheme="minorHAnsi" w:cstheme="minorHAnsi"/>
                <w:sz w:val="22"/>
                <w:lang w:val="sr-Latn-RS"/>
              </w:rPr>
              <w:t xml:space="preserve">Planirane </w:t>
            </w:r>
            <w:r w:rsidRPr="004341A0">
              <w:rPr>
                <w:rFonts w:asciiTheme="minorHAnsi" w:hAnsiTheme="minorHAnsi" w:cstheme="minorHAnsi"/>
                <w:sz w:val="22"/>
                <w:lang w:val="sr-Latn-RS"/>
              </w:rPr>
              <w:t xml:space="preserve">aktivnosti bi po sadržaju morale da odgovore na postavljene ciljeve, odnosno prelazna merila, a to najčešće nije slučaj. </w:t>
            </w:r>
          </w:p>
          <w:p w:rsidR="009576AB" w:rsidRPr="004341A0" w:rsidRDefault="009576AB">
            <w:pPr>
              <w:rPr>
                <w:rFonts w:asciiTheme="minorHAnsi" w:hAnsiTheme="minorHAnsi" w:cstheme="minorHAnsi"/>
                <w:sz w:val="22"/>
                <w:lang w:val="sr-Latn-RS"/>
              </w:rPr>
            </w:pPr>
          </w:p>
          <w:p w:rsidR="009576AB" w:rsidRDefault="009576AB">
            <w:pPr>
              <w:rPr>
                <w:rFonts w:asciiTheme="minorHAnsi" w:hAnsiTheme="minorHAnsi" w:cstheme="minorHAnsi"/>
                <w:sz w:val="22"/>
                <w:lang w:val="sr-Latn-RS"/>
              </w:rPr>
            </w:pPr>
            <w:r w:rsidRPr="004341A0">
              <w:rPr>
                <w:rFonts w:asciiTheme="minorHAnsi" w:hAnsiTheme="minorHAnsi" w:cstheme="minorHAnsi"/>
                <w:sz w:val="22"/>
                <w:lang w:val="sr-Latn-RS"/>
              </w:rPr>
              <w:t>Rok: najveći</w:t>
            </w:r>
            <w:r w:rsidRPr="009576AB">
              <w:rPr>
                <w:rFonts w:asciiTheme="minorHAnsi" w:hAnsiTheme="minorHAnsi" w:cstheme="minorHAnsi"/>
                <w:sz w:val="22"/>
                <w:lang w:val="sr-Latn-RS"/>
              </w:rPr>
              <w:t xml:space="preserve"> broj aktivnosti (15) nosi oznaku „kontinuirano“, a zatim „II </w:t>
            </w:r>
            <w:proofErr w:type="spellStart"/>
            <w:r w:rsidRPr="009576AB">
              <w:rPr>
                <w:rFonts w:asciiTheme="minorHAnsi" w:hAnsiTheme="minorHAnsi" w:cstheme="minorHAnsi"/>
                <w:sz w:val="22"/>
                <w:lang w:val="sr-Latn-RS"/>
              </w:rPr>
              <w:t>kvartal</w:t>
            </w:r>
            <w:proofErr w:type="spellEnd"/>
            <w:r w:rsidRPr="009576AB">
              <w:rPr>
                <w:rFonts w:asciiTheme="minorHAnsi" w:hAnsiTheme="minorHAnsi" w:cstheme="minorHAnsi"/>
                <w:sz w:val="22"/>
                <w:lang w:val="sr-Latn-RS"/>
              </w:rPr>
              <w:t xml:space="preserve"> 2019“ (6 aktivnosti, uglavnom vezane za usvajanje zakona ili strategija koje nisu usvojene u prethodnom periodu - 2016-2018). To upućuje da će svi zakoni na koje smo imali primedbe u vezi sa procedurom (npr. Zakon o zabrani diskriminacije nije prošao javnu raspravu) ili sadržajem (npr. Zakon o rodnoj ravnopravnosti, usvajanjem rešenja koja u nekim oblastima vode umanjivanju ostvarenih prava), biti usvojeni „po kratkom postupku“. Isto se odnosi i na strategije čiji je rok važenja istekao (npr. </w:t>
            </w:r>
            <w:proofErr w:type="spellStart"/>
            <w:r w:rsidRPr="009576AB">
              <w:rPr>
                <w:rFonts w:asciiTheme="minorHAnsi" w:hAnsiTheme="minorHAnsi" w:cstheme="minorHAnsi"/>
                <w:sz w:val="22"/>
                <w:lang w:val="sr-Latn-RS"/>
              </w:rPr>
              <w:t>Startegija</w:t>
            </w:r>
            <w:proofErr w:type="spellEnd"/>
            <w:r w:rsidRPr="009576AB">
              <w:rPr>
                <w:rFonts w:asciiTheme="minorHAnsi" w:hAnsiTheme="minorHAnsi" w:cstheme="minorHAnsi"/>
                <w:sz w:val="22"/>
                <w:lang w:val="sr-Latn-RS"/>
              </w:rPr>
              <w:t xml:space="preserve"> protiv nasilja prema ženama ili Strategija protiv diskriminacije) </w:t>
            </w:r>
          </w:p>
          <w:p w:rsidR="009576AB" w:rsidRDefault="009576AB">
            <w:pPr>
              <w:rPr>
                <w:rFonts w:asciiTheme="minorHAnsi" w:hAnsiTheme="minorHAnsi" w:cstheme="minorHAnsi"/>
                <w:sz w:val="22"/>
                <w:lang w:val="sr-Latn-RS"/>
              </w:rPr>
            </w:pPr>
          </w:p>
          <w:p w:rsidR="00E3113E" w:rsidRPr="007A3654" w:rsidRDefault="009576AB">
            <w:pPr>
              <w:rPr>
                <w:rFonts w:asciiTheme="minorHAnsi" w:hAnsiTheme="minorHAnsi" w:cstheme="minorHAnsi"/>
                <w:sz w:val="22"/>
                <w:lang w:val="sr-Latn-RS"/>
              </w:rPr>
            </w:pPr>
            <w:r w:rsidRPr="004341A0">
              <w:rPr>
                <w:rFonts w:asciiTheme="minorHAnsi" w:hAnsiTheme="minorHAnsi" w:cstheme="minorHAnsi"/>
                <w:sz w:val="22"/>
                <w:lang w:val="sr-Latn-RS"/>
              </w:rPr>
              <w:t xml:space="preserve">Finansijska sredstva: </w:t>
            </w:r>
            <w:r w:rsidRPr="009576AB">
              <w:rPr>
                <w:rFonts w:asciiTheme="minorHAnsi" w:hAnsiTheme="minorHAnsi" w:cstheme="minorHAnsi"/>
                <w:sz w:val="22"/>
                <w:lang w:val="sr-Latn-RS"/>
              </w:rPr>
              <w:t xml:space="preserve">ni za jednu od planiranih aktivnosti nisu navedena predviđena finansijska sredstva, a morala bi biti (po Zakonu o planskom </w:t>
            </w:r>
            <w:r w:rsidRPr="009576AB">
              <w:rPr>
                <w:rFonts w:asciiTheme="minorHAnsi" w:hAnsiTheme="minorHAnsi" w:cstheme="minorHAnsi"/>
                <w:sz w:val="22"/>
                <w:lang w:val="sr-Latn-RS"/>
              </w:rPr>
              <w:lastRenderedPageBreak/>
              <w:t xml:space="preserve">sistemu i imajući u vidu da je usvojen Zakon o budžetu 2019). Takođe, primetno je da nisu definisana ni donatorska sredstva, (osim za aktivnost 3.6.1.6. - IPA 2016/UN </w:t>
            </w:r>
            <w:proofErr w:type="spellStart"/>
            <w:r w:rsidRPr="009576AB">
              <w:rPr>
                <w:rFonts w:asciiTheme="minorHAnsi" w:hAnsiTheme="minorHAnsi" w:cstheme="minorHAnsi"/>
                <w:sz w:val="22"/>
                <w:lang w:val="sr-Latn-RS"/>
              </w:rPr>
              <w:t>Women</w:t>
            </w:r>
            <w:proofErr w:type="spellEnd"/>
            <w:r w:rsidRPr="009576AB">
              <w:rPr>
                <w:rFonts w:asciiTheme="minorHAnsi" w:hAnsiTheme="minorHAnsi" w:cstheme="minorHAnsi"/>
                <w:sz w:val="22"/>
                <w:lang w:val="sr-Latn-RS"/>
              </w:rPr>
              <w:t>), što je bio slučaj u prethodnom AP za poglavlje 23.</w:t>
            </w:r>
          </w:p>
        </w:tc>
        <w:tc>
          <w:tcPr>
            <w:tcW w:w="3082" w:type="dxa"/>
          </w:tcPr>
          <w:p w:rsidR="00E3113E" w:rsidRDefault="0063530D">
            <w:pPr>
              <w:rPr>
                <w:rFonts w:asciiTheme="minorHAnsi" w:hAnsiTheme="minorHAnsi" w:cstheme="minorHAnsi"/>
                <w:sz w:val="22"/>
                <w:lang w:val="sr-Latn-RS"/>
              </w:rPr>
            </w:pPr>
            <w:r>
              <w:rPr>
                <w:rFonts w:asciiTheme="minorHAnsi" w:hAnsiTheme="minorHAnsi" w:cstheme="minorHAnsi"/>
                <w:sz w:val="22"/>
                <w:lang w:val="sr-Latn-RS"/>
              </w:rPr>
              <w:lastRenderedPageBreak/>
              <w:t>Komentar ne sadrži konkretan predlog izmene teksta AP.</w:t>
            </w:r>
          </w:p>
          <w:p w:rsidR="0063530D" w:rsidRDefault="0063530D">
            <w:pPr>
              <w:rPr>
                <w:rFonts w:asciiTheme="minorHAnsi" w:hAnsiTheme="minorHAnsi" w:cstheme="minorHAnsi"/>
                <w:sz w:val="22"/>
                <w:lang w:val="sr-Latn-RS"/>
              </w:rPr>
            </w:pPr>
          </w:p>
          <w:p w:rsidR="0063530D" w:rsidRPr="0063530D" w:rsidRDefault="0063530D">
            <w:pPr>
              <w:rPr>
                <w:rFonts w:asciiTheme="minorHAnsi" w:hAnsiTheme="minorHAnsi" w:cstheme="minorHAnsi"/>
                <w:sz w:val="22"/>
                <w:lang w:val="sr-Latn-RS"/>
              </w:rPr>
            </w:pPr>
            <w:r>
              <w:rPr>
                <w:rFonts w:asciiTheme="minorHAnsi" w:hAnsiTheme="minorHAnsi" w:cstheme="minorHAnsi"/>
                <w:sz w:val="22"/>
                <w:lang w:val="sr-Latn-RS"/>
              </w:rPr>
              <w:t xml:space="preserve">Kada se radi o roku II </w:t>
            </w:r>
            <w:proofErr w:type="spellStart"/>
            <w:r>
              <w:rPr>
                <w:rFonts w:asciiTheme="minorHAnsi" w:hAnsiTheme="minorHAnsi" w:cstheme="minorHAnsi"/>
                <w:sz w:val="22"/>
                <w:lang w:val="sr-Latn-RS"/>
              </w:rPr>
              <w:t>kvartal</w:t>
            </w:r>
            <w:proofErr w:type="spellEnd"/>
            <w:r>
              <w:rPr>
                <w:rFonts w:asciiTheme="minorHAnsi" w:hAnsiTheme="minorHAnsi" w:cstheme="minorHAnsi"/>
                <w:sz w:val="22"/>
                <w:lang w:val="sr-Latn-RS"/>
              </w:rPr>
              <w:t xml:space="preserve"> 2019, sugestija je prihvaćena.</w:t>
            </w:r>
          </w:p>
        </w:tc>
      </w:tr>
      <w:tr w:rsidR="00E3113E" w:rsidRPr="005E526E" w:rsidTr="00E3113E">
        <w:tc>
          <w:tcPr>
            <w:tcW w:w="3081" w:type="dxa"/>
          </w:tcPr>
          <w:p w:rsidR="00E3113E" w:rsidRPr="009576AB" w:rsidRDefault="009576AB">
            <w:pPr>
              <w:rPr>
                <w:rFonts w:asciiTheme="minorHAnsi" w:hAnsiTheme="minorHAnsi" w:cstheme="minorHAnsi"/>
                <w:b/>
                <w:sz w:val="22"/>
                <w:lang w:val="sr-Latn-RS"/>
              </w:rPr>
            </w:pPr>
            <w:r w:rsidRPr="009576AB">
              <w:rPr>
                <w:rFonts w:asciiTheme="minorHAnsi" w:hAnsiTheme="minorHAnsi" w:cstheme="minorHAnsi"/>
                <w:b/>
                <w:sz w:val="22"/>
                <w:lang w:val="sr-Latn-RS"/>
              </w:rPr>
              <w:lastRenderedPageBreak/>
              <w:t>Aktivnosti usvajanja novih zakona i strategija (3.6.1.1.; 3.6.1.4; 3.6.1.5; 3.6.1.6; 3.6.1.8; 3.6.1.22; 3.6.1.24):</w:t>
            </w:r>
          </w:p>
        </w:tc>
        <w:tc>
          <w:tcPr>
            <w:tcW w:w="3082" w:type="dxa"/>
          </w:tcPr>
          <w:p w:rsidR="00E3113E" w:rsidRPr="007A3654" w:rsidRDefault="009576AB">
            <w:pPr>
              <w:rPr>
                <w:rFonts w:asciiTheme="minorHAnsi" w:hAnsiTheme="minorHAnsi" w:cstheme="minorHAnsi"/>
                <w:sz w:val="22"/>
                <w:lang w:val="sr-Latn-RS"/>
              </w:rPr>
            </w:pPr>
            <w:r w:rsidRPr="009576AB">
              <w:rPr>
                <w:rFonts w:asciiTheme="minorHAnsi" w:hAnsiTheme="minorHAnsi" w:cstheme="minorHAnsi"/>
                <w:sz w:val="22"/>
                <w:lang w:val="sr-Latn-RS"/>
              </w:rPr>
              <w:t xml:space="preserve">za najveći broj aktivnosti predviđen je rok II </w:t>
            </w:r>
            <w:proofErr w:type="spellStart"/>
            <w:r w:rsidRPr="009576AB">
              <w:rPr>
                <w:rFonts w:asciiTheme="minorHAnsi" w:hAnsiTheme="minorHAnsi" w:cstheme="minorHAnsi"/>
                <w:sz w:val="22"/>
                <w:lang w:val="sr-Latn-RS"/>
              </w:rPr>
              <w:t>kvartal</w:t>
            </w:r>
            <w:proofErr w:type="spellEnd"/>
            <w:r w:rsidRPr="009576AB">
              <w:rPr>
                <w:rFonts w:asciiTheme="minorHAnsi" w:hAnsiTheme="minorHAnsi" w:cstheme="minorHAnsi"/>
                <w:sz w:val="22"/>
                <w:lang w:val="sr-Latn-RS"/>
              </w:rPr>
              <w:t xml:space="preserve"> 2019, što znači da će biti usvojeni „u paketu“, bez obzira na kvalitet. I u ovoj fazi akcenat je na „usvajanju“ a ne na primeni, praćenju napretka i poboljšanju stanja (što se moglo očekivati nakon perioda predviđenog za usvajanje zakona u prethodnom AP).  </w:t>
            </w:r>
          </w:p>
        </w:tc>
        <w:tc>
          <w:tcPr>
            <w:tcW w:w="3082" w:type="dxa"/>
          </w:tcPr>
          <w:p w:rsidR="00E3113E" w:rsidRDefault="0063530D" w:rsidP="0063530D">
            <w:pPr>
              <w:rPr>
                <w:rFonts w:asciiTheme="minorHAnsi" w:hAnsiTheme="minorHAnsi" w:cstheme="minorHAnsi"/>
                <w:sz w:val="22"/>
                <w:lang w:val="sr-Latn-RS"/>
              </w:rPr>
            </w:pPr>
            <w:r>
              <w:rPr>
                <w:rFonts w:asciiTheme="minorHAnsi" w:hAnsiTheme="minorHAnsi" w:cstheme="minorHAnsi"/>
                <w:sz w:val="22"/>
                <w:lang w:val="sr-Latn-RS"/>
              </w:rPr>
              <w:t>Sugestija je prihvaćena, k</w:t>
            </w:r>
            <w:r w:rsidRPr="0063530D">
              <w:rPr>
                <w:rFonts w:asciiTheme="minorHAnsi" w:hAnsiTheme="minorHAnsi" w:cstheme="minorHAnsi"/>
                <w:sz w:val="22"/>
                <w:lang w:val="sr-Latn-RS"/>
              </w:rPr>
              <w:t xml:space="preserve">ada </w:t>
            </w:r>
            <w:r>
              <w:rPr>
                <w:rFonts w:asciiTheme="minorHAnsi" w:hAnsiTheme="minorHAnsi" w:cstheme="minorHAnsi"/>
                <w:sz w:val="22"/>
                <w:lang w:val="sr-Latn-RS"/>
              </w:rPr>
              <w:t xml:space="preserve">se radi o roku II </w:t>
            </w:r>
            <w:proofErr w:type="spellStart"/>
            <w:r>
              <w:rPr>
                <w:rFonts w:asciiTheme="minorHAnsi" w:hAnsiTheme="minorHAnsi" w:cstheme="minorHAnsi"/>
                <w:sz w:val="22"/>
                <w:lang w:val="sr-Latn-RS"/>
              </w:rPr>
              <w:t>kvartal</w:t>
            </w:r>
            <w:proofErr w:type="spellEnd"/>
            <w:r>
              <w:rPr>
                <w:rFonts w:asciiTheme="minorHAnsi" w:hAnsiTheme="minorHAnsi" w:cstheme="minorHAnsi"/>
                <w:sz w:val="22"/>
                <w:lang w:val="sr-Latn-RS"/>
              </w:rPr>
              <w:t xml:space="preserve"> 2019.</w:t>
            </w:r>
          </w:p>
          <w:p w:rsidR="0063530D" w:rsidRDefault="0063530D" w:rsidP="0063530D">
            <w:pPr>
              <w:rPr>
                <w:rFonts w:asciiTheme="minorHAnsi" w:hAnsiTheme="minorHAnsi" w:cstheme="minorHAnsi"/>
                <w:sz w:val="22"/>
                <w:lang w:val="sr-Latn-RS"/>
              </w:rPr>
            </w:pPr>
          </w:p>
          <w:p w:rsidR="0063530D" w:rsidRPr="007A3654" w:rsidRDefault="0063530D" w:rsidP="0063530D">
            <w:pPr>
              <w:rPr>
                <w:rFonts w:asciiTheme="minorHAnsi" w:hAnsiTheme="minorHAnsi" w:cstheme="minorHAnsi"/>
                <w:sz w:val="22"/>
                <w:lang w:val="sr-Latn-RS"/>
              </w:rPr>
            </w:pPr>
            <w:r>
              <w:rPr>
                <w:rFonts w:asciiTheme="minorHAnsi" w:hAnsiTheme="minorHAnsi" w:cstheme="minorHAnsi"/>
                <w:sz w:val="22"/>
                <w:lang w:val="sr-Latn-RS"/>
              </w:rPr>
              <w:t>Preporuka EK je bila da se prilikom revizije razdvoje aktivnosti usvajanja od primene strateških dokumenata, što je i učinjeno.</w:t>
            </w:r>
          </w:p>
        </w:tc>
      </w:tr>
      <w:tr w:rsidR="00E3113E" w:rsidRPr="005E526E" w:rsidTr="00E3113E">
        <w:tc>
          <w:tcPr>
            <w:tcW w:w="3081" w:type="dxa"/>
          </w:tcPr>
          <w:p w:rsidR="00E3113E" w:rsidRPr="009576AB" w:rsidRDefault="009576AB">
            <w:pPr>
              <w:rPr>
                <w:rFonts w:asciiTheme="minorHAnsi" w:hAnsiTheme="minorHAnsi" w:cstheme="minorHAnsi"/>
                <w:b/>
                <w:sz w:val="22"/>
                <w:lang w:val="sr-Latn-RS"/>
              </w:rPr>
            </w:pPr>
            <w:r w:rsidRPr="009576AB">
              <w:rPr>
                <w:rFonts w:asciiTheme="minorHAnsi" w:hAnsiTheme="minorHAnsi" w:cstheme="minorHAnsi"/>
                <w:b/>
                <w:sz w:val="22"/>
                <w:lang w:val="sr-Latn-RS"/>
              </w:rPr>
              <w:t>Aktivnosti nadzora i praćenja (3.6.1.2; 3.6.1.9; 3.6.1.13; 3.6.1.23; 3.6.1.25):</w:t>
            </w:r>
          </w:p>
        </w:tc>
        <w:tc>
          <w:tcPr>
            <w:tcW w:w="3082" w:type="dxa"/>
          </w:tcPr>
          <w:p w:rsidR="00E3113E" w:rsidRPr="007A3654" w:rsidRDefault="009576AB">
            <w:pPr>
              <w:rPr>
                <w:rFonts w:asciiTheme="minorHAnsi" w:hAnsiTheme="minorHAnsi" w:cstheme="minorHAnsi"/>
                <w:sz w:val="22"/>
                <w:lang w:val="sr-Latn-RS"/>
              </w:rPr>
            </w:pPr>
            <w:r>
              <w:rPr>
                <w:rFonts w:asciiTheme="minorHAnsi" w:hAnsiTheme="minorHAnsi" w:cstheme="minorHAnsi"/>
                <w:sz w:val="22"/>
                <w:lang w:val="sr-Latn-RS"/>
              </w:rPr>
              <w:t>O</w:t>
            </w:r>
            <w:r w:rsidRPr="009576AB">
              <w:rPr>
                <w:rFonts w:asciiTheme="minorHAnsi" w:hAnsiTheme="minorHAnsi" w:cstheme="minorHAnsi"/>
                <w:sz w:val="22"/>
                <w:lang w:val="sr-Latn-RS"/>
              </w:rPr>
              <w:t xml:space="preserve">ve su aktivnosti postavljene pro forme, jer iskustvo iz prethodnog perioda jasno potvrđuje da javno dostupnih izveštaja ili nije bilo, ili nisu bili redovno izrađivani i usvajani, niti je postojala korekcija u slučaju </w:t>
            </w:r>
            <w:proofErr w:type="spellStart"/>
            <w:r w:rsidRPr="009576AB">
              <w:rPr>
                <w:rFonts w:asciiTheme="minorHAnsi" w:hAnsiTheme="minorHAnsi" w:cstheme="minorHAnsi"/>
                <w:sz w:val="22"/>
                <w:lang w:val="sr-Latn-RS"/>
              </w:rPr>
              <w:t>neprimenjivanja</w:t>
            </w:r>
            <w:proofErr w:type="spellEnd"/>
            <w:r w:rsidRPr="009576AB">
              <w:rPr>
                <w:rFonts w:asciiTheme="minorHAnsi" w:hAnsiTheme="minorHAnsi" w:cstheme="minorHAnsi"/>
                <w:sz w:val="22"/>
                <w:lang w:val="sr-Latn-RS"/>
              </w:rPr>
              <w:t xml:space="preserve"> planiranih mera i aktivnosti. S tim u vezi, izrada izveštaja i njegova javna dostupnost nedovoljan je pokazatelj rezultata, jer nema nikakve posledice za nadležne organe koji ne izrađuju izveštaj, ili ne dostavljaju podatke o realizovanim aktivnostima i utrošenim sredstvima. Nijedan pokazatelj se ne bavi postig</w:t>
            </w:r>
            <w:r w:rsidRPr="005E3A56">
              <w:rPr>
                <w:rFonts w:asciiTheme="minorHAnsi" w:hAnsiTheme="minorHAnsi" w:cstheme="minorHAnsi"/>
                <w:sz w:val="22"/>
                <w:lang w:val="sr-Latn-RS"/>
              </w:rPr>
              <w:t>nutom promenom (da li je unapređen i u kojim aspektima položaj društveno ranjivih grupa).</w:t>
            </w:r>
          </w:p>
        </w:tc>
        <w:tc>
          <w:tcPr>
            <w:tcW w:w="3082" w:type="dxa"/>
          </w:tcPr>
          <w:p w:rsidR="00E3113E" w:rsidRDefault="005E3A56">
            <w:pPr>
              <w:rPr>
                <w:rFonts w:asciiTheme="minorHAnsi" w:hAnsiTheme="minorHAnsi" w:cstheme="minorHAnsi"/>
                <w:sz w:val="22"/>
                <w:lang w:val="sr-Latn-RS"/>
              </w:rPr>
            </w:pPr>
            <w:r w:rsidRPr="005E3A56">
              <w:rPr>
                <w:rFonts w:asciiTheme="minorHAnsi" w:hAnsiTheme="minorHAnsi" w:cstheme="minorHAnsi"/>
                <w:sz w:val="22"/>
                <w:lang w:val="sr-Latn-RS"/>
              </w:rPr>
              <w:t>Komentar ne sadrži konkretan predlog izmene teksta AP.</w:t>
            </w:r>
          </w:p>
          <w:p w:rsidR="005E3A56" w:rsidRDefault="005E3A56">
            <w:pPr>
              <w:rPr>
                <w:rFonts w:asciiTheme="minorHAnsi" w:hAnsiTheme="minorHAnsi" w:cstheme="minorHAnsi"/>
                <w:sz w:val="22"/>
                <w:lang w:val="sr-Latn-RS"/>
              </w:rPr>
            </w:pPr>
          </w:p>
          <w:p w:rsidR="005E3A56" w:rsidRPr="007A3654" w:rsidRDefault="005E3A56" w:rsidP="005E3A56">
            <w:pPr>
              <w:rPr>
                <w:rFonts w:asciiTheme="minorHAnsi" w:hAnsiTheme="minorHAnsi" w:cstheme="minorHAnsi"/>
                <w:sz w:val="22"/>
                <w:lang w:val="sr-Latn-RS"/>
              </w:rPr>
            </w:pPr>
            <w:r>
              <w:rPr>
                <w:rFonts w:asciiTheme="minorHAnsi" w:hAnsiTheme="minorHAnsi" w:cstheme="minorHAnsi"/>
                <w:sz w:val="22"/>
                <w:lang w:val="sr-Latn-RS"/>
              </w:rPr>
              <w:t>Kada se radi o indikatorima uticaja, koji su dati u AP23 na nivou svake preporuke (i koji mogu služiti kao pokazatelj promene stanja, za razliku od indikatora rezultata), oni će biti detaljno razmotreni, i gde je potrebno, unapređeni, kada budu dostavljene analize o sprovođenju AP23 u odnosu na prelazna merila, dakle u drugom nacrtu revizije.</w:t>
            </w:r>
          </w:p>
        </w:tc>
      </w:tr>
      <w:tr w:rsidR="00E3113E" w:rsidRPr="005E526E" w:rsidTr="00E3113E">
        <w:tc>
          <w:tcPr>
            <w:tcW w:w="3081" w:type="dxa"/>
          </w:tcPr>
          <w:p w:rsidR="00E3113E" w:rsidRPr="009576AB" w:rsidRDefault="009576AB">
            <w:pPr>
              <w:rPr>
                <w:rFonts w:asciiTheme="minorHAnsi" w:hAnsiTheme="minorHAnsi" w:cstheme="minorHAnsi"/>
                <w:b/>
                <w:sz w:val="22"/>
                <w:lang w:val="sr-Latn-RS"/>
              </w:rPr>
            </w:pPr>
            <w:r w:rsidRPr="009576AB">
              <w:rPr>
                <w:rFonts w:asciiTheme="minorHAnsi" w:hAnsiTheme="minorHAnsi" w:cstheme="minorHAnsi"/>
                <w:b/>
                <w:sz w:val="22"/>
                <w:lang w:val="sr-Latn-RS"/>
              </w:rPr>
              <w:t>Aktivnosti za jačanje kapaciteta zaposlenih u nadležnih organima (3.6.1.3; 3.6.1.7; 3.6.1.10; 3.6.1.11; 3.6.1.12; 3.6.1.14; 3.6.1.21):</w:t>
            </w:r>
          </w:p>
        </w:tc>
        <w:tc>
          <w:tcPr>
            <w:tcW w:w="3082" w:type="dxa"/>
          </w:tcPr>
          <w:p w:rsidR="00E3113E" w:rsidRPr="007A3654" w:rsidRDefault="009576AB">
            <w:pPr>
              <w:rPr>
                <w:rFonts w:asciiTheme="minorHAnsi" w:hAnsiTheme="minorHAnsi" w:cstheme="minorHAnsi"/>
                <w:sz w:val="22"/>
                <w:lang w:val="sr-Latn-RS"/>
              </w:rPr>
            </w:pPr>
            <w:r>
              <w:rPr>
                <w:rFonts w:asciiTheme="minorHAnsi" w:hAnsiTheme="minorHAnsi" w:cstheme="minorHAnsi"/>
                <w:sz w:val="22"/>
                <w:lang w:val="sr-Latn-RS"/>
              </w:rPr>
              <w:t>P</w:t>
            </w:r>
            <w:r w:rsidRPr="009576AB">
              <w:rPr>
                <w:rFonts w:asciiTheme="minorHAnsi" w:hAnsiTheme="minorHAnsi" w:cstheme="minorHAnsi"/>
                <w:sz w:val="22"/>
                <w:lang w:val="sr-Latn-RS"/>
              </w:rPr>
              <w:t xml:space="preserve">okazatelj efikasnog funkcionisanja ne može biti redovno sastajanje predstavnika mehanizma, ili redovno izveštavanje, čak ni to da su održane obuke. Nema merljivih pokazatelja rezultata obuka, čak ni pokazatelja obuhvata zaposlenih </w:t>
            </w:r>
            <w:r w:rsidRPr="009576AB">
              <w:rPr>
                <w:rFonts w:asciiTheme="minorHAnsi" w:hAnsiTheme="minorHAnsi" w:cstheme="minorHAnsi"/>
                <w:sz w:val="22"/>
                <w:lang w:val="sr-Latn-RS"/>
              </w:rPr>
              <w:lastRenderedPageBreak/>
              <w:t xml:space="preserve">odgovarajućim </w:t>
            </w:r>
            <w:proofErr w:type="spellStart"/>
            <w:r w:rsidRPr="009576AB">
              <w:rPr>
                <w:rFonts w:asciiTheme="minorHAnsi" w:hAnsiTheme="minorHAnsi" w:cstheme="minorHAnsi"/>
                <w:sz w:val="22"/>
                <w:lang w:val="sr-Latn-RS"/>
              </w:rPr>
              <w:t>obukama</w:t>
            </w:r>
            <w:proofErr w:type="spellEnd"/>
            <w:r w:rsidRPr="009576AB">
              <w:rPr>
                <w:rFonts w:asciiTheme="minorHAnsi" w:hAnsiTheme="minorHAnsi" w:cstheme="minorHAnsi"/>
                <w:sz w:val="22"/>
                <w:lang w:val="sr-Latn-RS"/>
              </w:rPr>
              <w:t>.</w:t>
            </w:r>
          </w:p>
        </w:tc>
        <w:tc>
          <w:tcPr>
            <w:tcW w:w="3082" w:type="dxa"/>
          </w:tcPr>
          <w:p w:rsidR="00E3113E" w:rsidRDefault="005E3A56">
            <w:pPr>
              <w:rPr>
                <w:rFonts w:asciiTheme="minorHAnsi" w:hAnsiTheme="minorHAnsi" w:cstheme="minorHAnsi"/>
                <w:sz w:val="22"/>
                <w:lang w:val="sr-Latn-RS"/>
              </w:rPr>
            </w:pPr>
            <w:r w:rsidRPr="005E3A56">
              <w:rPr>
                <w:rFonts w:asciiTheme="minorHAnsi" w:hAnsiTheme="minorHAnsi" w:cstheme="minorHAnsi"/>
                <w:sz w:val="22"/>
                <w:lang w:val="sr-Latn-RS"/>
              </w:rPr>
              <w:lastRenderedPageBreak/>
              <w:t>Komentar ne sadrži konkretan predlog izmene teksta AP.</w:t>
            </w:r>
          </w:p>
          <w:p w:rsidR="005E3A56" w:rsidRDefault="005E3A56">
            <w:pPr>
              <w:rPr>
                <w:rFonts w:asciiTheme="minorHAnsi" w:hAnsiTheme="minorHAnsi" w:cstheme="minorHAnsi"/>
                <w:sz w:val="22"/>
                <w:lang w:val="sr-Latn-RS"/>
              </w:rPr>
            </w:pPr>
          </w:p>
          <w:p w:rsidR="005E3A56" w:rsidRPr="007A3654" w:rsidRDefault="005E3A56">
            <w:pPr>
              <w:rPr>
                <w:rFonts w:asciiTheme="minorHAnsi" w:hAnsiTheme="minorHAnsi" w:cstheme="minorHAnsi"/>
                <w:sz w:val="22"/>
                <w:lang w:val="sr-Latn-RS"/>
              </w:rPr>
            </w:pPr>
            <w:r w:rsidRPr="005E3A56">
              <w:rPr>
                <w:rFonts w:asciiTheme="minorHAnsi" w:hAnsiTheme="minorHAnsi" w:cstheme="minorHAnsi"/>
                <w:sz w:val="22"/>
                <w:lang w:val="sr-Latn-RS"/>
              </w:rPr>
              <w:t xml:space="preserve">Kada se radi o indikatorima uticaja, koji su dati u AP23 na nivou svake preporuke (i koji mogu služiti kao pokazatelj promene stanja, za razliku od indikatora rezultata), oni će biti </w:t>
            </w:r>
            <w:r w:rsidRPr="005E3A56">
              <w:rPr>
                <w:rFonts w:asciiTheme="minorHAnsi" w:hAnsiTheme="minorHAnsi" w:cstheme="minorHAnsi"/>
                <w:sz w:val="22"/>
                <w:lang w:val="sr-Latn-RS"/>
              </w:rPr>
              <w:lastRenderedPageBreak/>
              <w:t>detaljno razmotreni, i gde je potrebno, unapređeni, kada budu dostavljene analize o sprovođenju AP23 u odnosu na prelazna merila, dakle u drugom nacrtu revizije.</w:t>
            </w:r>
          </w:p>
        </w:tc>
      </w:tr>
      <w:tr w:rsidR="00E3113E" w:rsidRPr="005E526E" w:rsidTr="00E3113E">
        <w:tc>
          <w:tcPr>
            <w:tcW w:w="3081" w:type="dxa"/>
          </w:tcPr>
          <w:p w:rsidR="00E3113E" w:rsidRPr="009576AB" w:rsidRDefault="009576AB">
            <w:pPr>
              <w:rPr>
                <w:rFonts w:asciiTheme="minorHAnsi" w:hAnsiTheme="minorHAnsi" w:cstheme="minorHAnsi"/>
                <w:b/>
                <w:sz w:val="22"/>
                <w:lang w:val="sr-Latn-RS"/>
              </w:rPr>
            </w:pPr>
            <w:r w:rsidRPr="009576AB">
              <w:rPr>
                <w:rFonts w:asciiTheme="minorHAnsi" w:hAnsiTheme="minorHAnsi" w:cstheme="minorHAnsi"/>
                <w:b/>
                <w:sz w:val="22"/>
                <w:lang w:val="sr-Latn-RS"/>
              </w:rPr>
              <w:lastRenderedPageBreak/>
              <w:t>Aktivnosti saradnje i informisanja javnosti (3.6.1.15; 3.6.1.16; 3.6.1.17; 3.6.1.18; 3.6.1.19; 3.6.1.20; 3.6.1.21):</w:t>
            </w:r>
          </w:p>
        </w:tc>
        <w:tc>
          <w:tcPr>
            <w:tcW w:w="3082" w:type="dxa"/>
          </w:tcPr>
          <w:p w:rsidR="00E3113E" w:rsidRPr="007A3654" w:rsidRDefault="009576AB">
            <w:pPr>
              <w:rPr>
                <w:rFonts w:asciiTheme="minorHAnsi" w:hAnsiTheme="minorHAnsi" w:cstheme="minorHAnsi"/>
                <w:sz w:val="22"/>
                <w:lang w:val="sr-Latn-RS"/>
              </w:rPr>
            </w:pPr>
            <w:r w:rsidRPr="009576AB">
              <w:rPr>
                <w:rFonts w:asciiTheme="minorHAnsi" w:hAnsiTheme="minorHAnsi" w:cstheme="minorHAnsi"/>
                <w:sz w:val="22"/>
                <w:lang w:val="sr-Latn-RS"/>
              </w:rPr>
              <w:t>nema nijednog merljivog pokazatelja obima sprovedenih aktivnosti, obuhvata nadležnih službenika, medija ili javnosti, ni</w:t>
            </w:r>
            <w:r w:rsidRPr="005E3A56">
              <w:rPr>
                <w:rFonts w:asciiTheme="minorHAnsi" w:hAnsiTheme="minorHAnsi" w:cstheme="minorHAnsi"/>
                <w:sz w:val="22"/>
                <w:lang w:val="sr-Latn-RS"/>
              </w:rPr>
              <w:t>ti pokazatelja konkr</w:t>
            </w:r>
            <w:r w:rsidRPr="009576AB">
              <w:rPr>
                <w:rFonts w:asciiTheme="minorHAnsi" w:hAnsiTheme="minorHAnsi" w:cstheme="minorHAnsi"/>
                <w:sz w:val="22"/>
                <w:lang w:val="sr-Latn-RS"/>
              </w:rPr>
              <w:t xml:space="preserve">etnih promena u vezi sa položajem ranjivih društvenih grupa.  </w:t>
            </w:r>
          </w:p>
        </w:tc>
        <w:tc>
          <w:tcPr>
            <w:tcW w:w="3082" w:type="dxa"/>
          </w:tcPr>
          <w:p w:rsidR="00E3113E" w:rsidRDefault="005E3A56">
            <w:pPr>
              <w:rPr>
                <w:rFonts w:asciiTheme="minorHAnsi" w:hAnsiTheme="minorHAnsi" w:cstheme="minorHAnsi"/>
                <w:sz w:val="22"/>
                <w:lang w:val="sr-Latn-RS"/>
              </w:rPr>
            </w:pPr>
            <w:r w:rsidRPr="005E3A56">
              <w:rPr>
                <w:rFonts w:asciiTheme="minorHAnsi" w:hAnsiTheme="minorHAnsi" w:cstheme="minorHAnsi"/>
                <w:sz w:val="22"/>
                <w:lang w:val="sr-Latn-RS"/>
              </w:rPr>
              <w:t>Komentar ne sadrži konkretan predlog izmene teksta AP.</w:t>
            </w:r>
          </w:p>
          <w:p w:rsidR="005E3A56" w:rsidRDefault="005E3A56">
            <w:pPr>
              <w:rPr>
                <w:rFonts w:asciiTheme="minorHAnsi" w:hAnsiTheme="minorHAnsi" w:cstheme="minorHAnsi"/>
                <w:sz w:val="22"/>
                <w:lang w:val="sr-Latn-RS"/>
              </w:rPr>
            </w:pPr>
          </w:p>
          <w:p w:rsidR="005E3A56" w:rsidRPr="007A3654" w:rsidRDefault="005E3A56">
            <w:pPr>
              <w:rPr>
                <w:rFonts w:asciiTheme="minorHAnsi" w:hAnsiTheme="minorHAnsi" w:cstheme="minorHAnsi"/>
                <w:sz w:val="22"/>
                <w:lang w:val="sr-Latn-RS"/>
              </w:rPr>
            </w:pPr>
            <w:r w:rsidRPr="005E3A56">
              <w:rPr>
                <w:rFonts w:asciiTheme="minorHAnsi" w:hAnsiTheme="minorHAnsi" w:cstheme="minorHAnsi"/>
                <w:sz w:val="22"/>
                <w:lang w:val="sr-Latn-RS"/>
              </w:rPr>
              <w:t>Kada se radi o indikatorima uticaja, koji su dati u AP23 na nivou svake preporuke (i koji mogu služiti kao pokazatelj promene stanja, za razliku od indikatora rezultata), oni će biti detaljno razmotreni, i gde je potrebno, unapređeni, kada budu dostavljene analize o sprovođenju AP23 u odnosu na prelazna merila, dakle u drugom nacrtu revizije.</w:t>
            </w:r>
          </w:p>
        </w:tc>
      </w:tr>
      <w:tr w:rsidR="00E3113E" w:rsidRPr="005E526E" w:rsidTr="00E3113E">
        <w:tc>
          <w:tcPr>
            <w:tcW w:w="3081" w:type="dxa"/>
          </w:tcPr>
          <w:p w:rsidR="009576AB" w:rsidRDefault="009576AB" w:rsidP="009576AB">
            <w:pPr>
              <w:rPr>
                <w:rFonts w:asciiTheme="minorHAnsi" w:hAnsiTheme="minorHAnsi" w:cstheme="minorHAnsi"/>
                <w:b/>
                <w:sz w:val="22"/>
                <w:lang w:val="sr-Latn-RS"/>
              </w:rPr>
            </w:pPr>
            <w:r w:rsidRPr="009576AB">
              <w:rPr>
                <w:rFonts w:asciiTheme="minorHAnsi" w:hAnsiTheme="minorHAnsi" w:cstheme="minorHAnsi"/>
                <w:b/>
                <w:sz w:val="22"/>
                <w:lang w:val="sr-Latn-RS"/>
              </w:rPr>
              <w:t>Mera 3.6.2. - Zaštita i prava deteta</w:t>
            </w:r>
          </w:p>
          <w:p w:rsidR="009576AB" w:rsidRPr="009576AB" w:rsidRDefault="009576AB" w:rsidP="009576AB">
            <w:pPr>
              <w:rPr>
                <w:rFonts w:asciiTheme="minorHAnsi" w:hAnsiTheme="minorHAnsi" w:cstheme="minorHAnsi"/>
                <w:b/>
                <w:sz w:val="22"/>
                <w:lang w:val="sr-Latn-RS"/>
              </w:rPr>
            </w:pPr>
          </w:p>
          <w:p w:rsidR="00E3113E" w:rsidRPr="009576AB" w:rsidRDefault="009576AB" w:rsidP="009576AB">
            <w:pPr>
              <w:rPr>
                <w:rFonts w:asciiTheme="minorHAnsi" w:hAnsiTheme="minorHAnsi" w:cstheme="minorHAnsi"/>
                <w:b/>
                <w:sz w:val="22"/>
                <w:lang w:val="sr-Latn-RS"/>
              </w:rPr>
            </w:pPr>
            <w:r w:rsidRPr="009576AB">
              <w:rPr>
                <w:rFonts w:asciiTheme="minorHAnsi" w:hAnsiTheme="minorHAnsi" w:cstheme="minorHAnsi"/>
                <w:b/>
                <w:sz w:val="22"/>
                <w:lang w:val="sr-Latn-RS"/>
              </w:rPr>
              <w:t>Prelazno merilo 42</w:t>
            </w:r>
          </w:p>
        </w:tc>
        <w:tc>
          <w:tcPr>
            <w:tcW w:w="3082" w:type="dxa"/>
          </w:tcPr>
          <w:p w:rsidR="009576AB" w:rsidRPr="004341A0" w:rsidRDefault="009576AB" w:rsidP="009576AB">
            <w:pPr>
              <w:rPr>
                <w:rFonts w:asciiTheme="minorHAnsi" w:hAnsiTheme="minorHAnsi" w:cstheme="minorHAnsi"/>
                <w:sz w:val="22"/>
                <w:lang w:val="sr-Latn-RS"/>
              </w:rPr>
            </w:pPr>
            <w:r w:rsidRPr="004341A0">
              <w:rPr>
                <w:rFonts w:asciiTheme="minorHAnsi" w:hAnsiTheme="minorHAnsi" w:cstheme="minorHAnsi"/>
                <w:sz w:val="22"/>
                <w:lang w:val="sr-Latn-RS"/>
              </w:rPr>
              <w:t xml:space="preserve">Rok: i ovde je najveći broj aktivnosti koje predviđaju usvajanje zakona planiran za II </w:t>
            </w:r>
            <w:proofErr w:type="spellStart"/>
            <w:r w:rsidRPr="004341A0">
              <w:rPr>
                <w:rFonts w:asciiTheme="minorHAnsi" w:hAnsiTheme="minorHAnsi" w:cstheme="minorHAnsi"/>
                <w:sz w:val="22"/>
                <w:lang w:val="sr-Latn-RS"/>
              </w:rPr>
              <w:t>kvartal</w:t>
            </w:r>
            <w:proofErr w:type="spellEnd"/>
            <w:r w:rsidRPr="004341A0">
              <w:rPr>
                <w:rFonts w:asciiTheme="minorHAnsi" w:hAnsiTheme="minorHAnsi" w:cstheme="minorHAnsi"/>
                <w:sz w:val="22"/>
                <w:lang w:val="sr-Latn-RS"/>
              </w:rPr>
              <w:t xml:space="preserve"> 2019, a za usvajanje </w:t>
            </w:r>
            <w:proofErr w:type="spellStart"/>
            <w:r w:rsidRPr="004341A0">
              <w:rPr>
                <w:rFonts w:asciiTheme="minorHAnsi" w:hAnsiTheme="minorHAnsi" w:cstheme="minorHAnsi"/>
                <w:sz w:val="22"/>
                <w:lang w:val="sr-Latn-RS"/>
              </w:rPr>
              <w:t>podzakonskih</w:t>
            </w:r>
            <w:proofErr w:type="spellEnd"/>
            <w:r w:rsidRPr="004341A0">
              <w:rPr>
                <w:rFonts w:asciiTheme="minorHAnsi" w:hAnsiTheme="minorHAnsi" w:cstheme="minorHAnsi"/>
                <w:sz w:val="22"/>
                <w:lang w:val="sr-Latn-RS"/>
              </w:rPr>
              <w:t xml:space="preserve"> akata do kraja IV </w:t>
            </w:r>
            <w:proofErr w:type="spellStart"/>
            <w:r w:rsidRPr="004341A0">
              <w:rPr>
                <w:rFonts w:asciiTheme="minorHAnsi" w:hAnsiTheme="minorHAnsi" w:cstheme="minorHAnsi"/>
                <w:sz w:val="22"/>
                <w:lang w:val="sr-Latn-RS"/>
              </w:rPr>
              <w:t>kvartal</w:t>
            </w:r>
            <w:proofErr w:type="spellEnd"/>
            <w:r w:rsidRPr="004341A0">
              <w:rPr>
                <w:rFonts w:asciiTheme="minorHAnsi" w:hAnsiTheme="minorHAnsi" w:cstheme="minorHAnsi"/>
                <w:sz w:val="22"/>
                <w:lang w:val="sr-Latn-RS"/>
              </w:rPr>
              <w:t xml:space="preserve"> 2019. Sve ostale aktivnosti imaju neodređeni vremenski rok za primenu (kontinuirano), a u pokazateljima rezultata najčešće nije definisana dinamika izveštavanja.</w:t>
            </w:r>
          </w:p>
          <w:p w:rsidR="009576AB" w:rsidRPr="004341A0" w:rsidRDefault="009576AB" w:rsidP="009576AB">
            <w:pPr>
              <w:rPr>
                <w:rFonts w:asciiTheme="minorHAnsi" w:hAnsiTheme="minorHAnsi" w:cstheme="minorHAnsi"/>
                <w:sz w:val="22"/>
                <w:lang w:val="sr-Latn-RS"/>
              </w:rPr>
            </w:pPr>
          </w:p>
          <w:p w:rsidR="009576AB" w:rsidRPr="009576AB" w:rsidRDefault="009576AB" w:rsidP="009576AB">
            <w:pPr>
              <w:rPr>
                <w:rFonts w:asciiTheme="minorHAnsi" w:hAnsiTheme="minorHAnsi" w:cstheme="minorHAnsi"/>
                <w:sz w:val="22"/>
                <w:lang w:val="sr-Latn-RS"/>
              </w:rPr>
            </w:pPr>
            <w:r w:rsidRPr="004341A0">
              <w:rPr>
                <w:rFonts w:asciiTheme="minorHAnsi" w:hAnsiTheme="minorHAnsi" w:cstheme="minorHAnsi"/>
                <w:sz w:val="22"/>
                <w:lang w:val="sr-Latn-RS"/>
              </w:rPr>
              <w:t>Finansijska sredstva:</w:t>
            </w:r>
            <w:r w:rsidRPr="009576AB">
              <w:rPr>
                <w:rFonts w:asciiTheme="minorHAnsi" w:hAnsiTheme="minorHAnsi" w:cstheme="minorHAnsi"/>
                <w:sz w:val="22"/>
                <w:lang w:val="sr-Latn-RS"/>
              </w:rPr>
              <w:t xml:space="preserve"> nisu definisana budžetska niti donatorska sredstva za realizaciju aktivnosti. Upadljivo je da je direktni ugovor sa UNICEF-om, iz koga su poticala najveća donatorska sredstva, istekao, a najveći broj planiranih aktivnosti se odnosi na sprovođenje usluga, što svakako zahteva značajna sredstva.</w:t>
            </w:r>
          </w:p>
          <w:p w:rsidR="00E3113E" w:rsidRPr="007A3654" w:rsidRDefault="009576AB" w:rsidP="009576AB">
            <w:pPr>
              <w:rPr>
                <w:rFonts w:asciiTheme="minorHAnsi" w:hAnsiTheme="minorHAnsi" w:cstheme="minorHAnsi"/>
                <w:sz w:val="22"/>
                <w:lang w:val="sr-Latn-RS"/>
              </w:rPr>
            </w:pPr>
            <w:r w:rsidRPr="009576AB">
              <w:rPr>
                <w:rFonts w:asciiTheme="minorHAnsi" w:hAnsiTheme="minorHAnsi" w:cstheme="minorHAnsi"/>
                <w:sz w:val="22"/>
                <w:lang w:val="sr-Latn-RS"/>
              </w:rPr>
              <w:t xml:space="preserve">Pokazatelji rezultata: iako uz neke aktivnosti postoje postavljeni merljivi pokazatelji (što je prednost u odnosu na pokazatelje iz preporuke 3.6.1), </w:t>
            </w:r>
            <w:r w:rsidRPr="009576AB">
              <w:rPr>
                <w:rFonts w:asciiTheme="minorHAnsi" w:hAnsiTheme="minorHAnsi" w:cstheme="minorHAnsi"/>
                <w:sz w:val="22"/>
                <w:lang w:val="sr-Latn-RS"/>
              </w:rPr>
              <w:lastRenderedPageBreak/>
              <w:t>oni su izrazito neujednačeni za sličan tip aktivnosti, mnogi nisu menjani u odnosu na prethodni period (kao da u periodu 2016-2018 niša nije urađeno).</w:t>
            </w:r>
          </w:p>
        </w:tc>
        <w:tc>
          <w:tcPr>
            <w:tcW w:w="3082" w:type="dxa"/>
          </w:tcPr>
          <w:p w:rsidR="005E3A56" w:rsidRDefault="005E3A56">
            <w:pPr>
              <w:rPr>
                <w:rFonts w:asciiTheme="minorHAnsi" w:hAnsiTheme="minorHAnsi" w:cstheme="minorHAnsi"/>
                <w:sz w:val="22"/>
                <w:lang w:val="sr-Latn-RS"/>
              </w:rPr>
            </w:pPr>
          </w:p>
          <w:p w:rsidR="005E3A56" w:rsidRDefault="005E3A56">
            <w:pPr>
              <w:rPr>
                <w:rFonts w:asciiTheme="minorHAnsi" w:hAnsiTheme="minorHAnsi" w:cstheme="minorHAnsi"/>
                <w:sz w:val="22"/>
                <w:lang w:val="sr-Latn-RS"/>
              </w:rPr>
            </w:pPr>
            <w:r w:rsidRPr="005E3A56">
              <w:rPr>
                <w:rFonts w:asciiTheme="minorHAnsi" w:hAnsiTheme="minorHAnsi" w:cstheme="minorHAnsi"/>
                <w:sz w:val="22"/>
                <w:lang w:val="sr-Latn-RS"/>
              </w:rPr>
              <w:t>Komentar ne sadrži konkretan predlog izmene teksta AP.</w:t>
            </w:r>
          </w:p>
          <w:p w:rsidR="005E3A56" w:rsidRDefault="005E3A56">
            <w:pPr>
              <w:rPr>
                <w:rFonts w:asciiTheme="minorHAnsi" w:hAnsiTheme="minorHAnsi" w:cstheme="minorHAnsi"/>
                <w:sz w:val="22"/>
                <w:lang w:val="sr-Latn-RS"/>
              </w:rPr>
            </w:pPr>
          </w:p>
          <w:p w:rsidR="005E3A56" w:rsidRDefault="005E3A56">
            <w:pPr>
              <w:rPr>
                <w:rFonts w:asciiTheme="minorHAnsi" w:hAnsiTheme="minorHAnsi" w:cstheme="minorHAnsi"/>
                <w:sz w:val="22"/>
                <w:lang w:val="sr-Latn-RS"/>
              </w:rPr>
            </w:pPr>
            <w:r>
              <w:rPr>
                <w:rFonts w:asciiTheme="minorHAnsi" w:hAnsiTheme="minorHAnsi" w:cstheme="minorHAnsi"/>
                <w:sz w:val="22"/>
                <w:lang w:val="sr-Latn-RS"/>
              </w:rPr>
              <w:t>Rok je izmenjen u određenim aktivnostima.</w:t>
            </w:r>
          </w:p>
          <w:p w:rsidR="005E3A56" w:rsidRDefault="005E3A56">
            <w:pPr>
              <w:rPr>
                <w:rFonts w:asciiTheme="minorHAnsi" w:hAnsiTheme="minorHAnsi" w:cstheme="minorHAnsi"/>
                <w:sz w:val="22"/>
                <w:lang w:val="sr-Latn-RS"/>
              </w:rPr>
            </w:pPr>
          </w:p>
          <w:p w:rsidR="00E3113E" w:rsidRPr="007A3654" w:rsidRDefault="005E3A56">
            <w:pPr>
              <w:rPr>
                <w:rFonts w:asciiTheme="minorHAnsi" w:hAnsiTheme="minorHAnsi" w:cstheme="minorHAnsi"/>
                <w:sz w:val="22"/>
                <w:lang w:val="sr-Latn-RS"/>
              </w:rPr>
            </w:pPr>
            <w:r w:rsidRPr="005E3A56">
              <w:rPr>
                <w:rFonts w:asciiTheme="minorHAnsi" w:hAnsiTheme="minorHAnsi" w:cstheme="minorHAnsi"/>
                <w:sz w:val="22"/>
                <w:lang w:val="sr-Latn-RS"/>
              </w:rPr>
              <w:t>Kada se radi o indikatorima uticaja, koji su dati u AP23 na nivou svake preporuke (i koji mogu služiti kao pokazatelj promene stanja, za razliku od indikatora rezultata), oni će biti detaljno razmotreni, i gde je potrebno, unapređeni, kada budu dostavljene analize o sprovođenju AP23 u odnosu na prelazna merila, dakle u drugom nacrtu revizije.</w:t>
            </w:r>
          </w:p>
        </w:tc>
      </w:tr>
      <w:tr w:rsidR="00E3113E" w:rsidRPr="00C61130" w:rsidTr="00E3113E">
        <w:tc>
          <w:tcPr>
            <w:tcW w:w="3081" w:type="dxa"/>
          </w:tcPr>
          <w:p w:rsidR="00E3113E" w:rsidRPr="009576AB" w:rsidRDefault="009576AB">
            <w:pPr>
              <w:rPr>
                <w:rFonts w:asciiTheme="minorHAnsi" w:hAnsiTheme="minorHAnsi" w:cstheme="minorHAnsi"/>
                <w:b/>
                <w:sz w:val="22"/>
                <w:lang w:val="sr-Latn-RS"/>
              </w:rPr>
            </w:pPr>
            <w:r w:rsidRPr="009576AB">
              <w:rPr>
                <w:rFonts w:asciiTheme="minorHAnsi" w:hAnsiTheme="minorHAnsi" w:cstheme="minorHAnsi"/>
                <w:b/>
                <w:sz w:val="22"/>
                <w:lang w:val="sr-Latn-RS"/>
              </w:rPr>
              <w:lastRenderedPageBreak/>
              <w:t xml:space="preserve">Aktivnosti usvajanja novih zakona i </w:t>
            </w:r>
            <w:proofErr w:type="spellStart"/>
            <w:r w:rsidRPr="009576AB">
              <w:rPr>
                <w:rFonts w:asciiTheme="minorHAnsi" w:hAnsiTheme="minorHAnsi" w:cstheme="minorHAnsi"/>
                <w:b/>
                <w:sz w:val="22"/>
                <w:lang w:val="sr-Latn-RS"/>
              </w:rPr>
              <w:t>podzakonskih</w:t>
            </w:r>
            <w:proofErr w:type="spellEnd"/>
            <w:r w:rsidRPr="009576AB">
              <w:rPr>
                <w:rFonts w:asciiTheme="minorHAnsi" w:hAnsiTheme="minorHAnsi" w:cstheme="minorHAnsi"/>
                <w:b/>
                <w:sz w:val="22"/>
                <w:lang w:val="sr-Latn-RS"/>
              </w:rPr>
              <w:t xml:space="preserve"> akata (3.6.2.3; 3.6.2.4; 3.6.2.7; 3.6.2.10; 3.6.2.14; 3.6.2.19; 3.6.2.21; 3.6.2.22):</w:t>
            </w:r>
          </w:p>
        </w:tc>
        <w:tc>
          <w:tcPr>
            <w:tcW w:w="3082" w:type="dxa"/>
          </w:tcPr>
          <w:p w:rsidR="00E3113E" w:rsidRPr="007A3654" w:rsidRDefault="004341A0">
            <w:pPr>
              <w:rPr>
                <w:rFonts w:asciiTheme="minorHAnsi" w:hAnsiTheme="minorHAnsi" w:cstheme="minorHAnsi"/>
                <w:sz w:val="22"/>
                <w:lang w:val="sr-Latn-RS"/>
              </w:rPr>
            </w:pPr>
            <w:r>
              <w:rPr>
                <w:rFonts w:asciiTheme="minorHAnsi" w:hAnsiTheme="minorHAnsi" w:cstheme="minorHAnsi"/>
                <w:sz w:val="22"/>
                <w:lang w:val="sr-Latn-RS"/>
              </w:rPr>
              <w:t>R</w:t>
            </w:r>
            <w:r w:rsidR="009576AB" w:rsidRPr="009576AB">
              <w:rPr>
                <w:rFonts w:asciiTheme="minorHAnsi" w:hAnsiTheme="minorHAnsi" w:cstheme="minorHAnsi"/>
                <w:sz w:val="22"/>
                <w:lang w:val="sr-Latn-RS"/>
              </w:rPr>
              <w:t xml:space="preserve">ealizacija svih aktivnosti izmene zakona planirana je za II </w:t>
            </w:r>
            <w:proofErr w:type="spellStart"/>
            <w:r w:rsidR="009576AB" w:rsidRPr="009576AB">
              <w:rPr>
                <w:rFonts w:asciiTheme="minorHAnsi" w:hAnsiTheme="minorHAnsi" w:cstheme="minorHAnsi"/>
                <w:sz w:val="22"/>
                <w:lang w:val="sr-Latn-RS"/>
              </w:rPr>
              <w:t>kvartal</w:t>
            </w:r>
            <w:proofErr w:type="spellEnd"/>
            <w:r w:rsidR="009576AB" w:rsidRPr="009576AB">
              <w:rPr>
                <w:rFonts w:asciiTheme="minorHAnsi" w:hAnsiTheme="minorHAnsi" w:cstheme="minorHAnsi"/>
                <w:sz w:val="22"/>
                <w:lang w:val="sr-Latn-RS"/>
              </w:rPr>
              <w:t xml:space="preserve"> 2019, a </w:t>
            </w:r>
            <w:proofErr w:type="spellStart"/>
            <w:r w:rsidR="009576AB" w:rsidRPr="009576AB">
              <w:rPr>
                <w:rFonts w:asciiTheme="minorHAnsi" w:hAnsiTheme="minorHAnsi" w:cstheme="minorHAnsi"/>
                <w:sz w:val="22"/>
                <w:lang w:val="sr-Latn-RS"/>
              </w:rPr>
              <w:t>podzakonskih</w:t>
            </w:r>
            <w:proofErr w:type="spellEnd"/>
            <w:r w:rsidR="009576AB" w:rsidRPr="009576AB">
              <w:rPr>
                <w:rFonts w:asciiTheme="minorHAnsi" w:hAnsiTheme="minorHAnsi" w:cstheme="minorHAnsi"/>
                <w:sz w:val="22"/>
                <w:lang w:val="sr-Latn-RS"/>
              </w:rPr>
              <w:t xml:space="preserve"> dokumenata za IV </w:t>
            </w:r>
            <w:proofErr w:type="spellStart"/>
            <w:r w:rsidR="009576AB" w:rsidRPr="009576AB">
              <w:rPr>
                <w:rFonts w:asciiTheme="minorHAnsi" w:hAnsiTheme="minorHAnsi" w:cstheme="minorHAnsi"/>
                <w:sz w:val="22"/>
                <w:lang w:val="sr-Latn-RS"/>
              </w:rPr>
              <w:t>kvartal</w:t>
            </w:r>
            <w:proofErr w:type="spellEnd"/>
            <w:r w:rsidR="009576AB" w:rsidRPr="009576AB">
              <w:rPr>
                <w:rFonts w:asciiTheme="minorHAnsi" w:hAnsiTheme="minorHAnsi" w:cstheme="minorHAnsi"/>
                <w:sz w:val="22"/>
                <w:lang w:val="sr-Latn-RS"/>
              </w:rPr>
              <w:t xml:space="preserve"> 2019, uključujući i one koji su prošle godine </w:t>
            </w:r>
            <w:proofErr w:type="spellStart"/>
            <w:r w:rsidR="009576AB" w:rsidRPr="009576AB">
              <w:rPr>
                <w:rFonts w:asciiTheme="minorHAnsi" w:hAnsiTheme="minorHAnsi" w:cstheme="minorHAnsi"/>
                <w:sz w:val="22"/>
                <w:lang w:val="sr-Latn-RS"/>
              </w:rPr>
              <w:t>izazavali</w:t>
            </w:r>
            <w:proofErr w:type="spellEnd"/>
            <w:r w:rsidR="009576AB" w:rsidRPr="009576AB">
              <w:rPr>
                <w:rFonts w:asciiTheme="minorHAnsi" w:hAnsiTheme="minorHAnsi" w:cstheme="minorHAnsi"/>
                <w:sz w:val="22"/>
                <w:lang w:val="sr-Latn-RS"/>
              </w:rPr>
              <w:t xml:space="preserve"> veliku negativnu reakciju civilnog sektora (npr. nacrt Zakona o socijalnoj zaštiti). Nije jasno da li su završene analize efekata prethodnih </w:t>
            </w:r>
            <w:proofErr w:type="spellStart"/>
            <w:r w:rsidR="009576AB" w:rsidRPr="009576AB">
              <w:rPr>
                <w:rFonts w:asciiTheme="minorHAnsi" w:hAnsiTheme="minorHAnsi" w:cstheme="minorHAnsi"/>
                <w:sz w:val="22"/>
                <w:lang w:val="sr-Latn-RS"/>
              </w:rPr>
              <w:t>podzakonskih</w:t>
            </w:r>
            <w:proofErr w:type="spellEnd"/>
            <w:r w:rsidR="009576AB" w:rsidRPr="009576AB">
              <w:rPr>
                <w:rFonts w:asciiTheme="minorHAnsi" w:hAnsiTheme="minorHAnsi" w:cstheme="minorHAnsi"/>
                <w:sz w:val="22"/>
                <w:lang w:val="sr-Latn-RS"/>
              </w:rPr>
              <w:t xml:space="preserve"> dokumenata, odnosno na bazi kojih podataka se izrađuju novi protokoli, standardi, smernice...</w:t>
            </w:r>
          </w:p>
        </w:tc>
        <w:tc>
          <w:tcPr>
            <w:tcW w:w="3082" w:type="dxa"/>
          </w:tcPr>
          <w:p w:rsidR="00E3113E" w:rsidRDefault="005E3A56">
            <w:pPr>
              <w:rPr>
                <w:rFonts w:asciiTheme="minorHAnsi" w:hAnsiTheme="minorHAnsi" w:cstheme="minorHAnsi"/>
                <w:sz w:val="22"/>
                <w:lang w:val="sr-Latn-RS"/>
              </w:rPr>
            </w:pPr>
            <w:r w:rsidRPr="005E3A56">
              <w:rPr>
                <w:rFonts w:asciiTheme="minorHAnsi" w:hAnsiTheme="minorHAnsi" w:cstheme="minorHAnsi"/>
                <w:sz w:val="22"/>
                <w:lang w:val="sr-Latn-RS"/>
              </w:rPr>
              <w:t>Komentar ne sadrži konkretan predlog izmene teksta AP.</w:t>
            </w:r>
          </w:p>
          <w:p w:rsidR="005E3A56" w:rsidRDefault="005E3A56">
            <w:pPr>
              <w:rPr>
                <w:rFonts w:asciiTheme="minorHAnsi" w:hAnsiTheme="minorHAnsi" w:cstheme="minorHAnsi"/>
                <w:sz w:val="22"/>
                <w:lang w:val="sr-Latn-RS"/>
              </w:rPr>
            </w:pPr>
          </w:p>
          <w:p w:rsidR="005E3A56" w:rsidRPr="007A3654" w:rsidRDefault="005E3A56" w:rsidP="005E3A56">
            <w:pPr>
              <w:rPr>
                <w:rFonts w:asciiTheme="minorHAnsi" w:hAnsiTheme="minorHAnsi" w:cstheme="minorHAnsi"/>
                <w:sz w:val="22"/>
                <w:lang w:val="sr-Latn-RS"/>
              </w:rPr>
            </w:pPr>
            <w:r>
              <w:rPr>
                <w:rFonts w:asciiTheme="minorHAnsi" w:hAnsiTheme="minorHAnsi" w:cstheme="minorHAnsi"/>
                <w:sz w:val="22"/>
                <w:lang w:val="sr-Latn-RS"/>
              </w:rPr>
              <w:t>Aktivnosti su revidirane na osnovu konsultacija sa relevantnom institucijom , imajući u vidu usvajanje nove Strategije socijalne zaštite</w:t>
            </w:r>
            <w:r w:rsidR="00B74F56">
              <w:rPr>
                <w:rFonts w:asciiTheme="minorHAnsi" w:hAnsiTheme="minorHAnsi" w:cstheme="minorHAnsi"/>
                <w:sz w:val="22"/>
                <w:lang w:val="sr-Latn-RS"/>
              </w:rPr>
              <w:t>.</w:t>
            </w:r>
          </w:p>
        </w:tc>
      </w:tr>
      <w:tr w:rsidR="00E3113E" w:rsidRPr="005E526E" w:rsidTr="00E3113E">
        <w:tc>
          <w:tcPr>
            <w:tcW w:w="3081" w:type="dxa"/>
          </w:tcPr>
          <w:p w:rsidR="00E3113E" w:rsidRPr="007A3654" w:rsidRDefault="009576AB">
            <w:pPr>
              <w:rPr>
                <w:rFonts w:asciiTheme="minorHAnsi" w:hAnsiTheme="minorHAnsi" w:cstheme="minorHAnsi"/>
                <w:sz w:val="22"/>
                <w:lang w:val="sr-Latn-RS"/>
              </w:rPr>
            </w:pPr>
            <w:r w:rsidRPr="009576AB">
              <w:rPr>
                <w:rFonts w:asciiTheme="minorHAnsi" w:hAnsiTheme="minorHAnsi" w:cstheme="minorHAnsi"/>
                <w:sz w:val="22"/>
                <w:lang w:val="sr-Latn-RS"/>
              </w:rPr>
              <w:t>Aktivnosti sprovođenja usluga (3.6.2.2; 3.6.2.3; 3.6.2.4; 3.6.2.5; 3.6.2.6; 3.6.2.7; 3.6.2.12; 3.6.2.16; 3.6.2.17):</w:t>
            </w:r>
          </w:p>
        </w:tc>
        <w:tc>
          <w:tcPr>
            <w:tcW w:w="3082" w:type="dxa"/>
          </w:tcPr>
          <w:p w:rsidR="009576AB" w:rsidRDefault="009576AB" w:rsidP="009576AB">
            <w:pPr>
              <w:rPr>
                <w:rFonts w:asciiTheme="minorHAnsi" w:hAnsiTheme="minorHAnsi" w:cstheme="minorHAnsi"/>
                <w:sz w:val="22"/>
                <w:lang w:val="sr-Latn-RS"/>
              </w:rPr>
            </w:pPr>
            <w:r>
              <w:rPr>
                <w:rFonts w:asciiTheme="minorHAnsi" w:hAnsiTheme="minorHAnsi" w:cstheme="minorHAnsi"/>
                <w:sz w:val="22"/>
                <w:lang w:val="sr-Latn-RS"/>
              </w:rPr>
              <w:t>V</w:t>
            </w:r>
            <w:r w:rsidRPr="009576AB">
              <w:rPr>
                <w:rFonts w:asciiTheme="minorHAnsi" w:hAnsiTheme="minorHAnsi" w:cstheme="minorHAnsi"/>
                <w:sz w:val="22"/>
                <w:lang w:val="sr-Latn-RS"/>
              </w:rPr>
              <w:t xml:space="preserve">eliki broj aktivnosti se odnosi na unapređenje i sprovođenje različitih usluga, a nisu navedena opredeljena budžetska sredstva, niti donatorski izvori. Neujednačeni su pokazatelji rezultata, neki, iako merljivi, zadržani iz prethodnog plana (npr. za aktivnost 3.6.2.12. iz 2017.), neki samo ponavljaju aktivnost, neki navode usvojena dokumenta (zakone, strategije, smernice, planove...); </w:t>
            </w:r>
          </w:p>
          <w:p w:rsidR="009576AB" w:rsidRPr="009576AB" w:rsidRDefault="009576AB" w:rsidP="009576AB">
            <w:pPr>
              <w:rPr>
                <w:rFonts w:asciiTheme="minorHAnsi" w:hAnsiTheme="minorHAnsi" w:cstheme="minorHAnsi"/>
                <w:sz w:val="22"/>
                <w:lang w:val="sr-Latn-RS"/>
              </w:rPr>
            </w:pPr>
          </w:p>
          <w:p w:rsidR="00E3113E" w:rsidRPr="007A3654" w:rsidRDefault="009576AB" w:rsidP="009576AB">
            <w:pPr>
              <w:rPr>
                <w:rFonts w:asciiTheme="minorHAnsi" w:hAnsiTheme="minorHAnsi" w:cstheme="minorHAnsi"/>
                <w:sz w:val="22"/>
                <w:lang w:val="sr-Latn-RS"/>
              </w:rPr>
            </w:pPr>
            <w:r w:rsidRPr="009576AB">
              <w:rPr>
                <w:rFonts w:asciiTheme="minorHAnsi" w:hAnsiTheme="minorHAnsi" w:cstheme="minorHAnsi"/>
                <w:sz w:val="22"/>
                <w:lang w:val="sr-Latn-RS"/>
              </w:rPr>
              <w:t xml:space="preserve">Isto se odnosi i na sve aktivnosti koje podrazumevaju unapređenje kapaciteta odgovarajućih stručnjaka (3.6.2.1; 3.6.2.8; 3.6.2.11; 3.6.2.13; 3.6.2.15; 3.6.2.17).  </w:t>
            </w:r>
          </w:p>
        </w:tc>
        <w:tc>
          <w:tcPr>
            <w:tcW w:w="3082" w:type="dxa"/>
          </w:tcPr>
          <w:p w:rsidR="00E3113E" w:rsidRDefault="00B74F56">
            <w:pPr>
              <w:rPr>
                <w:rFonts w:asciiTheme="minorHAnsi" w:hAnsiTheme="minorHAnsi" w:cstheme="minorHAnsi"/>
                <w:sz w:val="22"/>
                <w:lang w:val="sr-Latn-RS"/>
              </w:rPr>
            </w:pPr>
            <w:r w:rsidRPr="00B74F56">
              <w:rPr>
                <w:rFonts w:asciiTheme="minorHAnsi" w:hAnsiTheme="minorHAnsi" w:cstheme="minorHAnsi"/>
                <w:sz w:val="22"/>
                <w:lang w:val="sr-Latn-RS"/>
              </w:rPr>
              <w:t>Komentar ne sadrži konkretan predlog izmene teksta AP.</w:t>
            </w:r>
          </w:p>
          <w:p w:rsidR="00B74F56" w:rsidRDefault="00B74F56">
            <w:pPr>
              <w:rPr>
                <w:rFonts w:asciiTheme="minorHAnsi" w:hAnsiTheme="minorHAnsi" w:cstheme="minorHAnsi"/>
                <w:sz w:val="22"/>
                <w:lang w:val="sr-Latn-RS"/>
              </w:rPr>
            </w:pPr>
          </w:p>
          <w:p w:rsidR="00B74F56" w:rsidRDefault="00B74F56">
            <w:pPr>
              <w:rPr>
                <w:rFonts w:asciiTheme="minorHAnsi" w:hAnsiTheme="minorHAnsi" w:cstheme="minorHAnsi"/>
                <w:sz w:val="22"/>
                <w:lang w:val="sr-Latn-RS"/>
              </w:rPr>
            </w:pPr>
            <w:r>
              <w:rPr>
                <w:rFonts w:asciiTheme="minorHAnsi" w:hAnsiTheme="minorHAnsi" w:cstheme="minorHAnsi"/>
                <w:sz w:val="22"/>
                <w:lang w:val="sr-Latn-RS"/>
              </w:rPr>
              <w:t>Budžetiranje AP će biti sprovedeno nakon prvih komentara EK na prvi nacrt revizije.</w:t>
            </w:r>
          </w:p>
          <w:p w:rsidR="00B74F56" w:rsidRDefault="00B74F56">
            <w:pPr>
              <w:rPr>
                <w:rFonts w:asciiTheme="minorHAnsi" w:hAnsiTheme="minorHAnsi" w:cstheme="minorHAnsi"/>
                <w:sz w:val="22"/>
                <w:lang w:val="sr-Latn-RS"/>
              </w:rPr>
            </w:pPr>
          </w:p>
          <w:p w:rsidR="00B74F56" w:rsidRPr="007A3654" w:rsidRDefault="00B74F56">
            <w:pPr>
              <w:rPr>
                <w:rFonts w:asciiTheme="minorHAnsi" w:hAnsiTheme="minorHAnsi" w:cstheme="minorHAnsi"/>
                <w:sz w:val="22"/>
                <w:lang w:val="sr-Latn-RS"/>
              </w:rPr>
            </w:pPr>
            <w:r w:rsidRPr="00B74F56">
              <w:rPr>
                <w:rFonts w:asciiTheme="minorHAnsi" w:hAnsiTheme="minorHAnsi" w:cstheme="minorHAnsi"/>
                <w:sz w:val="22"/>
                <w:lang w:val="sr-Latn-RS"/>
              </w:rPr>
              <w:t>Kada se radi o indikatorima uticaja, koji su dati u AP23 na nivou svake preporuke (i koji mogu služiti kao pokazatelj promene stanja, za razliku od indikatora rezultata), oni će biti detaljno razmotreni, i gde je potrebno, unapređeni, kada budu dostavljene analize o sprovođenju AP23 u odnosu na prelazna merila, dakle u drugom nacrtu revizije.</w:t>
            </w:r>
          </w:p>
        </w:tc>
      </w:tr>
      <w:tr w:rsidR="006A700B" w:rsidRPr="00C61130" w:rsidTr="00E3113E">
        <w:tc>
          <w:tcPr>
            <w:tcW w:w="3081" w:type="dxa"/>
          </w:tcPr>
          <w:p w:rsidR="006A700B" w:rsidRPr="006A700B" w:rsidRDefault="006A700B">
            <w:pPr>
              <w:rPr>
                <w:rFonts w:asciiTheme="minorHAnsi" w:hAnsiTheme="minorHAnsi" w:cstheme="minorHAnsi"/>
                <w:b/>
                <w:sz w:val="22"/>
                <w:lang w:val="sr-Latn-RS"/>
              </w:rPr>
            </w:pPr>
            <w:r w:rsidRPr="006A700B">
              <w:rPr>
                <w:rFonts w:asciiTheme="minorHAnsi" w:hAnsiTheme="minorHAnsi" w:cstheme="minorHAnsi"/>
                <w:b/>
                <w:sz w:val="22"/>
                <w:lang w:val="sr-Latn-RS"/>
              </w:rPr>
              <w:t>Procesne garancije</w:t>
            </w:r>
          </w:p>
          <w:p w:rsidR="006A700B" w:rsidRPr="006A700B" w:rsidRDefault="006A700B">
            <w:pPr>
              <w:rPr>
                <w:rFonts w:asciiTheme="minorHAnsi" w:hAnsiTheme="minorHAnsi" w:cstheme="minorHAnsi"/>
                <w:b/>
                <w:sz w:val="22"/>
                <w:lang w:val="sr-Latn-RS"/>
              </w:rPr>
            </w:pPr>
            <w:r w:rsidRPr="006A700B">
              <w:rPr>
                <w:rFonts w:asciiTheme="minorHAnsi" w:hAnsiTheme="minorHAnsi" w:cstheme="minorHAnsi"/>
                <w:b/>
                <w:sz w:val="22"/>
                <w:lang w:val="sr-Latn-RS"/>
              </w:rPr>
              <w:t>Mera 3.7.1.</w:t>
            </w:r>
          </w:p>
        </w:tc>
        <w:tc>
          <w:tcPr>
            <w:tcW w:w="3082" w:type="dxa"/>
          </w:tcPr>
          <w:p w:rsidR="006A700B" w:rsidRPr="006A700B" w:rsidRDefault="006A700B" w:rsidP="009576AB">
            <w:pPr>
              <w:rPr>
                <w:rFonts w:asciiTheme="minorHAnsi" w:hAnsiTheme="minorHAnsi" w:cstheme="minorHAnsi"/>
                <w:sz w:val="22"/>
                <w:lang w:val="sr-Latn-RS"/>
              </w:rPr>
            </w:pPr>
            <w:r w:rsidRPr="004341A0">
              <w:rPr>
                <w:rFonts w:asciiTheme="minorHAnsi" w:hAnsiTheme="minorHAnsi" w:cstheme="minorHAnsi"/>
                <w:sz w:val="22"/>
                <w:lang w:val="sr-Latn-RS"/>
              </w:rPr>
              <w:t>Aktivnosti:</w:t>
            </w:r>
            <w:r w:rsidRPr="004341A0">
              <w:rPr>
                <w:lang w:val="sr-Latn-RS"/>
              </w:rPr>
              <w:t xml:space="preserve"> </w:t>
            </w:r>
            <w:r w:rsidRPr="004341A0">
              <w:rPr>
                <w:rFonts w:asciiTheme="minorHAnsi" w:hAnsiTheme="minorHAnsi" w:cstheme="minorHAnsi"/>
                <w:sz w:val="22"/>
                <w:lang w:val="sr-Latn-RS"/>
              </w:rPr>
              <w:t>n</w:t>
            </w:r>
            <w:r w:rsidRPr="006A700B">
              <w:rPr>
                <w:rFonts w:asciiTheme="minorHAnsi" w:hAnsiTheme="minorHAnsi" w:cstheme="minorHAnsi"/>
                <w:sz w:val="22"/>
                <w:lang w:val="sr-Latn-RS"/>
              </w:rPr>
              <w:t xml:space="preserve">e može se zaključiti da će sprovedene mere dovesti do dobro opremljenog sistema besplatne pravne pomoći ili službi za podršku žrtvama nasilnih krivičnih dela, odnosno unapređenja procesnih prava i prava žrtava. Usvojene izmene zakona i </w:t>
            </w:r>
            <w:proofErr w:type="spellStart"/>
            <w:r w:rsidRPr="006A700B">
              <w:rPr>
                <w:rFonts w:asciiTheme="minorHAnsi" w:hAnsiTheme="minorHAnsi" w:cstheme="minorHAnsi"/>
                <w:sz w:val="22"/>
                <w:lang w:val="sr-Latn-RS"/>
              </w:rPr>
              <w:t>podzakonskih</w:t>
            </w:r>
            <w:proofErr w:type="spellEnd"/>
            <w:r w:rsidRPr="006A700B">
              <w:rPr>
                <w:rFonts w:asciiTheme="minorHAnsi" w:hAnsiTheme="minorHAnsi" w:cstheme="minorHAnsi"/>
                <w:sz w:val="22"/>
                <w:lang w:val="sr-Latn-RS"/>
              </w:rPr>
              <w:t xml:space="preserve"> dokumenata, izvršene analize i obuke nadležnih nisu garant za </w:t>
            </w:r>
            <w:r w:rsidRPr="006A700B">
              <w:rPr>
                <w:rFonts w:asciiTheme="minorHAnsi" w:hAnsiTheme="minorHAnsi" w:cstheme="minorHAnsi"/>
                <w:sz w:val="22"/>
                <w:lang w:val="sr-Latn-RS"/>
              </w:rPr>
              <w:lastRenderedPageBreak/>
              <w:t xml:space="preserve">sistem delotvornih usluga koji treba da je dostupan na teritoriji cele države.      </w:t>
            </w:r>
          </w:p>
          <w:p w:rsidR="006A700B" w:rsidRDefault="006A700B" w:rsidP="009576AB">
            <w:pPr>
              <w:rPr>
                <w:rFonts w:asciiTheme="minorHAnsi" w:hAnsiTheme="minorHAnsi" w:cstheme="minorHAnsi"/>
                <w:sz w:val="22"/>
                <w:lang w:val="sr-Latn-RS"/>
              </w:rPr>
            </w:pPr>
          </w:p>
          <w:p w:rsidR="006A700B" w:rsidRPr="004341A0" w:rsidRDefault="006A700B" w:rsidP="006A700B">
            <w:pPr>
              <w:rPr>
                <w:rFonts w:asciiTheme="minorHAnsi" w:hAnsiTheme="minorHAnsi" w:cstheme="minorHAnsi"/>
                <w:sz w:val="22"/>
                <w:lang w:val="sr-Latn-RS"/>
              </w:rPr>
            </w:pPr>
            <w:r w:rsidRPr="004341A0">
              <w:rPr>
                <w:rFonts w:asciiTheme="minorHAnsi" w:hAnsiTheme="minorHAnsi" w:cstheme="minorHAnsi"/>
                <w:sz w:val="22"/>
                <w:lang w:val="sr-Latn-RS"/>
              </w:rPr>
              <w:t>Rok za usvajanje zakona i dokumenata, za razliku od aktivnosti uz preporuku 3.6, uglavnom je pomeren za 2020. dok druge aktivnosti imaju oznaku kontinuiteta.</w:t>
            </w:r>
          </w:p>
          <w:p w:rsidR="006A700B" w:rsidRPr="004341A0" w:rsidRDefault="006A700B" w:rsidP="006A700B">
            <w:pPr>
              <w:rPr>
                <w:rFonts w:asciiTheme="minorHAnsi" w:hAnsiTheme="minorHAnsi" w:cstheme="minorHAnsi"/>
                <w:sz w:val="22"/>
                <w:lang w:val="sr-Latn-RS"/>
              </w:rPr>
            </w:pPr>
          </w:p>
          <w:p w:rsidR="006A700B" w:rsidRPr="004341A0" w:rsidRDefault="006A700B" w:rsidP="006A700B">
            <w:pPr>
              <w:rPr>
                <w:rFonts w:asciiTheme="minorHAnsi" w:hAnsiTheme="minorHAnsi" w:cstheme="minorHAnsi"/>
                <w:sz w:val="22"/>
                <w:lang w:val="sr-Latn-RS"/>
              </w:rPr>
            </w:pPr>
            <w:r w:rsidRPr="004341A0">
              <w:rPr>
                <w:rFonts w:asciiTheme="minorHAnsi" w:hAnsiTheme="minorHAnsi" w:cstheme="minorHAnsi"/>
                <w:sz w:val="22"/>
                <w:lang w:val="sr-Latn-RS"/>
              </w:rPr>
              <w:t xml:space="preserve">Finansijska sredstva: kao i kod drugih preporuka, nisu predviđena sredstva za realizaciju aktivnosti, uključujući vrlo razuđene usluge (npr. za aktivnost 3.7.1.20. navodi se da je „aktivnost zanemarljivih troškova“, iako se radi o saradnji sa civilnim </w:t>
            </w:r>
            <w:r w:rsidR="004341A0" w:rsidRPr="004341A0">
              <w:rPr>
                <w:rFonts w:asciiTheme="minorHAnsi" w:hAnsiTheme="minorHAnsi" w:cstheme="minorHAnsi"/>
                <w:sz w:val="22"/>
                <w:lang w:val="sr-Latn-RS"/>
              </w:rPr>
              <w:t>organizacijama</w:t>
            </w:r>
            <w:r w:rsidRPr="004341A0">
              <w:rPr>
                <w:rFonts w:asciiTheme="minorHAnsi" w:hAnsiTheme="minorHAnsi" w:cstheme="minorHAnsi"/>
                <w:sz w:val="22"/>
                <w:lang w:val="sr-Latn-RS"/>
              </w:rPr>
              <w:t xml:space="preserve"> u cilju unapređenja usluga podrške žrtvama nasilnih krivičnih dela).</w:t>
            </w:r>
          </w:p>
          <w:p w:rsidR="006A700B" w:rsidRPr="004341A0" w:rsidRDefault="006A700B" w:rsidP="006A700B">
            <w:pPr>
              <w:rPr>
                <w:rFonts w:asciiTheme="minorHAnsi" w:hAnsiTheme="minorHAnsi" w:cstheme="minorHAnsi"/>
                <w:sz w:val="22"/>
                <w:lang w:val="sr-Latn-RS"/>
              </w:rPr>
            </w:pPr>
          </w:p>
          <w:p w:rsidR="006A700B" w:rsidRDefault="006A700B" w:rsidP="006A700B">
            <w:pPr>
              <w:rPr>
                <w:rFonts w:asciiTheme="minorHAnsi" w:hAnsiTheme="minorHAnsi" w:cstheme="minorHAnsi"/>
                <w:sz w:val="22"/>
                <w:lang w:val="sr-Latn-RS"/>
              </w:rPr>
            </w:pPr>
            <w:r w:rsidRPr="004341A0">
              <w:rPr>
                <w:rFonts w:asciiTheme="minorHAnsi" w:hAnsiTheme="minorHAnsi" w:cstheme="minorHAnsi"/>
                <w:sz w:val="22"/>
                <w:lang w:val="sr-Latn-RS"/>
              </w:rPr>
              <w:t>Pokazatelji rezultata s</w:t>
            </w:r>
            <w:r w:rsidRPr="006A700B">
              <w:rPr>
                <w:rFonts w:asciiTheme="minorHAnsi" w:hAnsiTheme="minorHAnsi" w:cstheme="minorHAnsi"/>
                <w:sz w:val="22"/>
                <w:lang w:val="sr-Latn-RS"/>
              </w:rPr>
              <w:t>u neodređeni i nedosledni (za isti tip aktivnosti), uglavnom bez merljivih pokazatelja, uglavnom ponavljaju aktivnost (svršeni glagolski oblik).</w:t>
            </w:r>
          </w:p>
          <w:p w:rsidR="006A700B" w:rsidRDefault="006A700B" w:rsidP="009576AB">
            <w:pPr>
              <w:rPr>
                <w:rFonts w:asciiTheme="minorHAnsi" w:hAnsiTheme="minorHAnsi" w:cstheme="minorHAnsi"/>
                <w:sz w:val="22"/>
                <w:lang w:val="sr-Latn-RS"/>
              </w:rPr>
            </w:pPr>
          </w:p>
        </w:tc>
        <w:tc>
          <w:tcPr>
            <w:tcW w:w="3082" w:type="dxa"/>
          </w:tcPr>
          <w:p w:rsidR="006A700B" w:rsidRDefault="00B74F56">
            <w:pPr>
              <w:rPr>
                <w:rFonts w:asciiTheme="minorHAnsi" w:hAnsiTheme="minorHAnsi" w:cstheme="minorHAnsi"/>
                <w:sz w:val="22"/>
                <w:lang w:val="sr-Latn-RS"/>
              </w:rPr>
            </w:pPr>
            <w:r w:rsidRPr="00B74F56">
              <w:rPr>
                <w:rFonts w:asciiTheme="minorHAnsi" w:hAnsiTheme="minorHAnsi" w:cstheme="minorHAnsi"/>
                <w:sz w:val="22"/>
                <w:lang w:val="sr-Latn-RS"/>
              </w:rPr>
              <w:lastRenderedPageBreak/>
              <w:t>Komentar ne sadrži konkretan predlog izmene teksta AP.</w:t>
            </w:r>
          </w:p>
          <w:p w:rsidR="00B74F56" w:rsidRDefault="00B74F56">
            <w:pPr>
              <w:rPr>
                <w:rFonts w:asciiTheme="minorHAnsi" w:hAnsiTheme="minorHAnsi" w:cstheme="minorHAnsi"/>
                <w:sz w:val="22"/>
                <w:lang w:val="sr-Latn-RS"/>
              </w:rPr>
            </w:pPr>
          </w:p>
          <w:p w:rsidR="00B74F56" w:rsidRPr="007A3654" w:rsidRDefault="00B74F56" w:rsidP="00B74F56">
            <w:pPr>
              <w:rPr>
                <w:rFonts w:asciiTheme="minorHAnsi" w:hAnsiTheme="minorHAnsi" w:cstheme="minorHAnsi"/>
                <w:sz w:val="22"/>
                <w:lang w:val="sr-Latn-RS"/>
              </w:rPr>
            </w:pPr>
            <w:r>
              <w:rPr>
                <w:rFonts w:asciiTheme="minorHAnsi" w:hAnsiTheme="minorHAnsi" w:cstheme="minorHAnsi"/>
                <w:sz w:val="22"/>
                <w:lang w:val="sr-Latn-RS"/>
              </w:rPr>
              <w:t>Rokovi za usvajanje su  pomereni, što i jeste bio predmet revizije.</w:t>
            </w:r>
          </w:p>
        </w:tc>
      </w:tr>
      <w:tr w:rsidR="009576AB" w:rsidRPr="007A3654" w:rsidTr="006E6044">
        <w:tc>
          <w:tcPr>
            <w:tcW w:w="9245" w:type="dxa"/>
            <w:gridSpan w:val="3"/>
            <w:shd w:val="clear" w:color="auto" w:fill="EEECE1" w:themeFill="background2"/>
          </w:tcPr>
          <w:p w:rsidR="009576AB" w:rsidRDefault="009576AB" w:rsidP="009576AB">
            <w:pPr>
              <w:jc w:val="center"/>
              <w:rPr>
                <w:rFonts w:asciiTheme="minorHAnsi" w:hAnsiTheme="minorHAnsi" w:cstheme="minorHAnsi"/>
                <w:b/>
                <w:sz w:val="22"/>
                <w:lang w:val="sr-Latn-RS"/>
              </w:rPr>
            </w:pPr>
          </w:p>
          <w:p w:rsidR="009576AB" w:rsidRDefault="009576AB" w:rsidP="009576AB">
            <w:pPr>
              <w:jc w:val="center"/>
              <w:rPr>
                <w:rFonts w:asciiTheme="minorHAnsi" w:hAnsiTheme="minorHAnsi" w:cstheme="minorHAnsi"/>
                <w:b/>
                <w:sz w:val="22"/>
                <w:lang w:val="sr-Latn-RS"/>
              </w:rPr>
            </w:pPr>
            <w:r w:rsidRPr="009576AB">
              <w:rPr>
                <w:rFonts w:asciiTheme="minorHAnsi" w:hAnsiTheme="minorHAnsi" w:cstheme="minorHAnsi"/>
                <w:b/>
                <w:sz w:val="22"/>
                <w:lang w:val="sr-Latn-RS"/>
              </w:rPr>
              <w:t>Komitet pravnika za ljudska prava YUCOM</w:t>
            </w:r>
          </w:p>
          <w:p w:rsidR="009576AB" w:rsidRPr="007A3654" w:rsidRDefault="009576AB" w:rsidP="009576AB">
            <w:pPr>
              <w:jc w:val="center"/>
              <w:rPr>
                <w:rFonts w:asciiTheme="minorHAnsi" w:hAnsiTheme="minorHAnsi" w:cstheme="minorHAnsi"/>
                <w:sz w:val="22"/>
                <w:lang w:val="sr-Latn-RS"/>
              </w:rPr>
            </w:pPr>
          </w:p>
        </w:tc>
      </w:tr>
      <w:tr w:rsidR="006E6044" w:rsidRPr="007A3654" w:rsidTr="006E6044">
        <w:tc>
          <w:tcPr>
            <w:tcW w:w="3081"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026DAF" w:rsidRPr="005E526E" w:rsidTr="00E3113E">
        <w:tc>
          <w:tcPr>
            <w:tcW w:w="3081" w:type="dxa"/>
          </w:tcPr>
          <w:p w:rsidR="00026DAF" w:rsidRPr="00026DAF" w:rsidRDefault="00026DAF">
            <w:pPr>
              <w:rPr>
                <w:rFonts w:asciiTheme="minorHAnsi" w:hAnsiTheme="minorHAnsi" w:cstheme="minorHAnsi"/>
                <w:sz w:val="22"/>
                <w:lang w:val="sr-Latn-RS"/>
              </w:rPr>
            </w:pPr>
            <w:r w:rsidRPr="00026DAF">
              <w:rPr>
                <w:rFonts w:asciiTheme="minorHAnsi" w:hAnsiTheme="minorHAnsi" w:cstheme="minorHAnsi"/>
                <w:sz w:val="22"/>
                <w:lang w:val="sr-Latn-RS"/>
              </w:rPr>
              <w:t>Aktivnost 3.1.1.11</w:t>
            </w:r>
          </w:p>
        </w:tc>
        <w:tc>
          <w:tcPr>
            <w:tcW w:w="3082" w:type="dxa"/>
          </w:tcPr>
          <w:p w:rsidR="00026DAF" w:rsidRPr="00026DAF" w:rsidRDefault="00026DAF" w:rsidP="00026DAF">
            <w:pPr>
              <w:rPr>
                <w:rFonts w:asciiTheme="minorHAnsi" w:hAnsiTheme="minorHAnsi" w:cstheme="minorHAnsi"/>
                <w:sz w:val="22"/>
                <w:lang w:val="sr-Latn-RS"/>
              </w:rPr>
            </w:pPr>
            <w:r>
              <w:rPr>
                <w:rFonts w:asciiTheme="minorHAnsi" w:hAnsiTheme="minorHAnsi" w:cstheme="minorHAnsi"/>
                <w:sz w:val="22"/>
                <w:lang w:val="sr-Latn-RS"/>
              </w:rPr>
              <w:t>Aktivnost</w:t>
            </w:r>
            <w:r w:rsidRPr="00026DAF">
              <w:rPr>
                <w:rFonts w:asciiTheme="minorHAnsi" w:hAnsiTheme="minorHAnsi" w:cstheme="minorHAnsi"/>
                <w:sz w:val="22"/>
                <w:lang w:val="sr-Latn-RS"/>
              </w:rPr>
              <w:t xml:space="preserve"> kao indikator postavlja sprovedene obuke zaposlenih, ali ne navodi</w:t>
            </w:r>
          </w:p>
          <w:p w:rsidR="00026DAF" w:rsidRPr="00026DAF" w:rsidRDefault="00026DAF" w:rsidP="00026DAF">
            <w:pPr>
              <w:rPr>
                <w:rFonts w:asciiTheme="minorHAnsi" w:hAnsiTheme="minorHAnsi" w:cstheme="minorHAnsi"/>
                <w:sz w:val="22"/>
                <w:lang w:val="sr-Latn-RS"/>
              </w:rPr>
            </w:pPr>
            <w:r w:rsidRPr="00026DAF">
              <w:rPr>
                <w:rFonts w:asciiTheme="minorHAnsi" w:hAnsiTheme="minorHAnsi" w:cstheme="minorHAnsi"/>
                <w:sz w:val="22"/>
                <w:lang w:val="sr-Latn-RS"/>
              </w:rPr>
              <w:t xml:space="preserve">broj zaposlenih koji su prošli obuku, što indikator čini </w:t>
            </w:r>
            <w:r>
              <w:rPr>
                <w:rFonts w:asciiTheme="minorHAnsi" w:hAnsiTheme="minorHAnsi" w:cstheme="minorHAnsi"/>
                <w:sz w:val="22"/>
                <w:lang w:val="sr-Latn-RS"/>
              </w:rPr>
              <w:t>n</w:t>
            </w:r>
            <w:r w:rsidRPr="00026DAF">
              <w:rPr>
                <w:rFonts w:asciiTheme="minorHAnsi" w:hAnsiTheme="minorHAnsi" w:cstheme="minorHAnsi"/>
                <w:sz w:val="22"/>
                <w:lang w:val="sr-Latn-RS"/>
              </w:rPr>
              <w:t>edovoljno određenim i proizvoljnim</w:t>
            </w:r>
          </w:p>
        </w:tc>
        <w:tc>
          <w:tcPr>
            <w:tcW w:w="3082" w:type="dxa"/>
          </w:tcPr>
          <w:p w:rsidR="000D1901" w:rsidRPr="000D1901" w:rsidRDefault="000D1901" w:rsidP="000D1901">
            <w:pPr>
              <w:rPr>
                <w:rFonts w:asciiTheme="minorHAnsi" w:hAnsiTheme="minorHAnsi" w:cstheme="minorHAnsi"/>
                <w:sz w:val="22"/>
                <w:lang w:val="sr-Latn-RS"/>
              </w:rPr>
            </w:pPr>
            <w:r w:rsidRPr="000D1901">
              <w:rPr>
                <w:rFonts w:asciiTheme="minorHAnsi" w:hAnsiTheme="minorHAnsi" w:cstheme="minorHAnsi"/>
                <w:sz w:val="22"/>
                <w:lang w:val="sr-Latn-RS"/>
              </w:rPr>
              <w:t>Sugestija nije prihvaćena.</w:t>
            </w:r>
          </w:p>
          <w:p w:rsidR="000D1901" w:rsidRPr="000D1901" w:rsidRDefault="000D1901" w:rsidP="000D1901">
            <w:pPr>
              <w:rPr>
                <w:rFonts w:asciiTheme="minorHAnsi" w:hAnsiTheme="minorHAnsi" w:cstheme="minorHAnsi"/>
                <w:sz w:val="22"/>
                <w:lang w:val="sr-Latn-RS"/>
              </w:rPr>
            </w:pPr>
          </w:p>
          <w:p w:rsidR="005E526E" w:rsidRPr="007A3654" w:rsidRDefault="000D1901" w:rsidP="000D1901">
            <w:pPr>
              <w:rPr>
                <w:rFonts w:asciiTheme="minorHAnsi" w:hAnsiTheme="minorHAnsi" w:cstheme="minorHAnsi"/>
                <w:sz w:val="22"/>
                <w:lang w:val="sr-Latn-RS"/>
              </w:rPr>
            </w:pPr>
            <w:r w:rsidRPr="000D1901">
              <w:rPr>
                <w:rFonts w:asciiTheme="minorHAnsi" w:hAnsiTheme="minorHAnsi" w:cstheme="minorHAnsi"/>
                <w:sz w:val="22"/>
                <w:lang w:val="sr-Latn-RS"/>
              </w:rPr>
              <w:t>Obuke će se odvijati fazno u skladu sa dinamikom projekta. Izveštaji će precizirati broj učesni</w:t>
            </w:r>
            <w:bookmarkStart w:id="0" w:name="_GoBack"/>
            <w:bookmarkEnd w:id="0"/>
            <w:r w:rsidRPr="000D1901">
              <w:rPr>
                <w:rFonts w:asciiTheme="minorHAnsi" w:hAnsiTheme="minorHAnsi" w:cstheme="minorHAnsi"/>
                <w:sz w:val="22"/>
                <w:lang w:val="sr-Latn-RS"/>
              </w:rPr>
              <w:t>ka.</w:t>
            </w:r>
          </w:p>
        </w:tc>
      </w:tr>
      <w:tr w:rsidR="00026DAF" w:rsidRPr="00910416" w:rsidTr="00E3113E">
        <w:tc>
          <w:tcPr>
            <w:tcW w:w="3081" w:type="dxa"/>
          </w:tcPr>
          <w:p w:rsidR="00026DAF" w:rsidRPr="00D422D0" w:rsidRDefault="00026DAF">
            <w:pPr>
              <w:rPr>
                <w:rFonts w:asciiTheme="minorHAnsi" w:hAnsiTheme="minorHAnsi" w:cstheme="minorHAnsi"/>
                <w:sz w:val="22"/>
                <w:lang w:val="sr-Latn-RS"/>
              </w:rPr>
            </w:pPr>
            <w:r w:rsidRPr="00026DAF">
              <w:rPr>
                <w:rFonts w:asciiTheme="minorHAnsi" w:hAnsiTheme="minorHAnsi" w:cstheme="minorHAnsi"/>
                <w:sz w:val="22"/>
                <w:lang w:val="sr-Latn-RS"/>
              </w:rPr>
              <w:t>3.2.1.5 i 3.2.1.6</w:t>
            </w:r>
          </w:p>
        </w:tc>
        <w:tc>
          <w:tcPr>
            <w:tcW w:w="3082" w:type="dxa"/>
          </w:tcPr>
          <w:p w:rsidR="00026DAF" w:rsidRPr="00026DAF" w:rsidRDefault="00026DAF" w:rsidP="00026DAF">
            <w:pPr>
              <w:rPr>
                <w:rFonts w:asciiTheme="minorHAnsi" w:hAnsiTheme="minorHAnsi" w:cstheme="minorHAnsi"/>
                <w:sz w:val="22"/>
                <w:lang w:val="sr-Latn-RS"/>
              </w:rPr>
            </w:pPr>
            <w:r w:rsidRPr="00026DAF">
              <w:rPr>
                <w:rFonts w:asciiTheme="minorHAnsi" w:hAnsiTheme="minorHAnsi" w:cstheme="minorHAnsi"/>
                <w:sz w:val="22"/>
                <w:lang w:val="sr-Latn-RS"/>
              </w:rPr>
              <w:t xml:space="preserve">Aktivnosti </w:t>
            </w:r>
            <w:r>
              <w:rPr>
                <w:rFonts w:asciiTheme="minorHAnsi" w:hAnsiTheme="minorHAnsi" w:cstheme="minorHAnsi"/>
                <w:sz w:val="22"/>
                <w:lang w:val="sr-Latn-RS"/>
              </w:rPr>
              <w:t>bi</w:t>
            </w:r>
            <w:r w:rsidRPr="00026DAF">
              <w:rPr>
                <w:rFonts w:asciiTheme="minorHAnsi" w:hAnsiTheme="minorHAnsi" w:cstheme="minorHAnsi"/>
                <w:sz w:val="22"/>
                <w:lang w:val="sr-Latn-RS"/>
              </w:rPr>
              <w:t xml:space="preserve"> trebalo da imaju iste indikatore, budući da je cilj obe aktivnosti da organi javne vlasti u potpunosti postupaju</w:t>
            </w:r>
          </w:p>
          <w:p w:rsidR="00026DAF" w:rsidRPr="00D422D0" w:rsidRDefault="00026DAF" w:rsidP="00026DAF">
            <w:pPr>
              <w:rPr>
                <w:rFonts w:asciiTheme="minorHAnsi" w:hAnsiTheme="minorHAnsi" w:cstheme="minorHAnsi"/>
                <w:sz w:val="22"/>
                <w:lang w:val="sr-Latn-RS"/>
              </w:rPr>
            </w:pPr>
            <w:r w:rsidRPr="00026DAF">
              <w:rPr>
                <w:rFonts w:asciiTheme="minorHAnsi" w:hAnsiTheme="minorHAnsi" w:cstheme="minorHAnsi"/>
                <w:sz w:val="22"/>
                <w:lang w:val="sr-Latn-RS"/>
              </w:rPr>
              <w:t>po preporukama Zaštitnika građana, pa je nejasno zašto je u jednoj aktivnosti indikator potpuna</w:t>
            </w:r>
            <w:r>
              <w:rPr>
                <w:rFonts w:asciiTheme="minorHAnsi" w:hAnsiTheme="minorHAnsi" w:cstheme="minorHAnsi"/>
                <w:sz w:val="22"/>
                <w:lang w:val="sr-Latn-RS"/>
              </w:rPr>
              <w:t xml:space="preserve"> </w:t>
            </w:r>
            <w:r w:rsidRPr="00026DAF">
              <w:rPr>
                <w:rFonts w:asciiTheme="minorHAnsi" w:hAnsiTheme="minorHAnsi" w:cstheme="minorHAnsi"/>
                <w:sz w:val="22"/>
                <w:lang w:val="sr-Latn-RS"/>
              </w:rPr>
              <w:t xml:space="preserve">primena preporuka </w:t>
            </w:r>
            <w:r w:rsidRPr="00026DAF">
              <w:rPr>
                <w:rFonts w:asciiTheme="minorHAnsi" w:hAnsiTheme="minorHAnsi" w:cstheme="minorHAnsi"/>
                <w:sz w:val="22"/>
                <w:lang w:val="sr-Latn-RS"/>
              </w:rPr>
              <w:lastRenderedPageBreak/>
              <w:t>Zaštitnika građana, a u drugoj povećan broj primenjenih preporuka Zaštitnika</w:t>
            </w:r>
            <w:r>
              <w:rPr>
                <w:rFonts w:asciiTheme="minorHAnsi" w:hAnsiTheme="minorHAnsi" w:cstheme="minorHAnsi"/>
                <w:sz w:val="22"/>
                <w:lang w:val="sr-Latn-RS"/>
              </w:rPr>
              <w:t xml:space="preserve"> </w:t>
            </w:r>
            <w:r w:rsidRPr="00026DAF">
              <w:rPr>
                <w:rFonts w:asciiTheme="minorHAnsi" w:hAnsiTheme="minorHAnsi" w:cstheme="minorHAnsi"/>
                <w:sz w:val="22"/>
                <w:lang w:val="sr-Latn-RS"/>
              </w:rPr>
              <w:t>građana.</w:t>
            </w:r>
          </w:p>
        </w:tc>
        <w:tc>
          <w:tcPr>
            <w:tcW w:w="3082" w:type="dxa"/>
          </w:tcPr>
          <w:p w:rsidR="00026DAF" w:rsidRPr="007A3654" w:rsidRDefault="008E2E63" w:rsidP="008E2E63">
            <w:pPr>
              <w:rPr>
                <w:rFonts w:asciiTheme="minorHAnsi" w:hAnsiTheme="minorHAnsi" w:cstheme="minorHAnsi"/>
                <w:sz w:val="22"/>
                <w:lang w:val="sr-Latn-RS"/>
              </w:rPr>
            </w:pPr>
            <w:r>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Pr>
                <w:rFonts w:asciiTheme="minorHAnsi" w:hAnsiTheme="minorHAnsi" w:cstheme="minorHAnsi"/>
                <w:sz w:val="22"/>
                <w:lang w:val="sr-Latn-RS"/>
              </w:rPr>
              <w:t>prihvaćena.</w:t>
            </w:r>
          </w:p>
        </w:tc>
      </w:tr>
      <w:tr w:rsidR="00D422D0" w:rsidRPr="007A3654" w:rsidTr="00E3113E">
        <w:tc>
          <w:tcPr>
            <w:tcW w:w="3081" w:type="dxa"/>
          </w:tcPr>
          <w:p w:rsidR="00D422D0" w:rsidRPr="007E2E8D" w:rsidRDefault="00D422D0">
            <w:pPr>
              <w:rPr>
                <w:rFonts w:asciiTheme="minorHAnsi" w:hAnsiTheme="minorHAnsi" w:cstheme="minorHAnsi"/>
                <w:b/>
                <w:sz w:val="22"/>
                <w:lang w:val="sr-Latn-RS"/>
              </w:rPr>
            </w:pPr>
            <w:r w:rsidRPr="00D422D0">
              <w:rPr>
                <w:rFonts w:asciiTheme="minorHAnsi" w:hAnsiTheme="minorHAnsi" w:cstheme="minorHAnsi"/>
                <w:sz w:val="22"/>
                <w:lang w:val="sr-Latn-RS"/>
              </w:rPr>
              <w:lastRenderedPageBreak/>
              <w:t>3.3.1.2</w:t>
            </w:r>
          </w:p>
        </w:tc>
        <w:tc>
          <w:tcPr>
            <w:tcW w:w="3082" w:type="dxa"/>
          </w:tcPr>
          <w:p w:rsidR="00D422D0" w:rsidRPr="00D422D0" w:rsidRDefault="00D422D0" w:rsidP="00D422D0">
            <w:pPr>
              <w:rPr>
                <w:rFonts w:asciiTheme="minorHAnsi" w:hAnsiTheme="minorHAnsi" w:cstheme="minorHAnsi"/>
                <w:sz w:val="22"/>
                <w:lang w:val="sr-Latn-RS"/>
              </w:rPr>
            </w:pPr>
            <w:r w:rsidRPr="00D422D0">
              <w:rPr>
                <w:rFonts w:asciiTheme="minorHAnsi" w:hAnsiTheme="minorHAnsi" w:cstheme="minorHAnsi"/>
                <w:sz w:val="22"/>
                <w:lang w:val="sr-Latn-RS"/>
              </w:rPr>
              <w:t xml:space="preserve">Obrisana je aktivnost koja podrazumeva intenzivniju saradnju Ministarstva </w:t>
            </w:r>
            <w:r w:rsidR="00026DAF">
              <w:rPr>
                <w:rFonts w:asciiTheme="minorHAnsi" w:hAnsiTheme="minorHAnsi" w:cstheme="minorHAnsi"/>
                <w:sz w:val="22"/>
                <w:lang w:val="sr-Latn-RS"/>
              </w:rPr>
              <w:t xml:space="preserve"> u</w:t>
            </w:r>
            <w:r w:rsidRPr="00D422D0">
              <w:rPr>
                <w:rFonts w:asciiTheme="minorHAnsi" w:hAnsiTheme="minorHAnsi" w:cstheme="minorHAnsi"/>
                <w:sz w:val="22"/>
                <w:lang w:val="sr-Latn-RS"/>
              </w:rPr>
              <w:t>nutrašnjih poslova</w:t>
            </w:r>
          </w:p>
          <w:p w:rsidR="00D422D0" w:rsidRPr="00D422D0" w:rsidRDefault="00D422D0" w:rsidP="00D422D0">
            <w:pPr>
              <w:rPr>
                <w:rFonts w:asciiTheme="minorHAnsi" w:hAnsiTheme="minorHAnsi" w:cstheme="minorHAnsi"/>
                <w:sz w:val="22"/>
                <w:lang w:val="sr-Latn-RS"/>
              </w:rPr>
            </w:pPr>
            <w:r w:rsidRPr="00D422D0">
              <w:rPr>
                <w:rFonts w:asciiTheme="minorHAnsi" w:hAnsiTheme="minorHAnsi" w:cstheme="minorHAnsi"/>
                <w:sz w:val="22"/>
                <w:lang w:val="sr-Latn-RS"/>
              </w:rPr>
              <w:t>sa državnim organima, Nacionalnim mehanizmom za prevenciju torture i organizacijama civilnog</w:t>
            </w:r>
          </w:p>
          <w:p w:rsidR="00D422D0" w:rsidRPr="00D422D0" w:rsidRDefault="00D422D0" w:rsidP="00D422D0">
            <w:pPr>
              <w:rPr>
                <w:rFonts w:asciiTheme="minorHAnsi" w:hAnsiTheme="minorHAnsi" w:cstheme="minorHAnsi"/>
                <w:sz w:val="22"/>
                <w:lang w:val="sr-Latn-RS"/>
              </w:rPr>
            </w:pPr>
            <w:r w:rsidRPr="00D422D0">
              <w:rPr>
                <w:rFonts w:asciiTheme="minorHAnsi" w:hAnsiTheme="minorHAnsi" w:cstheme="minorHAnsi"/>
                <w:sz w:val="22"/>
                <w:lang w:val="sr-Latn-RS"/>
              </w:rPr>
              <w:t xml:space="preserve">društva, što u velikoj meri obesmišljava prethodne aktivnosti u prevenciji protiv </w:t>
            </w:r>
            <w:r>
              <w:rPr>
                <w:rFonts w:asciiTheme="minorHAnsi" w:hAnsiTheme="minorHAnsi" w:cstheme="minorHAnsi"/>
                <w:sz w:val="22"/>
                <w:lang w:val="sr-Latn-RS"/>
              </w:rPr>
              <w:t>to</w:t>
            </w:r>
            <w:r w:rsidRPr="00D422D0">
              <w:rPr>
                <w:rFonts w:asciiTheme="minorHAnsi" w:hAnsiTheme="minorHAnsi" w:cstheme="minorHAnsi"/>
                <w:sz w:val="22"/>
                <w:lang w:val="sr-Latn-RS"/>
              </w:rPr>
              <w:t>rture, budući da bez</w:t>
            </w:r>
          </w:p>
          <w:p w:rsidR="00D422D0" w:rsidRPr="009576AB" w:rsidRDefault="00D422D0" w:rsidP="00026DAF">
            <w:pPr>
              <w:rPr>
                <w:rFonts w:asciiTheme="minorHAnsi" w:hAnsiTheme="minorHAnsi" w:cstheme="minorHAnsi"/>
                <w:sz w:val="22"/>
                <w:lang w:val="sr-Latn-RS"/>
              </w:rPr>
            </w:pPr>
            <w:r w:rsidRPr="00D422D0">
              <w:rPr>
                <w:rFonts w:asciiTheme="minorHAnsi" w:hAnsiTheme="minorHAnsi" w:cstheme="minorHAnsi"/>
                <w:sz w:val="22"/>
                <w:lang w:val="sr-Latn-RS"/>
              </w:rPr>
              <w:t>adekvatne saradnje MUP-a, nezavisnih institucija i civilnog društva nije moguće obezbediti punu</w:t>
            </w:r>
            <w:r w:rsidR="00026DAF">
              <w:rPr>
                <w:rFonts w:asciiTheme="minorHAnsi" w:hAnsiTheme="minorHAnsi" w:cstheme="minorHAnsi"/>
                <w:sz w:val="22"/>
                <w:lang w:val="sr-Latn-RS"/>
              </w:rPr>
              <w:t xml:space="preserve"> </w:t>
            </w:r>
            <w:r w:rsidRPr="00D422D0">
              <w:rPr>
                <w:rFonts w:asciiTheme="minorHAnsi" w:hAnsiTheme="minorHAnsi" w:cstheme="minorHAnsi"/>
                <w:sz w:val="22"/>
                <w:lang w:val="sr-Latn-RS"/>
              </w:rPr>
              <w:t>primenu međunarodnih standarda u oblasti prevencije torture.</w:t>
            </w:r>
          </w:p>
        </w:tc>
        <w:tc>
          <w:tcPr>
            <w:tcW w:w="3082" w:type="dxa"/>
          </w:tcPr>
          <w:p w:rsidR="00D422D0" w:rsidRDefault="008E2E63">
            <w:pPr>
              <w:rPr>
                <w:rFonts w:asciiTheme="minorHAnsi" w:hAnsiTheme="minorHAnsi" w:cstheme="minorHAnsi"/>
                <w:sz w:val="22"/>
                <w:lang w:val="sr-Latn-RS"/>
              </w:rPr>
            </w:pPr>
            <w:r>
              <w:rPr>
                <w:rFonts w:asciiTheme="minorHAnsi" w:hAnsiTheme="minorHAnsi" w:cstheme="minorHAnsi"/>
                <w:sz w:val="22"/>
                <w:lang w:val="sr-Latn-RS"/>
              </w:rPr>
              <w:t>Ovde se pretpostavlja da se radi o aktivnosti 3.3.1.23.</w:t>
            </w:r>
          </w:p>
          <w:p w:rsidR="008E2E63" w:rsidRDefault="008E2E63">
            <w:pPr>
              <w:rPr>
                <w:rFonts w:asciiTheme="minorHAnsi" w:hAnsiTheme="minorHAnsi" w:cstheme="minorHAnsi"/>
                <w:sz w:val="22"/>
                <w:lang w:val="sr-Latn-RS"/>
              </w:rPr>
            </w:pPr>
          </w:p>
          <w:p w:rsidR="008E2E63" w:rsidRPr="007A3654" w:rsidRDefault="008E2E63">
            <w:pPr>
              <w:rPr>
                <w:rFonts w:asciiTheme="minorHAnsi" w:hAnsiTheme="minorHAnsi" w:cstheme="minorHAnsi"/>
                <w:sz w:val="22"/>
                <w:lang w:val="sr-Latn-RS"/>
              </w:rPr>
            </w:pPr>
            <w:r w:rsidRPr="008E2E63">
              <w:rPr>
                <w:rFonts w:asciiTheme="minorHAnsi" w:hAnsiTheme="minorHAnsi" w:cstheme="minorHAnsi"/>
                <w:sz w:val="22"/>
                <w:lang w:val="sr-Latn-RS"/>
              </w:rPr>
              <w:t>Navedena aktivnost nije obrisana, već je preformulisana i podeljena u okviru konsultacija sa nosiocem aktivnosti, a u cilju izbegavanja dupliranja i efikasnijeg praćenja primene. Aktivnost je obuhvaćena u okviru mera za preporuku 3.1.1.</w:t>
            </w:r>
          </w:p>
        </w:tc>
      </w:tr>
      <w:tr w:rsidR="00E3113E" w:rsidRPr="005E526E" w:rsidTr="00E3113E">
        <w:tc>
          <w:tcPr>
            <w:tcW w:w="3081" w:type="dxa"/>
          </w:tcPr>
          <w:p w:rsidR="00E3113E" w:rsidRPr="007E2E8D" w:rsidRDefault="007E2E8D">
            <w:pPr>
              <w:rPr>
                <w:rFonts w:asciiTheme="minorHAnsi" w:hAnsiTheme="minorHAnsi" w:cstheme="minorHAnsi"/>
                <w:b/>
                <w:sz w:val="22"/>
                <w:lang w:val="sr-Latn-RS"/>
              </w:rPr>
            </w:pPr>
            <w:r w:rsidRPr="007E2E8D">
              <w:rPr>
                <w:rFonts w:asciiTheme="minorHAnsi" w:hAnsiTheme="minorHAnsi" w:cstheme="minorHAnsi"/>
                <w:b/>
                <w:sz w:val="22"/>
                <w:lang w:val="sr-Latn-RS"/>
              </w:rPr>
              <w:t>Mera 3.6.1.</w:t>
            </w:r>
          </w:p>
        </w:tc>
        <w:tc>
          <w:tcPr>
            <w:tcW w:w="3082" w:type="dxa"/>
          </w:tcPr>
          <w:p w:rsidR="00E3113E" w:rsidRPr="007A3654" w:rsidRDefault="009576AB">
            <w:pPr>
              <w:rPr>
                <w:rFonts w:asciiTheme="minorHAnsi" w:hAnsiTheme="minorHAnsi" w:cstheme="minorHAnsi"/>
                <w:sz w:val="22"/>
                <w:lang w:val="sr-Latn-RS"/>
              </w:rPr>
            </w:pPr>
            <w:r w:rsidRPr="009576AB">
              <w:rPr>
                <w:rFonts w:asciiTheme="minorHAnsi" w:hAnsiTheme="minorHAnsi" w:cstheme="minorHAnsi"/>
                <w:sz w:val="22"/>
                <w:lang w:val="sr-Latn-RS"/>
              </w:rPr>
              <w:t xml:space="preserve">Dopuniti </w:t>
            </w:r>
            <w:proofErr w:type="spellStart"/>
            <w:r w:rsidRPr="009576AB">
              <w:rPr>
                <w:rFonts w:asciiTheme="minorHAnsi" w:hAnsiTheme="minorHAnsi" w:cstheme="minorHAnsi"/>
                <w:sz w:val="22"/>
                <w:lang w:val="sr-Latn-RS"/>
              </w:rPr>
              <w:t>Antidiskriminacionu</w:t>
            </w:r>
            <w:proofErr w:type="spellEnd"/>
            <w:r w:rsidRPr="009576AB">
              <w:rPr>
                <w:rFonts w:asciiTheme="minorHAnsi" w:hAnsiTheme="minorHAnsi" w:cstheme="minorHAnsi"/>
                <w:sz w:val="22"/>
                <w:lang w:val="sr-Latn-RS"/>
              </w:rPr>
              <w:t xml:space="preserve"> strategiju sa sprovodljivim akcionim planom, koji uključuje mere za podsticanje rodne ravnopravnosti i mehanizam za monitoring ispunjenosti. Ojačati institucionalne kapacitete nadležnih institucija, unaprediti njihovu saradnju i osigurati da nadležne institucije efikasnije prate moguća kršenja ravnopravnosti, povećati svest  i mere podrške, a posebno mere za zapošljavanje i  javnu zastupljenost žena. Posebnu pažnju posvetiti okončanju diskriminacije LGBTI zajednice i obezbeđivanju poštovanja njihovih prava i sloboda. Usvojiti Zakon namenjen zaštiti lica sa mentalnim smetnjama u institucijama socijalne zaštite.</w:t>
            </w:r>
          </w:p>
        </w:tc>
        <w:tc>
          <w:tcPr>
            <w:tcW w:w="3082" w:type="dxa"/>
          </w:tcPr>
          <w:p w:rsidR="00E3113E" w:rsidRDefault="008E2E63">
            <w:pPr>
              <w:rPr>
                <w:rFonts w:asciiTheme="minorHAnsi" w:hAnsiTheme="minorHAnsi" w:cstheme="minorHAnsi"/>
                <w:sz w:val="22"/>
                <w:lang w:val="sr-Latn-RS"/>
              </w:rPr>
            </w:pPr>
            <w:r w:rsidRPr="008E2E63">
              <w:rPr>
                <w:rFonts w:asciiTheme="minorHAnsi" w:hAnsiTheme="minorHAnsi" w:cstheme="minorHAnsi"/>
                <w:sz w:val="22"/>
                <w:lang w:val="sr-Latn-RS"/>
              </w:rPr>
              <w:t>Komentar ne sadrži konkretan predlog izmene teksta AP.</w:t>
            </w:r>
          </w:p>
          <w:p w:rsidR="008E2E63" w:rsidRDefault="008E2E63">
            <w:pPr>
              <w:rPr>
                <w:rFonts w:asciiTheme="minorHAnsi" w:hAnsiTheme="minorHAnsi" w:cstheme="minorHAnsi"/>
                <w:sz w:val="22"/>
                <w:lang w:val="sr-Latn-RS"/>
              </w:rPr>
            </w:pPr>
          </w:p>
          <w:p w:rsidR="008E2E63" w:rsidRDefault="008E2E63">
            <w:pPr>
              <w:rPr>
                <w:rFonts w:asciiTheme="minorHAnsi" w:hAnsiTheme="minorHAnsi" w:cstheme="minorHAnsi"/>
                <w:sz w:val="22"/>
                <w:lang w:val="sr-Latn-RS"/>
              </w:rPr>
            </w:pPr>
            <w:r>
              <w:rPr>
                <w:rFonts w:asciiTheme="minorHAnsi" w:hAnsiTheme="minorHAnsi" w:cstheme="minorHAnsi"/>
                <w:sz w:val="22"/>
                <w:lang w:val="sr-Latn-RS"/>
              </w:rPr>
              <w:t>Strategija će svakako imati i AP sa navedenim temama.</w:t>
            </w:r>
          </w:p>
          <w:p w:rsidR="008E2E63" w:rsidRDefault="008E2E63">
            <w:pPr>
              <w:rPr>
                <w:rFonts w:asciiTheme="minorHAnsi" w:hAnsiTheme="minorHAnsi" w:cstheme="minorHAnsi"/>
                <w:sz w:val="22"/>
                <w:lang w:val="sr-Latn-RS"/>
              </w:rPr>
            </w:pPr>
          </w:p>
          <w:p w:rsidR="008E2E63" w:rsidRPr="007A3654" w:rsidRDefault="008E2E63" w:rsidP="00EE293C">
            <w:pPr>
              <w:rPr>
                <w:rFonts w:asciiTheme="minorHAnsi" w:hAnsiTheme="minorHAnsi" w:cstheme="minorHAnsi"/>
                <w:sz w:val="22"/>
                <w:lang w:val="sr-Latn-RS"/>
              </w:rPr>
            </w:pPr>
            <w:r>
              <w:rPr>
                <w:rFonts w:asciiTheme="minorHAnsi" w:hAnsiTheme="minorHAnsi" w:cstheme="minorHAnsi"/>
                <w:sz w:val="22"/>
                <w:lang w:val="sr-Latn-RS"/>
              </w:rPr>
              <w:t xml:space="preserve">Usvajanje </w:t>
            </w:r>
            <w:r w:rsidRPr="008E2E63">
              <w:rPr>
                <w:rFonts w:asciiTheme="minorHAnsi" w:hAnsiTheme="minorHAnsi" w:cstheme="minorHAnsi"/>
                <w:sz w:val="22"/>
                <w:lang w:val="sr-Latn-RS"/>
              </w:rPr>
              <w:t>Zakon</w:t>
            </w:r>
            <w:r>
              <w:rPr>
                <w:rFonts w:asciiTheme="minorHAnsi" w:hAnsiTheme="minorHAnsi" w:cstheme="minorHAnsi"/>
                <w:sz w:val="22"/>
                <w:lang w:val="sr-Latn-RS"/>
              </w:rPr>
              <w:t>a</w:t>
            </w:r>
            <w:r w:rsidRPr="008E2E63">
              <w:rPr>
                <w:rFonts w:asciiTheme="minorHAnsi" w:hAnsiTheme="minorHAnsi" w:cstheme="minorHAnsi"/>
                <w:sz w:val="22"/>
                <w:lang w:val="sr-Latn-RS"/>
              </w:rPr>
              <w:t xml:space="preserve"> </w:t>
            </w:r>
            <w:r>
              <w:rPr>
                <w:rFonts w:asciiTheme="minorHAnsi" w:hAnsiTheme="minorHAnsi" w:cstheme="minorHAnsi"/>
                <w:sz w:val="22"/>
                <w:lang w:val="sr-Latn-RS"/>
              </w:rPr>
              <w:t xml:space="preserve">o </w:t>
            </w:r>
            <w:r w:rsidRPr="008E2E63">
              <w:rPr>
                <w:rFonts w:asciiTheme="minorHAnsi" w:hAnsiTheme="minorHAnsi" w:cstheme="minorHAnsi"/>
                <w:sz w:val="22"/>
                <w:lang w:val="sr-Latn-RS"/>
              </w:rPr>
              <w:t>zaštiti lica sa mentalnim smetnjama u institucijama socijalne zaštite</w:t>
            </w:r>
            <w:r w:rsidR="00EB630B">
              <w:rPr>
                <w:rFonts w:asciiTheme="minorHAnsi" w:hAnsiTheme="minorHAnsi" w:cstheme="minorHAnsi"/>
                <w:sz w:val="22"/>
                <w:lang w:val="sr-Latn-RS"/>
              </w:rPr>
              <w:t xml:space="preserve"> je predviđeno u </w:t>
            </w:r>
            <w:r w:rsidR="00EB630B" w:rsidRPr="00EE293C">
              <w:rPr>
                <w:rFonts w:asciiTheme="minorHAnsi" w:hAnsiTheme="minorHAnsi" w:cstheme="minorHAnsi"/>
                <w:sz w:val="22"/>
                <w:lang w:val="sr-Latn-RS"/>
              </w:rPr>
              <w:t>3.6.1.2</w:t>
            </w:r>
            <w:r w:rsidR="00EE293C" w:rsidRPr="00EE293C">
              <w:rPr>
                <w:rFonts w:asciiTheme="minorHAnsi" w:hAnsiTheme="minorHAnsi" w:cstheme="minorHAnsi"/>
                <w:sz w:val="22"/>
                <w:lang w:val="sr-Latn-RS"/>
              </w:rPr>
              <w:t>2</w:t>
            </w:r>
            <w:r w:rsidR="00EB630B" w:rsidRPr="00EE293C">
              <w:rPr>
                <w:rFonts w:asciiTheme="minorHAnsi" w:hAnsiTheme="minorHAnsi" w:cstheme="minorHAnsi"/>
                <w:sz w:val="22"/>
                <w:lang w:val="sr-Latn-RS"/>
              </w:rPr>
              <w:t>.</w:t>
            </w:r>
          </w:p>
        </w:tc>
      </w:tr>
      <w:tr w:rsidR="00E3113E" w:rsidRPr="00910416" w:rsidTr="00E3113E">
        <w:tc>
          <w:tcPr>
            <w:tcW w:w="3081" w:type="dxa"/>
          </w:tcPr>
          <w:p w:rsidR="00E3113E" w:rsidRPr="007E2E8D" w:rsidRDefault="007E2E8D">
            <w:pPr>
              <w:rPr>
                <w:rFonts w:asciiTheme="minorHAnsi" w:hAnsiTheme="minorHAnsi" w:cstheme="minorHAnsi"/>
                <w:b/>
                <w:sz w:val="22"/>
                <w:lang w:val="sr-Latn-RS"/>
              </w:rPr>
            </w:pPr>
            <w:r w:rsidRPr="007E2E8D">
              <w:rPr>
                <w:rFonts w:asciiTheme="minorHAnsi" w:hAnsiTheme="minorHAnsi" w:cstheme="minorHAnsi"/>
                <w:b/>
                <w:sz w:val="22"/>
                <w:lang w:val="sr-Latn-RS"/>
              </w:rPr>
              <w:t>3.6.1.22</w:t>
            </w:r>
          </w:p>
        </w:tc>
        <w:tc>
          <w:tcPr>
            <w:tcW w:w="3082" w:type="dxa"/>
          </w:tcPr>
          <w:p w:rsidR="00E3113E" w:rsidRPr="007A3654" w:rsidRDefault="007E2E8D" w:rsidP="007E2E8D">
            <w:pPr>
              <w:rPr>
                <w:rFonts w:asciiTheme="minorHAnsi" w:hAnsiTheme="minorHAnsi" w:cstheme="minorHAnsi"/>
                <w:sz w:val="22"/>
                <w:lang w:val="sr-Latn-RS"/>
              </w:rPr>
            </w:pPr>
            <w:r w:rsidRPr="007E2E8D">
              <w:rPr>
                <w:rFonts w:asciiTheme="minorHAnsi" w:hAnsiTheme="minorHAnsi" w:cstheme="minorHAnsi"/>
                <w:sz w:val="22"/>
                <w:lang w:val="sr-Latn-RS"/>
              </w:rPr>
              <w:t xml:space="preserve">U pogledu aktivnosti (Usvajanje) Zakon(a) o zaštiti lica sa mentalnim smetnjama u ustanovama socijalne zaštite, nije dovoljna, neophodno je odrediti u Akcionom planu da će ovaj zakon biti u skladu sa međunarodnim standardima </w:t>
            </w:r>
            <w:r w:rsidRPr="007E2E8D">
              <w:rPr>
                <w:rFonts w:asciiTheme="minorHAnsi" w:hAnsiTheme="minorHAnsi" w:cstheme="minorHAnsi"/>
                <w:sz w:val="22"/>
                <w:lang w:val="sr-Latn-RS"/>
              </w:rPr>
              <w:lastRenderedPageBreak/>
              <w:t>koji se odnose na zaštitu lica sa mentalnim smetnjama, budući da samo donošenje zakona ne garantuje zaštitu prava ovih lica.</w:t>
            </w:r>
          </w:p>
        </w:tc>
        <w:tc>
          <w:tcPr>
            <w:tcW w:w="3082" w:type="dxa"/>
          </w:tcPr>
          <w:p w:rsidR="00E3113E" w:rsidRPr="007A3654" w:rsidRDefault="00EB630B">
            <w:pPr>
              <w:rPr>
                <w:rFonts w:asciiTheme="minorHAnsi" w:hAnsiTheme="minorHAnsi" w:cstheme="minorHAnsi"/>
                <w:sz w:val="22"/>
                <w:lang w:val="sr-Latn-RS"/>
              </w:rPr>
            </w:pPr>
            <w:r>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Pr>
                <w:rFonts w:asciiTheme="minorHAnsi" w:hAnsiTheme="minorHAnsi" w:cstheme="minorHAnsi"/>
                <w:sz w:val="22"/>
                <w:lang w:val="sr-Latn-RS"/>
              </w:rPr>
              <w:t>prihvaćena.</w:t>
            </w:r>
          </w:p>
        </w:tc>
      </w:tr>
      <w:tr w:rsidR="00E3113E" w:rsidRPr="005E526E" w:rsidTr="00E3113E">
        <w:tc>
          <w:tcPr>
            <w:tcW w:w="3081" w:type="dxa"/>
          </w:tcPr>
          <w:p w:rsidR="00E3113E" w:rsidRPr="007E2E8D" w:rsidRDefault="007E2E8D">
            <w:pPr>
              <w:rPr>
                <w:rFonts w:asciiTheme="minorHAnsi" w:hAnsiTheme="minorHAnsi" w:cstheme="minorHAnsi"/>
                <w:b/>
                <w:sz w:val="22"/>
                <w:lang w:val="sr-Latn-RS"/>
              </w:rPr>
            </w:pPr>
            <w:r w:rsidRPr="007E2E8D">
              <w:rPr>
                <w:rFonts w:asciiTheme="minorHAnsi" w:hAnsiTheme="minorHAnsi" w:cstheme="minorHAnsi"/>
                <w:b/>
                <w:sz w:val="22"/>
                <w:lang w:val="sr-Latn-RS"/>
              </w:rPr>
              <w:lastRenderedPageBreak/>
              <w:t>Mera 3.6.2.</w:t>
            </w:r>
          </w:p>
        </w:tc>
        <w:tc>
          <w:tcPr>
            <w:tcW w:w="3082" w:type="dxa"/>
          </w:tcPr>
          <w:p w:rsidR="00E3113E" w:rsidRPr="007A3654" w:rsidRDefault="007E2E8D">
            <w:pPr>
              <w:rPr>
                <w:rFonts w:asciiTheme="minorHAnsi" w:hAnsiTheme="minorHAnsi" w:cstheme="minorHAnsi"/>
                <w:sz w:val="22"/>
                <w:lang w:val="sr-Latn-RS"/>
              </w:rPr>
            </w:pPr>
            <w:r w:rsidRPr="007E2E8D">
              <w:rPr>
                <w:rFonts w:asciiTheme="minorHAnsi" w:hAnsiTheme="minorHAnsi" w:cstheme="minorHAnsi"/>
                <w:sz w:val="22"/>
                <w:lang w:val="sr-Latn-RS"/>
              </w:rPr>
              <w:t xml:space="preserve">Nijedna aktivnost u okviru ove mere ne </w:t>
            </w:r>
            <w:proofErr w:type="spellStart"/>
            <w:r w:rsidRPr="007E2E8D">
              <w:rPr>
                <w:rFonts w:asciiTheme="minorHAnsi" w:hAnsiTheme="minorHAnsi" w:cstheme="minorHAnsi"/>
                <w:sz w:val="22"/>
                <w:lang w:val="sr-Latn-RS"/>
              </w:rPr>
              <w:t>prediviđa</w:t>
            </w:r>
            <w:proofErr w:type="spellEnd"/>
            <w:r w:rsidRPr="007E2E8D">
              <w:rPr>
                <w:rFonts w:asciiTheme="minorHAnsi" w:hAnsiTheme="minorHAnsi" w:cstheme="minorHAnsi"/>
                <w:sz w:val="22"/>
                <w:lang w:val="sr-Latn-RS"/>
              </w:rPr>
              <w:t xml:space="preserve"> normativne aktivnosti u pogledu Zakona o finansijskoj podršci porodicama sa decom, što je od suštinskog značaja za zaštitu prava dece, budući da je postojeće zakonsko rešenje </w:t>
            </w:r>
            <w:proofErr w:type="spellStart"/>
            <w:r w:rsidRPr="007E2E8D">
              <w:rPr>
                <w:rFonts w:asciiTheme="minorHAnsi" w:hAnsiTheme="minorHAnsi" w:cstheme="minorHAnsi"/>
                <w:sz w:val="22"/>
                <w:lang w:val="sr-Latn-RS"/>
              </w:rPr>
              <w:t>diskriminatorno</w:t>
            </w:r>
            <w:proofErr w:type="spellEnd"/>
            <w:r w:rsidRPr="007E2E8D">
              <w:rPr>
                <w:rFonts w:asciiTheme="minorHAnsi" w:hAnsiTheme="minorHAnsi" w:cstheme="minorHAnsi"/>
                <w:sz w:val="22"/>
                <w:lang w:val="sr-Latn-RS"/>
              </w:rPr>
              <w:t xml:space="preserve"> prema </w:t>
            </w:r>
            <w:proofErr w:type="spellStart"/>
            <w:r w:rsidRPr="007E2E8D">
              <w:rPr>
                <w:rFonts w:asciiTheme="minorHAnsi" w:hAnsiTheme="minorHAnsi" w:cstheme="minorHAnsi"/>
                <w:sz w:val="22"/>
                <w:lang w:val="sr-Latn-RS"/>
              </w:rPr>
              <w:t>određnim</w:t>
            </w:r>
            <w:proofErr w:type="spellEnd"/>
            <w:r w:rsidRPr="007E2E8D">
              <w:rPr>
                <w:rFonts w:asciiTheme="minorHAnsi" w:hAnsiTheme="minorHAnsi" w:cstheme="minorHAnsi"/>
                <w:sz w:val="22"/>
                <w:lang w:val="sr-Latn-RS"/>
              </w:rPr>
              <w:t xml:space="preserve"> kategorijama roditelja i veliki broj porodilja dovodi u nepovoljnu finansijsku situaciju. Smatramo da je ovu aktivnost neophodno uvrstiti u odeljak o zaštiti prava deteta.</w:t>
            </w:r>
          </w:p>
        </w:tc>
        <w:tc>
          <w:tcPr>
            <w:tcW w:w="3082" w:type="dxa"/>
          </w:tcPr>
          <w:p w:rsidR="00EB630B" w:rsidRDefault="00EB630B">
            <w:pPr>
              <w:rPr>
                <w:rFonts w:asciiTheme="minorHAnsi" w:hAnsiTheme="minorHAnsi" w:cstheme="minorHAnsi"/>
                <w:sz w:val="22"/>
                <w:lang w:val="sr-Latn-RS"/>
              </w:rPr>
            </w:pPr>
            <w:r>
              <w:rPr>
                <w:rFonts w:asciiTheme="minorHAnsi" w:hAnsiTheme="minorHAnsi" w:cstheme="minorHAnsi"/>
                <w:sz w:val="22"/>
                <w:lang w:val="sr-Latn-RS"/>
              </w:rPr>
              <w:t>Sugestija nije prihvaćena.</w:t>
            </w:r>
          </w:p>
          <w:p w:rsidR="00EB630B" w:rsidRDefault="00EB630B">
            <w:pPr>
              <w:rPr>
                <w:rFonts w:asciiTheme="minorHAnsi" w:hAnsiTheme="minorHAnsi" w:cstheme="minorHAnsi"/>
                <w:sz w:val="22"/>
                <w:lang w:val="sr-Latn-RS"/>
              </w:rPr>
            </w:pPr>
          </w:p>
          <w:p w:rsidR="00E3113E" w:rsidRPr="007A3654" w:rsidRDefault="00EB630B">
            <w:pPr>
              <w:rPr>
                <w:rFonts w:asciiTheme="minorHAnsi" w:hAnsiTheme="minorHAnsi" w:cstheme="minorHAnsi"/>
                <w:sz w:val="22"/>
                <w:lang w:val="sr-Latn-RS"/>
              </w:rPr>
            </w:pPr>
            <w:r w:rsidRPr="00EB630B">
              <w:rPr>
                <w:rFonts w:asciiTheme="minorHAnsi" w:hAnsiTheme="minorHAnsi" w:cstheme="minorHAnsi"/>
                <w:sz w:val="22"/>
                <w:lang w:val="sr-Latn-RS"/>
              </w:rPr>
              <w:t>Aktivnosti su revidirane na osnovu konsultacija sa relevantnom institucijom , imajući u vidu usvajanje nove Strategije socijalne zaštite.</w:t>
            </w:r>
          </w:p>
        </w:tc>
      </w:tr>
      <w:tr w:rsidR="00E3113E" w:rsidRPr="00910416" w:rsidTr="00E3113E">
        <w:tc>
          <w:tcPr>
            <w:tcW w:w="3081" w:type="dxa"/>
          </w:tcPr>
          <w:p w:rsidR="00E3113E" w:rsidRPr="007E2E8D" w:rsidRDefault="007E2E8D">
            <w:pPr>
              <w:rPr>
                <w:rFonts w:asciiTheme="minorHAnsi" w:hAnsiTheme="minorHAnsi" w:cstheme="minorHAnsi"/>
                <w:b/>
                <w:sz w:val="22"/>
                <w:lang w:val="sr-Latn-RS"/>
              </w:rPr>
            </w:pPr>
            <w:r w:rsidRPr="007E2E8D">
              <w:rPr>
                <w:rFonts w:asciiTheme="minorHAnsi" w:hAnsiTheme="minorHAnsi" w:cstheme="minorHAnsi"/>
                <w:b/>
                <w:sz w:val="22"/>
                <w:lang w:val="sr-Latn-RS"/>
              </w:rPr>
              <w:t>Aktivnost 3.6.2.23</w:t>
            </w:r>
          </w:p>
        </w:tc>
        <w:tc>
          <w:tcPr>
            <w:tcW w:w="3082" w:type="dxa"/>
          </w:tcPr>
          <w:p w:rsidR="007E2E8D" w:rsidRDefault="007E2E8D">
            <w:pPr>
              <w:rPr>
                <w:rFonts w:asciiTheme="minorHAnsi" w:hAnsiTheme="minorHAnsi" w:cstheme="minorHAnsi"/>
                <w:sz w:val="22"/>
                <w:lang w:val="sr-Latn-RS"/>
              </w:rPr>
            </w:pPr>
            <w:r w:rsidRPr="007E2E8D">
              <w:rPr>
                <w:rFonts w:asciiTheme="minorHAnsi" w:hAnsiTheme="minorHAnsi" w:cstheme="minorHAnsi"/>
                <w:sz w:val="22"/>
                <w:lang w:val="sr-Latn-RS"/>
              </w:rPr>
              <w:t xml:space="preserve">Uspostavljanje mehanizma za rešavanje slučajeva nestale novorođenčadi iz porodilišta nema jasan indikator ispunjenosti, budući da presuda Evropskog suda za ljudska prava Jovanović protiv Srbije obavezuje Srbiju da uspostavi mehanizam pojedinačnog obeštećenja roditelja, kao i nezavisno telo sa odgovarajućim ovlašćenjima koje će moći da pruži odgovore u vezi sa sudbinom svakog deteta i prema slučaju pruži odgovarajuću naknadu. </w:t>
            </w:r>
          </w:p>
          <w:p w:rsidR="00E3113E" w:rsidRPr="007A3654" w:rsidRDefault="007E2E8D">
            <w:pPr>
              <w:rPr>
                <w:rFonts w:asciiTheme="minorHAnsi" w:hAnsiTheme="minorHAnsi" w:cstheme="minorHAnsi"/>
                <w:sz w:val="22"/>
                <w:lang w:val="sr-Latn-RS"/>
              </w:rPr>
            </w:pPr>
            <w:r w:rsidRPr="007E2E8D">
              <w:rPr>
                <w:rFonts w:asciiTheme="minorHAnsi" w:hAnsiTheme="minorHAnsi" w:cstheme="minorHAnsi"/>
                <w:sz w:val="22"/>
                <w:lang w:val="sr-Latn-RS"/>
              </w:rPr>
              <w:t xml:space="preserve">Prema tome, samo uspostavljen mehanizam ne predstavlja dovoljno razrađen indikator, budući da je već postojala veoma aktivna rasprava u javnosti oko predloženih rešenja koja ne </w:t>
            </w:r>
            <w:proofErr w:type="spellStart"/>
            <w:r w:rsidRPr="007E2E8D">
              <w:rPr>
                <w:rFonts w:asciiTheme="minorHAnsi" w:hAnsiTheme="minorHAnsi" w:cstheme="minorHAnsi"/>
                <w:sz w:val="22"/>
                <w:lang w:val="sr-Latn-RS"/>
              </w:rPr>
              <w:t>zadovoljavju</w:t>
            </w:r>
            <w:proofErr w:type="spellEnd"/>
            <w:r w:rsidRPr="007E2E8D">
              <w:rPr>
                <w:rFonts w:asciiTheme="minorHAnsi" w:hAnsiTheme="minorHAnsi" w:cstheme="minorHAnsi"/>
                <w:sz w:val="22"/>
                <w:lang w:val="sr-Latn-RS"/>
              </w:rPr>
              <w:t xml:space="preserve"> zahteve postavljene u presudi Jovanović protiv Srbije. Indikator mora biti broj rasvetljenih slučajeva nestale novorođenčadi, ili drugi precizan kriterijum koji bi cenio efikasnost uspostavljenog mehanizma</w:t>
            </w:r>
          </w:p>
        </w:tc>
        <w:tc>
          <w:tcPr>
            <w:tcW w:w="3082" w:type="dxa"/>
          </w:tcPr>
          <w:p w:rsidR="00E3113E" w:rsidRPr="007A3654" w:rsidRDefault="00EB630B">
            <w:pPr>
              <w:rPr>
                <w:rFonts w:asciiTheme="minorHAnsi" w:hAnsiTheme="minorHAnsi" w:cstheme="minorHAnsi"/>
                <w:sz w:val="22"/>
                <w:lang w:val="sr-Latn-RS"/>
              </w:rPr>
            </w:pPr>
            <w:r>
              <w:rPr>
                <w:rFonts w:asciiTheme="minorHAnsi" w:hAnsiTheme="minorHAnsi" w:cstheme="minorHAnsi"/>
                <w:sz w:val="22"/>
                <w:lang w:val="sr-Latn-RS"/>
              </w:rPr>
              <w:t>Sugestija</w:t>
            </w:r>
            <w:r w:rsidRPr="00EB630B">
              <w:rPr>
                <w:rFonts w:asciiTheme="minorHAnsi" w:hAnsiTheme="minorHAnsi" w:cstheme="minorHAnsi"/>
                <w:sz w:val="22"/>
                <w:lang w:val="sr-Latn-RS"/>
              </w:rPr>
              <w:t xml:space="preserve"> </w:t>
            </w:r>
            <w:r w:rsidR="004341A0" w:rsidRPr="004341A0">
              <w:rPr>
                <w:rFonts w:asciiTheme="minorHAnsi" w:hAnsiTheme="minorHAnsi" w:cstheme="minorHAnsi"/>
                <w:sz w:val="22"/>
                <w:lang w:val="sr-Latn-RS"/>
              </w:rPr>
              <w:t xml:space="preserve">je </w:t>
            </w:r>
            <w:r w:rsidRPr="00EB630B">
              <w:rPr>
                <w:rFonts w:asciiTheme="minorHAnsi" w:hAnsiTheme="minorHAnsi" w:cstheme="minorHAnsi"/>
                <w:sz w:val="22"/>
                <w:lang w:val="sr-Latn-RS"/>
              </w:rPr>
              <w:t>prihvaćena</w:t>
            </w:r>
            <w:r>
              <w:rPr>
                <w:rFonts w:asciiTheme="minorHAnsi" w:hAnsiTheme="minorHAnsi" w:cstheme="minorHAnsi"/>
                <w:sz w:val="22"/>
                <w:lang w:val="sr-Latn-RS"/>
              </w:rPr>
              <w:t>, indikator unapređen.</w:t>
            </w:r>
          </w:p>
        </w:tc>
      </w:tr>
      <w:tr w:rsidR="00E3113E" w:rsidRPr="00910416" w:rsidTr="00E3113E">
        <w:tc>
          <w:tcPr>
            <w:tcW w:w="3081" w:type="dxa"/>
          </w:tcPr>
          <w:p w:rsidR="006A700B" w:rsidRDefault="006A700B">
            <w:pPr>
              <w:rPr>
                <w:rFonts w:asciiTheme="minorHAnsi" w:hAnsiTheme="minorHAnsi" w:cstheme="minorHAnsi"/>
                <w:sz w:val="22"/>
                <w:lang w:val="sr-Latn-RS"/>
              </w:rPr>
            </w:pPr>
            <w:r>
              <w:rPr>
                <w:rFonts w:asciiTheme="minorHAnsi" w:hAnsiTheme="minorHAnsi" w:cstheme="minorHAnsi"/>
                <w:sz w:val="22"/>
                <w:lang w:val="sr-Latn-RS"/>
              </w:rPr>
              <w:lastRenderedPageBreak/>
              <w:t xml:space="preserve">Procesne garancije </w:t>
            </w:r>
          </w:p>
          <w:p w:rsidR="00E3113E" w:rsidRPr="007A3654" w:rsidRDefault="006A700B">
            <w:pPr>
              <w:rPr>
                <w:rFonts w:asciiTheme="minorHAnsi" w:hAnsiTheme="minorHAnsi" w:cstheme="minorHAnsi"/>
                <w:sz w:val="22"/>
                <w:lang w:val="sr-Latn-RS"/>
              </w:rPr>
            </w:pPr>
            <w:r w:rsidRPr="006A700B">
              <w:rPr>
                <w:rFonts w:asciiTheme="minorHAnsi" w:hAnsiTheme="minorHAnsi" w:cstheme="minorHAnsi"/>
                <w:sz w:val="22"/>
                <w:lang w:val="sr-Latn-RS"/>
              </w:rPr>
              <w:t>Mera 3.7.1.</w:t>
            </w:r>
          </w:p>
        </w:tc>
        <w:tc>
          <w:tcPr>
            <w:tcW w:w="3082" w:type="dxa"/>
          </w:tcPr>
          <w:p w:rsidR="00E3113E" w:rsidRPr="007A3654" w:rsidRDefault="006A700B">
            <w:pPr>
              <w:rPr>
                <w:rFonts w:asciiTheme="minorHAnsi" w:hAnsiTheme="minorHAnsi" w:cstheme="minorHAnsi"/>
                <w:sz w:val="22"/>
                <w:lang w:val="sr-Latn-RS"/>
              </w:rPr>
            </w:pPr>
            <w:r w:rsidRPr="006A700B">
              <w:rPr>
                <w:rFonts w:asciiTheme="minorHAnsi" w:hAnsiTheme="minorHAnsi" w:cstheme="minorHAnsi"/>
                <w:sz w:val="22"/>
                <w:lang w:val="sr-Latn-RS"/>
              </w:rPr>
              <w:t xml:space="preserve">Predlaže se kreiranje aktivnosti: Usklađivanje procesnih zakona sa Zakonom o besplatnoj pravnoj pomoći (Rok: III </w:t>
            </w:r>
            <w:proofErr w:type="spellStart"/>
            <w:r w:rsidRPr="006A700B">
              <w:rPr>
                <w:rFonts w:asciiTheme="minorHAnsi" w:hAnsiTheme="minorHAnsi" w:cstheme="minorHAnsi"/>
                <w:sz w:val="22"/>
                <w:lang w:val="sr-Latn-RS"/>
              </w:rPr>
              <w:t>kvartal</w:t>
            </w:r>
            <w:proofErr w:type="spellEnd"/>
            <w:r w:rsidRPr="006A700B">
              <w:rPr>
                <w:rFonts w:asciiTheme="minorHAnsi" w:hAnsiTheme="minorHAnsi" w:cstheme="minorHAnsi"/>
                <w:sz w:val="22"/>
                <w:lang w:val="sr-Latn-RS"/>
              </w:rPr>
              <w:t xml:space="preserve"> 2019; Indikator: Usklađen normativni okvir (sa praksom Evropskog sud</w:t>
            </w:r>
            <w:r>
              <w:rPr>
                <w:rFonts w:asciiTheme="minorHAnsi" w:hAnsiTheme="minorHAnsi" w:cstheme="minorHAnsi"/>
                <w:sz w:val="22"/>
                <w:lang w:val="sr-Latn-RS"/>
              </w:rPr>
              <w:t>a za ljudska prava)</w:t>
            </w:r>
          </w:p>
        </w:tc>
        <w:tc>
          <w:tcPr>
            <w:tcW w:w="3082" w:type="dxa"/>
          </w:tcPr>
          <w:p w:rsidR="00E3113E" w:rsidRPr="007A3654" w:rsidRDefault="00EB630B">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Pr="00EB630B">
              <w:rPr>
                <w:rFonts w:asciiTheme="minorHAnsi" w:hAnsiTheme="minorHAnsi" w:cstheme="minorHAnsi"/>
                <w:sz w:val="22"/>
                <w:lang w:val="sr-Latn-RS"/>
              </w:rPr>
              <w:t xml:space="preserve"> </w:t>
            </w:r>
            <w:r w:rsidR="004341A0" w:rsidRPr="004341A0">
              <w:rPr>
                <w:rFonts w:asciiTheme="minorHAnsi" w:hAnsiTheme="minorHAnsi" w:cstheme="minorHAnsi"/>
                <w:sz w:val="22"/>
                <w:lang w:val="sr-Latn-RS"/>
              </w:rPr>
              <w:t xml:space="preserve">je </w:t>
            </w:r>
            <w:r w:rsidRPr="00EB630B">
              <w:rPr>
                <w:rFonts w:asciiTheme="minorHAnsi" w:hAnsiTheme="minorHAnsi" w:cstheme="minorHAnsi"/>
                <w:sz w:val="22"/>
                <w:lang w:val="sr-Latn-RS"/>
              </w:rPr>
              <w:t>prihvaćena</w:t>
            </w:r>
            <w:r>
              <w:rPr>
                <w:rFonts w:asciiTheme="minorHAnsi" w:hAnsiTheme="minorHAnsi" w:cstheme="minorHAnsi"/>
                <w:sz w:val="22"/>
                <w:lang w:val="sr-Latn-RS"/>
              </w:rPr>
              <w:t>.</w:t>
            </w:r>
          </w:p>
        </w:tc>
      </w:tr>
      <w:tr w:rsidR="00E3113E" w:rsidRPr="00910416" w:rsidTr="00E3113E">
        <w:tc>
          <w:tcPr>
            <w:tcW w:w="3081" w:type="dxa"/>
          </w:tcPr>
          <w:p w:rsidR="00E3113E" w:rsidRPr="007A3654" w:rsidRDefault="006A700B">
            <w:pPr>
              <w:rPr>
                <w:rFonts w:asciiTheme="minorHAnsi" w:hAnsiTheme="minorHAnsi" w:cstheme="minorHAnsi"/>
                <w:sz w:val="22"/>
                <w:lang w:val="sr-Latn-RS"/>
              </w:rPr>
            </w:pPr>
            <w:r w:rsidRPr="006A700B">
              <w:rPr>
                <w:rFonts w:asciiTheme="minorHAnsi" w:hAnsiTheme="minorHAnsi" w:cstheme="minorHAnsi"/>
                <w:sz w:val="22"/>
                <w:lang w:val="sr-Latn-RS"/>
              </w:rPr>
              <w:t>3.7.1.1,</w:t>
            </w:r>
          </w:p>
        </w:tc>
        <w:tc>
          <w:tcPr>
            <w:tcW w:w="3082" w:type="dxa"/>
          </w:tcPr>
          <w:p w:rsidR="006A700B" w:rsidRPr="006A700B" w:rsidRDefault="006A700B" w:rsidP="006A700B">
            <w:pPr>
              <w:rPr>
                <w:rFonts w:asciiTheme="minorHAnsi" w:hAnsiTheme="minorHAnsi" w:cstheme="minorHAnsi"/>
                <w:sz w:val="22"/>
                <w:lang w:val="sr-Latn-RS"/>
              </w:rPr>
            </w:pPr>
            <w:r>
              <w:rPr>
                <w:rFonts w:asciiTheme="minorHAnsi" w:hAnsiTheme="minorHAnsi" w:cstheme="minorHAnsi"/>
                <w:sz w:val="22"/>
                <w:lang w:val="sr-Latn-RS"/>
              </w:rPr>
              <w:t>N</w:t>
            </w:r>
            <w:r w:rsidRPr="006A700B">
              <w:rPr>
                <w:rFonts w:asciiTheme="minorHAnsi" w:hAnsiTheme="minorHAnsi" w:cstheme="minorHAnsi"/>
                <w:sz w:val="22"/>
                <w:lang w:val="sr-Latn-RS"/>
              </w:rPr>
              <w:t xml:space="preserve">eophodno je predvideti harmonizaciju procesnih zakona (pre svega Zakona o parničnom postupku), kako bi se obezbedilo da potencijalni korisnici besplatne pravne pomoći pokretanjem postupka za dodelu besplatne pravne pomoći ne budu dovedeni u nepovoljniji položaj u odnosu na stranke su u poziciji da imaju plaćenog punomoćnika. Preduzimanje određenih pravnih radnji (ulaganje žalbe, revizije, pokretanje upravnog spora, i dr.) vezano je za određene </w:t>
            </w:r>
            <w:proofErr w:type="spellStart"/>
            <w:r w:rsidRPr="006A700B">
              <w:rPr>
                <w:rFonts w:asciiTheme="minorHAnsi" w:hAnsiTheme="minorHAnsi" w:cstheme="minorHAnsi"/>
                <w:sz w:val="22"/>
                <w:lang w:val="sr-Latn-RS"/>
              </w:rPr>
              <w:t>prekluzivne</w:t>
            </w:r>
            <w:proofErr w:type="spellEnd"/>
            <w:r w:rsidRPr="006A700B">
              <w:rPr>
                <w:rFonts w:asciiTheme="minorHAnsi" w:hAnsiTheme="minorHAnsi" w:cstheme="minorHAnsi"/>
                <w:sz w:val="22"/>
                <w:lang w:val="sr-Latn-RS"/>
              </w:rPr>
              <w:t xml:space="preserve"> rokove. S druge strane, odlučivanje o zahtevu za besplatnu pravnu pomoć podrazumeva protok određenog vremena. U različitim pravnim sistemima na različit način predviđeno je otklanjanje dejstva </w:t>
            </w:r>
            <w:proofErr w:type="spellStart"/>
            <w:r w:rsidRPr="006A700B">
              <w:rPr>
                <w:rFonts w:asciiTheme="minorHAnsi" w:hAnsiTheme="minorHAnsi" w:cstheme="minorHAnsi"/>
                <w:sz w:val="22"/>
                <w:lang w:val="sr-Latn-RS"/>
              </w:rPr>
              <w:t>prekluzivnih</w:t>
            </w:r>
            <w:proofErr w:type="spellEnd"/>
            <w:r w:rsidRPr="006A700B">
              <w:rPr>
                <w:rFonts w:asciiTheme="minorHAnsi" w:hAnsiTheme="minorHAnsi" w:cstheme="minorHAnsi"/>
                <w:sz w:val="22"/>
                <w:lang w:val="sr-Latn-RS"/>
              </w:rPr>
              <w:t xml:space="preserve"> rokova.</w:t>
            </w:r>
          </w:p>
          <w:p w:rsidR="00E3113E" w:rsidRPr="007A3654" w:rsidRDefault="006A700B" w:rsidP="006A700B">
            <w:pPr>
              <w:rPr>
                <w:rFonts w:asciiTheme="minorHAnsi" w:hAnsiTheme="minorHAnsi" w:cstheme="minorHAnsi"/>
                <w:sz w:val="22"/>
                <w:lang w:val="sr-Latn-RS"/>
              </w:rPr>
            </w:pPr>
            <w:r w:rsidRPr="006A700B">
              <w:rPr>
                <w:rFonts w:asciiTheme="minorHAnsi" w:hAnsiTheme="minorHAnsi" w:cstheme="minorHAnsi"/>
                <w:sz w:val="22"/>
                <w:lang w:val="sr-Latn-RS"/>
              </w:rPr>
              <w:t>Dodatno, trebalo bi preispitati da li je u Zakonu o parničnom postupku potrebno zadržati odredbe koje regulišu besplatnu pravnu pomoć (član 170-172), i kakav je odnos sistema besplatne pravne pomoći sa ovim odredbama.</w:t>
            </w:r>
          </w:p>
        </w:tc>
        <w:tc>
          <w:tcPr>
            <w:tcW w:w="3082" w:type="dxa"/>
          </w:tcPr>
          <w:p w:rsidR="00E3113E" w:rsidRPr="007A3654" w:rsidRDefault="00EB630B" w:rsidP="00EB630B">
            <w:pPr>
              <w:rPr>
                <w:rFonts w:asciiTheme="minorHAnsi" w:hAnsiTheme="minorHAnsi" w:cstheme="minorHAnsi"/>
                <w:sz w:val="22"/>
                <w:lang w:val="sr-Latn-RS"/>
              </w:rPr>
            </w:pPr>
            <w:r>
              <w:rPr>
                <w:rFonts w:asciiTheme="minorHAnsi" w:hAnsiTheme="minorHAnsi" w:cstheme="minorHAnsi"/>
                <w:sz w:val="22"/>
                <w:lang w:val="sr-Latn-RS"/>
              </w:rPr>
              <w:t>Sugestija</w:t>
            </w:r>
            <w:r w:rsidR="004341A0" w:rsidRPr="004341A0">
              <w:rPr>
                <w:rFonts w:asciiTheme="minorHAnsi" w:hAnsiTheme="minorHAnsi" w:cstheme="minorHAnsi"/>
                <w:sz w:val="22"/>
                <w:lang w:val="sr-Latn-RS"/>
              </w:rPr>
              <w:t xml:space="preserve"> je</w:t>
            </w:r>
            <w:r>
              <w:rPr>
                <w:rFonts w:asciiTheme="minorHAnsi" w:hAnsiTheme="minorHAnsi" w:cstheme="minorHAnsi"/>
                <w:sz w:val="22"/>
                <w:lang w:val="sr-Latn-RS"/>
              </w:rPr>
              <w:t xml:space="preserve"> </w:t>
            </w:r>
            <w:r w:rsidRPr="00EB630B">
              <w:rPr>
                <w:rFonts w:asciiTheme="minorHAnsi" w:hAnsiTheme="minorHAnsi" w:cstheme="minorHAnsi"/>
                <w:sz w:val="22"/>
                <w:lang w:val="sr-Latn-RS"/>
              </w:rPr>
              <w:t>prihvaćena</w:t>
            </w:r>
            <w:r>
              <w:rPr>
                <w:rFonts w:asciiTheme="minorHAnsi" w:hAnsiTheme="minorHAnsi" w:cstheme="minorHAnsi"/>
                <w:sz w:val="22"/>
                <w:lang w:val="sr-Latn-RS"/>
              </w:rPr>
              <w:t>.</w:t>
            </w:r>
          </w:p>
        </w:tc>
      </w:tr>
      <w:tr w:rsidR="00E3113E" w:rsidRPr="00910416" w:rsidTr="00E3113E">
        <w:tc>
          <w:tcPr>
            <w:tcW w:w="3081" w:type="dxa"/>
          </w:tcPr>
          <w:p w:rsidR="00E3113E" w:rsidRPr="007A3654" w:rsidRDefault="006A700B">
            <w:pPr>
              <w:rPr>
                <w:rFonts w:asciiTheme="minorHAnsi" w:hAnsiTheme="minorHAnsi" w:cstheme="minorHAnsi"/>
                <w:sz w:val="22"/>
                <w:lang w:val="sr-Latn-RS"/>
              </w:rPr>
            </w:pPr>
            <w:r w:rsidRPr="006A700B">
              <w:rPr>
                <w:rFonts w:asciiTheme="minorHAnsi" w:hAnsiTheme="minorHAnsi" w:cstheme="minorHAnsi"/>
                <w:sz w:val="22"/>
                <w:lang w:val="sr-Latn-RS"/>
              </w:rPr>
              <w:t>3.7.1.7</w:t>
            </w:r>
          </w:p>
        </w:tc>
        <w:tc>
          <w:tcPr>
            <w:tcW w:w="3082" w:type="dxa"/>
          </w:tcPr>
          <w:p w:rsidR="00E3113E" w:rsidRPr="007A3654" w:rsidRDefault="006A700B">
            <w:pPr>
              <w:rPr>
                <w:rFonts w:asciiTheme="minorHAnsi" w:hAnsiTheme="minorHAnsi" w:cstheme="minorHAnsi"/>
                <w:sz w:val="22"/>
                <w:lang w:val="sr-Latn-RS"/>
              </w:rPr>
            </w:pPr>
            <w:r w:rsidRPr="006A700B">
              <w:rPr>
                <w:rFonts w:asciiTheme="minorHAnsi" w:hAnsiTheme="minorHAnsi" w:cstheme="minorHAnsi"/>
                <w:sz w:val="22"/>
                <w:lang w:val="sr-Latn-RS"/>
              </w:rPr>
              <w:t xml:space="preserve">Aktivnost koja se odnosi na Analizu efekata primene zakona o suđenju u razumnom roku, ima indikator ispunjenosti koji glasi identično kao i sama aktivnost, pri čemu nije jasan cilj same aktivnosti - šta se želi postići analizom – da li ocena potrebe za izmenom normativnog okvira, uspešnost </w:t>
            </w:r>
            <w:r w:rsidRPr="006A700B">
              <w:rPr>
                <w:rFonts w:asciiTheme="minorHAnsi" w:hAnsiTheme="minorHAnsi" w:cstheme="minorHAnsi"/>
                <w:sz w:val="22"/>
                <w:lang w:val="sr-Latn-RS"/>
              </w:rPr>
              <w:lastRenderedPageBreak/>
              <w:t xml:space="preserve">sprovođenja zakona ili nešto drugo). Smatramo da bi relevantan indikator bilo smanjeno prosečno trajanje suđenja ili broj prigovora o kojima je odlučeno, kao i </w:t>
            </w:r>
            <w:r w:rsidRPr="00EB630B">
              <w:rPr>
                <w:rFonts w:asciiTheme="minorHAnsi" w:hAnsiTheme="minorHAnsi" w:cstheme="minorHAnsi"/>
                <w:sz w:val="22"/>
                <w:lang w:val="sr-Latn-RS"/>
              </w:rPr>
              <w:t>visina naknade štete isplaćena po ovom osnovu.</w:t>
            </w:r>
          </w:p>
        </w:tc>
        <w:tc>
          <w:tcPr>
            <w:tcW w:w="3082" w:type="dxa"/>
          </w:tcPr>
          <w:p w:rsidR="00E3113E" w:rsidRPr="007A3654" w:rsidRDefault="00EB630B">
            <w:pPr>
              <w:rPr>
                <w:rFonts w:asciiTheme="minorHAnsi" w:hAnsiTheme="minorHAnsi" w:cstheme="minorHAnsi"/>
                <w:sz w:val="22"/>
                <w:lang w:val="sr-Latn-RS"/>
              </w:rPr>
            </w:pPr>
            <w:r w:rsidRPr="00EB630B">
              <w:rPr>
                <w:rFonts w:asciiTheme="minorHAnsi" w:hAnsiTheme="minorHAnsi" w:cstheme="minorHAnsi"/>
                <w:sz w:val="22"/>
                <w:lang w:val="sr-Latn-RS"/>
              </w:rPr>
              <w:lastRenderedPageBreak/>
              <w:t>Suge</w:t>
            </w:r>
            <w:r>
              <w:rPr>
                <w:rFonts w:asciiTheme="minorHAnsi" w:hAnsiTheme="minorHAnsi" w:cstheme="minorHAnsi"/>
                <w:sz w:val="22"/>
                <w:lang w:val="sr-Latn-RS"/>
              </w:rPr>
              <w:t>stija</w:t>
            </w:r>
            <w:r w:rsidR="004341A0" w:rsidRPr="004341A0">
              <w:rPr>
                <w:rFonts w:asciiTheme="minorHAnsi" w:hAnsiTheme="minorHAnsi" w:cstheme="minorHAnsi"/>
                <w:sz w:val="22"/>
                <w:lang w:val="sr-Latn-RS"/>
              </w:rPr>
              <w:t xml:space="preserve"> je</w:t>
            </w:r>
            <w:r w:rsidRPr="00EB630B">
              <w:rPr>
                <w:rFonts w:asciiTheme="minorHAnsi" w:hAnsiTheme="minorHAnsi" w:cstheme="minorHAnsi"/>
                <w:sz w:val="22"/>
                <w:lang w:val="sr-Latn-RS"/>
              </w:rPr>
              <w:t xml:space="preserve"> prihvaćena</w:t>
            </w:r>
            <w:r>
              <w:rPr>
                <w:rFonts w:asciiTheme="minorHAnsi" w:hAnsiTheme="minorHAnsi" w:cstheme="minorHAnsi"/>
                <w:sz w:val="22"/>
                <w:lang w:val="sr-Latn-RS"/>
              </w:rPr>
              <w:t>.</w:t>
            </w:r>
          </w:p>
        </w:tc>
      </w:tr>
      <w:tr w:rsidR="00876074" w:rsidRPr="00C61130" w:rsidTr="00E3113E">
        <w:tc>
          <w:tcPr>
            <w:tcW w:w="3081" w:type="dxa"/>
          </w:tcPr>
          <w:p w:rsidR="00876074" w:rsidRPr="00484E8B" w:rsidRDefault="00484E8B">
            <w:pPr>
              <w:rPr>
                <w:rFonts w:asciiTheme="minorHAnsi" w:hAnsiTheme="minorHAnsi" w:cstheme="minorHAnsi"/>
                <w:b/>
                <w:sz w:val="22"/>
                <w:lang w:val="sr-Latn-RS"/>
              </w:rPr>
            </w:pPr>
            <w:r w:rsidRPr="00484E8B">
              <w:rPr>
                <w:rFonts w:asciiTheme="minorHAnsi" w:hAnsiTheme="minorHAnsi" w:cstheme="minorHAnsi"/>
                <w:b/>
                <w:sz w:val="22"/>
                <w:lang w:val="sr-Latn-RS"/>
              </w:rPr>
              <w:lastRenderedPageBreak/>
              <w:t>Nova aktivnost 3.8.1.1.</w:t>
            </w:r>
          </w:p>
        </w:tc>
        <w:tc>
          <w:tcPr>
            <w:tcW w:w="3082" w:type="dxa"/>
          </w:tcPr>
          <w:p w:rsidR="00876074" w:rsidRPr="006A700B" w:rsidRDefault="00484E8B">
            <w:pPr>
              <w:rPr>
                <w:rFonts w:asciiTheme="minorHAnsi" w:hAnsiTheme="minorHAnsi" w:cstheme="minorHAnsi"/>
                <w:sz w:val="22"/>
                <w:lang w:val="sr-Latn-RS"/>
              </w:rPr>
            </w:pPr>
            <w:r w:rsidRPr="00484E8B">
              <w:rPr>
                <w:rFonts w:asciiTheme="minorHAnsi" w:hAnsiTheme="minorHAnsi" w:cstheme="minorHAnsi"/>
                <w:sz w:val="22"/>
                <w:lang w:val="sr-Latn-RS"/>
              </w:rPr>
              <w:t xml:space="preserve">Nadzor nad sprovođenjem Akcionog plana za ostvarivanje prava nacionalnih manjina navodi se umesto prethodne kojom se planiralo osnivanje </w:t>
            </w:r>
            <w:proofErr w:type="spellStart"/>
            <w:r w:rsidRPr="00484E8B">
              <w:rPr>
                <w:rFonts w:asciiTheme="minorHAnsi" w:hAnsiTheme="minorHAnsi" w:cstheme="minorHAnsi"/>
                <w:sz w:val="22"/>
                <w:lang w:val="sr-Latn-RS"/>
              </w:rPr>
              <w:t>multiresorne</w:t>
            </w:r>
            <w:proofErr w:type="spellEnd"/>
            <w:r w:rsidRPr="00484E8B">
              <w:rPr>
                <w:rFonts w:asciiTheme="minorHAnsi" w:hAnsiTheme="minorHAnsi" w:cstheme="minorHAnsi"/>
                <w:sz w:val="22"/>
                <w:lang w:val="sr-Latn-RS"/>
              </w:rPr>
              <w:t xml:space="preserve"> radne grupe za izradu posebnog Akcionog plana za ostvarivanje prava nacionalnih manjina, uz aktivno učešće nacionalnih saveta nacionalnih manjina. Kako je Akcioni plan za ostvarivanje prava nacionalnih manjina izrađen kao </w:t>
            </w:r>
            <w:proofErr w:type="spellStart"/>
            <w:r w:rsidRPr="00484E8B">
              <w:rPr>
                <w:rFonts w:asciiTheme="minorHAnsi" w:hAnsiTheme="minorHAnsi" w:cstheme="minorHAnsi"/>
                <w:sz w:val="22"/>
                <w:lang w:val="sr-Latn-RS"/>
              </w:rPr>
              <w:t>srednjeročni</w:t>
            </w:r>
            <w:proofErr w:type="spellEnd"/>
            <w:r w:rsidRPr="00484E8B">
              <w:rPr>
                <w:rFonts w:asciiTheme="minorHAnsi" w:hAnsiTheme="minorHAnsi" w:cstheme="minorHAnsi"/>
                <w:sz w:val="22"/>
                <w:lang w:val="sr-Latn-RS"/>
              </w:rPr>
              <w:t xml:space="preserve"> dokument, bez naglašenog važenja dokumenta, a pri tom se, osim kontinuiranih aktivnosti, rokovi za implementaciju aktivnosti uglavnom završavaju do kraja 2018. Predlaže se revizija i ovog dokumenta, odnosno da se u AP 23 unese aktivnost koja će se odnositi na reviziju aktivnosti i rokova Akcionog plana za ostvarivanje prava nacionalnih manjina.</w:t>
            </w:r>
          </w:p>
        </w:tc>
        <w:tc>
          <w:tcPr>
            <w:tcW w:w="3082" w:type="dxa"/>
          </w:tcPr>
          <w:p w:rsidR="00876074" w:rsidRDefault="00EB630B">
            <w:pPr>
              <w:rPr>
                <w:rFonts w:asciiTheme="minorHAnsi" w:hAnsiTheme="minorHAnsi" w:cstheme="minorHAnsi"/>
                <w:sz w:val="22"/>
                <w:lang w:val="sr-Latn-RS"/>
              </w:rPr>
            </w:pPr>
            <w:r>
              <w:rPr>
                <w:rFonts w:asciiTheme="minorHAnsi" w:hAnsiTheme="minorHAnsi" w:cstheme="minorHAnsi"/>
                <w:sz w:val="22"/>
                <w:lang w:val="sr-Latn-RS"/>
              </w:rPr>
              <w:t>Sugestija je delimično prihvaćena.</w:t>
            </w:r>
          </w:p>
          <w:p w:rsidR="00EB630B" w:rsidRDefault="00EB630B">
            <w:pPr>
              <w:rPr>
                <w:rFonts w:asciiTheme="minorHAnsi" w:hAnsiTheme="minorHAnsi" w:cstheme="minorHAnsi"/>
                <w:sz w:val="22"/>
                <w:lang w:val="sr-Latn-RS"/>
              </w:rPr>
            </w:pPr>
          </w:p>
          <w:p w:rsidR="00EB630B" w:rsidRPr="007A3654" w:rsidRDefault="00EB630B">
            <w:pPr>
              <w:rPr>
                <w:rFonts w:asciiTheme="minorHAnsi" w:hAnsiTheme="minorHAnsi" w:cstheme="minorHAnsi"/>
                <w:sz w:val="22"/>
                <w:lang w:val="sr-Latn-RS"/>
              </w:rPr>
            </w:pPr>
            <w:r>
              <w:rPr>
                <w:rFonts w:asciiTheme="minorHAnsi" w:hAnsiTheme="minorHAnsi" w:cstheme="minorHAnsi"/>
                <w:sz w:val="22"/>
                <w:lang w:val="sr-Latn-RS"/>
              </w:rPr>
              <w:t xml:space="preserve">Predviđena je analiza koja će utvrditi potrebu za revizijom i rokove. </w:t>
            </w:r>
          </w:p>
        </w:tc>
      </w:tr>
      <w:tr w:rsidR="00876074" w:rsidRPr="005E526E" w:rsidTr="00E3113E">
        <w:tc>
          <w:tcPr>
            <w:tcW w:w="3081" w:type="dxa"/>
          </w:tcPr>
          <w:p w:rsidR="00876074" w:rsidRPr="006A700B" w:rsidRDefault="00484E8B">
            <w:pPr>
              <w:rPr>
                <w:rFonts w:asciiTheme="minorHAnsi" w:hAnsiTheme="minorHAnsi" w:cstheme="minorHAnsi"/>
                <w:sz w:val="22"/>
                <w:lang w:val="sr-Latn-RS"/>
              </w:rPr>
            </w:pPr>
            <w:r w:rsidRPr="00484E8B">
              <w:rPr>
                <w:rFonts w:asciiTheme="minorHAnsi" w:hAnsiTheme="minorHAnsi" w:cstheme="minorHAnsi"/>
                <w:sz w:val="22"/>
                <w:lang w:val="sr-Latn-RS"/>
              </w:rPr>
              <w:t>Aktivnost 3.8.1.16</w:t>
            </w:r>
          </w:p>
        </w:tc>
        <w:tc>
          <w:tcPr>
            <w:tcW w:w="3082" w:type="dxa"/>
          </w:tcPr>
          <w:p w:rsidR="00876074" w:rsidRPr="006A700B" w:rsidRDefault="00484E8B">
            <w:pPr>
              <w:rPr>
                <w:rFonts w:asciiTheme="minorHAnsi" w:hAnsiTheme="minorHAnsi" w:cstheme="minorHAnsi"/>
                <w:sz w:val="22"/>
                <w:lang w:val="sr-Latn-RS"/>
              </w:rPr>
            </w:pPr>
            <w:r w:rsidRPr="00484E8B">
              <w:rPr>
                <w:rFonts w:asciiTheme="minorHAnsi" w:hAnsiTheme="minorHAnsi" w:cstheme="minorHAnsi"/>
                <w:sz w:val="22"/>
                <w:lang w:val="sr-Latn-RS"/>
              </w:rPr>
              <w:t>Sprovođenje obuke sudija o međunarodnim dokumentima i standardima u oblasti zaštite od diskriminacije nacionalnih manjina i praksi ESLJP, takođe nema dovoljno razvijen indikator, budući da obuka sudija nije sama sebi cilj, već neposredna primena međunarodnih standarda u praksi, tako bi adekvatan indikator bio broj presuda koje se pozivaju na međunarodne sporazume i standarde</w:t>
            </w:r>
          </w:p>
        </w:tc>
        <w:tc>
          <w:tcPr>
            <w:tcW w:w="3082" w:type="dxa"/>
          </w:tcPr>
          <w:p w:rsidR="00EB630B" w:rsidRDefault="00EB630B">
            <w:pPr>
              <w:rPr>
                <w:rFonts w:asciiTheme="minorHAnsi" w:hAnsiTheme="minorHAnsi" w:cstheme="minorHAnsi"/>
                <w:sz w:val="22"/>
                <w:lang w:val="sr-Latn-RS"/>
              </w:rPr>
            </w:pPr>
            <w:r>
              <w:rPr>
                <w:rFonts w:asciiTheme="minorHAnsi" w:hAnsiTheme="minorHAnsi" w:cstheme="minorHAnsi"/>
                <w:sz w:val="22"/>
                <w:lang w:val="sr-Latn-RS"/>
              </w:rPr>
              <w:t>Sugestija nije prihvaćena.</w:t>
            </w:r>
          </w:p>
          <w:p w:rsidR="00EB630B" w:rsidRDefault="00EB630B">
            <w:pPr>
              <w:rPr>
                <w:rFonts w:asciiTheme="minorHAnsi" w:hAnsiTheme="minorHAnsi" w:cstheme="minorHAnsi"/>
                <w:sz w:val="22"/>
                <w:lang w:val="sr-Latn-RS"/>
              </w:rPr>
            </w:pPr>
          </w:p>
          <w:p w:rsidR="00876074" w:rsidRPr="007A3654" w:rsidRDefault="00EB630B" w:rsidP="00EB630B">
            <w:pPr>
              <w:rPr>
                <w:rFonts w:asciiTheme="minorHAnsi" w:hAnsiTheme="minorHAnsi" w:cstheme="minorHAnsi"/>
                <w:sz w:val="22"/>
                <w:lang w:val="sr-Latn-RS"/>
              </w:rPr>
            </w:pPr>
            <w:r>
              <w:rPr>
                <w:rFonts w:asciiTheme="minorHAnsi" w:hAnsiTheme="minorHAnsi" w:cstheme="minorHAnsi"/>
                <w:sz w:val="22"/>
                <w:lang w:val="sr-Latn-RS"/>
              </w:rPr>
              <w:t>Iako bi bilo veoma korisno, još uvek ne postoje adekvatni IT a</w:t>
            </w:r>
            <w:r w:rsidR="00C66797">
              <w:rPr>
                <w:rFonts w:asciiTheme="minorHAnsi" w:hAnsiTheme="minorHAnsi" w:cstheme="minorHAnsi"/>
                <w:sz w:val="22"/>
                <w:lang w:val="sr-Latn-RS"/>
              </w:rPr>
              <w:t>lat</w:t>
            </w:r>
            <w:r>
              <w:rPr>
                <w:rFonts w:asciiTheme="minorHAnsi" w:hAnsiTheme="minorHAnsi" w:cstheme="minorHAnsi"/>
                <w:sz w:val="22"/>
                <w:lang w:val="sr-Latn-RS"/>
              </w:rPr>
              <w:t xml:space="preserve">i koji bi omogućili precizan broj </w:t>
            </w:r>
            <w:r w:rsidR="00C66797">
              <w:rPr>
                <w:rFonts w:asciiTheme="minorHAnsi" w:hAnsiTheme="minorHAnsi" w:cstheme="minorHAnsi"/>
                <w:sz w:val="22"/>
                <w:lang w:val="sr-Latn-RS"/>
              </w:rPr>
              <w:t xml:space="preserve"> </w:t>
            </w:r>
            <w:r w:rsidRPr="00EB630B">
              <w:rPr>
                <w:rFonts w:asciiTheme="minorHAnsi" w:hAnsiTheme="minorHAnsi" w:cstheme="minorHAnsi"/>
                <w:sz w:val="22"/>
                <w:lang w:val="sr-Latn-RS"/>
              </w:rPr>
              <w:t>presuda koje se pozivaju na međunarodne sporazume i standarde</w:t>
            </w:r>
            <w:r>
              <w:rPr>
                <w:rFonts w:asciiTheme="minorHAnsi" w:hAnsiTheme="minorHAnsi" w:cstheme="minorHAnsi"/>
                <w:sz w:val="22"/>
                <w:lang w:val="sr-Latn-RS"/>
              </w:rPr>
              <w:t>.</w:t>
            </w:r>
          </w:p>
        </w:tc>
      </w:tr>
      <w:tr w:rsidR="00876074" w:rsidRPr="00EB630B" w:rsidTr="00E3113E">
        <w:tc>
          <w:tcPr>
            <w:tcW w:w="3081" w:type="dxa"/>
          </w:tcPr>
          <w:p w:rsidR="00876074" w:rsidRPr="006A700B" w:rsidRDefault="00484E8B">
            <w:pPr>
              <w:rPr>
                <w:rFonts w:asciiTheme="minorHAnsi" w:hAnsiTheme="minorHAnsi" w:cstheme="minorHAnsi"/>
                <w:sz w:val="22"/>
                <w:lang w:val="sr-Latn-RS"/>
              </w:rPr>
            </w:pPr>
            <w:r w:rsidRPr="00484E8B">
              <w:rPr>
                <w:rFonts w:asciiTheme="minorHAnsi" w:hAnsiTheme="minorHAnsi" w:cstheme="minorHAnsi"/>
                <w:sz w:val="22"/>
                <w:lang w:val="sr-Latn-RS"/>
              </w:rPr>
              <w:t>Aktivnost 3.8.2.44</w:t>
            </w:r>
            <w:r>
              <w:rPr>
                <w:rFonts w:asciiTheme="minorHAnsi" w:hAnsiTheme="minorHAnsi" w:cstheme="minorHAnsi"/>
                <w:sz w:val="22"/>
                <w:lang w:val="sr-Latn-RS"/>
              </w:rPr>
              <w:t xml:space="preserve"> i </w:t>
            </w:r>
            <w:r w:rsidRPr="00484E8B">
              <w:rPr>
                <w:rFonts w:asciiTheme="minorHAnsi" w:hAnsiTheme="minorHAnsi" w:cstheme="minorHAnsi"/>
                <w:sz w:val="22"/>
                <w:lang w:val="sr-Latn-RS"/>
              </w:rPr>
              <w:t xml:space="preserve"> 3.8.2.45</w:t>
            </w:r>
          </w:p>
        </w:tc>
        <w:tc>
          <w:tcPr>
            <w:tcW w:w="3082" w:type="dxa"/>
          </w:tcPr>
          <w:p w:rsidR="00876074" w:rsidRPr="006A700B" w:rsidRDefault="00484E8B">
            <w:pPr>
              <w:rPr>
                <w:rFonts w:asciiTheme="minorHAnsi" w:hAnsiTheme="minorHAnsi" w:cstheme="minorHAnsi"/>
                <w:sz w:val="22"/>
                <w:lang w:val="sr-Latn-RS"/>
              </w:rPr>
            </w:pPr>
            <w:r w:rsidRPr="00484E8B">
              <w:rPr>
                <w:rFonts w:asciiTheme="minorHAnsi" w:hAnsiTheme="minorHAnsi" w:cstheme="minorHAnsi"/>
                <w:sz w:val="22"/>
                <w:lang w:val="sr-Latn-RS"/>
              </w:rPr>
              <w:t xml:space="preserve">Unapređenje sistema zaštite i podrške žrtava nasilja u </w:t>
            </w:r>
            <w:r w:rsidRPr="00484E8B">
              <w:rPr>
                <w:rFonts w:asciiTheme="minorHAnsi" w:hAnsiTheme="minorHAnsi" w:cstheme="minorHAnsi"/>
                <w:sz w:val="22"/>
                <w:lang w:val="sr-Latn-RS"/>
              </w:rPr>
              <w:lastRenderedPageBreak/>
              <w:t>porodici, u skladu sa novom Strategijom za borbu protiv nasilja u porodici ima takođe neodređen indikator ispunjenosti, koji samo određuje da će sistem biti unapređen, ali ne referiše na broj žrtava kojima bi bila obezbeđena psiho-socijalna podrška, pa samim tim nije moguće adekvatno pratiti ispunjenost aktivnosti. Isto se odnosi i na aktivnost 3.8.2.45. koja predviđa podršku žrtvama trgovine ljudima.</w:t>
            </w:r>
          </w:p>
        </w:tc>
        <w:tc>
          <w:tcPr>
            <w:tcW w:w="3082" w:type="dxa"/>
          </w:tcPr>
          <w:p w:rsidR="00EB630B" w:rsidRDefault="00EB630B">
            <w:pPr>
              <w:rPr>
                <w:rFonts w:asciiTheme="minorHAnsi" w:hAnsiTheme="minorHAnsi" w:cstheme="minorHAnsi"/>
                <w:sz w:val="22"/>
                <w:lang w:val="sr-Latn-RS"/>
              </w:rPr>
            </w:pPr>
            <w:r w:rsidRPr="00EB630B">
              <w:rPr>
                <w:rFonts w:asciiTheme="minorHAnsi" w:hAnsiTheme="minorHAnsi" w:cstheme="minorHAnsi"/>
                <w:sz w:val="22"/>
                <w:lang w:val="sr-Latn-RS"/>
              </w:rPr>
              <w:lastRenderedPageBreak/>
              <w:t>Sugestija nije prihvaćena.</w:t>
            </w:r>
          </w:p>
          <w:p w:rsidR="00EB630B" w:rsidRDefault="00EB630B">
            <w:pPr>
              <w:rPr>
                <w:rFonts w:asciiTheme="minorHAnsi" w:hAnsiTheme="minorHAnsi" w:cstheme="minorHAnsi"/>
                <w:sz w:val="22"/>
                <w:lang w:val="sr-Latn-RS"/>
              </w:rPr>
            </w:pPr>
          </w:p>
          <w:p w:rsidR="00876074" w:rsidRPr="007A3654" w:rsidRDefault="00EB630B" w:rsidP="00EB630B">
            <w:pPr>
              <w:rPr>
                <w:rFonts w:asciiTheme="minorHAnsi" w:hAnsiTheme="minorHAnsi" w:cstheme="minorHAnsi"/>
                <w:sz w:val="22"/>
                <w:lang w:val="sr-Latn-RS"/>
              </w:rPr>
            </w:pPr>
            <w:r>
              <w:rPr>
                <w:rFonts w:asciiTheme="minorHAnsi" w:hAnsiTheme="minorHAnsi" w:cstheme="minorHAnsi"/>
                <w:sz w:val="22"/>
                <w:lang w:val="sr-Latn-RS"/>
              </w:rPr>
              <w:lastRenderedPageBreak/>
              <w:t xml:space="preserve">Radi se o </w:t>
            </w:r>
            <w:r w:rsidR="00C90CA2">
              <w:rPr>
                <w:rFonts w:asciiTheme="minorHAnsi" w:hAnsiTheme="minorHAnsi" w:cstheme="minorHAnsi"/>
                <w:sz w:val="22"/>
                <w:lang w:val="sr-Latn-RS"/>
              </w:rPr>
              <w:t>sistemsk</w:t>
            </w:r>
            <w:r>
              <w:rPr>
                <w:rFonts w:asciiTheme="minorHAnsi" w:hAnsiTheme="minorHAnsi" w:cstheme="minorHAnsi"/>
                <w:sz w:val="22"/>
                <w:lang w:val="sr-Latn-RS"/>
              </w:rPr>
              <w:t>oj</w:t>
            </w:r>
            <w:r w:rsidR="00C90CA2">
              <w:rPr>
                <w:rFonts w:asciiTheme="minorHAnsi" w:hAnsiTheme="minorHAnsi" w:cstheme="minorHAnsi"/>
                <w:sz w:val="22"/>
                <w:lang w:val="sr-Latn-RS"/>
              </w:rPr>
              <w:t xml:space="preserve"> aktivnost</w:t>
            </w:r>
            <w:r>
              <w:rPr>
                <w:rFonts w:asciiTheme="minorHAnsi" w:hAnsiTheme="minorHAnsi" w:cstheme="minorHAnsi"/>
                <w:sz w:val="22"/>
                <w:lang w:val="sr-Latn-RS"/>
              </w:rPr>
              <w:t>i koja podrazumeva već</w:t>
            </w:r>
            <w:r w:rsidR="00C90CA2">
              <w:rPr>
                <w:rFonts w:asciiTheme="minorHAnsi" w:hAnsiTheme="minorHAnsi" w:cstheme="minorHAnsi"/>
                <w:sz w:val="22"/>
                <w:lang w:val="sr-Latn-RS"/>
              </w:rPr>
              <w:t>i nivo op</w:t>
            </w:r>
            <w:r>
              <w:rPr>
                <w:rFonts w:asciiTheme="minorHAnsi" w:hAnsiTheme="minorHAnsi" w:cstheme="minorHAnsi"/>
                <w:sz w:val="22"/>
                <w:lang w:val="sr-Latn-RS"/>
              </w:rPr>
              <w:t>štosti. Kroz monitori</w:t>
            </w:r>
            <w:r w:rsidR="00C90CA2">
              <w:rPr>
                <w:rFonts w:asciiTheme="minorHAnsi" w:hAnsiTheme="minorHAnsi" w:cstheme="minorHAnsi"/>
                <w:sz w:val="22"/>
                <w:lang w:val="sr-Latn-RS"/>
              </w:rPr>
              <w:t xml:space="preserve">ng </w:t>
            </w:r>
            <w:r>
              <w:rPr>
                <w:rFonts w:asciiTheme="minorHAnsi" w:hAnsiTheme="minorHAnsi" w:cstheme="minorHAnsi"/>
                <w:sz w:val="22"/>
                <w:lang w:val="sr-Latn-RS"/>
              </w:rPr>
              <w:t>sprovođenja S</w:t>
            </w:r>
            <w:r w:rsidR="00C90CA2">
              <w:rPr>
                <w:rFonts w:asciiTheme="minorHAnsi" w:hAnsiTheme="minorHAnsi" w:cstheme="minorHAnsi"/>
                <w:sz w:val="22"/>
                <w:lang w:val="sr-Latn-RS"/>
              </w:rPr>
              <w:t>trategije pra</w:t>
            </w:r>
            <w:r>
              <w:rPr>
                <w:rFonts w:asciiTheme="minorHAnsi" w:hAnsiTheme="minorHAnsi" w:cstheme="minorHAnsi"/>
                <w:sz w:val="22"/>
                <w:lang w:val="sr-Latn-RS"/>
              </w:rPr>
              <w:t>tiće se</w:t>
            </w:r>
            <w:r w:rsidR="00C90CA2">
              <w:rPr>
                <w:rFonts w:asciiTheme="minorHAnsi" w:hAnsiTheme="minorHAnsi" w:cstheme="minorHAnsi"/>
                <w:sz w:val="22"/>
                <w:lang w:val="sr-Latn-RS"/>
              </w:rPr>
              <w:t xml:space="preserve"> detaljn</w:t>
            </w:r>
            <w:r>
              <w:rPr>
                <w:rFonts w:asciiTheme="minorHAnsi" w:hAnsiTheme="minorHAnsi" w:cstheme="minorHAnsi"/>
                <w:sz w:val="22"/>
                <w:lang w:val="sr-Latn-RS"/>
              </w:rPr>
              <w:t>i indikatori.</w:t>
            </w:r>
          </w:p>
        </w:tc>
      </w:tr>
      <w:tr w:rsidR="00A832F0" w:rsidRPr="007A3654" w:rsidTr="006E6044">
        <w:tc>
          <w:tcPr>
            <w:tcW w:w="9245" w:type="dxa"/>
            <w:gridSpan w:val="3"/>
            <w:shd w:val="clear" w:color="auto" w:fill="EEECE1" w:themeFill="background2"/>
          </w:tcPr>
          <w:p w:rsidR="006E6044" w:rsidRDefault="006E6044" w:rsidP="006E6044">
            <w:pPr>
              <w:jc w:val="center"/>
              <w:rPr>
                <w:rFonts w:asciiTheme="minorHAnsi" w:hAnsiTheme="minorHAnsi" w:cstheme="minorHAnsi"/>
                <w:b/>
                <w:sz w:val="22"/>
                <w:lang w:val="sr-Latn-RS"/>
              </w:rPr>
            </w:pPr>
          </w:p>
          <w:p w:rsidR="00A832F0" w:rsidRDefault="00A832F0" w:rsidP="006E6044">
            <w:pPr>
              <w:jc w:val="center"/>
              <w:rPr>
                <w:rFonts w:asciiTheme="minorHAnsi" w:hAnsiTheme="minorHAnsi" w:cstheme="minorHAnsi"/>
                <w:b/>
                <w:sz w:val="22"/>
                <w:lang w:val="sr-Latn-RS"/>
              </w:rPr>
            </w:pPr>
            <w:r w:rsidRPr="00A832F0">
              <w:rPr>
                <w:rFonts w:asciiTheme="minorHAnsi" w:hAnsiTheme="minorHAnsi" w:cstheme="minorHAnsi"/>
                <w:b/>
                <w:sz w:val="22"/>
                <w:lang w:val="sr-Latn-RS"/>
              </w:rPr>
              <w:t>NVO Svet i Dunav</w:t>
            </w:r>
          </w:p>
          <w:p w:rsidR="006E6044" w:rsidRPr="007A3654" w:rsidRDefault="006E6044" w:rsidP="006E6044">
            <w:pPr>
              <w:jc w:val="center"/>
              <w:rPr>
                <w:rFonts w:asciiTheme="minorHAnsi" w:hAnsiTheme="minorHAnsi" w:cstheme="minorHAnsi"/>
                <w:sz w:val="22"/>
                <w:lang w:val="sr-Latn-RS"/>
              </w:rPr>
            </w:pPr>
          </w:p>
        </w:tc>
      </w:tr>
      <w:tr w:rsidR="006E6044" w:rsidRPr="007A3654" w:rsidTr="006E6044">
        <w:tc>
          <w:tcPr>
            <w:tcW w:w="3081"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E3113E" w:rsidRPr="00910416" w:rsidTr="00E3113E">
        <w:tc>
          <w:tcPr>
            <w:tcW w:w="3081" w:type="dxa"/>
          </w:tcPr>
          <w:p w:rsidR="00A832F0" w:rsidRDefault="00A832F0" w:rsidP="00A832F0">
            <w:pPr>
              <w:rPr>
                <w:rFonts w:asciiTheme="minorHAnsi" w:hAnsiTheme="minorHAnsi" w:cstheme="minorHAnsi"/>
                <w:sz w:val="22"/>
                <w:lang w:val="sr-Latn-RS"/>
              </w:rPr>
            </w:pPr>
            <w:r w:rsidRPr="00A832F0">
              <w:rPr>
                <w:rFonts w:asciiTheme="minorHAnsi" w:hAnsiTheme="minorHAnsi" w:cstheme="minorHAnsi"/>
                <w:sz w:val="22"/>
                <w:lang w:val="sr-Latn-RS"/>
              </w:rPr>
              <w:t xml:space="preserve">3.7.1. procesne garancije </w:t>
            </w:r>
          </w:p>
          <w:p w:rsidR="00A832F0" w:rsidRDefault="00A832F0" w:rsidP="00A832F0">
            <w:pPr>
              <w:rPr>
                <w:rFonts w:asciiTheme="minorHAnsi" w:hAnsiTheme="minorHAnsi" w:cstheme="minorHAnsi"/>
                <w:sz w:val="22"/>
                <w:lang w:val="sr-Latn-RS"/>
              </w:rPr>
            </w:pPr>
          </w:p>
          <w:p w:rsidR="00E3113E" w:rsidRPr="007A3654" w:rsidRDefault="00A832F0" w:rsidP="00A832F0">
            <w:pPr>
              <w:rPr>
                <w:rFonts w:asciiTheme="minorHAnsi" w:hAnsiTheme="minorHAnsi" w:cstheme="minorHAnsi"/>
                <w:sz w:val="22"/>
                <w:lang w:val="sr-Latn-RS"/>
              </w:rPr>
            </w:pPr>
            <w:r w:rsidRPr="00A832F0">
              <w:rPr>
                <w:rFonts w:asciiTheme="minorHAnsi" w:hAnsiTheme="minorHAnsi" w:cstheme="minorHAnsi"/>
                <w:sz w:val="22"/>
                <w:lang w:val="sr-Latn-RS"/>
              </w:rPr>
              <w:t>Prelazno merilo (br. 45):</w:t>
            </w:r>
          </w:p>
        </w:tc>
        <w:tc>
          <w:tcPr>
            <w:tcW w:w="3082" w:type="dxa"/>
          </w:tcPr>
          <w:p w:rsidR="00E3113E" w:rsidRPr="007A3654" w:rsidRDefault="00A832F0">
            <w:pPr>
              <w:rPr>
                <w:rFonts w:asciiTheme="minorHAnsi" w:hAnsiTheme="minorHAnsi" w:cstheme="minorHAnsi"/>
                <w:sz w:val="22"/>
                <w:lang w:val="sr-Latn-RS"/>
              </w:rPr>
            </w:pPr>
            <w:r w:rsidRPr="00A832F0">
              <w:rPr>
                <w:rFonts w:asciiTheme="minorHAnsi" w:hAnsiTheme="minorHAnsi" w:cstheme="minorHAnsi"/>
                <w:sz w:val="22"/>
                <w:lang w:val="sr-Latn-RS"/>
              </w:rPr>
              <w:t xml:space="preserve">Uvesti aktivnost koja će se odnositi na </w:t>
            </w:r>
            <w:proofErr w:type="spellStart"/>
            <w:r w:rsidRPr="00A832F0">
              <w:rPr>
                <w:rFonts w:asciiTheme="minorHAnsi" w:hAnsiTheme="minorHAnsi" w:cstheme="minorHAnsi"/>
                <w:sz w:val="22"/>
                <w:lang w:val="sr-Latn-RS"/>
              </w:rPr>
              <w:t>ratifikovanje</w:t>
            </w:r>
            <w:proofErr w:type="spellEnd"/>
            <w:r w:rsidRPr="00A832F0">
              <w:rPr>
                <w:rFonts w:asciiTheme="minorHAnsi" w:hAnsiTheme="minorHAnsi" w:cstheme="minorHAnsi"/>
                <w:sz w:val="22"/>
                <w:lang w:val="sr-Latn-RS"/>
              </w:rPr>
              <w:t xml:space="preserve"> Dopunskog protokola o sistemu kolektivnih žalbi uz Evropsku socijalnu povelju koja bi omogućila građanima Srbije obraćanje Evropskom komitetu za socijalnu pravdu, u cilju pristupa građana Srbije mehanizmu kolektivne žalbe. Kolektivnu žalbu ne može da uloži pojedinac, već samo akreditovane institucije (npr. nacionalni sindikati, međunarodne organizacije </w:t>
            </w:r>
            <w:proofErr w:type="spellStart"/>
            <w:r w:rsidRPr="00A832F0">
              <w:rPr>
                <w:rFonts w:asciiTheme="minorHAnsi" w:hAnsiTheme="minorHAnsi" w:cstheme="minorHAnsi"/>
                <w:sz w:val="22"/>
                <w:lang w:val="sr-Latn-RS"/>
              </w:rPr>
              <w:t>sinidikata</w:t>
            </w:r>
            <w:proofErr w:type="spellEnd"/>
            <w:r w:rsidRPr="00A832F0">
              <w:rPr>
                <w:rFonts w:asciiTheme="minorHAnsi" w:hAnsiTheme="minorHAnsi" w:cstheme="minorHAnsi"/>
                <w:sz w:val="22"/>
                <w:lang w:val="sr-Latn-RS"/>
              </w:rPr>
              <w:t>, i organizacije civilnog društva akreditovane kod SE), što je od neizmernog značaja ukoliko postoji kolektivna povreda prava.</w:t>
            </w:r>
          </w:p>
        </w:tc>
        <w:tc>
          <w:tcPr>
            <w:tcW w:w="3082" w:type="dxa"/>
          </w:tcPr>
          <w:p w:rsidR="00836173" w:rsidRDefault="00836173">
            <w:pPr>
              <w:rPr>
                <w:rFonts w:asciiTheme="minorHAnsi" w:hAnsiTheme="minorHAnsi" w:cstheme="minorHAnsi"/>
                <w:sz w:val="22"/>
                <w:lang w:val="sr-Latn-RS"/>
              </w:rPr>
            </w:pPr>
            <w:r w:rsidRPr="00836173">
              <w:rPr>
                <w:rFonts w:asciiTheme="minorHAnsi" w:hAnsiTheme="minorHAnsi" w:cstheme="minorHAnsi"/>
                <w:sz w:val="22"/>
                <w:lang w:val="sr-Latn-RS"/>
              </w:rPr>
              <w:t>Sugestija nije prihvaćena.</w:t>
            </w:r>
          </w:p>
          <w:p w:rsidR="00836173" w:rsidRDefault="00836173">
            <w:pPr>
              <w:rPr>
                <w:rFonts w:asciiTheme="minorHAnsi" w:hAnsiTheme="minorHAnsi" w:cstheme="minorHAnsi"/>
                <w:sz w:val="22"/>
                <w:lang w:val="sr-Latn-RS"/>
              </w:rPr>
            </w:pPr>
          </w:p>
          <w:p w:rsidR="00E3113E" w:rsidRPr="007A3654" w:rsidRDefault="00836173" w:rsidP="00836173">
            <w:pPr>
              <w:rPr>
                <w:rFonts w:asciiTheme="minorHAnsi" w:hAnsiTheme="minorHAnsi" w:cstheme="minorHAnsi"/>
                <w:sz w:val="22"/>
                <w:lang w:val="sr-Latn-RS"/>
              </w:rPr>
            </w:pPr>
            <w:r>
              <w:rPr>
                <w:rFonts w:asciiTheme="minorHAnsi" w:hAnsiTheme="minorHAnsi" w:cstheme="minorHAnsi"/>
                <w:sz w:val="22"/>
                <w:lang w:val="sr-Latn-RS"/>
              </w:rPr>
              <w:t xml:space="preserve">Predlog </w:t>
            </w:r>
            <w:r w:rsidR="00C90CA2">
              <w:rPr>
                <w:rFonts w:asciiTheme="minorHAnsi" w:hAnsiTheme="minorHAnsi" w:cstheme="minorHAnsi"/>
                <w:sz w:val="22"/>
                <w:lang w:val="sr-Latn-RS"/>
              </w:rPr>
              <w:t xml:space="preserve">nije predmet </w:t>
            </w:r>
            <w:r>
              <w:rPr>
                <w:rFonts w:asciiTheme="minorHAnsi" w:hAnsiTheme="minorHAnsi" w:cstheme="minorHAnsi"/>
                <w:sz w:val="22"/>
                <w:lang w:val="sr-Latn-RS"/>
              </w:rPr>
              <w:t>PG</w:t>
            </w:r>
            <w:r w:rsidR="00C90CA2">
              <w:rPr>
                <w:rFonts w:asciiTheme="minorHAnsi" w:hAnsiTheme="minorHAnsi" w:cstheme="minorHAnsi"/>
                <w:sz w:val="22"/>
                <w:lang w:val="sr-Latn-RS"/>
              </w:rPr>
              <w:t xml:space="preserve">23, </w:t>
            </w:r>
            <w:r>
              <w:rPr>
                <w:rFonts w:asciiTheme="minorHAnsi" w:hAnsiTheme="minorHAnsi" w:cstheme="minorHAnsi"/>
                <w:sz w:val="22"/>
                <w:lang w:val="sr-Latn-RS"/>
              </w:rPr>
              <w:t>već PG</w:t>
            </w:r>
            <w:r w:rsidR="00C90CA2">
              <w:rPr>
                <w:rFonts w:asciiTheme="minorHAnsi" w:hAnsiTheme="minorHAnsi" w:cstheme="minorHAnsi"/>
                <w:sz w:val="22"/>
                <w:lang w:val="sr-Latn-RS"/>
              </w:rPr>
              <w:t>19</w:t>
            </w:r>
            <w:r>
              <w:rPr>
                <w:rFonts w:asciiTheme="minorHAnsi" w:hAnsiTheme="minorHAnsi" w:cstheme="minorHAnsi"/>
                <w:sz w:val="22"/>
                <w:lang w:val="sr-Latn-RS"/>
              </w:rPr>
              <w:t>.</w:t>
            </w:r>
          </w:p>
        </w:tc>
      </w:tr>
      <w:tr w:rsidR="00A832F0" w:rsidRPr="007A3654" w:rsidTr="006E6044">
        <w:tc>
          <w:tcPr>
            <w:tcW w:w="9245" w:type="dxa"/>
            <w:gridSpan w:val="3"/>
            <w:shd w:val="clear" w:color="auto" w:fill="EEECE1" w:themeFill="background2"/>
          </w:tcPr>
          <w:p w:rsidR="006E6044" w:rsidRDefault="006E6044" w:rsidP="006E6044">
            <w:pPr>
              <w:jc w:val="center"/>
              <w:rPr>
                <w:rFonts w:asciiTheme="minorHAnsi" w:hAnsiTheme="minorHAnsi" w:cstheme="minorHAnsi"/>
                <w:b/>
                <w:sz w:val="22"/>
                <w:lang w:val="sr-Latn-RS"/>
              </w:rPr>
            </w:pPr>
          </w:p>
          <w:p w:rsidR="00A832F0" w:rsidRDefault="00A832F0" w:rsidP="006E6044">
            <w:pPr>
              <w:jc w:val="center"/>
              <w:rPr>
                <w:rFonts w:asciiTheme="minorHAnsi" w:hAnsiTheme="minorHAnsi" w:cstheme="minorHAnsi"/>
                <w:b/>
                <w:sz w:val="22"/>
                <w:lang w:val="sr-Latn-RS"/>
              </w:rPr>
            </w:pPr>
            <w:r w:rsidRPr="00A832F0">
              <w:rPr>
                <w:rFonts w:asciiTheme="minorHAnsi" w:hAnsiTheme="minorHAnsi" w:cstheme="minorHAnsi"/>
                <w:b/>
                <w:sz w:val="22"/>
                <w:lang w:val="sr-Latn-RS"/>
              </w:rPr>
              <w:t>Akademska inicijativa Forum 10</w:t>
            </w:r>
          </w:p>
          <w:p w:rsidR="006E6044" w:rsidRPr="007A3654" w:rsidRDefault="006E6044" w:rsidP="006E6044">
            <w:pPr>
              <w:jc w:val="center"/>
              <w:rPr>
                <w:rFonts w:asciiTheme="minorHAnsi" w:hAnsiTheme="minorHAnsi" w:cstheme="minorHAnsi"/>
                <w:sz w:val="22"/>
                <w:lang w:val="sr-Latn-RS"/>
              </w:rPr>
            </w:pPr>
          </w:p>
        </w:tc>
      </w:tr>
      <w:tr w:rsidR="006E6044" w:rsidRPr="007A3654" w:rsidTr="006E6044">
        <w:tc>
          <w:tcPr>
            <w:tcW w:w="3081"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A832F0" w:rsidRPr="00C61130" w:rsidTr="00E3113E">
        <w:tc>
          <w:tcPr>
            <w:tcW w:w="3081" w:type="dxa"/>
          </w:tcPr>
          <w:p w:rsidR="00A832F0" w:rsidRPr="007A3654" w:rsidRDefault="00A832F0">
            <w:pPr>
              <w:rPr>
                <w:rFonts w:asciiTheme="minorHAnsi" w:hAnsiTheme="minorHAnsi" w:cstheme="minorHAnsi"/>
                <w:sz w:val="22"/>
                <w:lang w:val="sr-Latn-RS"/>
              </w:rPr>
            </w:pPr>
            <w:r w:rsidRPr="00A832F0">
              <w:rPr>
                <w:rFonts w:asciiTheme="minorHAnsi" w:hAnsiTheme="minorHAnsi" w:cstheme="minorHAnsi"/>
                <w:sz w:val="22"/>
                <w:lang w:val="sr-Latn-RS"/>
              </w:rPr>
              <w:t>Položaj nacionalnih manjina</w:t>
            </w:r>
          </w:p>
        </w:tc>
        <w:tc>
          <w:tcPr>
            <w:tcW w:w="3082" w:type="dxa"/>
          </w:tcPr>
          <w:p w:rsidR="00A832F0" w:rsidRDefault="00A832F0" w:rsidP="00A832F0">
            <w:pPr>
              <w:rPr>
                <w:rFonts w:asciiTheme="minorHAnsi" w:hAnsiTheme="minorHAnsi" w:cstheme="minorHAnsi"/>
                <w:sz w:val="22"/>
                <w:lang w:val="sr-Latn-RS"/>
              </w:rPr>
            </w:pPr>
            <w:r w:rsidRPr="00A832F0">
              <w:rPr>
                <w:rFonts w:asciiTheme="minorHAnsi" w:hAnsiTheme="minorHAnsi" w:cstheme="minorHAnsi"/>
                <w:sz w:val="22"/>
                <w:lang w:val="sr-Latn-RS"/>
              </w:rPr>
              <w:t xml:space="preserve">Nakon aktivnosti 3.8.1.1 dodati aktivnost 3.8.1.2 – Izraditi analizu ostvarenosti mera i aktivnosti sadržanih u Akcionom planu za ostvarivanje prava nacionalnih manjina. </w:t>
            </w:r>
          </w:p>
          <w:p w:rsidR="00F631A7" w:rsidRPr="00A832F0" w:rsidRDefault="00F631A7" w:rsidP="00A832F0">
            <w:pPr>
              <w:rPr>
                <w:rFonts w:asciiTheme="minorHAnsi" w:hAnsiTheme="minorHAnsi" w:cstheme="minorHAnsi"/>
                <w:sz w:val="22"/>
                <w:lang w:val="sr-Latn-RS"/>
              </w:rPr>
            </w:pPr>
          </w:p>
          <w:p w:rsidR="00A832F0" w:rsidRDefault="00A832F0" w:rsidP="00A832F0">
            <w:pPr>
              <w:rPr>
                <w:rFonts w:asciiTheme="minorHAnsi" w:hAnsiTheme="minorHAnsi" w:cstheme="minorHAnsi"/>
                <w:sz w:val="22"/>
                <w:lang w:val="sr-Latn-RS"/>
              </w:rPr>
            </w:pPr>
            <w:r w:rsidRPr="00A832F0">
              <w:rPr>
                <w:rFonts w:asciiTheme="minorHAnsi" w:hAnsiTheme="minorHAnsi" w:cstheme="minorHAnsi"/>
                <w:sz w:val="22"/>
                <w:lang w:val="sr-Latn-RS"/>
              </w:rPr>
              <w:t xml:space="preserve">Rok za realizaciju aktivnosti: Do </w:t>
            </w:r>
            <w:r w:rsidRPr="00A832F0">
              <w:rPr>
                <w:rFonts w:asciiTheme="minorHAnsi" w:hAnsiTheme="minorHAnsi" w:cstheme="minorHAnsi"/>
                <w:sz w:val="22"/>
                <w:lang w:val="sr-Latn-RS"/>
              </w:rPr>
              <w:lastRenderedPageBreak/>
              <w:t>II kvartala 2020. godine</w:t>
            </w:r>
          </w:p>
          <w:p w:rsidR="00F631A7" w:rsidRPr="00A832F0" w:rsidRDefault="00F631A7" w:rsidP="00A832F0">
            <w:pPr>
              <w:rPr>
                <w:rFonts w:asciiTheme="minorHAnsi" w:hAnsiTheme="minorHAnsi" w:cstheme="minorHAnsi"/>
                <w:sz w:val="22"/>
                <w:lang w:val="sr-Latn-RS"/>
              </w:rPr>
            </w:pPr>
          </w:p>
          <w:p w:rsidR="00A832F0" w:rsidRPr="007A3654" w:rsidRDefault="00A832F0" w:rsidP="00A832F0">
            <w:pPr>
              <w:rPr>
                <w:rFonts w:asciiTheme="minorHAnsi" w:hAnsiTheme="minorHAnsi" w:cstheme="minorHAnsi"/>
                <w:sz w:val="22"/>
                <w:lang w:val="sr-Latn-RS"/>
              </w:rPr>
            </w:pPr>
            <w:r w:rsidRPr="00A832F0">
              <w:rPr>
                <w:rFonts w:asciiTheme="minorHAnsi" w:hAnsiTheme="minorHAnsi" w:cstheme="minorHAnsi"/>
                <w:sz w:val="22"/>
                <w:lang w:val="sr-Latn-RS"/>
              </w:rPr>
              <w:t>Pokazatelj rezultata: Izrađena analiza ostvarenosti mera i aktivnosti sadržanih u Akcionom planu za ostvarivanje prava nacionalnih manjina koja pruža osnov za reviziju Akcionog plana za ostvarivanje prava nacionalnih manjina</w:t>
            </w:r>
          </w:p>
        </w:tc>
        <w:tc>
          <w:tcPr>
            <w:tcW w:w="3082" w:type="dxa"/>
          </w:tcPr>
          <w:p w:rsidR="00A832F0" w:rsidRPr="007A3654" w:rsidRDefault="0091059D">
            <w:pPr>
              <w:rPr>
                <w:rFonts w:asciiTheme="minorHAnsi" w:hAnsiTheme="minorHAnsi" w:cstheme="minorHAnsi"/>
                <w:sz w:val="22"/>
                <w:lang w:val="sr-Latn-RS"/>
              </w:rPr>
            </w:pPr>
            <w:r>
              <w:rPr>
                <w:rFonts w:asciiTheme="minorHAnsi" w:hAnsiTheme="minorHAnsi" w:cstheme="minorHAnsi"/>
                <w:sz w:val="22"/>
                <w:lang w:val="sr-Latn-RS"/>
              </w:rPr>
              <w:lastRenderedPageBreak/>
              <w:t xml:space="preserve">Sugestija </w:t>
            </w:r>
            <w:r w:rsidRPr="0091059D">
              <w:rPr>
                <w:rFonts w:asciiTheme="minorHAnsi" w:hAnsiTheme="minorHAnsi" w:cstheme="minorHAnsi"/>
                <w:sz w:val="22"/>
                <w:lang w:val="sr-Latn-RS"/>
              </w:rPr>
              <w:t xml:space="preserve"> </w:t>
            </w:r>
            <w:r w:rsidR="004341A0" w:rsidRPr="004341A0">
              <w:rPr>
                <w:rFonts w:asciiTheme="minorHAnsi" w:hAnsiTheme="minorHAnsi" w:cstheme="minorHAnsi"/>
                <w:sz w:val="22"/>
                <w:lang w:val="sr-Latn-RS"/>
              </w:rPr>
              <w:t xml:space="preserve">je </w:t>
            </w:r>
            <w:r w:rsidRPr="0091059D">
              <w:rPr>
                <w:rFonts w:asciiTheme="minorHAnsi" w:hAnsiTheme="minorHAnsi" w:cstheme="minorHAnsi"/>
                <w:sz w:val="22"/>
                <w:lang w:val="sr-Latn-RS"/>
              </w:rPr>
              <w:t>prihvaćena.</w:t>
            </w:r>
          </w:p>
        </w:tc>
      </w:tr>
      <w:tr w:rsidR="00A832F0" w:rsidRPr="005E526E" w:rsidTr="00E3113E">
        <w:tc>
          <w:tcPr>
            <w:tcW w:w="3081" w:type="dxa"/>
          </w:tcPr>
          <w:p w:rsidR="00A832F0" w:rsidRPr="007A3654"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lastRenderedPageBreak/>
              <w:t>3.8.1.13.</w:t>
            </w:r>
            <w:r>
              <w:rPr>
                <w:rFonts w:asciiTheme="minorHAnsi" w:hAnsiTheme="minorHAnsi" w:cstheme="minorHAnsi"/>
                <w:sz w:val="22"/>
                <w:lang w:val="sr-Latn-RS"/>
              </w:rPr>
              <w:t xml:space="preserve">/ </w:t>
            </w:r>
            <w:r w:rsidRPr="00F631A7">
              <w:rPr>
                <w:rFonts w:asciiTheme="minorHAnsi" w:hAnsiTheme="minorHAnsi" w:cstheme="minorHAnsi"/>
                <w:sz w:val="22"/>
                <w:lang w:val="sr-Latn-RS"/>
              </w:rPr>
              <w:t>3.8.1.11.</w:t>
            </w:r>
          </w:p>
        </w:tc>
        <w:tc>
          <w:tcPr>
            <w:tcW w:w="3082" w:type="dxa"/>
          </w:tcPr>
          <w:p w:rsidR="00A832F0" w:rsidRPr="007A3654" w:rsidRDefault="00F631A7">
            <w:pPr>
              <w:rPr>
                <w:rFonts w:asciiTheme="minorHAnsi" w:hAnsiTheme="minorHAnsi" w:cstheme="minorHAnsi"/>
                <w:sz w:val="22"/>
                <w:lang w:val="sr-Latn-RS"/>
              </w:rPr>
            </w:pPr>
            <w:r w:rsidRPr="00F631A7">
              <w:rPr>
                <w:rFonts w:asciiTheme="minorHAnsi" w:hAnsiTheme="minorHAnsi" w:cstheme="minorHAnsi"/>
                <w:sz w:val="22"/>
                <w:lang w:val="sr-Latn-RS"/>
              </w:rPr>
              <w:t>U okviru aktivnosti 3.8.1.13. odnosno aktivnosti 3.8.1.11. prema nacrtu revidiranog AP - Pružanje osnovne i dodatne obuke nastavnicima koji su zaduženi za obrazovanje na jezicima nacionalnih manjina u pokazateljima rezultata dodati: Katedra za bosanski jezik i književnost na Državnom univerzitetu u Novom Pazaru osnovana i funkcioniše</w:t>
            </w:r>
          </w:p>
        </w:tc>
        <w:tc>
          <w:tcPr>
            <w:tcW w:w="3082" w:type="dxa"/>
          </w:tcPr>
          <w:p w:rsidR="00FC0223" w:rsidRDefault="00FC0223">
            <w:pPr>
              <w:rPr>
                <w:rFonts w:asciiTheme="minorHAnsi" w:hAnsiTheme="minorHAnsi" w:cstheme="minorHAnsi"/>
                <w:sz w:val="22"/>
                <w:lang w:val="sr-Latn-RS"/>
              </w:rPr>
            </w:pPr>
            <w:r>
              <w:rPr>
                <w:rFonts w:asciiTheme="minorHAnsi" w:hAnsiTheme="minorHAnsi" w:cstheme="minorHAnsi"/>
                <w:sz w:val="22"/>
                <w:lang w:val="sr-Latn-RS"/>
              </w:rPr>
              <w:t>Sugestija nije prihvaćena.</w:t>
            </w:r>
          </w:p>
          <w:p w:rsidR="00FC0223" w:rsidRDefault="00FC0223">
            <w:pPr>
              <w:rPr>
                <w:rFonts w:asciiTheme="minorHAnsi" w:hAnsiTheme="minorHAnsi" w:cstheme="minorHAnsi"/>
                <w:sz w:val="22"/>
                <w:lang w:val="sr-Latn-RS"/>
              </w:rPr>
            </w:pPr>
          </w:p>
          <w:p w:rsidR="00A832F0" w:rsidRPr="007A3654" w:rsidRDefault="00FC0223" w:rsidP="00FC0223">
            <w:pPr>
              <w:rPr>
                <w:rFonts w:asciiTheme="minorHAnsi" w:hAnsiTheme="minorHAnsi" w:cstheme="minorHAnsi"/>
                <w:sz w:val="22"/>
                <w:lang w:val="sr-Latn-RS"/>
              </w:rPr>
            </w:pPr>
            <w:r>
              <w:rPr>
                <w:rFonts w:asciiTheme="minorHAnsi" w:hAnsiTheme="minorHAnsi" w:cstheme="minorHAnsi"/>
                <w:sz w:val="22"/>
                <w:lang w:val="sr-Latn-RS"/>
              </w:rPr>
              <w:t>Ove aktivnosti su vezane za AP za ostvarivanje prava nacionalnih manjina i navedeni predlog može biti razmotren prilikom revizije tog Akcionog plana.</w:t>
            </w:r>
          </w:p>
        </w:tc>
      </w:tr>
      <w:tr w:rsidR="00A832F0" w:rsidRPr="005E526E" w:rsidTr="00E3113E">
        <w:tc>
          <w:tcPr>
            <w:tcW w:w="3081" w:type="dxa"/>
          </w:tcPr>
          <w:p w:rsidR="00A832F0" w:rsidRPr="007A3654" w:rsidRDefault="00A832F0">
            <w:pPr>
              <w:rPr>
                <w:rFonts w:asciiTheme="minorHAnsi" w:hAnsiTheme="minorHAnsi" w:cstheme="minorHAnsi"/>
                <w:sz w:val="22"/>
                <w:lang w:val="sr-Latn-RS"/>
              </w:rPr>
            </w:pPr>
          </w:p>
        </w:tc>
        <w:tc>
          <w:tcPr>
            <w:tcW w:w="3082" w:type="dxa"/>
          </w:tcPr>
          <w:p w:rsid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Za nekoliko aktivnosti u okviru kolone Finansijski resursi predviđeno finansiranje Iz Budžetskog fonda za nacionalne manjine – prema programu prioritetnih oblasti, u skladu sa odlukom Saveta za nacionalne manjine. </w:t>
            </w:r>
          </w:p>
          <w:p w:rsidR="00F631A7" w:rsidRPr="00F631A7" w:rsidRDefault="00F631A7" w:rsidP="00F631A7">
            <w:pPr>
              <w:rPr>
                <w:rFonts w:asciiTheme="minorHAnsi" w:hAnsiTheme="minorHAnsi" w:cstheme="minorHAnsi"/>
                <w:sz w:val="22"/>
                <w:lang w:val="sr-Latn-RS"/>
              </w:rPr>
            </w:pPr>
          </w:p>
          <w:p w:rsidR="00A832F0" w:rsidRPr="007A3654"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Predlog: Predvideti druge izvore finansiranja za realizaciju aktivnosti zbog ograničenosti sredstava u Budžetskom fondu za nacionalne manjine i </w:t>
            </w:r>
            <w:proofErr w:type="spellStart"/>
            <w:r w:rsidRPr="00F631A7">
              <w:rPr>
                <w:rFonts w:asciiTheme="minorHAnsi" w:hAnsiTheme="minorHAnsi" w:cstheme="minorHAnsi"/>
                <w:sz w:val="22"/>
                <w:lang w:val="sr-Latn-RS"/>
              </w:rPr>
              <w:t>prioritizacije</w:t>
            </w:r>
            <w:proofErr w:type="spellEnd"/>
            <w:r w:rsidRPr="00F631A7">
              <w:rPr>
                <w:rFonts w:asciiTheme="minorHAnsi" w:hAnsiTheme="minorHAnsi" w:cstheme="minorHAnsi"/>
                <w:sz w:val="22"/>
                <w:lang w:val="sr-Latn-RS"/>
              </w:rPr>
              <w:t xml:space="preserve"> oblasti za koje će sredstva iz fonda biti dodeljivana.</w:t>
            </w:r>
          </w:p>
        </w:tc>
        <w:tc>
          <w:tcPr>
            <w:tcW w:w="3082" w:type="dxa"/>
          </w:tcPr>
          <w:p w:rsidR="00A832F0" w:rsidRPr="007A3654" w:rsidRDefault="00FC0223" w:rsidP="00FC0223">
            <w:pPr>
              <w:rPr>
                <w:rFonts w:asciiTheme="minorHAnsi" w:hAnsiTheme="minorHAnsi" w:cstheme="minorHAnsi"/>
                <w:sz w:val="22"/>
                <w:lang w:val="sr-Latn-RS"/>
              </w:rPr>
            </w:pPr>
            <w:r>
              <w:rPr>
                <w:rFonts w:asciiTheme="minorHAnsi" w:hAnsiTheme="minorHAnsi" w:cstheme="minorHAnsi"/>
                <w:sz w:val="22"/>
                <w:lang w:val="sr-Latn-RS"/>
              </w:rPr>
              <w:t xml:space="preserve">Sugestija nije prihvaćena, s obzirom da je u AP već predviđeno i finansiranje iz drugih izvora, dok je Budžetski fond </w:t>
            </w:r>
            <w:r w:rsidR="00C90CA2">
              <w:rPr>
                <w:rFonts w:asciiTheme="minorHAnsi" w:hAnsiTheme="minorHAnsi" w:cstheme="minorHAnsi"/>
                <w:sz w:val="22"/>
                <w:lang w:val="sr-Latn-RS"/>
              </w:rPr>
              <w:t>uvek dopunski izvor</w:t>
            </w:r>
            <w:r>
              <w:rPr>
                <w:rFonts w:asciiTheme="minorHAnsi" w:hAnsiTheme="minorHAnsi" w:cstheme="minorHAnsi"/>
                <w:sz w:val="22"/>
                <w:lang w:val="sr-Latn-RS"/>
              </w:rPr>
              <w:t xml:space="preserve"> koji se koristi</w:t>
            </w:r>
            <w:r w:rsidRPr="00FC0223">
              <w:rPr>
                <w:lang w:val="sr-Latn-RS"/>
              </w:rPr>
              <w:t xml:space="preserve"> </w:t>
            </w:r>
            <w:r w:rsidRPr="00FC0223">
              <w:rPr>
                <w:rFonts w:asciiTheme="minorHAnsi" w:hAnsiTheme="minorHAnsi" w:cstheme="minorHAnsi"/>
                <w:sz w:val="22"/>
                <w:lang w:val="sr-Latn-RS"/>
              </w:rPr>
              <w:t>prem</w:t>
            </w:r>
            <w:r>
              <w:rPr>
                <w:rFonts w:asciiTheme="minorHAnsi" w:hAnsiTheme="minorHAnsi" w:cstheme="minorHAnsi"/>
                <w:sz w:val="22"/>
                <w:lang w:val="sr-Latn-RS"/>
              </w:rPr>
              <w:t>a programu prioritetnih oblasti.</w:t>
            </w:r>
          </w:p>
        </w:tc>
      </w:tr>
      <w:tr w:rsidR="00F631A7" w:rsidRPr="007A3654" w:rsidTr="006E6044">
        <w:tc>
          <w:tcPr>
            <w:tcW w:w="9245" w:type="dxa"/>
            <w:gridSpan w:val="3"/>
            <w:shd w:val="clear" w:color="auto" w:fill="EEECE1" w:themeFill="background2"/>
          </w:tcPr>
          <w:p w:rsidR="00F631A7" w:rsidRDefault="00F631A7">
            <w:pPr>
              <w:rPr>
                <w:rFonts w:asciiTheme="minorHAnsi" w:hAnsiTheme="minorHAnsi" w:cstheme="minorHAnsi"/>
                <w:b/>
                <w:sz w:val="22"/>
                <w:lang w:val="sr-Latn-RS"/>
              </w:rPr>
            </w:pPr>
          </w:p>
          <w:p w:rsidR="00F631A7" w:rsidRDefault="00F631A7" w:rsidP="006E6044">
            <w:pPr>
              <w:shd w:val="clear" w:color="auto" w:fill="EEECE1" w:themeFill="background2"/>
              <w:jc w:val="center"/>
              <w:rPr>
                <w:rFonts w:asciiTheme="minorHAnsi" w:hAnsiTheme="minorHAnsi" w:cstheme="minorHAnsi"/>
                <w:b/>
                <w:sz w:val="22"/>
                <w:lang w:val="sr-Latn-RS"/>
              </w:rPr>
            </w:pPr>
            <w:r w:rsidRPr="00F631A7">
              <w:rPr>
                <w:rFonts w:asciiTheme="minorHAnsi" w:hAnsiTheme="minorHAnsi" w:cstheme="minorHAnsi"/>
                <w:b/>
                <w:sz w:val="22"/>
                <w:lang w:val="sr-Latn-RS"/>
              </w:rPr>
              <w:t>Partneri za demokratske promene Srbija</w:t>
            </w:r>
          </w:p>
          <w:p w:rsidR="00F631A7" w:rsidRPr="007A3654" w:rsidRDefault="00F631A7">
            <w:pPr>
              <w:rPr>
                <w:rFonts w:asciiTheme="minorHAnsi" w:hAnsiTheme="minorHAnsi" w:cstheme="minorHAnsi"/>
                <w:sz w:val="22"/>
                <w:lang w:val="sr-Latn-RS"/>
              </w:rPr>
            </w:pPr>
          </w:p>
        </w:tc>
      </w:tr>
      <w:tr w:rsidR="006E6044" w:rsidRPr="007A3654" w:rsidTr="006E6044">
        <w:tc>
          <w:tcPr>
            <w:tcW w:w="3081"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6E6044" w:rsidRPr="006E6044" w:rsidRDefault="006E6044"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A832F0" w:rsidRPr="00990A73" w:rsidTr="00E3113E">
        <w:tc>
          <w:tcPr>
            <w:tcW w:w="3081" w:type="dxa"/>
          </w:tcPr>
          <w:p w:rsidR="00A832F0" w:rsidRPr="007A3654" w:rsidRDefault="006D1B86">
            <w:pPr>
              <w:rPr>
                <w:rFonts w:asciiTheme="minorHAnsi" w:hAnsiTheme="minorHAnsi" w:cstheme="minorHAnsi"/>
                <w:sz w:val="22"/>
                <w:lang w:val="sr-Latn-RS"/>
              </w:rPr>
            </w:pPr>
            <w:r w:rsidRPr="00F631A7">
              <w:rPr>
                <w:rFonts w:asciiTheme="minorHAnsi" w:hAnsiTheme="minorHAnsi" w:cstheme="minorHAnsi"/>
                <w:sz w:val="22"/>
                <w:lang w:val="sr-Latn-RS"/>
              </w:rPr>
              <w:t xml:space="preserve">Zaštita podataka o ličnosti </w:t>
            </w:r>
            <w:r w:rsidR="00F631A7" w:rsidRPr="00F631A7">
              <w:rPr>
                <w:rFonts w:asciiTheme="minorHAnsi" w:hAnsiTheme="minorHAnsi" w:cstheme="minorHAnsi"/>
                <w:sz w:val="22"/>
                <w:lang w:val="sr-Latn-RS"/>
              </w:rPr>
              <w:t>3.11.1. 1.</w:t>
            </w:r>
          </w:p>
        </w:tc>
        <w:tc>
          <w:tcPr>
            <w:tcW w:w="3082" w:type="dxa"/>
          </w:tcPr>
          <w:p w:rsidR="00F631A7" w:rsidRDefault="00F631A7">
            <w:pPr>
              <w:rPr>
                <w:rFonts w:asciiTheme="minorHAnsi" w:hAnsiTheme="minorHAnsi" w:cstheme="minorHAnsi"/>
                <w:sz w:val="22"/>
                <w:lang w:val="sr-Latn-RS"/>
              </w:rPr>
            </w:pPr>
            <w:r>
              <w:rPr>
                <w:rFonts w:asciiTheme="minorHAnsi" w:hAnsiTheme="minorHAnsi" w:cstheme="minorHAnsi"/>
                <w:sz w:val="22"/>
                <w:lang w:val="sr-Latn-RS"/>
              </w:rPr>
              <w:t>Nosilac aktivnosti:</w:t>
            </w:r>
          </w:p>
          <w:p w:rsidR="00A832F0" w:rsidRPr="007A3654" w:rsidRDefault="00F631A7">
            <w:pPr>
              <w:rPr>
                <w:rFonts w:asciiTheme="minorHAnsi" w:hAnsiTheme="minorHAnsi" w:cstheme="minorHAnsi"/>
                <w:sz w:val="22"/>
                <w:lang w:val="sr-Latn-RS"/>
              </w:rPr>
            </w:pPr>
            <w:r>
              <w:rPr>
                <w:rFonts w:asciiTheme="minorHAnsi" w:hAnsiTheme="minorHAnsi" w:cstheme="minorHAnsi"/>
                <w:sz w:val="22"/>
                <w:lang w:val="sr-Latn-RS"/>
              </w:rPr>
              <w:t>d</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ti</w:t>
            </w:r>
            <w:r w:rsidRPr="00F631A7">
              <w:rPr>
                <w:rFonts w:asciiTheme="minorHAnsi" w:hAnsiTheme="minorHAnsi" w:cstheme="minorHAnsi"/>
                <w:sz w:val="22"/>
                <w:lang w:val="sr-Latn-RS"/>
              </w:rPr>
              <w:t xml:space="preserve">: -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е</w:t>
            </w:r>
            <w:r>
              <w:rPr>
                <w:rFonts w:asciiTheme="minorHAnsi" w:hAnsiTheme="minorHAnsi" w:cstheme="minorHAnsi"/>
                <w:sz w:val="22"/>
                <w:lang w:val="sr-Latn-RS"/>
              </w:rPr>
              <w:t>r</w:t>
            </w:r>
            <w:r w:rsidRPr="00F631A7">
              <w:rPr>
                <w:rFonts w:asciiTheme="minorHAnsi" w:hAnsiTheme="minorHAnsi" w:cstheme="minorHAnsi"/>
                <w:sz w:val="22"/>
                <w:lang w:val="sr-Latn-RS"/>
              </w:rPr>
              <w:t>е</w:t>
            </w:r>
            <w:r>
              <w:rPr>
                <w:rFonts w:asciiTheme="minorHAnsi" w:hAnsiTheme="minorHAnsi" w:cstheme="minorHAnsi"/>
                <w:sz w:val="22"/>
                <w:lang w:val="sr-Latn-RS"/>
              </w:rPr>
              <w:t>nik</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inf</w:t>
            </w:r>
            <w:r w:rsidRPr="00F631A7">
              <w:rPr>
                <w:rFonts w:asciiTheme="minorHAnsi" w:hAnsiTheme="minorHAnsi" w:cstheme="minorHAnsi"/>
                <w:sz w:val="22"/>
                <w:lang w:val="sr-Latn-RS"/>
              </w:rPr>
              <w:t>о</w:t>
            </w:r>
            <w:r>
              <w:rPr>
                <w:rFonts w:asciiTheme="minorHAnsi" w:hAnsiTheme="minorHAnsi" w:cstheme="minorHAnsi"/>
                <w:sz w:val="22"/>
                <w:lang w:val="sr-Latn-RS"/>
              </w:rPr>
              <w:t>rm</w:t>
            </w:r>
            <w:r w:rsidRPr="00F631A7">
              <w:rPr>
                <w:rFonts w:asciiTheme="minorHAnsi" w:hAnsiTheme="minorHAnsi" w:cstheme="minorHAnsi"/>
                <w:sz w:val="22"/>
                <w:lang w:val="sr-Latn-RS"/>
              </w:rPr>
              <w:t>а</w:t>
            </w:r>
            <w:r>
              <w:rPr>
                <w:rFonts w:asciiTheme="minorHAnsi" w:hAnsiTheme="minorHAnsi" w:cstheme="minorHAnsi"/>
                <w:sz w:val="22"/>
                <w:lang w:val="sr-Latn-RS"/>
              </w:rPr>
              <w:t>ci</w:t>
            </w:r>
            <w:r w:rsidRPr="00F631A7">
              <w:rPr>
                <w:rFonts w:asciiTheme="minorHAnsi" w:hAnsiTheme="minorHAnsi" w:cstheme="minorHAnsi"/>
                <w:sz w:val="22"/>
                <w:lang w:val="sr-Latn-RS"/>
              </w:rPr>
              <w:t>ја о</w:t>
            </w:r>
            <w:r>
              <w:rPr>
                <w:rFonts w:asciiTheme="minorHAnsi" w:hAnsiTheme="minorHAnsi" w:cstheme="minorHAnsi"/>
                <w:sz w:val="22"/>
                <w:lang w:val="sr-Latn-RS"/>
              </w:rPr>
              <w:t>d</w:t>
            </w:r>
            <w:r w:rsidRPr="00F631A7">
              <w:rPr>
                <w:rFonts w:asciiTheme="minorHAnsi" w:hAnsiTheme="minorHAnsi" w:cstheme="minorHAnsi"/>
                <w:sz w:val="22"/>
                <w:lang w:val="sr-Latn-RS"/>
              </w:rPr>
              <w:t xml:space="preserve"> ја</w:t>
            </w:r>
            <w:r>
              <w:rPr>
                <w:rFonts w:asciiTheme="minorHAnsi" w:hAnsiTheme="minorHAnsi" w:cstheme="minorHAnsi"/>
                <w:sz w:val="22"/>
                <w:lang w:val="sr-Latn-RS"/>
              </w:rPr>
              <w:t>vn</w:t>
            </w:r>
            <w:r w:rsidRPr="00F631A7">
              <w:rPr>
                <w:rFonts w:asciiTheme="minorHAnsi" w:hAnsiTheme="minorHAnsi" w:cstheme="minorHAnsi"/>
                <w:sz w:val="22"/>
                <w:lang w:val="sr-Latn-RS"/>
              </w:rPr>
              <w:t>о</w:t>
            </w:r>
            <w:r>
              <w:rPr>
                <w:rFonts w:asciiTheme="minorHAnsi" w:hAnsiTheme="minorHAnsi" w:cstheme="minorHAnsi"/>
                <w:sz w:val="22"/>
                <w:lang w:val="sr-Latn-RS"/>
              </w:rPr>
              <w:t>g</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zn</w:t>
            </w:r>
            <w:r w:rsidRPr="00F631A7">
              <w:rPr>
                <w:rFonts w:asciiTheme="minorHAnsi" w:hAnsiTheme="minorHAnsi" w:cstheme="minorHAnsi"/>
                <w:sz w:val="22"/>
                <w:lang w:val="sr-Latn-RS"/>
              </w:rPr>
              <w:t>а</w:t>
            </w:r>
            <w:r>
              <w:rPr>
                <w:rFonts w:asciiTheme="minorHAnsi" w:hAnsiTheme="minorHAnsi" w:cstheme="minorHAnsi"/>
                <w:sz w:val="22"/>
                <w:lang w:val="sr-Latn-RS"/>
              </w:rPr>
              <w:t>č</w:t>
            </w:r>
            <w:r w:rsidRPr="00F631A7">
              <w:rPr>
                <w:rFonts w:asciiTheme="minorHAnsi" w:hAnsiTheme="minorHAnsi" w:cstheme="minorHAnsi"/>
                <w:sz w:val="22"/>
                <w:lang w:val="sr-Latn-RS"/>
              </w:rPr>
              <w:t xml:space="preserve">аја </w:t>
            </w:r>
            <w:r>
              <w:rPr>
                <w:rFonts w:asciiTheme="minorHAnsi" w:hAnsiTheme="minorHAnsi" w:cstheme="minorHAnsi"/>
                <w:sz w:val="22"/>
                <w:lang w:val="sr-Latn-RS"/>
              </w:rPr>
              <w: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štitu</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p>
        </w:tc>
        <w:tc>
          <w:tcPr>
            <w:tcW w:w="3082" w:type="dxa"/>
          </w:tcPr>
          <w:p w:rsidR="00A832F0" w:rsidRPr="007A3654" w:rsidRDefault="00990A73" w:rsidP="00990A73">
            <w:pPr>
              <w:rPr>
                <w:rFonts w:asciiTheme="minorHAnsi" w:hAnsiTheme="minorHAnsi" w:cstheme="minorHAnsi"/>
                <w:sz w:val="22"/>
                <w:lang w:val="sr-Latn-RS"/>
              </w:rPr>
            </w:pPr>
            <w:r>
              <w:rPr>
                <w:rFonts w:asciiTheme="minorHAnsi" w:hAnsiTheme="minorHAnsi" w:cstheme="minorHAnsi"/>
                <w:sz w:val="22"/>
                <w:lang w:val="sr-Latn-RS"/>
              </w:rPr>
              <w:t>Sugestija</w:t>
            </w:r>
            <w:r w:rsidR="004341A0" w:rsidRPr="004341A0">
              <w:rPr>
                <w:rFonts w:asciiTheme="minorHAnsi" w:hAnsiTheme="minorHAnsi" w:cstheme="minorHAnsi"/>
                <w:sz w:val="22"/>
                <w:lang w:val="sr-Latn-RS"/>
              </w:rPr>
              <w:t xml:space="preserve"> je</w:t>
            </w:r>
            <w:r>
              <w:rPr>
                <w:rFonts w:asciiTheme="minorHAnsi" w:hAnsiTheme="minorHAnsi" w:cstheme="minorHAnsi"/>
                <w:sz w:val="22"/>
                <w:lang w:val="sr-Latn-RS"/>
              </w:rPr>
              <w:t xml:space="preserve"> prihvaćena. </w:t>
            </w:r>
          </w:p>
        </w:tc>
      </w:tr>
      <w:tr w:rsidR="00A832F0" w:rsidRPr="00910416" w:rsidTr="00E3113E">
        <w:tc>
          <w:tcPr>
            <w:tcW w:w="3081" w:type="dxa"/>
          </w:tcPr>
          <w:p w:rsidR="00A832F0" w:rsidRPr="007A3654" w:rsidRDefault="00A832F0">
            <w:pPr>
              <w:rPr>
                <w:rFonts w:asciiTheme="minorHAnsi" w:hAnsiTheme="minorHAnsi" w:cstheme="minorHAnsi"/>
                <w:sz w:val="22"/>
                <w:lang w:val="sr-Latn-RS"/>
              </w:rPr>
            </w:pPr>
          </w:p>
        </w:tc>
        <w:tc>
          <w:tcPr>
            <w:tcW w:w="3082" w:type="dxa"/>
          </w:tcPr>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D</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ti</w:t>
            </w:r>
            <w:r w:rsidRPr="00F631A7">
              <w:rPr>
                <w:rFonts w:asciiTheme="minorHAnsi" w:hAnsiTheme="minorHAnsi" w:cstheme="minorHAnsi"/>
                <w:sz w:val="22"/>
                <w:lang w:val="sr-Latn-RS"/>
              </w:rPr>
              <w:t xml:space="preserve">: </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А</w:t>
            </w:r>
            <w:r>
              <w:rPr>
                <w:rFonts w:asciiTheme="minorHAnsi" w:hAnsiTheme="minorHAnsi" w:cstheme="minorHAnsi"/>
                <w:sz w:val="22"/>
                <w:lang w:val="sr-Latn-RS"/>
              </w:rPr>
              <w:t>ktivn</w:t>
            </w:r>
            <w:r w:rsidRPr="00F631A7">
              <w:rPr>
                <w:rFonts w:asciiTheme="minorHAnsi" w:hAnsiTheme="minorHAnsi" w:cstheme="minorHAnsi"/>
                <w:sz w:val="22"/>
                <w:lang w:val="sr-Latn-RS"/>
              </w:rPr>
              <w:t>о</w:t>
            </w:r>
            <w:r>
              <w:rPr>
                <w:rFonts w:asciiTheme="minorHAnsi" w:hAnsiTheme="minorHAnsi" w:cstheme="minorHAnsi"/>
                <w:sz w:val="22"/>
                <w:lang w:val="sr-Latn-RS"/>
              </w:rPr>
              <w:t>st</w:t>
            </w:r>
            <w:r w:rsidRPr="00F631A7">
              <w:rPr>
                <w:rFonts w:asciiTheme="minorHAnsi" w:hAnsiTheme="minorHAnsi" w:cstheme="minorHAnsi"/>
                <w:sz w:val="22"/>
                <w:lang w:val="sr-Latn-RS"/>
              </w:rPr>
              <w:t xml:space="preserve"> 3.11.1.2 </w:t>
            </w:r>
            <w:r>
              <w:rPr>
                <w:rFonts w:asciiTheme="minorHAnsi" w:hAnsiTheme="minorHAnsi" w:cstheme="minorHAnsi"/>
                <w:sz w:val="22"/>
                <w:lang w:val="sr-Latn-RS"/>
              </w:rPr>
              <w:t>Spr</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о</w:t>
            </w:r>
            <w:r>
              <w:rPr>
                <w:rFonts w:asciiTheme="minorHAnsi" w:hAnsiTheme="minorHAnsi" w:cstheme="minorHAnsi"/>
                <w:sz w:val="22"/>
                <w:lang w:val="sr-Latn-RS"/>
              </w:rPr>
              <w:t>đ</w:t>
            </w:r>
            <w:r w:rsidRPr="00F631A7">
              <w:rPr>
                <w:rFonts w:asciiTheme="minorHAnsi" w:hAnsiTheme="minorHAnsi" w:cstheme="minorHAnsi"/>
                <w:sz w:val="22"/>
                <w:lang w:val="sr-Latn-RS"/>
              </w:rPr>
              <w:t>е</w:t>
            </w:r>
            <w:r>
              <w:rPr>
                <w:rFonts w:asciiTheme="minorHAnsi" w:hAnsiTheme="minorHAnsi" w:cstheme="minorHAnsi"/>
                <w:sz w:val="22"/>
                <w:lang w:val="sr-Latn-RS"/>
              </w:rPr>
              <w:t>nj</w:t>
            </w:r>
            <w:r w:rsidRPr="00F631A7">
              <w:rPr>
                <w:rFonts w:asciiTheme="minorHAnsi" w:hAnsiTheme="minorHAnsi" w:cstheme="minorHAnsi"/>
                <w:sz w:val="22"/>
                <w:lang w:val="sr-Latn-RS"/>
              </w:rPr>
              <w:t>е а</w:t>
            </w:r>
            <w:r>
              <w:rPr>
                <w:rFonts w:asciiTheme="minorHAnsi" w:hAnsiTheme="minorHAnsi" w:cstheme="minorHAnsi"/>
                <w:sz w:val="22"/>
                <w:lang w:val="sr-Latn-RS"/>
              </w:rPr>
              <w:t>n</w:t>
            </w:r>
            <w:r w:rsidRPr="00F631A7">
              <w:rPr>
                <w:rFonts w:asciiTheme="minorHAnsi" w:hAnsiTheme="minorHAnsi" w:cstheme="minorHAnsi"/>
                <w:sz w:val="22"/>
                <w:lang w:val="sr-Latn-RS"/>
              </w:rPr>
              <w:t>а</w:t>
            </w:r>
            <w:r>
              <w:rPr>
                <w:rFonts w:asciiTheme="minorHAnsi" w:hAnsiTheme="minorHAnsi" w:cstheme="minorHAnsi"/>
                <w:sz w:val="22"/>
                <w:lang w:val="sr-Latn-RS"/>
              </w:rPr>
              <w:t>liz</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s</w:t>
            </w:r>
            <w:r w:rsidRPr="00F631A7">
              <w:rPr>
                <w:rFonts w:asciiTheme="minorHAnsi" w:hAnsiTheme="minorHAnsi" w:cstheme="minorHAnsi"/>
                <w:sz w:val="22"/>
                <w:lang w:val="sr-Latn-RS"/>
              </w:rPr>
              <w:t>е</w:t>
            </w:r>
            <w:r>
              <w:rPr>
                <w:rFonts w:asciiTheme="minorHAnsi" w:hAnsiTheme="minorHAnsi" w:cstheme="minorHAnsi"/>
                <w:sz w:val="22"/>
                <w:lang w:val="sr-Latn-RS"/>
              </w:rPr>
              <w:t>kt</w:t>
            </w:r>
            <w:r w:rsidRPr="00F631A7">
              <w:rPr>
                <w:rFonts w:asciiTheme="minorHAnsi" w:hAnsiTheme="minorHAnsi" w:cstheme="minorHAnsi"/>
                <w:sz w:val="22"/>
                <w:lang w:val="sr-Latn-RS"/>
              </w:rPr>
              <w:t>о</w:t>
            </w:r>
            <w:r>
              <w:rPr>
                <w:rFonts w:asciiTheme="minorHAnsi" w:hAnsiTheme="minorHAnsi" w:cstheme="minorHAnsi"/>
                <w:sz w:val="22"/>
                <w:lang w:val="sr-Latn-RS"/>
              </w:rPr>
              <w:t>rskih</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pr</w:t>
            </w:r>
            <w:r w:rsidRPr="00F631A7">
              <w:rPr>
                <w:rFonts w:asciiTheme="minorHAnsi" w:hAnsiTheme="minorHAnsi" w:cstheme="minorHAnsi"/>
                <w:sz w:val="22"/>
                <w:lang w:val="sr-Latn-RS"/>
              </w:rPr>
              <w:t>о</w:t>
            </w:r>
            <w:r>
              <w:rPr>
                <w:rFonts w:asciiTheme="minorHAnsi" w:hAnsiTheme="minorHAnsi" w:cstheme="minorHAnsi"/>
                <w:sz w:val="22"/>
                <w:lang w:val="sr-Latn-RS"/>
              </w:rPr>
              <w:t>pis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izr</w:t>
            </w:r>
            <w:r w:rsidRPr="00F631A7">
              <w:rPr>
                <w:rFonts w:asciiTheme="minorHAnsi" w:hAnsiTheme="minorHAnsi" w:cstheme="minorHAnsi"/>
                <w:sz w:val="22"/>
                <w:lang w:val="sr-Latn-RS"/>
              </w:rPr>
              <w:t>а</w:t>
            </w:r>
            <w:r>
              <w:rPr>
                <w:rFonts w:asciiTheme="minorHAnsi" w:hAnsiTheme="minorHAnsi" w:cstheme="minorHAnsi"/>
                <w:sz w:val="22"/>
                <w:lang w:val="sr-Latn-RS"/>
              </w:rPr>
              <w:t>d</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pl</w:t>
            </w:r>
            <w:r w:rsidRPr="00F631A7">
              <w:rPr>
                <w:rFonts w:asciiTheme="minorHAnsi" w:hAnsiTheme="minorHAnsi" w:cstheme="minorHAnsi"/>
                <w:sz w:val="22"/>
                <w:lang w:val="sr-Latn-RS"/>
              </w:rPr>
              <w:t>а</w:t>
            </w:r>
            <w:r>
              <w:rPr>
                <w:rFonts w:asciiTheme="minorHAnsi" w:hAnsiTheme="minorHAnsi" w:cstheme="minorHAnsi"/>
                <w:sz w:val="22"/>
                <w:lang w:val="sr-Latn-RS"/>
              </w:rPr>
              <w:t>n</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uskl</w:t>
            </w:r>
            <w:r w:rsidRPr="00F631A7">
              <w:rPr>
                <w:rFonts w:asciiTheme="minorHAnsi" w:hAnsiTheme="minorHAnsi" w:cstheme="minorHAnsi"/>
                <w:sz w:val="22"/>
                <w:lang w:val="sr-Latn-RS"/>
              </w:rPr>
              <w:t>а</w:t>
            </w:r>
            <w:r>
              <w:rPr>
                <w:rFonts w:asciiTheme="minorHAnsi" w:hAnsiTheme="minorHAnsi" w:cstheme="minorHAnsi"/>
                <w:sz w:val="22"/>
                <w:lang w:val="sr-Latn-RS"/>
              </w:rPr>
              <w:t>điv</w:t>
            </w:r>
            <w:r w:rsidRPr="00F631A7">
              <w:rPr>
                <w:rFonts w:asciiTheme="minorHAnsi" w:hAnsiTheme="minorHAnsi" w:cstheme="minorHAnsi"/>
                <w:sz w:val="22"/>
                <w:lang w:val="sr-Latn-RS"/>
              </w:rPr>
              <w:t>а</w:t>
            </w:r>
            <w:r>
              <w:rPr>
                <w:rFonts w:asciiTheme="minorHAnsi" w:hAnsiTheme="minorHAnsi" w:cstheme="minorHAnsi"/>
                <w:sz w:val="22"/>
                <w:lang w:val="sr-Latn-RS"/>
              </w:rPr>
              <w:t>nj</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lastRenderedPageBreak/>
              <w:t>pr</w:t>
            </w:r>
            <w:r w:rsidRPr="00F631A7">
              <w:rPr>
                <w:rFonts w:asciiTheme="minorHAnsi" w:hAnsiTheme="minorHAnsi" w:cstheme="minorHAnsi"/>
                <w:sz w:val="22"/>
                <w:lang w:val="sr-Latn-RS"/>
              </w:rPr>
              <w:t>о</w:t>
            </w:r>
            <w:r>
              <w:rPr>
                <w:rFonts w:asciiTheme="minorHAnsi" w:hAnsiTheme="minorHAnsi" w:cstheme="minorHAnsi"/>
                <w:sz w:val="22"/>
                <w:lang w:val="sr-Latn-RS"/>
              </w:rPr>
              <w:t>pis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vim</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о</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m</w:t>
            </w:r>
            <w:r w:rsidRPr="00F631A7">
              <w:rPr>
                <w:rFonts w:asciiTheme="minorHAnsi" w:hAnsiTheme="minorHAnsi" w:cstheme="minorHAnsi"/>
                <w:sz w:val="22"/>
                <w:lang w:val="sr-Latn-RS"/>
              </w:rPr>
              <w:t xml:space="preserve"> о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p>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sil</w:t>
            </w:r>
            <w:r w:rsidRPr="00F631A7">
              <w:rPr>
                <w:rFonts w:asciiTheme="minorHAnsi" w:hAnsiTheme="minorHAnsi" w:cstheme="minorHAnsi"/>
                <w:sz w:val="22"/>
                <w:lang w:val="sr-Latn-RS"/>
              </w:rPr>
              <w:t>а</w:t>
            </w:r>
            <w:r>
              <w:rPr>
                <w:rFonts w:asciiTheme="minorHAnsi" w:hAnsiTheme="minorHAnsi" w:cstheme="minorHAnsi"/>
                <w:sz w:val="22"/>
                <w:lang w:val="sr-Latn-RS"/>
              </w:rPr>
              <w:t>c</w:t>
            </w:r>
            <w:r w:rsidRPr="00F631A7">
              <w:rPr>
                <w:rFonts w:asciiTheme="minorHAnsi" w:hAnsiTheme="minorHAnsi" w:cstheme="minorHAnsi"/>
                <w:sz w:val="22"/>
                <w:lang w:val="sr-Latn-RS"/>
              </w:rPr>
              <w:t xml:space="preserve"> а</w:t>
            </w:r>
            <w:r>
              <w:rPr>
                <w:rFonts w:asciiTheme="minorHAnsi" w:hAnsiTheme="minorHAnsi" w:cstheme="minorHAnsi"/>
                <w:sz w:val="22"/>
                <w:lang w:val="sr-Latn-RS"/>
              </w:rPr>
              <w:t>ktivn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-М</w:t>
            </w:r>
            <w:r>
              <w:rPr>
                <w:rFonts w:asciiTheme="minorHAnsi" w:hAnsiTheme="minorHAnsi" w:cstheme="minorHAnsi"/>
                <w:sz w:val="22"/>
                <w:lang w:val="sr-Latn-RS"/>
              </w:rPr>
              <w:t>inist</w:t>
            </w:r>
            <w:r w:rsidRPr="00F631A7">
              <w:rPr>
                <w:rFonts w:asciiTheme="minorHAnsi" w:hAnsiTheme="minorHAnsi" w:cstheme="minorHAnsi"/>
                <w:sz w:val="22"/>
                <w:lang w:val="sr-Latn-RS"/>
              </w:rPr>
              <w:t>а</w:t>
            </w:r>
            <w:r>
              <w:rPr>
                <w:rFonts w:asciiTheme="minorHAnsi" w:hAnsiTheme="minorHAnsi" w:cstheme="minorHAnsi"/>
                <w:sz w:val="22"/>
                <w:lang w:val="sr-Latn-RS"/>
              </w:rPr>
              <w:t>rstv</w:t>
            </w:r>
            <w:r w:rsidRPr="00F631A7">
              <w:rPr>
                <w:rFonts w:asciiTheme="minorHAnsi" w:hAnsiTheme="minorHAnsi" w:cstheme="minorHAnsi"/>
                <w:sz w:val="22"/>
                <w:lang w:val="sr-Latn-RS"/>
              </w:rPr>
              <w:t xml:space="preserve">о </w:t>
            </w:r>
            <w:r>
              <w:rPr>
                <w:rFonts w:asciiTheme="minorHAnsi" w:hAnsiTheme="minorHAnsi" w:cstheme="minorHAnsi"/>
                <w:sz w:val="22"/>
                <w:lang w:val="sr-Latn-RS"/>
              </w:rPr>
              <w:t>n</w:t>
            </w:r>
            <w:r w:rsidRPr="00F631A7">
              <w:rPr>
                <w:rFonts w:asciiTheme="minorHAnsi" w:hAnsiTheme="minorHAnsi" w:cstheme="minorHAnsi"/>
                <w:sz w:val="22"/>
                <w:lang w:val="sr-Latn-RS"/>
              </w:rPr>
              <w:t>а</w:t>
            </w:r>
            <w:r>
              <w:rPr>
                <w:rFonts w:asciiTheme="minorHAnsi" w:hAnsiTheme="minorHAnsi" w:cstheme="minorHAnsi"/>
                <w:sz w:val="22"/>
                <w:lang w:val="sr-Latn-RS"/>
              </w:rPr>
              <w:t>dl</w:t>
            </w:r>
            <w:r w:rsidRPr="00F631A7">
              <w:rPr>
                <w:rFonts w:asciiTheme="minorHAnsi" w:hAnsiTheme="minorHAnsi" w:cstheme="minorHAnsi"/>
                <w:sz w:val="22"/>
                <w:lang w:val="sr-Latn-RS"/>
              </w:rPr>
              <w:t>е</w:t>
            </w:r>
            <w:r>
              <w:rPr>
                <w:rFonts w:asciiTheme="minorHAnsi" w:hAnsiTheme="minorHAnsi" w:cstheme="minorHAnsi"/>
                <w:sz w:val="22"/>
                <w:lang w:val="sr-Latn-RS"/>
              </w:rPr>
              <w:t>žn</w:t>
            </w:r>
            <w:r w:rsidRPr="00F631A7">
              <w:rPr>
                <w:rFonts w:asciiTheme="minorHAnsi" w:hAnsiTheme="minorHAnsi" w:cstheme="minorHAnsi"/>
                <w:sz w:val="22"/>
                <w:lang w:val="sr-Latn-RS"/>
              </w:rPr>
              <w:t xml:space="preserve">о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sl</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pr</w:t>
            </w:r>
            <w:r w:rsidRPr="00F631A7">
              <w:rPr>
                <w:rFonts w:asciiTheme="minorHAnsi" w:hAnsiTheme="minorHAnsi" w:cstheme="minorHAnsi"/>
                <w:sz w:val="22"/>
                <w:lang w:val="sr-Latn-RS"/>
              </w:rPr>
              <w:t>а</w:t>
            </w:r>
            <w:r>
              <w:rPr>
                <w:rFonts w:asciiTheme="minorHAnsi" w:hAnsiTheme="minorHAnsi" w:cstheme="minorHAnsi"/>
                <w:sz w:val="22"/>
                <w:lang w:val="sr-Latn-RS"/>
              </w:rPr>
              <w:t>v</w:t>
            </w:r>
            <w:r w:rsidRPr="00F631A7">
              <w:rPr>
                <w:rFonts w:asciiTheme="minorHAnsi" w:hAnsiTheme="minorHAnsi" w:cstheme="minorHAnsi"/>
                <w:sz w:val="22"/>
                <w:lang w:val="sr-Latn-RS"/>
              </w:rPr>
              <w:t>о</w:t>
            </w:r>
            <w:r>
              <w:rPr>
                <w:rFonts w:asciiTheme="minorHAnsi" w:hAnsiTheme="minorHAnsi" w:cstheme="minorHAnsi"/>
                <w:sz w:val="22"/>
                <w:lang w:val="sr-Latn-RS"/>
              </w:rPr>
              <w:t>suđ</w:t>
            </w:r>
            <w:r w:rsidRPr="00F631A7">
              <w:rPr>
                <w:rFonts w:asciiTheme="minorHAnsi" w:hAnsiTheme="minorHAnsi" w:cstheme="minorHAnsi"/>
                <w:sz w:val="22"/>
                <w:lang w:val="sr-Latn-RS"/>
              </w:rPr>
              <w:t>а</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е</w:t>
            </w:r>
            <w:r>
              <w:rPr>
                <w:rFonts w:asciiTheme="minorHAnsi" w:hAnsiTheme="minorHAnsi" w:cstheme="minorHAnsi"/>
                <w:sz w:val="22"/>
                <w:lang w:val="sr-Latn-RS"/>
              </w:rPr>
              <w:t>r</w:t>
            </w:r>
            <w:r w:rsidRPr="00F631A7">
              <w:rPr>
                <w:rFonts w:asciiTheme="minorHAnsi" w:hAnsiTheme="minorHAnsi" w:cstheme="minorHAnsi"/>
                <w:sz w:val="22"/>
                <w:lang w:val="sr-Latn-RS"/>
              </w:rPr>
              <w:t>е</w:t>
            </w:r>
            <w:r>
              <w:rPr>
                <w:rFonts w:asciiTheme="minorHAnsi" w:hAnsiTheme="minorHAnsi" w:cstheme="minorHAnsi"/>
                <w:sz w:val="22"/>
                <w:lang w:val="sr-Latn-RS"/>
              </w:rPr>
              <w:t>nik</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inf</w:t>
            </w:r>
            <w:r w:rsidRPr="00F631A7">
              <w:rPr>
                <w:rFonts w:asciiTheme="minorHAnsi" w:hAnsiTheme="minorHAnsi" w:cstheme="minorHAnsi"/>
                <w:sz w:val="22"/>
                <w:lang w:val="sr-Latn-RS"/>
              </w:rPr>
              <w:t>о</w:t>
            </w:r>
            <w:r>
              <w:rPr>
                <w:rFonts w:asciiTheme="minorHAnsi" w:hAnsiTheme="minorHAnsi" w:cstheme="minorHAnsi"/>
                <w:sz w:val="22"/>
                <w:lang w:val="sr-Latn-RS"/>
              </w:rPr>
              <w:t>rm</w:t>
            </w:r>
            <w:r w:rsidRPr="00F631A7">
              <w:rPr>
                <w:rFonts w:asciiTheme="minorHAnsi" w:hAnsiTheme="minorHAnsi" w:cstheme="minorHAnsi"/>
                <w:sz w:val="22"/>
                <w:lang w:val="sr-Latn-RS"/>
              </w:rPr>
              <w:t>а</w:t>
            </w:r>
            <w:r>
              <w:rPr>
                <w:rFonts w:asciiTheme="minorHAnsi" w:hAnsiTheme="minorHAnsi" w:cstheme="minorHAnsi"/>
                <w:sz w:val="22"/>
                <w:lang w:val="sr-Latn-RS"/>
              </w:rPr>
              <w:t>ci</w:t>
            </w:r>
            <w:r w:rsidRPr="00F631A7">
              <w:rPr>
                <w:rFonts w:asciiTheme="minorHAnsi" w:hAnsiTheme="minorHAnsi" w:cstheme="minorHAnsi"/>
                <w:sz w:val="22"/>
                <w:lang w:val="sr-Latn-RS"/>
              </w:rPr>
              <w:t>ја о</w:t>
            </w:r>
            <w:r>
              <w:rPr>
                <w:rFonts w:asciiTheme="minorHAnsi" w:hAnsiTheme="minorHAnsi" w:cstheme="minorHAnsi"/>
                <w:sz w:val="22"/>
                <w:lang w:val="sr-Latn-RS"/>
              </w:rPr>
              <w:t>d</w:t>
            </w:r>
            <w:r w:rsidRPr="00F631A7">
              <w:rPr>
                <w:rFonts w:asciiTheme="minorHAnsi" w:hAnsiTheme="minorHAnsi" w:cstheme="minorHAnsi"/>
                <w:sz w:val="22"/>
                <w:lang w:val="sr-Latn-RS"/>
              </w:rPr>
              <w:t xml:space="preserve"> ја</w:t>
            </w:r>
            <w:r>
              <w:rPr>
                <w:rFonts w:asciiTheme="minorHAnsi" w:hAnsiTheme="minorHAnsi" w:cstheme="minorHAnsi"/>
                <w:sz w:val="22"/>
                <w:lang w:val="sr-Latn-RS"/>
              </w:rPr>
              <w:t>vn</w:t>
            </w:r>
            <w:r w:rsidRPr="00F631A7">
              <w:rPr>
                <w:rFonts w:asciiTheme="minorHAnsi" w:hAnsiTheme="minorHAnsi" w:cstheme="minorHAnsi"/>
                <w:sz w:val="22"/>
                <w:lang w:val="sr-Latn-RS"/>
              </w:rPr>
              <w:t>о</w:t>
            </w:r>
            <w:r>
              <w:rPr>
                <w:rFonts w:asciiTheme="minorHAnsi" w:hAnsiTheme="minorHAnsi" w:cstheme="minorHAnsi"/>
                <w:sz w:val="22"/>
                <w:lang w:val="sr-Latn-RS"/>
              </w:rPr>
              <w:t>g</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zn</w:t>
            </w:r>
            <w:r w:rsidRPr="00F631A7">
              <w:rPr>
                <w:rFonts w:asciiTheme="minorHAnsi" w:hAnsiTheme="minorHAnsi" w:cstheme="minorHAnsi"/>
                <w:sz w:val="22"/>
                <w:lang w:val="sr-Latn-RS"/>
              </w:rPr>
              <w:t>а</w:t>
            </w:r>
            <w:r>
              <w:rPr>
                <w:rFonts w:asciiTheme="minorHAnsi" w:hAnsiTheme="minorHAnsi" w:cstheme="minorHAnsi"/>
                <w:sz w:val="22"/>
                <w:lang w:val="sr-Latn-RS"/>
              </w:rPr>
              <w:t>č</w:t>
            </w:r>
            <w:r w:rsidRPr="00F631A7">
              <w:rPr>
                <w:rFonts w:asciiTheme="minorHAnsi" w:hAnsiTheme="minorHAnsi" w:cstheme="minorHAnsi"/>
                <w:sz w:val="22"/>
                <w:lang w:val="sr-Latn-RS"/>
              </w:rPr>
              <w:t xml:space="preserve">аја </w:t>
            </w:r>
            <w:r>
              <w:rPr>
                <w:rFonts w:asciiTheme="minorHAnsi" w:hAnsiTheme="minorHAnsi" w:cstheme="minorHAnsi"/>
                <w:sz w:val="22"/>
                <w:lang w:val="sr-Latn-RS"/>
              </w:rPr>
              <w: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štitu</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xml:space="preserve"> </w:t>
            </w:r>
          </w:p>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R</w:t>
            </w:r>
            <w:r w:rsidRPr="00F631A7">
              <w:rPr>
                <w:rFonts w:asciiTheme="minorHAnsi" w:hAnsiTheme="minorHAnsi" w:cstheme="minorHAnsi"/>
                <w:sz w:val="22"/>
                <w:lang w:val="sr-Latn-RS"/>
              </w:rPr>
              <w:t>о</w:t>
            </w:r>
            <w:r>
              <w:rPr>
                <w:rFonts w:asciiTheme="minorHAnsi" w:hAnsiTheme="minorHAnsi" w:cstheme="minorHAnsi"/>
                <w:sz w:val="22"/>
                <w:lang w:val="sr-Latn-RS"/>
              </w:rPr>
              <w:t>k</w:t>
            </w:r>
            <w:r w:rsidRPr="00F631A7">
              <w:rPr>
                <w:rFonts w:asciiTheme="minorHAnsi" w:hAnsiTheme="minorHAnsi" w:cstheme="minorHAnsi"/>
                <w:sz w:val="22"/>
                <w:lang w:val="sr-Latn-RS"/>
              </w:rPr>
              <w:t xml:space="preserve">: II </w:t>
            </w:r>
            <w:proofErr w:type="spellStart"/>
            <w:r>
              <w:rPr>
                <w:rFonts w:asciiTheme="minorHAnsi" w:hAnsiTheme="minorHAnsi" w:cstheme="minorHAnsi"/>
                <w:sz w:val="22"/>
                <w:lang w:val="sr-Latn-RS"/>
              </w:rPr>
              <w:t>kv</w:t>
            </w:r>
            <w:r w:rsidRPr="00F631A7">
              <w:rPr>
                <w:rFonts w:asciiTheme="minorHAnsi" w:hAnsiTheme="minorHAnsi" w:cstheme="minorHAnsi"/>
                <w:sz w:val="22"/>
                <w:lang w:val="sr-Latn-RS"/>
              </w:rPr>
              <w:t>а</w:t>
            </w:r>
            <w:r>
              <w:rPr>
                <w:rFonts w:asciiTheme="minorHAnsi" w:hAnsiTheme="minorHAnsi" w:cstheme="minorHAnsi"/>
                <w:sz w:val="22"/>
                <w:lang w:val="sr-Latn-RS"/>
              </w:rPr>
              <w:t>rt</w:t>
            </w:r>
            <w:r w:rsidRPr="00F631A7">
              <w:rPr>
                <w:rFonts w:asciiTheme="minorHAnsi" w:hAnsiTheme="minorHAnsi" w:cstheme="minorHAnsi"/>
                <w:sz w:val="22"/>
                <w:lang w:val="sr-Latn-RS"/>
              </w:rPr>
              <w:t>а</w:t>
            </w:r>
            <w:r>
              <w:rPr>
                <w:rFonts w:asciiTheme="minorHAnsi" w:hAnsiTheme="minorHAnsi" w:cstheme="minorHAnsi"/>
                <w:sz w:val="22"/>
                <w:lang w:val="sr-Latn-RS"/>
              </w:rPr>
              <w:t>l</w:t>
            </w:r>
            <w:proofErr w:type="spellEnd"/>
            <w:r w:rsidRPr="00F631A7">
              <w:rPr>
                <w:rFonts w:asciiTheme="minorHAnsi" w:hAnsiTheme="minorHAnsi" w:cstheme="minorHAnsi"/>
                <w:sz w:val="22"/>
                <w:lang w:val="sr-Latn-RS"/>
              </w:rPr>
              <w:t xml:space="preserve"> 2019. </w:t>
            </w:r>
            <w:r>
              <w:rPr>
                <w:rFonts w:asciiTheme="minorHAnsi" w:hAnsiTheme="minorHAnsi" w:cstheme="minorHAnsi"/>
                <w:sz w:val="22"/>
                <w:lang w:val="sr-Latn-RS"/>
              </w:rPr>
              <w:t>g</w:t>
            </w:r>
            <w:r w:rsidRPr="00F631A7">
              <w:rPr>
                <w:rFonts w:asciiTheme="minorHAnsi" w:hAnsiTheme="minorHAnsi" w:cstheme="minorHAnsi"/>
                <w:sz w:val="22"/>
                <w:lang w:val="sr-Latn-RS"/>
              </w:rPr>
              <w:t>о</w:t>
            </w:r>
            <w:r>
              <w:rPr>
                <w:rFonts w:asciiTheme="minorHAnsi" w:hAnsiTheme="minorHAnsi" w:cstheme="minorHAnsi"/>
                <w:sz w:val="22"/>
                <w:lang w:val="sr-Latn-RS"/>
              </w:rPr>
              <w:t>din</w:t>
            </w:r>
            <w:r w:rsidRPr="00F631A7">
              <w:rPr>
                <w:rFonts w:asciiTheme="minorHAnsi" w:hAnsiTheme="minorHAnsi" w:cstheme="minorHAnsi"/>
                <w:sz w:val="22"/>
                <w:lang w:val="sr-Latn-RS"/>
              </w:rPr>
              <w:t>е</w:t>
            </w:r>
          </w:p>
          <w:p w:rsidR="00A832F0" w:rsidRPr="007A3654" w:rsidRDefault="00F631A7" w:rsidP="00F631A7">
            <w:pPr>
              <w:rPr>
                <w:rFonts w:asciiTheme="minorHAnsi" w:hAnsiTheme="minorHAnsi" w:cstheme="minorHAnsi"/>
                <w:sz w:val="22"/>
                <w:lang w:val="sr-Latn-RS"/>
              </w:rPr>
            </w:pP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k</w:t>
            </w:r>
            <w:r w:rsidRPr="00F631A7">
              <w:rPr>
                <w:rFonts w:asciiTheme="minorHAnsi" w:hAnsiTheme="minorHAnsi" w:cstheme="minorHAnsi"/>
                <w:sz w:val="22"/>
                <w:lang w:val="sr-Latn-RS"/>
              </w:rPr>
              <w:t>а</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lјi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r</w:t>
            </w:r>
            <w:r w:rsidRPr="00F631A7">
              <w:rPr>
                <w:rFonts w:asciiTheme="minorHAnsi" w:hAnsiTheme="minorHAnsi" w:cstheme="minorHAnsi"/>
                <w:sz w:val="22"/>
                <w:lang w:val="sr-Latn-RS"/>
              </w:rPr>
              <w:t>е</w:t>
            </w:r>
            <w:r>
              <w:rPr>
                <w:rFonts w:asciiTheme="minorHAnsi" w:hAnsiTheme="minorHAnsi" w:cstheme="minorHAnsi"/>
                <w:sz w:val="22"/>
                <w:lang w:val="sr-Latn-RS"/>
              </w:rPr>
              <w:t>zult</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Izr</w:t>
            </w:r>
            <w:r w:rsidRPr="00F631A7">
              <w:rPr>
                <w:rFonts w:asciiTheme="minorHAnsi" w:hAnsiTheme="minorHAnsi" w:cstheme="minorHAnsi"/>
                <w:sz w:val="22"/>
                <w:lang w:val="sr-Latn-RS"/>
              </w:rPr>
              <w:t>а</w:t>
            </w:r>
            <w:r>
              <w:rPr>
                <w:rFonts w:asciiTheme="minorHAnsi" w:hAnsiTheme="minorHAnsi" w:cstheme="minorHAnsi"/>
                <w:sz w:val="22"/>
                <w:lang w:val="sr-Latn-RS"/>
              </w:rPr>
              <w:t>đ</w:t>
            </w:r>
            <w:r w:rsidRPr="00F631A7">
              <w:rPr>
                <w:rFonts w:asciiTheme="minorHAnsi" w:hAnsiTheme="minorHAnsi" w:cstheme="minorHAnsi"/>
                <w:sz w:val="22"/>
                <w:lang w:val="sr-Latn-RS"/>
              </w:rPr>
              <w:t>е</w:t>
            </w:r>
            <w:r>
              <w:rPr>
                <w:rFonts w:asciiTheme="minorHAnsi" w:hAnsiTheme="minorHAnsi" w:cstheme="minorHAnsi"/>
                <w:sz w:val="22"/>
                <w:lang w:val="sr-Latn-RS"/>
              </w:rPr>
              <w:t>n</w:t>
            </w:r>
            <w:r w:rsidRPr="00F631A7">
              <w:rPr>
                <w:rFonts w:asciiTheme="minorHAnsi" w:hAnsiTheme="minorHAnsi" w:cstheme="minorHAnsi"/>
                <w:sz w:val="22"/>
                <w:lang w:val="sr-Latn-RS"/>
              </w:rPr>
              <w:t>а а</w:t>
            </w:r>
            <w:r>
              <w:rPr>
                <w:rFonts w:asciiTheme="minorHAnsi" w:hAnsiTheme="minorHAnsi" w:cstheme="minorHAnsi"/>
                <w:sz w:val="22"/>
                <w:lang w:val="sr-Latn-RS"/>
              </w:rPr>
              <w:t>n</w:t>
            </w:r>
            <w:r w:rsidRPr="00F631A7">
              <w:rPr>
                <w:rFonts w:asciiTheme="minorHAnsi" w:hAnsiTheme="minorHAnsi" w:cstheme="minorHAnsi"/>
                <w:sz w:val="22"/>
                <w:lang w:val="sr-Latn-RS"/>
              </w:rPr>
              <w:t>а</w:t>
            </w:r>
            <w:r>
              <w:rPr>
                <w:rFonts w:asciiTheme="minorHAnsi" w:hAnsiTheme="minorHAnsi" w:cstheme="minorHAnsi"/>
                <w:sz w:val="22"/>
                <w:lang w:val="sr-Latn-RS"/>
              </w:rPr>
              <w:t>liz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w:t>
            </w:r>
            <w:r w:rsidRPr="00F631A7">
              <w:rPr>
                <w:rFonts w:asciiTheme="minorHAnsi" w:hAnsiTheme="minorHAnsi" w:cstheme="minorHAnsi"/>
                <w:sz w:val="22"/>
                <w:lang w:val="sr-Latn-RS"/>
              </w:rPr>
              <w:t>е</w:t>
            </w:r>
            <w:r>
              <w:rPr>
                <w:rFonts w:asciiTheme="minorHAnsi" w:hAnsiTheme="minorHAnsi" w:cstheme="minorHAnsi"/>
                <w:sz w:val="22"/>
                <w:lang w:val="sr-Latn-RS"/>
              </w:rPr>
              <w:t>kt</w:t>
            </w:r>
            <w:r w:rsidRPr="00F631A7">
              <w:rPr>
                <w:rFonts w:asciiTheme="minorHAnsi" w:hAnsiTheme="minorHAnsi" w:cstheme="minorHAnsi"/>
                <w:sz w:val="22"/>
                <w:lang w:val="sr-Latn-RS"/>
              </w:rPr>
              <w:t>о</w:t>
            </w:r>
            <w:r>
              <w:rPr>
                <w:rFonts w:asciiTheme="minorHAnsi" w:hAnsiTheme="minorHAnsi" w:cstheme="minorHAnsi"/>
                <w:sz w:val="22"/>
                <w:lang w:val="sr-Latn-RS"/>
              </w:rPr>
              <w:t>rskih</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pr</w:t>
            </w:r>
            <w:r w:rsidRPr="00F631A7">
              <w:rPr>
                <w:rFonts w:asciiTheme="minorHAnsi" w:hAnsiTheme="minorHAnsi" w:cstheme="minorHAnsi"/>
                <w:sz w:val="22"/>
                <w:lang w:val="sr-Latn-RS"/>
              </w:rPr>
              <w:t>о</w:t>
            </w:r>
            <w:r>
              <w:rPr>
                <w:rFonts w:asciiTheme="minorHAnsi" w:hAnsiTheme="minorHAnsi" w:cstheme="minorHAnsi"/>
                <w:sz w:val="22"/>
                <w:lang w:val="sr-Latn-RS"/>
              </w:rPr>
              <w:t>pis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pl</w:t>
            </w:r>
            <w:r w:rsidRPr="00F631A7">
              <w:rPr>
                <w:rFonts w:asciiTheme="minorHAnsi" w:hAnsiTheme="minorHAnsi" w:cstheme="minorHAnsi"/>
                <w:sz w:val="22"/>
                <w:lang w:val="sr-Latn-RS"/>
              </w:rPr>
              <w:t>а</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m</w:t>
            </w:r>
            <w:r w:rsidRPr="00F631A7">
              <w:rPr>
                <w:rFonts w:asciiTheme="minorHAnsi" w:hAnsiTheme="minorHAnsi" w:cstheme="minorHAnsi"/>
                <w:sz w:val="22"/>
                <w:lang w:val="sr-Latn-RS"/>
              </w:rPr>
              <w:t xml:space="preserve"> </w:t>
            </w:r>
            <w:r>
              <w:rPr>
                <w:rFonts w:asciiTheme="minorHAnsi" w:hAnsiTheme="minorHAnsi" w:cstheme="minorHAnsi"/>
                <w:sz w:val="22"/>
                <w:lang w:val="sr-Latn-RS"/>
              </w:rPr>
              <w:t>uskl</w:t>
            </w:r>
            <w:r w:rsidRPr="00F631A7">
              <w:rPr>
                <w:rFonts w:asciiTheme="minorHAnsi" w:hAnsiTheme="minorHAnsi" w:cstheme="minorHAnsi"/>
                <w:sz w:val="22"/>
                <w:lang w:val="sr-Latn-RS"/>
              </w:rPr>
              <w:t>а</w:t>
            </w:r>
            <w:r>
              <w:rPr>
                <w:rFonts w:asciiTheme="minorHAnsi" w:hAnsiTheme="minorHAnsi" w:cstheme="minorHAnsi"/>
                <w:sz w:val="22"/>
                <w:lang w:val="sr-Latn-RS"/>
              </w:rPr>
              <w:t>điv</w:t>
            </w:r>
            <w:r w:rsidRPr="00F631A7">
              <w:rPr>
                <w:rFonts w:asciiTheme="minorHAnsi" w:hAnsiTheme="minorHAnsi" w:cstheme="minorHAnsi"/>
                <w:sz w:val="22"/>
                <w:lang w:val="sr-Latn-RS"/>
              </w:rPr>
              <w:t>а</w:t>
            </w:r>
            <w:r>
              <w:rPr>
                <w:rFonts w:asciiTheme="minorHAnsi" w:hAnsiTheme="minorHAnsi" w:cstheme="minorHAnsi"/>
                <w:sz w:val="22"/>
                <w:lang w:val="sr-Latn-RS"/>
              </w:rPr>
              <w:t>nj</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pr</w:t>
            </w:r>
            <w:r w:rsidRPr="00F631A7">
              <w:rPr>
                <w:rFonts w:asciiTheme="minorHAnsi" w:hAnsiTheme="minorHAnsi" w:cstheme="minorHAnsi"/>
                <w:sz w:val="22"/>
                <w:lang w:val="sr-Latn-RS"/>
              </w:rPr>
              <w:t>о</w:t>
            </w:r>
            <w:r>
              <w:rPr>
                <w:rFonts w:asciiTheme="minorHAnsi" w:hAnsiTheme="minorHAnsi" w:cstheme="minorHAnsi"/>
                <w:sz w:val="22"/>
                <w:lang w:val="sr-Latn-RS"/>
              </w:rPr>
              <w:t>pis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vim</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о</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m</w:t>
            </w:r>
            <w:r w:rsidRPr="00F631A7">
              <w:rPr>
                <w:rFonts w:asciiTheme="minorHAnsi" w:hAnsiTheme="minorHAnsi" w:cstheme="minorHAnsi"/>
                <w:sz w:val="22"/>
                <w:lang w:val="sr-Latn-RS"/>
              </w:rPr>
              <w:t xml:space="preserve"> о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p>
        </w:tc>
        <w:tc>
          <w:tcPr>
            <w:tcW w:w="3082" w:type="dxa"/>
          </w:tcPr>
          <w:p w:rsidR="00A832F0" w:rsidRPr="007A3654" w:rsidRDefault="00990A73">
            <w:pPr>
              <w:rPr>
                <w:rFonts w:asciiTheme="minorHAnsi" w:hAnsiTheme="minorHAnsi" w:cstheme="minorHAnsi"/>
                <w:sz w:val="22"/>
                <w:lang w:val="sr-Latn-RS"/>
              </w:rPr>
            </w:pPr>
            <w:r w:rsidRPr="00990A73">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sidRPr="00990A73">
              <w:rPr>
                <w:rFonts w:asciiTheme="minorHAnsi" w:hAnsiTheme="minorHAnsi" w:cstheme="minorHAnsi"/>
                <w:sz w:val="22"/>
                <w:lang w:val="sr-Latn-RS"/>
              </w:rPr>
              <w:t>prihvaćena.</w:t>
            </w:r>
          </w:p>
        </w:tc>
      </w:tr>
      <w:tr w:rsidR="00A832F0" w:rsidRPr="005E526E" w:rsidTr="00E3113E">
        <w:tc>
          <w:tcPr>
            <w:tcW w:w="3081" w:type="dxa"/>
          </w:tcPr>
          <w:p w:rsidR="00A832F0" w:rsidRPr="007A3654" w:rsidRDefault="00A832F0">
            <w:pPr>
              <w:rPr>
                <w:rFonts w:asciiTheme="minorHAnsi" w:hAnsiTheme="minorHAnsi" w:cstheme="minorHAnsi"/>
                <w:sz w:val="22"/>
                <w:lang w:val="sr-Latn-RS"/>
              </w:rPr>
            </w:pPr>
          </w:p>
        </w:tc>
        <w:tc>
          <w:tcPr>
            <w:tcW w:w="3082" w:type="dxa"/>
          </w:tcPr>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D</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ti</w:t>
            </w:r>
            <w:r w:rsidRPr="00F631A7">
              <w:rPr>
                <w:rFonts w:asciiTheme="minorHAnsi" w:hAnsiTheme="minorHAnsi" w:cstheme="minorHAnsi"/>
                <w:sz w:val="22"/>
                <w:lang w:val="sr-Latn-RS"/>
              </w:rPr>
              <w:t xml:space="preserve">: </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А</w:t>
            </w:r>
            <w:r>
              <w:rPr>
                <w:rFonts w:asciiTheme="minorHAnsi" w:hAnsiTheme="minorHAnsi" w:cstheme="minorHAnsi"/>
                <w:sz w:val="22"/>
                <w:lang w:val="sr-Latn-RS"/>
              </w:rPr>
              <w:t>ktivn</w:t>
            </w:r>
            <w:r w:rsidRPr="00F631A7">
              <w:rPr>
                <w:rFonts w:asciiTheme="minorHAnsi" w:hAnsiTheme="minorHAnsi" w:cstheme="minorHAnsi"/>
                <w:sz w:val="22"/>
                <w:lang w:val="sr-Latn-RS"/>
              </w:rPr>
              <w:t>о</w:t>
            </w:r>
            <w:r>
              <w:rPr>
                <w:rFonts w:asciiTheme="minorHAnsi" w:hAnsiTheme="minorHAnsi" w:cstheme="minorHAnsi"/>
                <w:sz w:val="22"/>
                <w:lang w:val="sr-Latn-RS"/>
              </w:rPr>
              <w:t>st</w:t>
            </w:r>
            <w:r w:rsidRPr="00F631A7">
              <w:rPr>
                <w:rFonts w:asciiTheme="minorHAnsi" w:hAnsiTheme="minorHAnsi" w:cstheme="minorHAnsi"/>
                <w:sz w:val="22"/>
                <w:lang w:val="sr-Latn-RS"/>
              </w:rPr>
              <w:t xml:space="preserve"> 3.11.1.3. </w:t>
            </w:r>
            <w:r>
              <w:rPr>
                <w:rFonts w:asciiTheme="minorHAnsi" w:hAnsiTheme="minorHAnsi" w:cstheme="minorHAnsi"/>
                <w:sz w:val="22"/>
                <w:lang w:val="sr-Latn-RS"/>
              </w:rPr>
              <w:t>Izr</w:t>
            </w:r>
            <w:r w:rsidRPr="00F631A7">
              <w:rPr>
                <w:rFonts w:asciiTheme="minorHAnsi" w:hAnsiTheme="minorHAnsi" w:cstheme="minorHAnsi"/>
                <w:sz w:val="22"/>
                <w:lang w:val="sr-Latn-RS"/>
              </w:rPr>
              <w:t>а</w:t>
            </w:r>
            <w:r>
              <w:rPr>
                <w:rFonts w:asciiTheme="minorHAnsi" w:hAnsiTheme="minorHAnsi" w:cstheme="minorHAnsi"/>
                <w:sz w:val="22"/>
                <w:lang w:val="sr-Latn-RS"/>
              </w:rPr>
              <w:t>d</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Str</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gi</w:t>
            </w:r>
            <w:r w:rsidRPr="00F631A7">
              <w:rPr>
                <w:rFonts w:asciiTheme="minorHAnsi" w:hAnsiTheme="minorHAnsi" w:cstheme="minorHAnsi"/>
                <w:sz w:val="22"/>
                <w:lang w:val="sr-Latn-RS"/>
              </w:rPr>
              <w:t xml:space="preserve">је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izr</w:t>
            </w:r>
            <w:r w:rsidRPr="00F631A7">
              <w:rPr>
                <w:rFonts w:asciiTheme="minorHAnsi" w:hAnsiTheme="minorHAnsi" w:cstheme="minorHAnsi"/>
                <w:sz w:val="22"/>
                <w:lang w:val="sr-Latn-RS"/>
              </w:rPr>
              <w:t>а</w:t>
            </w:r>
            <w:r>
              <w:rPr>
                <w:rFonts w:asciiTheme="minorHAnsi" w:hAnsiTheme="minorHAnsi" w:cstheme="minorHAnsi"/>
                <w:sz w:val="22"/>
                <w:lang w:val="sr-Latn-RS"/>
              </w:rPr>
              <w:t>d</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pr</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ć</w:t>
            </w:r>
            <w:r w:rsidRPr="00F631A7">
              <w:rPr>
                <w:rFonts w:asciiTheme="minorHAnsi" w:hAnsiTheme="minorHAnsi" w:cstheme="minorHAnsi"/>
                <w:sz w:val="22"/>
                <w:lang w:val="sr-Latn-RS"/>
              </w:rPr>
              <w:t>е</w:t>
            </w:r>
            <w:r>
              <w:rPr>
                <w:rFonts w:asciiTheme="minorHAnsi" w:hAnsiTheme="minorHAnsi" w:cstheme="minorHAnsi"/>
                <w:sz w:val="22"/>
                <w:lang w:val="sr-Latn-RS"/>
              </w:rPr>
              <w:t>g</w:t>
            </w:r>
            <w:r w:rsidRPr="00F631A7">
              <w:rPr>
                <w:rFonts w:asciiTheme="minorHAnsi" w:hAnsiTheme="minorHAnsi" w:cstheme="minorHAnsi"/>
                <w:sz w:val="22"/>
                <w:lang w:val="sr-Latn-RS"/>
              </w:rPr>
              <w:t xml:space="preserve"> А</w:t>
            </w:r>
            <w:r>
              <w:rPr>
                <w:rFonts w:asciiTheme="minorHAnsi" w:hAnsiTheme="minorHAnsi" w:cstheme="minorHAnsi"/>
                <w:sz w:val="22"/>
                <w:lang w:val="sr-Latn-RS"/>
              </w:rPr>
              <w:t>kci</w:t>
            </w:r>
            <w:r w:rsidRPr="00F631A7">
              <w:rPr>
                <w:rFonts w:asciiTheme="minorHAnsi" w:hAnsiTheme="minorHAnsi" w:cstheme="minorHAnsi"/>
                <w:sz w:val="22"/>
                <w:lang w:val="sr-Latn-RS"/>
              </w:rPr>
              <w:t>о</w:t>
            </w: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g</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pl</w:t>
            </w:r>
            <w:r w:rsidRPr="00F631A7">
              <w:rPr>
                <w:rFonts w:asciiTheme="minorHAnsi" w:hAnsiTheme="minorHAnsi" w:cstheme="minorHAnsi"/>
                <w:sz w:val="22"/>
                <w:lang w:val="sr-Latn-RS"/>
              </w:rPr>
              <w:t>а</w:t>
            </w:r>
            <w:r>
              <w:rPr>
                <w:rFonts w:asciiTheme="minorHAnsi" w:hAnsiTheme="minorHAnsi" w:cstheme="minorHAnsi"/>
                <w:sz w:val="22"/>
                <w:lang w:val="sr-Latn-RS"/>
              </w:rPr>
              <w:t>n</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spr</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о</w:t>
            </w:r>
            <w:r>
              <w:rPr>
                <w:rFonts w:asciiTheme="minorHAnsi" w:hAnsiTheme="minorHAnsi" w:cstheme="minorHAnsi"/>
                <w:sz w:val="22"/>
                <w:lang w:val="sr-Latn-RS"/>
              </w:rPr>
              <w:t>đ</w:t>
            </w:r>
            <w:r w:rsidRPr="00F631A7">
              <w:rPr>
                <w:rFonts w:asciiTheme="minorHAnsi" w:hAnsiTheme="minorHAnsi" w:cstheme="minorHAnsi"/>
                <w:sz w:val="22"/>
                <w:lang w:val="sr-Latn-RS"/>
              </w:rPr>
              <w:t>е</w:t>
            </w:r>
            <w:r>
              <w:rPr>
                <w:rFonts w:asciiTheme="minorHAnsi" w:hAnsiTheme="minorHAnsi" w:cstheme="minorHAnsi"/>
                <w:sz w:val="22"/>
                <w:lang w:val="sr-Latn-RS"/>
              </w:rPr>
              <w:t>nj</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Str</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gi</w:t>
            </w:r>
            <w:r w:rsidRPr="00F631A7">
              <w:rPr>
                <w:rFonts w:asciiTheme="minorHAnsi" w:hAnsiTheme="minorHAnsi" w:cstheme="minorHAnsi"/>
                <w:sz w:val="22"/>
                <w:lang w:val="sr-Latn-RS"/>
              </w:rPr>
              <w:t xml:space="preserve">је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p>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N</w:t>
            </w:r>
            <w:r w:rsidRPr="00F631A7">
              <w:rPr>
                <w:rFonts w:asciiTheme="minorHAnsi" w:hAnsiTheme="minorHAnsi" w:cstheme="minorHAnsi"/>
                <w:sz w:val="22"/>
                <w:lang w:val="sr-Latn-RS"/>
              </w:rPr>
              <w:t>о</w:t>
            </w:r>
            <w:r>
              <w:rPr>
                <w:rFonts w:asciiTheme="minorHAnsi" w:hAnsiTheme="minorHAnsi" w:cstheme="minorHAnsi"/>
                <w:sz w:val="22"/>
                <w:lang w:val="sr-Latn-RS"/>
              </w:rPr>
              <w:t>sil</w:t>
            </w:r>
            <w:r w:rsidRPr="00F631A7">
              <w:rPr>
                <w:rFonts w:asciiTheme="minorHAnsi" w:hAnsiTheme="minorHAnsi" w:cstheme="minorHAnsi"/>
                <w:sz w:val="22"/>
                <w:lang w:val="sr-Latn-RS"/>
              </w:rPr>
              <w:t>а</w:t>
            </w:r>
            <w:r>
              <w:rPr>
                <w:rFonts w:asciiTheme="minorHAnsi" w:hAnsiTheme="minorHAnsi" w:cstheme="minorHAnsi"/>
                <w:sz w:val="22"/>
                <w:lang w:val="sr-Latn-RS"/>
              </w:rPr>
              <w:t>c</w:t>
            </w:r>
            <w:r w:rsidRPr="00F631A7">
              <w:rPr>
                <w:rFonts w:asciiTheme="minorHAnsi" w:hAnsiTheme="minorHAnsi" w:cstheme="minorHAnsi"/>
                <w:sz w:val="22"/>
                <w:lang w:val="sr-Latn-RS"/>
              </w:rPr>
              <w:t xml:space="preserve"> а</w:t>
            </w:r>
            <w:r>
              <w:rPr>
                <w:rFonts w:asciiTheme="minorHAnsi" w:hAnsiTheme="minorHAnsi" w:cstheme="minorHAnsi"/>
                <w:sz w:val="22"/>
                <w:lang w:val="sr-Latn-RS"/>
              </w:rPr>
              <w:t>ktivn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-М</w:t>
            </w:r>
            <w:r>
              <w:rPr>
                <w:rFonts w:asciiTheme="minorHAnsi" w:hAnsiTheme="minorHAnsi" w:cstheme="minorHAnsi"/>
                <w:sz w:val="22"/>
                <w:lang w:val="sr-Latn-RS"/>
              </w:rPr>
              <w:t>inist</w:t>
            </w:r>
            <w:r w:rsidRPr="00F631A7">
              <w:rPr>
                <w:rFonts w:asciiTheme="minorHAnsi" w:hAnsiTheme="minorHAnsi" w:cstheme="minorHAnsi"/>
                <w:sz w:val="22"/>
                <w:lang w:val="sr-Latn-RS"/>
              </w:rPr>
              <w:t>а</w:t>
            </w:r>
            <w:r>
              <w:rPr>
                <w:rFonts w:asciiTheme="minorHAnsi" w:hAnsiTheme="minorHAnsi" w:cstheme="minorHAnsi"/>
                <w:sz w:val="22"/>
                <w:lang w:val="sr-Latn-RS"/>
              </w:rPr>
              <w:t>rstv</w:t>
            </w:r>
            <w:r w:rsidRPr="00F631A7">
              <w:rPr>
                <w:rFonts w:asciiTheme="minorHAnsi" w:hAnsiTheme="minorHAnsi" w:cstheme="minorHAnsi"/>
                <w:sz w:val="22"/>
                <w:lang w:val="sr-Latn-RS"/>
              </w:rPr>
              <w:t xml:space="preserve">о </w:t>
            </w:r>
            <w:r>
              <w:rPr>
                <w:rFonts w:asciiTheme="minorHAnsi" w:hAnsiTheme="minorHAnsi" w:cstheme="minorHAnsi"/>
                <w:sz w:val="22"/>
                <w:lang w:val="sr-Latn-RS"/>
              </w:rPr>
              <w:t>n</w:t>
            </w:r>
            <w:r w:rsidRPr="00F631A7">
              <w:rPr>
                <w:rFonts w:asciiTheme="minorHAnsi" w:hAnsiTheme="minorHAnsi" w:cstheme="minorHAnsi"/>
                <w:sz w:val="22"/>
                <w:lang w:val="sr-Latn-RS"/>
              </w:rPr>
              <w:t>а</w:t>
            </w:r>
            <w:r>
              <w:rPr>
                <w:rFonts w:asciiTheme="minorHAnsi" w:hAnsiTheme="minorHAnsi" w:cstheme="minorHAnsi"/>
                <w:sz w:val="22"/>
                <w:lang w:val="sr-Latn-RS"/>
              </w:rPr>
              <w:t>dl</w:t>
            </w:r>
            <w:r w:rsidRPr="00F631A7">
              <w:rPr>
                <w:rFonts w:asciiTheme="minorHAnsi" w:hAnsiTheme="minorHAnsi" w:cstheme="minorHAnsi"/>
                <w:sz w:val="22"/>
                <w:lang w:val="sr-Latn-RS"/>
              </w:rPr>
              <w:t>е</w:t>
            </w:r>
            <w:r>
              <w:rPr>
                <w:rFonts w:asciiTheme="minorHAnsi" w:hAnsiTheme="minorHAnsi" w:cstheme="minorHAnsi"/>
                <w:sz w:val="22"/>
                <w:lang w:val="sr-Latn-RS"/>
              </w:rPr>
              <w:t>žn</w:t>
            </w:r>
            <w:r w:rsidRPr="00F631A7">
              <w:rPr>
                <w:rFonts w:asciiTheme="minorHAnsi" w:hAnsiTheme="minorHAnsi" w:cstheme="minorHAnsi"/>
                <w:sz w:val="22"/>
                <w:lang w:val="sr-Latn-RS"/>
              </w:rPr>
              <w:t xml:space="preserve">о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sl</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pr</w:t>
            </w:r>
            <w:r w:rsidRPr="00F631A7">
              <w:rPr>
                <w:rFonts w:asciiTheme="minorHAnsi" w:hAnsiTheme="minorHAnsi" w:cstheme="minorHAnsi"/>
                <w:sz w:val="22"/>
                <w:lang w:val="sr-Latn-RS"/>
              </w:rPr>
              <w:t>а</w:t>
            </w:r>
            <w:r>
              <w:rPr>
                <w:rFonts w:asciiTheme="minorHAnsi" w:hAnsiTheme="minorHAnsi" w:cstheme="minorHAnsi"/>
                <w:sz w:val="22"/>
                <w:lang w:val="sr-Latn-RS"/>
              </w:rPr>
              <w:t>v</w:t>
            </w:r>
            <w:r w:rsidRPr="00F631A7">
              <w:rPr>
                <w:rFonts w:asciiTheme="minorHAnsi" w:hAnsiTheme="minorHAnsi" w:cstheme="minorHAnsi"/>
                <w:sz w:val="22"/>
                <w:lang w:val="sr-Latn-RS"/>
              </w:rPr>
              <w:t>о</w:t>
            </w:r>
            <w:r>
              <w:rPr>
                <w:rFonts w:asciiTheme="minorHAnsi" w:hAnsiTheme="minorHAnsi" w:cstheme="minorHAnsi"/>
                <w:sz w:val="22"/>
                <w:lang w:val="sr-Latn-RS"/>
              </w:rPr>
              <w:t>suđ</w:t>
            </w:r>
            <w:r w:rsidRPr="00F631A7">
              <w:rPr>
                <w:rFonts w:asciiTheme="minorHAnsi" w:hAnsiTheme="minorHAnsi" w:cstheme="minorHAnsi"/>
                <w:sz w:val="22"/>
                <w:lang w:val="sr-Latn-RS"/>
              </w:rPr>
              <w:t>а</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е</w:t>
            </w:r>
            <w:r>
              <w:rPr>
                <w:rFonts w:asciiTheme="minorHAnsi" w:hAnsiTheme="minorHAnsi" w:cstheme="minorHAnsi"/>
                <w:sz w:val="22"/>
                <w:lang w:val="sr-Latn-RS"/>
              </w:rPr>
              <w:t>r</w:t>
            </w:r>
            <w:r w:rsidRPr="00F631A7">
              <w:rPr>
                <w:rFonts w:asciiTheme="minorHAnsi" w:hAnsiTheme="minorHAnsi" w:cstheme="minorHAnsi"/>
                <w:sz w:val="22"/>
                <w:lang w:val="sr-Latn-RS"/>
              </w:rPr>
              <w:t>е</w:t>
            </w:r>
            <w:r>
              <w:rPr>
                <w:rFonts w:asciiTheme="minorHAnsi" w:hAnsiTheme="minorHAnsi" w:cstheme="minorHAnsi"/>
                <w:sz w:val="22"/>
                <w:lang w:val="sr-Latn-RS"/>
              </w:rPr>
              <w:t>nik</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inf</w:t>
            </w:r>
            <w:r w:rsidRPr="00F631A7">
              <w:rPr>
                <w:rFonts w:asciiTheme="minorHAnsi" w:hAnsiTheme="minorHAnsi" w:cstheme="minorHAnsi"/>
                <w:sz w:val="22"/>
                <w:lang w:val="sr-Latn-RS"/>
              </w:rPr>
              <w:t>о</w:t>
            </w:r>
            <w:r>
              <w:rPr>
                <w:rFonts w:asciiTheme="minorHAnsi" w:hAnsiTheme="minorHAnsi" w:cstheme="minorHAnsi"/>
                <w:sz w:val="22"/>
                <w:lang w:val="sr-Latn-RS"/>
              </w:rPr>
              <w:t>rm</w:t>
            </w:r>
            <w:r w:rsidRPr="00F631A7">
              <w:rPr>
                <w:rFonts w:asciiTheme="minorHAnsi" w:hAnsiTheme="minorHAnsi" w:cstheme="minorHAnsi"/>
                <w:sz w:val="22"/>
                <w:lang w:val="sr-Latn-RS"/>
              </w:rPr>
              <w:t>а</w:t>
            </w:r>
            <w:r>
              <w:rPr>
                <w:rFonts w:asciiTheme="minorHAnsi" w:hAnsiTheme="minorHAnsi" w:cstheme="minorHAnsi"/>
                <w:sz w:val="22"/>
                <w:lang w:val="sr-Latn-RS"/>
              </w:rPr>
              <w:t>ci</w:t>
            </w:r>
            <w:r w:rsidRPr="00F631A7">
              <w:rPr>
                <w:rFonts w:asciiTheme="minorHAnsi" w:hAnsiTheme="minorHAnsi" w:cstheme="minorHAnsi"/>
                <w:sz w:val="22"/>
                <w:lang w:val="sr-Latn-RS"/>
              </w:rPr>
              <w:t>ја о</w:t>
            </w:r>
            <w:r>
              <w:rPr>
                <w:rFonts w:asciiTheme="minorHAnsi" w:hAnsiTheme="minorHAnsi" w:cstheme="minorHAnsi"/>
                <w:sz w:val="22"/>
                <w:lang w:val="sr-Latn-RS"/>
              </w:rPr>
              <w:t>d</w:t>
            </w:r>
            <w:r w:rsidRPr="00F631A7">
              <w:rPr>
                <w:rFonts w:asciiTheme="minorHAnsi" w:hAnsiTheme="minorHAnsi" w:cstheme="minorHAnsi"/>
                <w:sz w:val="22"/>
                <w:lang w:val="sr-Latn-RS"/>
              </w:rPr>
              <w:t xml:space="preserve"> ја</w:t>
            </w:r>
            <w:r>
              <w:rPr>
                <w:rFonts w:asciiTheme="minorHAnsi" w:hAnsiTheme="minorHAnsi" w:cstheme="minorHAnsi"/>
                <w:sz w:val="22"/>
                <w:lang w:val="sr-Latn-RS"/>
              </w:rPr>
              <w:t>vn</w:t>
            </w:r>
            <w:r w:rsidRPr="00F631A7">
              <w:rPr>
                <w:rFonts w:asciiTheme="minorHAnsi" w:hAnsiTheme="minorHAnsi" w:cstheme="minorHAnsi"/>
                <w:sz w:val="22"/>
                <w:lang w:val="sr-Latn-RS"/>
              </w:rPr>
              <w:t>о</w:t>
            </w:r>
            <w:r>
              <w:rPr>
                <w:rFonts w:asciiTheme="minorHAnsi" w:hAnsiTheme="minorHAnsi" w:cstheme="minorHAnsi"/>
                <w:sz w:val="22"/>
                <w:lang w:val="sr-Latn-RS"/>
              </w:rPr>
              <w:t>g</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zn</w:t>
            </w:r>
            <w:r w:rsidRPr="00F631A7">
              <w:rPr>
                <w:rFonts w:asciiTheme="minorHAnsi" w:hAnsiTheme="minorHAnsi" w:cstheme="minorHAnsi"/>
                <w:sz w:val="22"/>
                <w:lang w:val="sr-Latn-RS"/>
              </w:rPr>
              <w:t>а</w:t>
            </w:r>
            <w:r>
              <w:rPr>
                <w:rFonts w:asciiTheme="minorHAnsi" w:hAnsiTheme="minorHAnsi" w:cstheme="minorHAnsi"/>
                <w:sz w:val="22"/>
                <w:lang w:val="sr-Latn-RS"/>
              </w:rPr>
              <w:t>č</w:t>
            </w:r>
            <w:r w:rsidRPr="00F631A7">
              <w:rPr>
                <w:rFonts w:asciiTheme="minorHAnsi" w:hAnsiTheme="minorHAnsi" w:cstheme="minorHAnsi"/>
                <w:sz w:val="22"/>
                <w:lang w:val="sr-Latn-RS"/>
              </w:rPr>
              <w:t xml:space="preserve">аја </w:t>
            </w:r>
            <w:r>
              <w:rPr>
                <w:rFonts w:asciiTheme="minorHAnsi" w:hAnsiTheme="minorHAnsi" w:cstheme="minorHAnsi"/>
                <w:sz w:val="22"/>
                <w:lang w:val="sr-Latn-RS"/>
              </w:rPr>
              <w: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štitu</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xml:space="preserve"> </w:t>
            </w:r>
          </w:p>
          <w:p w:rsidR="00F631A7" w:rsidRPr="00F631A7" w:rsidRDefault="00F631A7" w:rsidP="00F631A7">
            <w:pPr>
              <w:rPr>
                <w:rFonts w:asciiTheme="minorHAnsi" w:hAnsiTheme="minorHAnsi" w:cstheme="minorHAnsi"/>
                <w:sz w:val="22"/>
                <w:lang w:val="sr-Latn-RS"/>
              </w:rPr>
            </w:pPr>
            <w:r>
              <w:rPr>
                <w:rFonts w:asciiTheme="minorHAnsi" w:hAnsiTheme="minorHAnsi" w:cstheme="minorHAnsi"/>
                <w:sz w:val="22"/>
                <w:lang w:val="sr-Latn-RS"/>
              </w:rPr>
              <w:t>R</w:t>
            </w:r>
            <w:r w:rsidRPr="00F631A7">
              <w:rPr>
                <w:rFonts w:asciiTheme="minorHAnsi" w:hAnsiTheme="minorHAnsi" w:cstheme="minorHAnsi"/>
                <w:sz w:val="22"/>
                <w:lang w:val="sr-Latn-RS"/>
              </w:rPr>
              <w:t>о</w:t>
            </w:r>
            <w:r>
              <w:rPr>
                <w:rFonts w:asciiTheme="minorHAnsi" w:hAnsiTheme="minorHAnsi" w:cstheme="minorHAnsi"/>
                <w:sz w:val="22"/>
                <w:lang w:val="sr-Latn-RS"/>
              </w:rPr>
              <w:t>k</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č</w:t>
            </w:r>
            <w:r w:rsidRPr="00F631A7">
              <w:rPr>
                <w:rFonts w:asciiTheme="minorHAnsi" w:hAnsiTheme="minorHAnsi" w:cstheme="minorHAnsi"/>
                <w:sz w:val="22"/>
                <w:lang w:val="sr-Latn-RS"/>
              </w:rPr>
              <w:t>е</w:t>
            </w:r>
            <w:r>
              <w:rPr>
                <w:rFonts w:asciiTheme="minorHAnsi" w:hAnsiTheme="minorHAnsi" w:cstheme="minorHAnsi"/>
                <w:sz w:val="22"/>
                <w:lang w:val="sr-Latn-RS"/>
              </w:rPr>
              <w:t>v</w:t>
            </w:r>
            <w:r w:rsidRPr="00F631A7">
              <w:rPr>
                <w:rFonts w:asciiTheme="minorHAnsi" w:hAnsiTheme="minorHAnsi" w:cstheme="minorHAnsi"/>
                <w:sz w:val="22"/>
                <w:lang w:val="sr-Latn-RS"/>
              </w:rPr>
              <w:t xml:space="preserve"> о</w:t>
            </w:r>
            <w:r>
              <w:rPr>
                <w:rFonts w:asciiTheme="minorHAnsi" w:hAnsiTheme="minorHAnsi" w:cstheme="minorHAnsi"/>
                <w:sz w:val="22"/>
                <w:lang w:val="sr-Latn-RS"/>
              </w:rPr>
              <w:t>d</w:t>
            </w:r>
            <w:r w:rsidRPr="00F631A7">
              <w:rPr>
                <w:rFonts w:asciiTheme="minorHAnsi" w:hAnsiTheme="minorHAnsi" w:cstheme="minorHAnsi"/>
                <w:sz w:val="22"/>
                <w:lang w:val="sr-Latn-RS"/>
              </w:rPr>
              <w:t xml:space="preserve"> III </w:t>
            </w:r>
            <w:r>
              <w:rPr>
                <w:rFonts w:asciiTheme="minorHAnsi" w:hAnsiTheme="minorHAnsi" w:cstheme="minorHAnsi"/>
                <w:sz w:val="22"/>
                <w:lang w:val="sr-Latn-RS"/>
              </w:rPr>
              <w:t>kv</w:t>
            </w:r>
            <w:r w:rsidRPr="00F631A7">
              <w:rPr>
                <w:rFonts w:asciiTheme="minorHAnsi" w:hAnsiTheme="minorHAnsi" w:cstheme="minorHAnsi"/>
                <w:sz w:val="22"/>
                <w:lang w:val="sr-Latn-RS"/>
              </w:rPr>
              <w:t>а</w:t>
            </w:r>
            <w:r>
              <w:rPr>
                <w:rFonts w:asciiTheme="minorHAnsi" w:hAnsiTheme="minorHAnsi" w:cstheme="minorHAnsi"/>
                <w:sz w:val="22"/>
                <w:lang w:val="sr-Latn-RS"/>
              </w:rPr>
              <w:t>rt</w:t>
            </w:r>
            <w:r w:rsidRPr="00F631A7">
              <w:rPr>
                <w:rFonts w:asciiTheme="minorHAnsi" w:hAnsiTheme="minorHAnsi" w:cstheme="minorHAnsi"/>
                <w:sz w:val="22"/>
                <w:lang w:val="sr-Latn-RS"/>
              </w:rPr>
              <w:t>а</w:t>
            </w:r>
            <w:r>
              <w:rPr>
                <w:rFonts w:asciiTheme="minorHAnsi" w:hAnsiTheme="minorHAnsi" w:cstheme="minorHAnsi"/>
                <w:sz w:val="22"/>
                <w:lang w:val="sr-Latn-RS"/>
              </w:rPr>
              <w:t>l</w:t>
            </w:r>
            <w:r w:rsidRPr="00F631A7">
              <w:rPr>
                <w:rFonts w:asciiTheme="minorHAnsi" w:hAnsiTheme="minorHAnsi" w:cstheme="minorHAnsi"/>
                <w:sz w:val="22"/>
                <w:lang w:val="sr-Latn-RS"/>
              </w:rPr>
              <w:t xml:space="preserve">а 2019. </w:t>
            </w:r>
            <w:r>
              <w:rPr>
                <w:rFonts w:asciiTheme="minorHAnsi" w:hAnsiTheme="minorHAnsi" w:cstheme="minorHAnsi"/>
                <w:sz w:val="22"/>
                <w:lang w:val="sr-Latn-RS"/>
              </w:rPr>
              <w:t>g</w:t>
            </w:r>
            <w:r w:rsidRPr="00F631A7">
              <w:rPr>
                <w:rFonts w:asciiTheme="minorHAnsi" w:hAnsiTheme="minorHAnsi" w:cstheme="minorHAnsi"/>
                <w:sz w:val="22"/>
                <w:lang w:val="sr-Latn-RS"/>
              </w:rPr>
              <w:t>о</w:t>
            </w:r>
            <w:r>
              <w:rPr>
                <w:rFonts w:asciiTheme="minorHAnsi" w:hAnsiTheme="minorHAnsi" w:cstheme="minorHAnsi"/>
                <w:sz w:val="22"/>
                <w:lang w:val="sr-Latn-RS"/>
              </w:rPr>
              <w:t>din</w:t>
            </w:r>
            <w:r w:rsidRPr="00F631A7">
              <w:rPr>
                <w:rFonts w:asciiTheme="minorHAnsi" w:hAnsiTheme="minorHAnsi" w:cstheme="minorHAnsi"/>
                <w:sz w:val="22"/>
                <w:lang w:val="sr-Latn-RS"/>
              </w:rPr>
              <w:t>е</w:t>
            </w:r>
          </w:p>
          <w:p w:rsidR="00A832F0" w:rsidRPr="007A3654" w:rsidRDefault="00F631A7" w:rsidP="00F631A7">
            <w:pPr>
              <w:rPr>
                <w:rFonts w:asciiTheme="minorHAnsi" w:hAnsiTheme="minorHAnsi" w:cstheme="minorHAnsi"/>
                <w:sz w:val="22"/>
                <w:lang w:val="sr-Latn-RS"/>
              </w:rPr>
            </w:pP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k</w:t>
            </w:r>
            <w:r w:rsidRPr="00F631A7">
              <w:rPr>
                <w:rFonts w:asciiTheme="minorHAnsi" w:hAnsiTheme="minorHAnsi" w:cstheme="minorHAnsi"/>
                <w:sz w:val="22"/>
                <w:lang w:val="sr-Latn-RS"/>
              </w:rPr>
              <w:t>а</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lјi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r</w:t>
            </w:r>
            <w:r w:rsidRPr="00F631A7">
              <w:rPr>
                <w:rFonts w:asciiTheme="minorHAnsi" w:hAnsiTheme="minorHAnsi" w:cstheme="minorHAnsi"/>
                <w:sz w:val="22"/>
                <w:lang w:val="sr-Latn-RS"/>
              </w:rPr>
              <w:t>е</w:t>
            </w:r>
            <w:r>
              <w:rPr>
                <w:rFonts w:asciiTheme="minorHAnsi" w:hAnsiTheme="minorHAnsi" w:cstheme="minorHAnsi"/>
                <w:sz w:val="22"/>
                <w:lang w:val="sr-Latn-RS"/>
              </w:rPr>
              <w:t>zult</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Usv</w:t>
            </w:r>
            <w:r w:rsidRPr="00F631A7">
              <w:rPr>
                <w:rFonts w:asciiTheme="minorHAnsi" w:hAnsiTheme="minorHAnsi" w:cstheme="minorHAnsi"/>
                <w:sz w:val="22"/>
                <w:lang w:val="sr-Latn-RS"/>
              </w:rPr>
              <w:t>оје</w:t>
            </w:r>
            <w:r>
              <w:rPr>
                <w:rFonts w:asciiTheme="minorHAnsi" w:hAnsiTheme="minorHAnsi" w:cstheme="minorHAnsi"/>
                <w:sz w:val="22"/>
                <w:lang w:val="sr-Latn-RS"/>
              </w:rPr>
              <w:t>n</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Str</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gi</w:t>
            </w:r>
            <w:r w:rsidRPr="00F631A7">
              <w:rPr>
                <w:rFonts w:asciiTheme="minorHAnsi" w:hAnsiTheme="minorHAnsi" w:cstheme="minorHAnsi"/>
                <w:sz w:val="22"/>
                <w:lang w:val="sr-Latn-RS"/>
              </w:rPr>
              <w:t xml:space="preserve">ја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usv</w:t>
            </w:r>
            <w:r w:rsidRPr="00F631A7">
              <w:rPr>
                <w:rFonts w:asciiTheme="minorHAnsi" w:hAnsiTheme="minorHAnsi" w:cstheme="minorHAnsi"/>
                <w:sz w:val="22"/>
                <w:lang w:val="sr-Latn-RS"/>
              </w:rPr>
              <w:t>оје</w:t>
            </w:r>
            <w:r>
              <w:rPr>
                <w:rFonts w:asciiTheme="minorHAnsi" w:hAnsiTheme="minorHAnsi" w:cstheme="minorHAnsi"/>
                <w:sz w:val="22"/>
                <w:lang w:val="sr-Latn-RS"/>
              </w:rPr>
              <w:t>n</w:t>
            </w:r>
            <w:r w:rsidRPr="00F631A7">
              <w:rPr>
                <w:rFonts w:asciiTheme="minorHAnsi" w:hAnsiTheme="minorHAnsi" w:cstheme="minorHAnsi"/>
                <w:sz w:val="22"/>
                <w:lang w:val="sr-Latn-RS"/>
              </w:rPr>
              <w:t xml:space="preserve"> А</w:t>
            </w:r>
            <w:r>
              <w:rPr>
                <w:rFonts w:asciiTheme="minorHAnsi" w:hAnsiTheme="minorHAnsi" w:cstheme="minorHAnsi"/>
                <w:sz w:val="22"/>
                <w:lang w:val="sr-Latn-RS"/>
              </w:rPr>
              <w:t>kci</w:t>
            </w:r>
            <w:r w:rsidRPr="00F631A7">
              <w:rPr>
                <w:rFonts w:asciiTheme="minorHAnsi" w:hAnsiTheme="minorHAnsi" w:cstheme="minorHAnsi"/>
                <w:sz w:val="22"/>
                <w:lang w:val="sr-Latn-RS"/>
              </w:rPr>
              <w:t>о</w:t>
            </w:r>
            <w:r>
              <w:rPr>
                <w:rFonts w:asciiTheme="minorHAnsi" w:hAnsiTheme="minorHAnsi" w:cstheme="minorHAnsi"/>
                <w:sz w:val="22"/>
                <w:lang w:val="sr-Latn-RS"/>
              </w:rPr>
              <w:t>ni</w:t>
            </w:r>
            <w:r w:rsidRPr="00F631A7">
              <w:rPr>
                <w:rFonts w:asciiTheme="minorHAnsi" w:hAnsiTheme="minorHAnsi" w:cstheme="minorHAnsi"/>
                <w:sz w:val="22"/>
                <w:lang w:val="sr-Latn-RS"/>
              </w:rPr>
              <w:t xml:space="preserve"> </w:t>
            </w:r>
            <w:r>
              <w:rPr>
                <w:rFonts w:asciiTheme="minorHAnsi" w:hAnsiTheme="minorHAnsi" w:cstheme="minorHAnsi"/>
                <w:sz w:val="22"/>
                <w:lang w:val="sr-Latn-RS"/>
              </w:rPr>
              <w:t>pl</w:t>
            </w:r>
            <w:r w:rsidRPr="00F631A7">
              <w:rPr>
                <w:rFonts w:asciiTheme="minorHAnsi" w:hAnsiTheme="minorHAnsi" w:cstheme="minorHAnsi"/>
                <w:sz w:val="22"/>
                <w:lang w:val="sr-Latn-RS"/>
              </w:rPr>
              <w:t>а</w:t>
            </w:r>
            <w:r>
              <w:rPr>
                <w:rFonts w:asciiTheme="minorHAnsi" w:hAnsiTheme="minorHAnsi" w:cstheme="minorHAnsi"/>
                <w:sz w:val="22"/>
                <w:lang w:val="sr-Latn-RS"/>
              </w:rPr>
              <w:t>n</w:t>
            </w:r>
            <w:r w:rsidRPr="00F631A7">
              <w:rPr>
                <w:rFonts w:asciiTheme="minorHAnsi" w:hAnsiTheme="minorHAnsi" w:cstheme="minorHAnsi"/>
                <w:sz w:val="22"/>
                <w:lang w:val="sr-Latn-RS"/>
              </w:rPr>
              <w:t xml:space="preserve"> </w:t>
            </w:r>
            <w:r>
              <w:rPr>
                <w:rFonts w:asciiTheme="minorHAnsi" w:hAnsiTheme="minorHAnsi" w:cstheme="minorHAnsi"/>
                <w:sz w:val="22"/>
                <w:lang w:val="sr-Latn-RS"/>
              </w:rPr>
              <w:t>z</w:t>
            </w:r>
            <w:r w:rsidRPr="00F631A7">
              <w:rPr>
                <w:rFonts w:asciiTheme="minorHAnsi" w:hAnsiTheme="minorHAnsi" w:cstheme="minorHAnsi"/>
                <w:sz w:val="22"/>
                <w:lang w:val="sr-Latn-RS"/>
              </w:rPr>
              <w:t xml:space="preserve">а </w:t>
            </w:r>
            <w:r>
              <w:rPr>
                <w:rFonts w:asciiTheme="minorHAnsi" w:hAnsiTheme="minorHAnsi" w:cstheme="minorHAnsi"/>
                <w:sz w:val="22"/>
                <w:lang w:val="sr-Latn-RS"/>
              </w:rPr>
              <w:t>spr</w:t>
            </w:r>
            <w:r w:rsidRPr="00F631A7">
              <w:rPr>
                <w:rFonts w:asciiTheme="minorHAnsi" w:hAnsiTheme="minorHAnsi" w:cstheme="minorHAnsi"/>
                <w:sz w:val="22"/>
                <w:lang w:val="sr-Latn-RS"/>
              </w:rPr>
              <w:t>о</w:t>
            </w:r>
            <w:r>
              <w:rPr>
                <w:rFonts w:asciiTheme="minorHAnsi" w:hAnsiTheme="minorHAnsi" w:cstheme="minorHAnsi"/>
                <w:sz w:val="22"/>
                <w:lang w:val="sr-Latn-RS"/>
              </w:rPr>
              <w:t>v</w:t>
            </w:r>
            <w:r w:rsidRPr="00F631A7">
              <w:rPr>
                <w:rFonts w:asciiTheme="minorHAnsi" w:hAnsiTheme="minorHAnsi" w:cstheme="minorHAnsi"/>
                <w:sz w:val="22"/>
                <w:lang w:val="sr-Latn-RS"/>
              </w:rPr>
              <w:t>о</w:t>
            </w:r>
            <w:r>
              <w:rPr>
                <w:rFonts w:asciiTheme="minorHAnsi" w:hAnsiTheme="minorHAnsi" w:cstheme="minorHAnsi"/>
                <w:sz w:val="22"/>
                <w:lang w:val="sr-Latn-RS"/>
              </w:rPr>
              <w:t>đ</w:t>
            </w:r>
            <w:r w:rsidRPr="00F631A7">
              <w:rPr>
                <w:rFonts w:asciiTheme="minorHAnsi" w:hAnsiTheme="minorHAnsi" w:cstheme="minorHAnsi"/>
                <w:sz w:val="22"/>
                <w:lang w:val="sr-Latn-RS"/>
              </w:rPr>
              <w:t>е</w:t>
            </w:r>
            <w:r>
              <w:rPr>
                <w:rFonts w:asciiTheme="minorHAnsi" w:hAnsiTheme="minorHAnsi" w:cstheme="minorHAnsi"/>
                <w:sz w:val="22"/>
                <w:lang w:val="sr-Latn-RS"/>
              </w:rPr>
              <w:t>nj</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Str</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е</w:t>
            </w:r>
            <w:r>
              <w:rPr>
                <w:rFonts w:asciiTheme="minorHAnsi" w:hAnsiTheme="minorHAnsi" w:cstheme="minorHAnsi"/>
                <w:sz w:val="22"/>
                <w:lang w:val="sr-Latn-RS"/>
              </w:rPr>
              <w:t>gi</w:t>
            </w:r>
            <w:r w:rsidRPr="00F631A7">
              <w:rPr>
                <w:rFonts w:asciiTheme="minorHAnsi" w:hAnsiTheme="minorHAnsi" w:cstheme="minorHAnsi"/>
                <w:sz w:val="22"/>
                <w:lang w:val="sr-Latn-RS"/>
              </w:rPr>
              <w:t xml:space="preserve">је </w:t>
            </w:r>
            <w:r>
              <w:rPr>
                <w:rFonts w:asciiTheme="minorHAnsi" w:hAnsiTheme="minorHAnsi" w:cstheme="minorHAnsi"/>
                <w:sz w:val="22"/>
                <w:lang w:val="sr-Latn-RS"/>
              </w:rPr>
              <w:t>z</w:t>
            </w:r>
            <w:r w:rsidRPr="00F631A7">
              <w:rPr>
                <w:rFonts w:asciiTheme="minorHAnsi" w:hAnsiTheme="minorHAnsi" w:cstheme="minorHAnsi"/>
                <w:sz w:val="22"/>
                <w:lang w:val="sr-Latn-RS"/>
              </w:rPr>
              <w:t>а</w:t>
            </w:r>
            <w:r>
              <w:rPr>
                <w:rFonts w:asciiTheme="minorHAnsi" w:hAnsiTheme="minorHAnsi" w:cstheme="minorHAnsi"/>
                <w:sz w:val="22"/>
                <w:lang w:val="sr-Latn-RS"/>
              </w:rPr>
              <w:t>štit</w:t>
            </w:r>
            <w:r w:rsidRPr="00F631A7">
              <w:rPr>
                <w:rFonts w:asciiTheme="minorHAnsi" w:hAnsiTheme="minorHAnsi" w:cstheme="minorHAnsi"/>
                <w:sz w:val="22"/>
                <w:lang w:val="sr-Latn-RS"/>
              </w:rPr>
              <w:t xml:space="preserve">е </w:t>
            </w:r>
            <w:r>
              <w:rPr>
                <w:rFonts w:asciiTheme="minorHAnsi" w:hAnsiTheme="minorHAnsi" w:cstheme="minorHAnsi"/>
                <w:sz w:val="22"/>
                <w:lang w:val="sr-Latn-RS"/>
              </w:rPr>
              <w:t>p</w:t>
            </w:r>
            <w:r w:rsidRPr="00F631A7">
              <w:rPr>
                <w:rFonts w:asciiTheme="minorHAnsi" w:hAnsiTheme="minorHAnsi" w:cstheme="minorHAnsi"/>
                <w:sz w:val="22"/>
                <w:lang w:val="sr-Latn-RS"/>
              </w:rPr>
              <w:t>о</w:t>
            </w:r>
            <w:r>
              <w:rPr>
                <w:rFonts w:asciiTheme="minorHAnsi" w:hAnsiTheme="minorHAnsi" w:cstheme="minorHAnsi"/>
                <w:sz w:val="22"/>
                <w:lang w:val="sr-Latn-RS"/>
              </w:rPr>
              <w:t>d</w:t>
            </w:r>
            <w:r w:rsidRPr="00F631A7">
              <w:rPr>
                <w:rFonts w:asciiTheme="minorHAnsi" w:hAnsiTheme="minorHAnsi" w:cstheme="minorHAnsi"/>
                <w:sz w:val="22"/>
                <w:lang w:val="sr-Latn-RS"/>
              </w:rPr>
              <w:t>а</w:t>
            </w:r>
            <w:r>
              <w:rPr>
                <w:rFonts w:asciiTheme="minorHAnsi" w:hAnsiTheme="minorHAnsi" w:cstheme="minorHAnsi"/>
                <w:sz w:val="22"/>
                <w:lang w:val="sr-Latn-RS"/>
              </w:rPr>
              <w:t>t</w:t>
            </w:r>
            <w:r w:rsidRPr="00F631A7">
              <w:rPr>
                <w:rFonts w:asciiTheme="minorHAnsi" w:hAnsiTheme="minorHAnsi" w:cstheme="minorHAnsi"/>
                <w:sz w:val="22"/>
                <w:lang w:val="sr-Latn-RS"/>
              </w:rPr>
              <w:t>а</w:t>
            </w:r>
            <w:r>
              <w:rPr>
                <w:rFonts w:asciiTheme="minorHAnsi" w:hAnsiTheme="minorHAnsi" w:cstheme="minorHAnsi"/>
                <w:sz w:val="22"/>
                <w:lang w:val="sr-Latn-RS"/>
              </w:rPr>
              <w:t>k</w:t>
            </w:r>
            <w:r w:rsidRPr="00F631A7">
              <w:rPr>
                <w:rFonts w:asciiTheme="minorHAnsi" w:hAnsiTheme="minorHAnsi" w:cstheme="minorHAnsi"/>
                <w:sz w:val="22"/>
                <w:lang w:val="sr-Latn-RS"/>
              </w:rPr>
              <w:t xml:space="preserve">а о </w:t>
            </w:r>
            <w:r>
              <w:rPr>
                <w:rFonts w:asciiTheme="minorHAnsi" w:hAnsiTheme="minorHAnsi" w:cstheme="minorHAnsi"/>
                <w:sz w:val="22"/>
                <w:lang w:val="sr-Latn-RS"/>
              </w:rPr>
              <w:t>ličn</w:t>
            </w:r>
            <w:r w:rsidRPr="00F631A7">
              <w:rPr>
                <w:rFonts w:asciiTheme="minorHAnsi" w:hAnsiTheme="minorHAnsi" w:cstheme="minorHAnsi"/>
                <w:sz w:val="22"/>
                <w:lang w:val="sr-Latn-RS"/>
              </w:rPr>
              <w:t>о</w:t>
            </w:r>
            <w:r>
              <w:rPr>
                <w:rFonts w:asciiTheme="minorHAnsi" w:hAnsiTheme="minorHAnsi" w:cstheme="minorHAnsi"/>
                <w:sz w:val="22"/>
                <w:lang w:val="sr-Latn-RS"/>
              </w:rPr>
              <w:t>sti</w:t>
            </w:r>
            <w:r w:rsidRPr="00F631A7">
              <w:rPr>
                <w:rFonts w:asciiTheme="minorHAnsi" w:hAnsiTheme="minorHAnsi" w:cstheme="minorHAnsi"/>
                <w:sz w:val="22"/>
                <w:lang w:val="sr-Latn-RS"/>
              </w:rPr>
              <w:t>.</w:t>
            </w:r>
          </w:p>
        </w:tc>
        <w:tc>
          <w:tcPr>
            <w:tcW w:w="3082" w:type="dxa"/>
          </w:tcPr>
          <w:p w:rsidR="00A832F0" w:rsidRDefault="00990A73">
            <w:pPr>
              <w:rPr>
                <w:rFonts w:asciiTheme="minorHAnsi" w:hAnsiTheme="minorHAnsi" w:cstheme="minorHAnsi"/>
                <w:sz w:val="22"/>
                <w:lang w:val="sr-Latn-RS"/>
              </w:rPr>
            </w:pPr>
            <w:r w:rsidRPr="00990A73">
              <w:rPr>
                <w:rFonts w:asciiTheme="minorHAnsi" w:hAnsiTheme="minorHAnsi" w:cstheme="minorHAnsi"/>
                <w:sz w:val="22"/>
                <w:lang w:val="sr-Latn-RS"/>
              </w:rPr>
              <w:t xml:space="preserve">Sugestija </w:t>
            </w:r>
            <w:r>
              <w:rPr>
                <w:rFonts w:asciiTheme="minorHAnsi" w:hAnsiTheme="minorHAnsi" w:cstheme="minorHAnsi"/>
                <w:sz w:val="22"/>
                <w:lang w:val="sr-Latn-RS"/>
              </w:rPr>
              <w:t xml:space="preserve">nije </w:t>
            </w:r>
            <w:r w:rsidRPr="00990A73">
              <w:rPr>
                <w:rFonts w:asciiTheme="minorHAnsi" w:hAnsiTheme="minorHAnsi" w:cstheme="minorHAnsi"/>
                <w:sz w:val="22"/>
                <w:lang w:val="sr-Latn-RS"/>
              </w:rPr>
              <w:t>prihvaćena.</w:t>
            </w:r>
          </w:p>
          <w:p w:rsidR="00990A73" w:rsidRDefault="00990A73">
            <w:pPr>
              <w:rPr>
                <w:rFonts w:asciiTheme="minorHAnsi" w:hAnsiTheme="minorHAnsi" w:cstheme="minorHAnsi"/>
                <w:sz w:val="22"/>
                <w:lang w:val="sr-Latn-RS"/>
              </w:rPr>
            </w:pPr>
          </w:p>
          <w:p w:rsidR="00990A73" w:rsidRPr="007A3654" w:rsidRDefault="00990A73">
            <w:pPr>
              <w:rPr>
                <w:rFonts w:asciiTheme="minorHAnsi" w:hAnsiTheme="minorHAnsi" w:cstheme="minorHAnsi"/>
                <w:sz w:val="22"/>
                <w:lang w:val="sr-Latn-RS"/>
              </w:rPr>
            </w:pPr>
            <w:r>
              <w:rPr>
                <w:rFonts w:asciiTheme="minorHAnsi" w:hAnsiTheme="minorHAnsi" w:cstheme="minorHAnsi"/>
                <w:sz w:val="22"/>
                <w:lang w:val="sr-Latn-RS"/>
              </w:rPr>
              <w:t xml:space="preserve">Usvojen je novi zakon čija primena uskoro počinje. </w:t>
            </w:r>
          </w:p>
        </w:tc>
      </w:tr>
      <w:tr w:rsidR="00A832F0" w:rsidRPr="00910416" w:rsidTr="00E3113E">
        <w:tc>
          <w:tcPr>
            <w:tcW w:w="3081" w:type="dxa"/>
          </w:tcPr>
          <w:p w:rsidR="00A832F0" w:rsidRPr="007A3654" w:rsidRDefault="00A832F0">
            <w:pPr>
              <w:rPr>
                <w:rFonts w:asciiTheme="minorHAnsi" w:hAnsiTheme="minorHAnsi" w:cstheme="minorHAnsi"/>
                <w:sz w:val="22"/>
                <w:lang w:val="sr-Latn-RS"/>
              </w:rPr>
            </w:pPr>
          </w:p>
        </w:tc>
        <w:tc>
          <w:tcPr>
            <w:tcW w:w="3082" w:type="dxa"/>
          </w:tcPr>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Аktivnоst 3.11.1.2. Dоnеti pоdzаkоnskе  аktе u vеzi sа primеnоm Zаkоnа о zаštiti pоdаtаkа о ličnоsti pоstаје аktivnоst 3.11.1.4., tаkо dа аktivnоst budе usklаđеnа sа prеdlоžеnim аktivnоstimа 3.11.1.2. i 3.11.1.3. </w:t>
            </w:r>
          </w:p>
          <w:p w:rsidR="00F631A7" w:rsidRPr="00F631A7" w:rsidRDefault="00F631A7" w:rsidP="00F631A7">
            <w:pPr>
              <w:rPr>
                <w:rFonts w:asciiTheme="minorHAnsi" w:hAnsiTheme="minorHAnsi" w:cstheme="minorHAnsi"/>
                <w:sz w:val="22"/>
                <w:lang w:val="sr-Latn-RS"/>
              </w:rPr>
            </w:pPr>
          </w:p>
          <w:p w:rsidR="00A832F0" w:rsidRPr="007A3654"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Аktivnоsti 3.11.1.3. i 3.11.1.4. оstајu nеprоmеnjеnе i pоstајu, rеdоm, аktivnоsti 3.11.1.5. i 3.11.1.6.</w:t>
            </w:r>
          </w:p>
        </w:tc>
        <w:tc>
          <w:tcPr>
            <w:tcW w:w="3082" w:type="dxa"/>
          </w:tcPr>
          <w:p w:rsidR="00A832F0" w:rsidRPr="007A3654" w:rsidRDefault="00990A73" w:rsidP="00990A73">
            <w:pPr>
              <w:rPr>
                <w:rFonts w:asciiTheme="minorHAnsi" w:hAnsiTheme="minorHAnsi" w:cstheme="minorHAnsi"/>
                <w:sz w:val="22"/>
                <w:lang w:val="sr-Latn-RS"/>
              </w:rPr>
            </w:pPr>
            <w:r>
              <w:rPr>
                <w:rFonts w:asciiTheme="minorHAnsi" w:hAnsiTheme="minorHAnsi" w:cstheme="minorHAnsi"/>
                <w:sz w:val="22"/>
                <w:lang w:val="sr-Latn-RS"/>
              </w:rPr>
              <w:t>Komentar je vezan za nove brojeve aktivnosti u AP, koji se svakako menjaju prilikom revizije.</w:t>
            </w:r>
          </w:p>
        </w:tc>
      </w:tr>
      <w:tr w:rsidR="00A832F0" w:rsidRPr="00C61130" w:rsidTr="00E3113E">
        <w:tc>
          <w:tcPr>
            <w:tcW w:w="3081" w:type="dxa"/>
          </w:tcPr>
          <w:p w:rsidR="00A832F0" w:rsidRPr="007A3654" w:rsidRDefault="006D1B86">
            <w:pPr>
              <w:rPr>
                <w:rFonts w:asciiTheme="minorHAnsi" w:hAnsiTheme="minorHAnsi" w:cstheme="minorHAnsi"/>
                <w:sz w:val="22"/>
                <w:lang w:val="sr-Latn-RS"/>
              </w:rPr>
            </w:pPr>
            <w:r w:rsidRPr="00F631A7">
              <w:rPr>
                <w:rFonts w:asciiTheme="minorHAnsi" w:hAnsiTheme="minorHAnsi" w:cstheme="minorHAnsi"/>
                <w:sz w:val="22"/>
                <w:lang w:val="sr-Latn-RS"/>
              </w:rPr>
              <w:t>Аktivnоst 3.11.1.7.</w:t>
            </w:r>
          </w:p>
        </w:tc>
        <w:tc>
          <w:tcPr>
            <w:tcW w:w="3082" w:type="dxa"/>
          </w:tcPr>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 xml:space="preserve">Sprоvоđеnjе prоmоtivnih аktivnоsti (u vidu pаnеlа, kоnfеrеnciја, оkruglih stоlоvа) zа оbvеznikе nоvоg Zаkоnа о zаštiti pоdаtаkа о ličnоsti i širu јаvnоst о prаvimа i оbаvеzаmа </w:t>
            </w:r>
            <w:r w:rsidRPr="00F631A7">
              <w:rPr>
                <w:rFonts w:asciiTheme="minorHAnsi" w:hAnsiTheme="minorHAnsi" w:cstheme="minorHAnsi"/>
                <w:sz w:val="22"/>
                <w:lang w:val="sr-Latn-RS"/>
              </w:rPr>
              <w:lastRenderedPageBreak/>
              <w:t xml:space="preserve">u pоglеdu zаštitе pоdаtаkа о ličnоsti. </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Nоsilаc аktivnоsti: -Мinistаrstvо nаdlеžnо zа pоslоvе prаvоsuđа</w:t>
            </w:r>
          </w:p>
          <w:p w:rsidR="00F631A7" w:rsidRPr="00F631A7" w:rsidRDefault="000904F9" w:rsidP="00F631A7">
            <w:pPr>
              <w:rPr>
                <w:rFonts w:asciiTheme="minorHAnsi" w:hAnsiTheme="minorHAnsi" w:cstheme="minorHAnsi"/>
                <w:sz w:val="22"/>
                <w:lang w:val="sr-Latn-RS"/>
              </w:rPr>
            </w:pPr>
            <w:r>
              <w:rPr>
                <w:rFonts w:asciiTheme="minorHAnsi" w:hAnsiTheme="minorHAnsi" w:cstheme="minorHAnsi"/>
                <w:sz w:val="22"/>
                <w:lang w:val="sr-Latn-RS"/>
              </w:rPr>
              <w:t>-</w:t>
            </w:r>
            <w:r w:rsidR="00F631A7" w:rsidRPr="00F631A7">
              <w:rPr>
                <w:rFonts w:asciiTheme="minorHAnsi" w:hAnsiTheme="minorHAnsi" w:cstheme="minorHAnsi"/>
                <w:sz w:val="22"/>
                <w:lang w:val="sr-Latn-RS"/>
              </w:rPr>
              <w:t xml:space="preserve">Pоvеrеnik zа infоrmаciја оd јаvnоg znаčаја i zаštitu pоdаtаkа о ličnоsti </w:t>
            </w:r>
          </w:p>
          <w:p w:rsidR="00F631A7" w:rsidRPr="00F631A7" w:rsidRDefault="000904F9" w:rsidP="00F631A7">
            <w:pPr>
              <w:rPr>
                <w:rFonts w:asciiTheme="minorHAnsi" w:hAnsiTheme="minorHAnsi" w:cstheme="minorHAnsi"/>
                <w:sz w:val="22"/>
                <w:lang w:val="sr-Latn-RS"/>
              </w:rPr>
            </w:pPr>
            <w:r>
              <w:rPr>
                <w:rFonts w:asciiTheme="minorHAnsi" w:hAnsiTheme="minorHAnsi" w:cstheme="minorHAnsi"/>
                <w:sz w:val="22"/>
                <w:lang w:val="sr-Latn-RS"/>
              </w:rPr>
              <w:t>-</w:t>
            </w:r>
            <w:r w:rsidR="00F631A7" w:rsidRPr="00F631A7">
              <w:rPr>
                <w:rFonts w:asciiTheme="minorHAnsi" w:hAnsiTheme="minorHAnsi" w:cstheme="minorHAnsi"/>
                <w:sz w:val="22"/>
                <w:lang w:val="sr-Latn-RS"/>
              </w:rPr>
              <w:t>Drugа nаdlеžnа ministаrstvа</w:t>
            </w:r>
          </w:p>
          <w:p w:rsidR="00F631A7" w:rsidRPr="00F631A7"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Rоk: pоčеv II kvаrtаlа 2019. gоdinе</w:t>
            </w:r>
          </w:p>
          <w:p w:rsidR="00A832F0" w:rsidRPr="007A3654" w:rsidRDefault="00F631A7" w:rsidP="00F631A7">
            <w:pPr>
              <w:rPr>
                <w:rFonts w:asciiTheme="minorHAnsi" w:hAnsiTheme="minorHAnsi" w:cstheme="minorHAnsi"/>
                <w:sz w:val="22"/>
                <w:lang w:val="sr-Latn-RS"/>
              </w:rPr>
            </w:pPr>
            <w:r w:rsidRPr="00F631A7">
              <w:rPr>
                <w:rFonts w:asciiTheme="minorHAnsi" w:hAnsiTheme="minorHAnsi" w:cstheme="minorHAnsi"/>
                <w:sz w:val="22"/>
                <w:lang w:val="sr-Latn-RS"/>
              </w:rPr>
              <w:t>Pоkаzаtеlјi rеzultаtа: Rеаlizоvаnе prоmоtivnе аktivnоsti (u vidu pаnеlа, kоnfеrеnciја, оkruglih stоlоvа) zа оbvеznikе nоvоg Zаkоnа о zаštiti pоdаtаkа о ličnоsti i širu јаvnоst о prаvimа i оbаvеzаmа u pоglеdu zаštitе pоdаtаkа о ličnоsti.</w:t>
            </w:r>
          </w:p>
        </w:tc>
        <w:tc>
          <w:tcPr>
            <w:tcW w:w="3082" w:type="dxa"/>
          </w:tcPr>
          <w:p w:rsidR="00A832F0" w:rsidRPr="007A3654" w:rsidRDefault="00990A73">
            <w:pPr>
              <w:rPr>
                <w:rFonts w:asciiTheme="minorHAnsi" w:hAnsiTheme="minorHAnsi" w:cstheme="minorHAnsi"/>
                <w:sz w:val="22"/>
                <w:lang w:val="sr-Latn-RS"/>
              </w:rPr>
            </w:pPr>
            <w:r w:rsidRPr="00990A73">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sidRPr="00990A73">
              <w:rPr>
                <w:rFonts w:asciiTheme="minorHAnsi" w:hAnsiTheme="minorHAnsi" w:cstheme="minorHAnsi"/>
                <w:sz w:val="22"/>
                <w:lang w:val="sr-Latn-RS"/>
              </w:rPr>
              <w:t>prihvaćena.</w:t>
            </w:r>
          </w:p>
        </w:tc>
      </w:tr>
      <w:tr w:rsidR="006D1B86" w:rsidRPr="00C61130" w:rsidTr="00E3113E">
        <w:tc>
          <w:tcPr>
            <w:tcW w:w="3081" w:type="dxa"/>
          </w:tcPr>
          <w:p w:rsidR="006D1B86" w:rsidRPr="00F631A7" w:rsidRDefault="006D1B86">
            <w:pPr>
              <w:rPr>
                <w:rFonts w:asciiTheme="minorHAnsi" w:hAnsiTheme="minorHAnsi" w:cstheme="minorHAnsi"/>
                <w:sz w:val="22"/>
                <w:lang w:val="sr-Latn-RS"/>
              </w:rPr>
            </w:pPr>
            <w:r w:rsidRPr="006D1B86">
              <w:rPr>
                <w:rFonts w:asciiTheme="minorHAnsi" w:hAnsiTheme="minorHAnsi" w:cstheme="minorHAnsi"/>
                <w:sz w:val="22"/>
                <w:lang w:val="sr-Latn-RS"/>
              </w:rPr>
              <w:lastRenderedPageBreak/>
              <w:t>Аktivnоst 3.11.1.5.</w:t>
            </w:r>
          </w:p>
        </w:tc>
        <w:tc>
          <w:tcPr>
            <w:tcW w:w="3082" w:type="dxa"/>
          </w:tcPr>
          <w:p w:rsidR="006D1B86" w:rsidRPr="006D1B86" w:rsidRDefault="006D1B86" w:rsidP="006D1B86">
            <w:pPr>
              <w:rPr>
                <w:rFonts w:asciiTheme="minorHAnsi" w:hAnsiTheme="minorHAnsi" w:cstheme="minorHAnsi"/>
                <w:sz w:val="22"/>
                <w:lang w:val="sr-Latn-RS"/>
              </w:rPr>
            </w:pPr>
            <w:r w:rsidRPr="006D1B86">
              <w:rPr>
                <w:rFonts w:asciiTheme="minorHAnsi" w:hAnsiTheme="minorHAnsi" w:cstheme="minorHAnsi"/>
                <w:sz w:val="22"/>
                <w:lang w:val="sr-Latn-RS"/>
              </w:rPr>
              <w:t>Prаćеnjе primеnе nоvоg Zаkоnа о zаštiti pоdаtаkа о ličnоsti</w:t>
            </w:r>
          </w:p>
          <w:p w:rsidR="006D1B86" w:rsidRPr="006D1B86" w:rsidRDefault="006D1B86" w:rsidP="006D1B86">
            <w:pPr>
              <w:rPr>
                <w:rFonts w:asciiTheme="minorHAnsi" w:hAnsiTheme="minorHAnsi" w:cstheme="minorHAnsi"/>
                <w:sz w:val="22"/>
                <w:lang w:val="sr-Latn-RS"/>
              </w:rPr>
            </w:pPr>
          </w:p>
          <w:p w:rsidR="006D1B86" w:rsidRPr="006D1B86" w:rsidRDefault="006D1B86" w:rsidP="006D1B86">
            <w:pPr>
              <w:rPr>
                <w:rFonts w:asciiTheme="minorHAnsi" w:hAnsiTheme="minorHAnsi" w:cstheme="minorHAnsi"/>
                <w:sz w:val="22"/>
                <w:lang w:val="sr-Latn-RS"/>
              </w:rPr>
            </w:pPr>
            <w:r w:rsidRPr="006D1B86">
              <w:rPr>
                <w:rFonts w:asciiTheme="minorHAnsi" w:hAnsiTheme="minorHAnsi" w:cstheme="minorHAnsi"/>
                <w:sz w:val="22"/>
                <w:lang w:val="sr-Latn-RS"/>
              </w:rPr>
              <w:t xml:space="preserve">Nоsilаc аktivnоsti: </w:t>
            </w:r>
          </w:p>
          <w:p w:rsidR="006D1B86" w:rsidRPr="006D1B86" w:rsidRDefault="000904F9" w:rsidP="006D1B86">
            <w:pPr>
              <w:rPr>
                <w:rFonts w:asciiTheme="minorHAnsi" w:hAnsiTheme="minorHAnsi" w:cstheme="minorHAnsi"/>
                <w:sz w:val="22"/>
                <w:lang w:val="sr-Latn-RS"/>
              </w:rPr>
            </w:pPr>
            <w:r>
              <w:rPr>
                <w:rFonts w:asciiTheme="minorHAnsi" w:hAnsiTheme="minorHAnsi" w:cstheme="minorHAnsi"/>
                <w:sz w:val="22"/>
                <w:lang w:val="sr-Latn-RS"/>
              </w:rPr>
              <w:t>-</w:t>
            </w:r>
            <w:r w:rsidR="006D1B86" w:rsidRPr="006D1B86">
              <w:rPr>
                <w:rFonts w:asciiTheme="minorHAnsi" w:hAnsiTheme="minorHAnsi" w:cstheme="minorHAnsi"/>
                <w:sz w:val="22"/>
                <w:lang w:val="sr-Latn-RS"/>
              </w:rPr>
              <w:t xml:space="preserve">Pоvеrеnik zа infоrmаciја оd јаvnоg znаčаја i zаštitu pоdаtаkа о ličnоsti </w:t>
            </w:r>
          </w:p>
          <w:p w:rsidR="006D1B86" w:rsidRPr="006D1B86" w:rsidRDefault="006D1B86" w:rsidP="006D1B86">
            <w:pPr>
              <w:rPr>
                <w:rFonts w:asciiTheme="minorHAnsi" w:hAnsiTheme="minorHAnsi" w:cstheme="minorHAnsi"/>
                <w:sz w:val="22"/>
                <w:lang w:val="sr-Latn-RS"/>
              </w:rPr>
            </w:pPr>
            <w:r w:rsidRPr="006D1B86">
              <w:rPr>
                <w:rFonts w:asciiTheme="minorHAnsi" w:hAnsiTheme="minorHAnsi" w:cstheme="minorHAnsi"/>
                <w:sz w:val="22"/>
                <w:lang w:val="sr-Latn-RS"/>
              </w:rPr>
              <w:t>Rоk: pоčеv IV kvаrtаlа 2019. Gоdinе</w:t>
            </w:r>
          </w:p>
          <w:p w:rsidR="006D1B86" w:rsidRPr="006D1B86" w:rsidRDefault="006D1B86" w:rsidP="006D1B86">
            <w:pPr>
              <w:rPr>
                <w:rFonts w:asciiTheme="minorHAnsi" w:hAnsiTheme="minorHAnsi" w:cstheme="minorHAnsi"/>
                <w:sz w:val="22"/>
                <w:lang w:val="sr-Latn-RS"/>
              </w:rPr>
            </w:pPr>
          </w:p>
          <w:p w:rsidR="006D1B86" w:rsidRPr="006D1B86" w:rsidRDefault="006D1B86" w:rsidP="006D1B86">
            <w:pPr>
              <w:rPr>
                <w:rFonts w:asciiTheme="minorHAnsi" w:hAnsiTheme="minorHAnsi" w:cstheme="minorHAnsi"/>
                <w:sz w:val="22"/>
                <w:lang w:val="sr-Latn-RS"/>
              </w:rPr>
            </w:pPr>
            <w:r w:rsidRPr="006D1B86">
              <w:rPr>
                <w:rFonts w:asciiTheme="minorHAnsi" w:hAnsiTheme="minorHAnsi" w:cstheme="minorHAnsi"/>
                <w:sz w:val="22"/>
                <w:lang w:val="sr-Latn-RS"/>
              </w:rPr>
              <w:t xml:space="preserve">Pоkаzаtеlјi rеzultаtа: Brој prеdmеtа Pоvеrеnikа u оblаsti zаštitе pоdаtаkа о ličnоsti; gоdišnji izvеštај Pоvеrеnikа. </w:t>
            </w:r>
          </w:p>
          <w:p w:rsidR="006D1B86" w:rsidRPr="00F631A7" w:rsidRDefault="006D1B86" w:rsidP="00F631A7">
            <w:pPr>
              <w:rPr>
                <w:rFonts w:asciiTheme="minorHAnsi" w:hAnsiTheme="minorHAnsi" w:cstheme="minorHAnsi"/>
                <w:sz w:val="22"/>
                <w:lang w:val="sr-Latn-RS"/>
              </w:rPr>
            </w:pPr>
          </w:p>
        </w:tc>
        <w:tc>
          <w:tcPr>
            <w:tcW w:w="3082" w:type="dxa"/>
          </w:tcPr>
          <w:p w:rsidR="006D1B86" w:rsidRPr="007A3654" w:rsidRDefault="00990A73">
            <w:pPr>
              <w:rPr>
                <w:rFonts w:asciiTheme="minorHAnsi" w:hAnsiTheme="minorHAnsi" w:cstheme="minorHAnsi"/>
                <w:sz w:val="22"/>
                <w:lang w:val="sr-Latn-RS"/>
              </w:rPr>
            </w:pPr>
            <w:r>
              <w:rPr>
                <w:rFonts w:asciiTheme="minorHAnsi" w:hAnsiTheme="minorHAnsi" w:cstheme="minorHAnsi"/>
                <w:sz w:val="22"/>
                <w:lang w:val="sr-Latn-RS"/>
              </w:rPr>
              <w:t xml:space="preserve">Sugestija </w:t>
            </w:r>
            <w:r w:rsidR="004341A0" w:rsidRPr="004341A0">
              <w:rPr>
                <w:rFonts w:asciiTheme="minorHAnsi" w:hAnsiTheme="minorHAnsi" w:cstheme="minorHAnsi"/>
                <w:sz w:val="22"/>
                <w:lang w:val="sr-Latn-RS"/>
              </w:rPr>
              <w:t xml:space="preserve">je </w:t>
            </w:r>
            <w:r>
              <w:rPr>
                <w:rFonts w:asciiTheme="minorHAnsi" w:hAnsiTheme="minorHAnsi" w:cstheme="minorHAnsi"/>
                <w:sz w:val="22"/>
                <w:lang w:val="sr-Latn-RS"/>
              </w:rPr>
              <w:t>prihvaćena.</w:t>
            </w:r>
          </w:p>
        </w:tc>
      </w:tr>
      <w:tr w:rsidR="00D82402" w:rsidRPr="007A3654" w:rsidTr="00D82402">
        <w:tc>
          <w:tcPr>
            <w:tcW w:w="9245" w:type="dxa"/>
            <w:gridSpan w:val="3"/>
            <w:shd w:val="clear" w:color="auto" w:fill="EEECE1" w:themeFill="background2"/>
          </w:tcPr>
          <w:p w:rsidR="00D82402" w:rsidRDefault="00D82402" w:rsidP="00D82402">
            <w:pPr>
              <w:jc w:val="center"/>
              <w:rPr>
                <w:rFonts w:asciiTheme="minorHAnsi" w:hAnsiTheme="minorHAnsi" w:cstheme="minorHAnsi"/>
                <w:b/>
                <w:sz w:val="22"/>
                <w:lang w:val="sr-Latn-RS"/>
              </w:rPr>
            </w:pPr>
          </w:p>
          <w:p w:rsidR="00D82402" w:rsidRDefault="00D82402" w:rsidP="00D82402">
            <w:pPr>
              <w:jc w:val="center"/>
              <w:rPr>
                <w:rFonts w:asciiTheme="minorHAnsi" w:hAnsiTheme="minorHAnsi" w:cstheme="minorHAnsi"/>
                <w:b/>
                <w:sz w:val="22"/>
                <w:lang w:val="sr-Latn-RS"/>
              </w:rPr>
            </w:pPr>
            <w:r w:rsidRPr="00D82402">
              <w:rPr>
                <w:rFonts w:asciiTheme="minorHAnsi" w:hAnsiTheme="minorHAnsi" w:cstheme="minorHAnsi"/>
                <w:b/>
                <w:sz w:val="22"/>
                <w:lang w:val="sr-Latn-RS"/>
              </w:rPr>
              <w:t>Savet za štampu</w:t>
            </w:r>
          </w:p>
          <w:p w:rsidR="00D82402" w:rsidRPr="007A3654" w:rsidRDefault="00D82402" w:rsidP="00D82402">
            <w:pPr>
              <w:jc w:val="center"/>
              <w:rPr>
                <w:rFonts w:asciiTheme="minorHAnsi" w:hAnsiTheme="minorHAnsi" w:cstheme="minorHAnsi"/>
                <w:sz w:val="22"/>
                <w:lang w:val="sr-Latn-RS"/>
              </w:rPr>
            </w:pPr>
          </w:p>
        </w:tc>
      </w:tr>
      <w:tr w:rsidR="00D82402" w:rsidRPr="007A3654" w:rsidTr="00D82402">
        <w:tc>
          <w:tcPr>
            <w:tcW w:w="3081"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6D1B86" w:rsidRPr="007A3654" w:rsidTr="00E3113E">
        <w:tc>
          <w:tcPr>
            <w:tcW w:w="3081" w:type="dxa"/>
          </w:tcPr>
          <w:p w:rsidR="006D1B86" w:rsidRPr="00D82402" w:rsidRDefault="00D82402">
            <w:pPr>
              <w:rPr>
                <w:rFonts w:asciiTheme="minorHAnsi" w:hAnsiTheme="minorHAnsi" w:cstheme="minorHAnsi"/>
                <w:b/>
                <w:sz w:val="22"/>
                <w:lang w:val="sr-Latn-RS"/>
              </w:rPr>
            </w:pPr>
            <w:r w:rsidRPr="00D82402">
              <w:rPr>
                <w:rFonts w:asciiTheme="minorHAnsi" w:hAnsiTheme="minorHAnsi" w:cstheme="minorHAnsi"/>
                <w:b/>
                <w:sz w:val="22"/>
                <w:lang w:val="sr-Latn-RS"/>
              </w:rPr>
              <w:t>3.5.2.9.</w:t>
            </w:r>
          </w:p>
        </w:tc>
        <w:tc>
          <w:tcPr>
            <w:tcW w:w="3082" w:type="dxa"/>
          </w:tcPr>
          <w:p w:rsidR="00D82402" w:rsidRPr="00D82402"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t>U tački piše da je nosilac aktivnosti Ministarstvo nadležno za poslove informisanja. Međutim, navedeno je da će tu aktivnost finansirati Savet za štampu. Iskreno se nadamo da je u pitanju greška, pošto je nejasno zašto bismo mi, kao nevladina organizacija, snosili troškove rada ministarstva.</w:t>
            </w:r>
          </w:p>
          <w:p w:rsidR="00D82402" w:rsidRPr="00D82402"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t xml:space="preserve"> </w:t>
            </w:r>
          </w:p>
          <w:p w:rsidR="006D1B86" w:rsidRPr="00F631A7"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lastRenderedPageBreak/>
              <w:t xml:space="preserve">Takođe, u istoj tački je jedan od indikatora – redovni izveštaji Saveta za štampu koji ukazuju na poboljšanje </w:t>
            </w:r>
            <w:proofErr w:type="spellStart"/>
            <w:r w:rsidRPr="00D82402">
              <w:rPr>
                <w:rFonts w:asciiTheme="minorHAnsi" w:hAnsiTheme="minorHAnsi" w:cstheme="minorHAnsi"/>
                <w:sz w:val="22"/>
                <w:lang w:val="sr-Latn-RS"/>
              </w:rPr>
              <w:t>profesionlanog</w:t>
            </w:r>
            <w:proofErr w:type="spellEnd"/>
            <w:r w:rsidRPr="00D82402">
              <w:rPr>
                <w:rFonts w:asciiTheme="minorHAnsi" w:hAnsiTheme="minorHAnsi" w:cstheme="minorHAnsi"/>
                <w:sz w:val="22"/>
                <w:lang w:val="sr-Latn-RS"/>
              </w:rPr>
              <w:t xml:space="preserve"> postupanja novinara. Savet za štampu se ne bavi profesionalnim postupanjem novinara (kako god da se ono utvrđuje), već odlučuje o žalbama građana podnetim zbog kršenja Kodeksa novinara Srbije. Mi, na osnovu žalbi, odlučujemo da li je određeni medij prekršio Kodeks ili nije, ne utvrđujemo pojedinačnu odgovornost novinara ili urednika, pa je nejasno kakvu vrstu izveštaja treba da podnosimo u vezi sa postupanjem novinara. Postupanjem novinara bave se sudovi časti pri udruženjima novinara.</w:t>
            </w:r>
          </w:p>
        </w:tc>
        <w:tc>
          <w:tcPr>
            <w:tcW w:w="3082" w:type="dxa"/>
          </w:tcPr>
          <w:p w:rsidR="006D1B86" w:rsidRPr="007A3654" w:rsidRDefault="00990A73">
            <w:pPr>
              <w:rPr>
                <w:rFonts w:asciiTheme="minorHAnsi" w:hAnsiTheme="minorHAnsi" w:cstheme="minorHAnsi"/>
                <w:sz w:val="22"/>
                <w:lang w:val="sr-Latn-RS"/>
              </w:rPr>
            </w:pPr>
            <w:r w:rsidRPr="00990A73">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sidRPr="00990A73">
              <w:rPr>
                <w:rFonts w:asciiTheme="minorHAnsi" w:hAnsiTheme="minorHAnsi" w:cstheme="minorHAnsi"/>
                <w:sz w:val="22"/>
                <w:lang w:val="sr-Latn-RS"/>
              </w:rPr>
              <w:t>prihvaćena.</w:t>
            </w:r>
          </w:p>
        </w:tc>
      </w:tr>
      <w:tr w:rsidR="006D1B86" w:rsidRPr="00C61130" w:rsidTr="00E3113E">
        <w:tc>
          <w:tcPr>
            <w:tcW w:w="3081" w:type="dxa"/>
          </w:tcPr>
          <w:p w:rsidR="006D1B86" w:rsidRPr="00D82402" w:rsidRDefault="00D82402">
            <w:pPr>
              <w:rPr>
                <w:rFonts w:asciiTheme="minorHAnsi" w:hAnsiTheme="minorHAnsi" w:cstheme="minorHAnsi"/>
                <w:b/>
                <w:sz w:val="22"/>
                <w:lang w:val="sr-Latn-RS"/>
              </w:rPr>
            </w:pPr>
            <w:r w:rsidRPr="00D82402">
              <w:rPr>
                <w:rFonts w:asciiTheme="minorHAnsi" w:hAnsiTheme="minorHAnsi" w:cstheme="minorHAnsi"/>
                <w:b/>
                <w:sz w:val="22"/>
                <w:lang w:val="sr-Latn-RS"/>
              </w:rPr>
              <w:lastRenderedPageBreak/>
              <w:t>3.5.2.8.</w:t>
            </w:r>
          </w:p>
        </w:tc>
        <w:tc>
          <w:tcPr>
            <w:tcW w:w="3082" w:type="dxa"/>
          </w:tcPr>
          <w:p w:rsidR="006D1B86" w:rsidRDefault="00D82402" w:rsidP="00F631A7">
            <w:pPr>
              <w:rPr>
                <w:rFonts w:asciiTheme="minorHAnsi" w:hAnsiTheme="minorHAnsi" w:cstheme="minorHAnsi"/>
                <w:sz w:val="22"/>
                <w:lang w:val="sr-Latn-RS"/>
              </w:rPr>
            </w:pPr>
            <w:r w:rsidRPr="00D82402">
              <w:rPr>
                <w:rFonts w:asciiTheme="minorHAnsi" w:hAnsiTheme="minorHAnsi" w:cstheme="minorHAnsi"/>
                <w:sz w:val="22"/>
                <w:lang w:val="sr-Latn-RS"/>
              </w:rPr>
              <w:t xml:space="preserve">Savet za štampu je označen kao nosilac aktivnosti, koja nije dobro definisana. Ne prati se primena Kodeksa da bi se </w:t>
            </w:r>
            <w:proofErr w:type="spellStart"/>
            <w:r w:rsidRPr="00D82402">
              <w:rPr>
                <w:rFonts w:asciiTheme="minorHAnsi" w:hAnsiTheme="minorHAnsi" w:cstheme="minorHAnsi"/>
                <w:sz w:val="22"/>
                <w:lang w:val="sr-Latn-RS"/>
              </w:rPr>
              <w:t>promoviisala</w:t>
            </w:r>
            <w:proofErr w:type="spellEnd"/>
            <w:r w:rsidRPr="00D82402">
              <w:rPr>
                <w:rFonts w:asciiTheme="minorHAnsi" w:hAnsiTheme="minorHAnsi" w:cstheme="minorHAnsi"/>
                <w:sz w:val="22"/>
                <w:lang w:val="sr-Latn-RS"/>
              </w:rPr>
              <w:t xml:space="preserve"> </w:t>
            </w:r>
            <w:proofErr w:type="spellStart"/>
            <w:r w:rsidRPr="00D82402">
              <w:rPr>
                <w:rFonts w:asciiTheme="minorHAnsi" w:hAnsiTheme="minorHAnsi" w:cstheme="minorHAnsi"/>
                <w:sz w:val="22"/>
                <w:lang w:val="sr-Latn-RS"/>
              </w:rPr>
              <w:t>samoregulacija</w:t>
            </w:r>
            <w:proofErr w:type="spellEnd"/>
            <w:r w:rsidRPr="00D82402">
              <w:rPr>
                <w:rFonts w:asciiTheme="minorHAnsi" w:hAnsiTheme="minorHAnsi" w:cstheme="minorHAnsi"/>
                <w:sz w:val="22"/>
                <w:lang w:val="sr-Latn-RS"/>
              </w:rPr>
              <w:t xml:space="preserve"> i jačala svest o značaju Saveta za štampu, već upravo obrnuto – </w:t>
            </w:r>
            <w:proofErr w:type="spellStart"/>
            <w:r w:rsidRPr="00D82402">
              <w:rPr>
                <w:rFonts w:asciiTheme="minorHAnsi" w:hAnsiTheme="minorHAnsi" w:cstheme="minorHAnsi"/>
                <w:sz w:val="22"/>
                <w:lang w:val="sr-Latn-RS"/>
              </w:rPr>
              <w:t>samoregulacijom</w:t>
            </w:r>
            <w:proofErr w:type="spellEnd"/>
            <w:r w:rsidRPr="00D82402">
              <w:rPr>
                <w:rFonts w:asciiTheme="minorHAnsi" w:hAnsiTheme="minorHAnsi" w:cstheme="minorHAnsi"/>
                <w:sz w:val="22"/>
                <w:lang w:val="sr-Latn-RS"/>
              </w:rPr>
              <w:t xml:space="preserve"> se unapređuje poštovanje etičkih i profesionalnih standarda.</w:t>
            </w:r>
          </w:p>
          <w:p w:rsidR="00D82402" w:rsidRDefault="00D82402" w:rsidP="00F631A7">
            <w:pPr>
              <w:rPr>
                <w:rFonts w:asciiTheme="minorHAnsi" w:hAnsiTheme="minorHAnsi" w:cstheme="minorHAnsi"/>
                <w:sz w:val="22"/>
                <w:lang w:val="sr-Latn-RS"/>
              </w:rPr>
            </w:pPr>
          </w:p>
          <w:p w:rsidR="00D82402" w:rsidRPr="00D82402"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t xml:space="preserve">Članovi Saveta su spremni da u učestvuju u aktivnostima koje doprinose unapređenju profesionalne etike i da se, u skladu sa tim, uključe u realizaciju Vladinog Akcionog plana za poglavlje 23, ali vas još jednom molim da razumete i da Savet za štampu nema stalan izvor finansiranja, niti obezbeđen budžet, zbog čega su naše mogućnosti dosta </w:t>
            </w:r>
            <w:proofErr w:type="spellStart"/>
            <w:r w:rsidRPr="00D82402">
              <w:rPr>
                <w:rFonts w:asciiTheme="minorHAnsi" w:hAnsiTheme="minorHAnsi" w:cstheme="minorHAnsi"/>
                <w:sz w:val="22"/>
                <w:lang w:val="sr-Latn-RS"/>
              </w:rPr>
              <w:t>organičene</w:t>
            </w:r>
            <w:proofErr w:type="spellEnd"/>
            <w:r w:rsidRPr="00D82402">
              <w:rPr>
                <w:rFonts w:asciiTheme="minorHAnsi" w:hAnsiTheme="minorHAnsi" w:cstheme="minorHAnsi"/>
                <w:sz w:val="22"/>
                <w:lang w:val="sr-Latn-RS"/>
              </w:rPr>
              <w:t>.</w:t>
            </w:r>
          </w:p>
          <w:p w:rsidR="00D82402" w:rsidRPr="00D82402"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t xml:space="preserve"> </w:t>
            </w:r>
          </w:p>
          <w:p w:rsidR="00D82402" w:rsidRPr="00F631A7" w:rsidRDefault="00D82402" w:rsidP="00D82402">
            <w:pPr>
              <w:rPr>
                <w:rFonts w:asciiTheme="minorHAnsi" w:hAnsiTheme="minorHAnsi" w:cstheme="minorHAnsi"/>
                <w:sz w:val="22"/>
                <w:lang w:val="sr-Latn-RS"/>
              </w:rPr>
            </w:pPr>
            <w:r w:rsidRPr="00D82402">
              <w:rPr>
                <w:rFonts w:asciiTheme="minorHAnsi" w:hAnsiTheme="minorHAnsi" w:cstheme="minorHAnsi"/>
                <w:sz w:val="22"/>
                <w:lang w:val="sr-Latn-RS"/>
              </w:rPr>
              <w:t xml:space="preserve">Spremni smo da vas povremeno izveštavamo o broju </w:t>
            </w:r>
            <w:proofErr w:type="spellStart"/>
            <w:r w:rsidRPr="00D82402">
              <w:rPr>
                <w:rFonts w:asciiTheme="minorHAnsi" w:hAnsiTheme="minorHAnsi" w:cstheme="minorHAnsi"/>
                <w:sz w:val="22"/>
                <w:lang w:val="sr-Latn-RS"/>
              </w:rPr>
              <w:t>prispelih</w:t>
            </w:r>
            <w:proofErr w:type="spellEnd"/>
            <w:r w:rsidRPr="00D82402">
              <w:rPr>
                <w:rFonts w:asciiTheme="minorHAnsi" w:hAnsiTheme="minorHAnsi" w:cstheme="minorHAnsi"/>
                <w:sz w:val="22"/>
                <w:lang w:val="sr-Latn-RS"/>
              </w:rPr>
              <w:t xml:space="preserve"> žalbi i </w:t>
            </w:r>
            <w:r w:rsidRPr="00D82402">
              <w:rPr>
                <w:rFonts w:asciiTheme="minorHAnsi" w:hAnsiTheme="minorHAnsi" w:cstheme="minorHAnsi"/>
                <w:sz w:val="22"/>
                <w:lang w:val="sr-Latn-RS"/>
              </w:rPr>
              <w:lastRenderedPageBreak/>
              <w:t xml:space="preserve">postupanju po njima, ali sve druge </w:t>
            </w:r>
            <w:proofErr w:type="spellStart"/>
            <w:r w:rsidRPr="00D82402">
              <w:rPr>
                <w:rFonts w:asciiTheme="minorHAnsi" w:hAnsiTheme="minorHAnsi" w:cstheme="minorHAnsi"/>
                <w:sz w:val="22"/>
                <w:lang w:val="sr-Latn-RS"/>
              </w:rPr>
              <w:t>eventaulane</w:t>
            </w:r>
            <w:proofErr w:type="spellEnd"/>
            <w:r w:rsidRPr="00D82402">
              <w:rPr>
                <w:rFonts w:asciiTheme="minorHAnsi" w:hAnsiTheme="minorHAnsi" w:cstheme="minorHAnsi"/>
                <w:sz w:val="22"/>
                <w:lang w:val="sr-Latn-RS"/>
              </w:rPr>
              <w:t xml:space="preserve"> aktivnosti u potpunosti zavise od toga da li ćemo obezbediti sredstva od donatora.</w:t>
            </w:r>
          </w:p>
        </w:tc>
        <w:tc>
          <w:tcPr>
            <w:tcW w:w="3082" w:type="dxa"/>
          </w:tcPr>
          <w:p w:rsidR="006D1B86" w:rsidRPr="007A3654" w:rsidRDefault="00990A73">
            <w:pPr>
              <w:rPr>
                <w:rFonts w:asciiTheme="minorHAnsi" w:hAnsiTheme="minorHAnsi" w:cstheme="minorHAnsi"/>
                <w:sz w:val="22"/>
                <w:lang w:val="sr-Latn-RS"/>
              </w:rPr>
            </w:pPr>
            <w:r w:rsidRPr="00990A73">
              <w:rPr>
                <w:rFonts w:asciiTheme="minorHAnsi" w:hAnsiTheme="minorHAnsi" w:cstheme="minorHAnsi"/>
                <w:sz w:val="22"/>
                <w:lang w:val="sr-Latn-RS"/>
              </w:rPr>
              <w:lastRenderedPageBreak/>
              <w:t xml:space="preserve">Sugestija </w:t>
            </w:r>
            <w:r w:rsidR="004341A0" w:rsidRPr="004341A0">
              <w:rPr>
                <w:rFonts w:asciiTheme="minorHAnsi" w:hAnsiTheme="minorHAnsi" w:cstheme="minorHAnsi"/>
                <w:sz w:val="22"/>
                <w:lang w:val="sr-Latn-RS"/>
              </w:rPr>
              <w:t xml:space="preserve">je </w:t>
            </w:r>
            <w:r w:rsidRPr="00990A73">
              <w:rPr>
                <w:rFonts w:asciiTheme="minorHAnsi" w:hAnsiTheme="minorHAnsi" w:cstheme="minorHAnsi"/>
                <w:sz w:val="22"/>
                <w:lang w:val="sr-Latn-RS"/>
              </w:rPr>
              <w:t>prihvaćena.</w:t>
            </w:r>
          </w:p>
        </w:tc>
      </w:tr>
      <w:tr w:rsidR="00FA0BE2" w:rsidRPr="007A3654" w:rsidTr="00FA0BE2">
        <w:tc>
          <w:tcPr>
            <w:tcW w:w="9245" w:type="dxa"/>
            <w:gridSpan w:val="3"/>
            <w:shd w:val="clear" w:color="auto" w:fill="EEECE1" w:themeFill="background2"/>
          </w:tcPr>
          <w:p w:rsidR="00FA0BE2" w:rsidRDefault="00FA0BE2" w:rsidP="00FA0BE2">
            <w:pPr>
              <w:jc w:val="center"/>
              <w:rPr>
                <w:rFonts w:asciiTheme="minorHAnsi" w:hAnsiTheme="minorHAnsi" w:cstheme="minorHAnsi"/>
                <w:b/>
                <w:sz w:val="22"/>
                <w:lang w:val="sr-Latn-RS"/>
              </w:rPr>
            </w:pPr>
          </w:p>
          <w:p w:rsidR="00FA0BE2" w:rsidRDefault="00FA0BE2" w:rsidP="00FA0BE2">
            <w:pPr>
              <w:jc w:val="center"/>
              <w:rPr>
                <w:rFonts w:asciiTheme="minorHAnsi" w:hAnsiTheme="minorHAnsi" w:cstheme="minorHAnsi"/>
                <w:b/>
                <w:sz w:val="22"/>
                <w:lang w:val="sr-Latn-RS"/>
              </w:rPr>
            </w:pPr>
            <w:r w:rsidRPr="00FA0BE2">
              <w:rPr>
                <w:rFonts w:asciiTheme="minorHAnsi" w:hAnsiTheme="minorHAnsi" w:cstheme="minorHAnsi"/>
                <w:b/>
                <w:sz w:val="22"/>
                <w:lang w:val="sr-Latn-RS"/>
              </w:rPr>
              <w:t>Centar za prava deteta</w:t>
            </w:r>
          </w:p>
          <w:p w:rsidR="00FA0BE2" w:rsidRPr="00FA0BE2" w:rsidRDefault="00FA0BE2" w:rsidP="00FA0BE2">
            <w:pPr>
              <w:jc w:val="center"/>
              <w:rPr>
                <w:rFonts w:asciiTheme="minorHAnsi" w:hAnsiTheme="minorHAnsi" w:cstheme="minorHAnsi"/>
                <w:b/>
                <w:sz w:val="22"/>
                <w:lang w:val="sr-Latn-RS"/>
              </w:rPr>
            </w:pPr>
          </w:p>
        </w:tc>
      </w:tr>
      <w:tr w:rsidR="00D82402" w:rsidRPr="007A3654" w:rsidTr="00D82402">
        <w:tc>
          <w:tcPr>
            <w:tcW w:w="3081"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Aktivnost</w:t>
            </w:r>
          </w:p>
        </w:tc>
        <w:tc>
          <w:tcPr>
            <w:tcW w:w="3082"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Komentar</w:t>
            </w:r>
          </w:p>
        </w:tc>
        <w:tc>
          <w:tcPr>
            <w:tcW w:w="3082" w:type="dxa"/>
            <w:shd w:val="clear" w:color="auto" w:fill="C6D9F1" w:themeFill="text2" w:themeFillTint="33"/>
          </w:tcPr>
          <w:p w:rsidR="00D82402" w:rsidRPr="006E6044" w:rsidRDefault="00D82402" w:rsidP="000651D2">
            <w:pPr>
              <w:rPr>
                <w:rFonts w:asciiTheme="minorHAnsi" w:hAnsiTheme="minorHAnsi" w:cstheme="minorHAnsi"/>
                <w:b/>
                <w:sz w:val="22"/>
                <w:lang w:val="sr-Latn-RS"/>
              </w:rPr>
            </w:pPr>
            <w:r>
              <w:rPr>
                <w:rFonts w:asciiTheme="minorHAnsi" w:hAnsiTheme="minorHAnsi" w:cstheme="minorHAnsi"/>
                <w:b/>
                <w:sz w:val="22"/>
                <w:lang w:val="sr-Latn-RS"/>
              </w:rPr>
              <w:t>Obrazloženje</w:t>
            </w:r>
          </w:p>
        </w:tc>
      </w:tr>
      <w:tr w:rsidR="00D82402" w:rsidRPr="007A3654" w:rsidTr="00E3113E">
        <w:tc>
          <w:tcPr>
            <w:tcW w:w="3081" w:type="dxa"/>
          </w:tcPr>
          <w:p w:rsidR="00D82402" w:rsidRPr="00F631A7" w:rsidRDefault="00FA0BE2">
            <w:pPr>
              <w:rPr>
                <w:rFonts w:asciiTheme="minorHAnsi" w:hAnsiTheme="minorHAnsi" w:cstheme="minorHAnsi"/>
                <w:sz w:val="22"/>
                <w:lang w:val="sr-Latn-RS"/>
              </w:rPr>
            </w:pPr>
            <w:r>
              <w:rPr>
                <w:rFonts w:asciiTheme="minorHAnsi" w:hAnsiTheme="minorHAnsi" w:cstheme="minorHAnsi"/>
                <w:sz w:val="22"/>
                <w:lang w:val="sr-Latn-RS"/>
              </w:rPr>
              <w:t>3.6.2.3.</w:t>
            </w:r>
          </w:p>
        </w:tc>
        <w:tc>
          <w:tcPr>
            <w:tcW w:w="3082" w:type="dxa"/>
          </w:tcPr>
          <w:p w:rsidR="00D82402" w:rsidRDefault="00FA0BE2" w:rsidP="00F631A7">
            <w:pPr>
              <w:rPr>
                <w:rFonts w:asciiTheme="minorHAnsi" w:hAnsiTheme="minorHAnsi" w:cstheme="minorHAnsi"/>
                <w:sz w:val="22"/>
                <w:lang w:val="sr-Latn-RS"/>
              </w:rPr>
            </w:pPr>
            <w:r>
              <w:rPr>
                <w:rFonts w:asciiTheme="minorHAnsi" w:hAnsiTheme="minorHAnsi" w:cstheme="minorHAnsi"/>
                <w:sz w:val="22"/>
                <w:lang w:val="sr-Latn-RS"/>
              </w:rPr>
              <w:t>Aktivnosti se više ne finansiraju, nakon što je UNICEF projekat prestao.</w:t>
            </w:r>
          </w:p>
          <w:p w:rsidR="00FA0BE2" w:rsidRDefault="00FA0BE2" w:rsidP="00F631A7">
            <w:pPr>
              <w:rPr>
                <w:rFonts w:asciiTheme="minorHAnsi" w:hAnsiTheme="minorHAnsi" w:cstheme="minorHAnsi"/>
                <w:sz w:val="22"/>
                <w:lang w:val="sr-Latn-RS"/>
              </w:rPr>
            </w:pPr>
            <w:r>
              <w:rPr>
                <w:rFonts w:asciiTheme="minorHAnsi" w:hAnsiTheme="minorHAnsi" w:cstheme="minorHAnsi"/>
                <w:sz w:val="22"/>
                <w:lang w:val="sr-Latn-RS"/>
              </w:rPr>
              <w:t>Ustanove za smeštaj dece i omladine više ne pružaju ovu uslugu. Na ovaj način deca žrtve i svedoci nemaju nikakvu podršku i zaštitu u krivičnom postupku.</w:t>
            </w:r>
          </w:p>
          <w:p w:rsidR="00FA0BE2" w:rsidRPr="00F631A7" w:rsidRDefault="00FA0BE2" w:rsidP="00F631A7">
            <w:pPr>
              <w:rPr>
                <w:rFonts w:asciiTheme="minorHAnsi" w:hAnsiTheme="minorHAnsi" w:cstheme="minorHAnsi"/>
                <w:sz w:val="22"/>
                <w:lang w:val="sr-Latn-RS"/>
              </w:rPr>
            </w:pPr>
            <w:r>
              <w:rPr>
                <w:rFonts w:asciiTheme="minorHAnsi" w:hAnsiTheme="minorHAnsi" w:cstheme="minorHAnsi"/>
                <w:sz w:val="22"/>
                <w:lang w:val="sr-Latn-RS"/>
              </w:rPr>
              <w:t>Ministarstvo pravde treba da bude nosilac ovih aktivnosti</w:t>
            </w:r>
          </w:p>
        </w:tc>
        <w:tc>
          <w:tcPr>
            <w:tcW w:w="3082" w:type="dxa"/>
          </w:tcPr>
          <w:p w:rsidR="00D82402" w:rsidRDefault="00CE1A10">
            <w:pPr>
              <w:rPr>
                <w:rFonts w:asciiTheme="minorHAnsi" w:hAnsiTheme="minorHAnsi" w:cstheme="minorHAnsi"/>
                <w:sz w:val="22"/>
                <w:lang w:val="sr-Latn-RS"/>
              </w:rPr>
            </w:pPr>
            <w:r w:rsidRPr="00CE1A10">
              <w:rPr>
                <w:rFonts w:asciiTheme="minorHAnsi" w:hAnsiTheme="minorHAnsi" w:cstheme="minorHAnsi"/>
                <w:sz w:val="22"/>
                <w:lang w:val="sr-Latn-RS"/>
              </w:rPr>
              <w:t xml:space="preserve">Sugestija </w:t>
            </w:r>
            <w:r>
              <w:rPr>
                <w:rFonts w:asciiTheme="minorHAnsi" w:hAnsiTheme="minorHAnsi" w:cstheme="minorHAnsi"/>
                <w:sz w:val="22"/>
                <w:lang w:val="sr-Latn-RS"/>
              </w:rPr>
              <w:t xml:space="preserve">nije </w:t>
            </w:r>
            <w:r w:rsidRPr="00CE1A10">
              <w:rPr>
                <w:rFonts w:asciiTheme="minorHAnsi" w:hAnsiTheme="minorHAnsi" w:cstheme="minorHAnsi"/>
                <w:sz w:val="22"/>
                <w:lang w:val="sr-Latn-RS"/>
              </w:rPr>
              <w:t>prihvaćena.</w:t>
            </w:r>
          </w:p>
          <w:p w:rsidR="00CE1A10" w:rsidRDefault="00CE1A10">
            <w:pPr>
              <w:rPr>
                <w:rFonts w:asciiTheme="minorHAnsi" w:hAnsiTheme="minorHAnsi" w:cstheme="minorHAnsi"/>
                <w:sz w:val="22"/>
                <w:lang w:val="sr-Latn-RS"/>
              </w:rPr>
            </w:pPr>
          </w:p>
          <w:p w:rsidR="00CE1A10" w:rsidRPr="007A3654" w:rsidRDefault="00CE1A10">
            <w:pPr>
              <w:rPr>
                <w:rFonts w:asciiTheme="minorHAnsi" w:hAnsiTheme="minorHAnsi" w:cstheme="minorHAnsi"/>
                <w:sz w:val="22"/>
                <w:lang w:val="sr-Latn-RS"/>
              </w:rPr>
            </w:pPr>
            <w:r>
              <w:rPr>
                <w:rFonts w:asciiTheme="minorHAnsi" w:hAnsiTheme="minorHAnsi" w:cstheme="minorHAnsi"/>
                <w:sz w:val="22"/>
                <w:lang w:val="sr-Latn-RS"/>
              </w:rPr>
              <w:t>Ministarstvo pravde nije nadležno za navedene aktivnosti.</w:t>
            </w:r>
          </w:p>
        </w:tc>
      </w:tr>
      <w:tr w:rsidR="00D82402" w:rsidRPr="00910416" w:rsidTr="00E3113E">
        <w:tc>
          <w:tcPr>
            <w:tcW w:w="3081" w:type="dxa"/>
          </w:tcPr>
          <w:p w:rsidR="00D82402" w:rsidRPr="00F631A7" w:rsidRDefault="00FA0BE2">
            <w:pPr>
              <w:rPr>
                <w:rFonts w:asciiTheme="minorHAnsi" w:hAnsiTheme="minorHAnsi" w:cstheme="minorHAnsi"/>
                <w:sz w:val="22"/>
                <w:lang w:val="sr-Latn-RS"/>
              </w:rPr>
            </w:pPr>
            <w:r>
              <w:rPr>
                <w:rFonts w:asciiTheme="minorHAnsi" w:hAnsiTheme="minorHAnsi" w:cstheme="minorHAnsi"/>
                <w:sz w:val="22"/>
                <w:lang w:val="sr-Latn-RS"/>
              </w:rPr>
              <w:t>3.6.2.16.</w:t>
            </w:r>
          </w:p>
        </w:tc>
        <w:tc>
          <w:tcPr>
            <w:tcW w:w="3082" w:type="dxa"/>
          </w:tcPr>
          <w:p w:rsidR="00D82402" w:rsidRPr="00F631A7" w:rsidRDefault="00FA0BE2" w:rsidP="00F631A7">
            <w:pPr>
              <w:rPr>
                <w:rFonts w:asciiTheme="minorHAnsi" w:hAnsiTheme="minorHAnsi" w:cstheme="minorHAnsi"/>
                <w:sz w:val="22"/>
                <w:lang w:val="sr-Latn-RS"/>
              </w:rPr>
            </w:pPr>
            <w:r>
              <w:rPr>
                <w:rFonts w:asciiTheme="minorHAnsi" w:hAnsiTheme="minorHAnsi" w:cstheme="minorHAnsi"/>
                <w:sz w:val="22"/>
                <w:lang w:val="sr-Latn-RS"/>
              </w:rPr>
              <w:t xml:space="preserve">Potrebno je nastaviti sa intenzivnom obukom sudija, tužilaca, advokata itd. u saradnji sa </w:t>
            </w:r>
            <w:proofErr w:type="spellStart"/>
            <w:r>
              <w:rPr>
                <w:rFonts w:asciiTheme="minorHAnsi" w:hAnsiTheme="minorHAnsi" w:cstheme="minorHAnsi"/>
                <w:sz w:val="22"/>
                <w:lang w:val="sr-Latn-RS"/>
              </w:rPr>
              <w:t>Pravosudnom</w:t>
            </w:r>
            <w:proofErr w:type="spellEnd"/>
            <w:r>
              <w:rPr>
                <w:rFonts w:asciiTheme="minorHAnsi" w:hAnsiTheme="minorHAnsi" w:cstheme="minorHAnsi"/>
                <w:sz w:val="22"/>
                <w:lang w:val="sr-Latn-RS"/>
              </w:rPr>
              <w:t xml:space="preserve"> akademijom</w:t>
            </w:r>
          </w:p>
        </w:tc>
        <w:tc>
          <w:tcPr>
            <w:tcW w:w="3082" w:type="dxa"/>
          </w:tcPr>
          <w:p w:rsidR="00D82402" w:rsidRPr="007A3654" w:rsidRDefault="00990A73">
            <w:pPr>
              <w:rPr>
                <w:rFonts w:asciiTheme="minorHAnsi" w:hAnsiTheme="minorHAnsi" w:cstheme="minorHAnsi"/>
                <w:sz w:val="22"/>
                <w:lang w:val="sr-Latn-RS"/>
              </w:rPr>
            </w:pPr>
            <w:r w:rsidRPr="00990A73">
              <w:rPr>
                <w:rFonts w:asciiTheme="minorHAnsi" w:hAnsiTheme="minorHAnsi" w:cstheme="minorHAnsi"/>
                <w:sz w:val="22"/>
                <w:lang w:val="sr-Latn-RS"/>
              </w:rPr>
              <w:t xml:space="preserve">Sugestija </w:t>
            </w:r>
            <w:r w:rsidR="004341A0" w:rsidRPr="004341A0">
              <w:rPr>
                <w:rFonts w:asciiTheme="minorHAnsi" w:hAnsiTheme="minorHAnsi" w:cstheme="minorHAnsi"/>
                <w:sz w:val="22"/>
                <w:lang w:val="sr-Latn-RS"/>
              </w:rPr>
              <w:t xml:space="preserve">je </w:t>
            </w:r>
            <w:r w:rsidRPr="00990A73">
              <w:rPr>
                <w:rFonts w:asciiTheme="minorHAnsi" w:hAnsiTheme="minorHAnsi" w:cstheme="minorHAnsi"/>
                <w:sz w:val="22"/>
                <w:lang w:val="sr-Latn-RS"/>
              </w:rPr>
              <w:t>prihvaćena.</w:t>
            </w:r>
          </w:p>
        </w:tc>
      </w:tr>
      <w:tr w:rsidR="00D82402" w:rsidRPr="005E526E" w:rsidTr="00E3113E">
        <w:tc>
          <w:tcPr>
            <w:tcW w:w="3081" w:type="dxa"/>
          </w:tcPr>
          <w:p w:rsidR="00D82402" w:rsidRPr="00F631A7" w:rsidRDefault="00D82402">
            <w:pPr>
              <w:rPr>
                <w:rFonts w:asciiTheme="minorHAnsi" w:hAnsiTheme="minorHAnsi" w:cstheme="minorHAnsi"/>
                <w:sz w:val="22"/>
                <w:lang w:val="sr-Latn-RS"/>
              </w:rPr>
            </w:pPr>
          </w:p>
        </w:tc>
        <w:tc>
          <w:tcPr>
            <w:tcW w:w="3082" w:type="dxa"/>
          </w:tcPr>
          <w:p w:rsidR="00D82402" w:rsidRPr="00F631A7" w:rsidRDefault="00FA0BE2" w:rsidP="00F631A7">
            <w:pPr>
              <w:rPr>
                <w:rFonts w:asciiTheme="minorHAnsi" w:hAnsiTheme="minorHAnsi" w:cstheme="minorHAnsi"/>
                <w:sz w:val="22"/>
                <w:lang w:val="sr-Latn-RS"/>
              </w:rPr>
            </w:pPr>
            <w:r>
              <w:rPr>
                <w:rFonts w:asciiTheme="minorHAnsi" w:hAnsiTheme="minorHAnsi" w:cstheme="minorHAnsi"/>
                <w:sz w:val="22"/>
                <w:lang w:val="sr-Latn-RS"/>
              </w:rPr>
              <w:t xml:space="preserve">Razmotriti pitanje </w:t>
            </w:r>
            <w:proofErr w:type="spellStart"/>
            <w:r>
              <w:rPr>
                <w:rFonts w:asciiTheme="minorHAnsi" w:hAnsiTheme="minorHAnsi" w:cstheme="minorHAnsi"/>
                <w:sz w:val="22"/>
                <w:lang w:val="sr-Latn-RS"/>
              </w:rPr>
              <w:t>medijacije</w:t>
            </w:r>
            <w:proofErr w:type="spellEnd"/>
            <w:r>
              <w:rPr>
                <w:rFonts w:asciiTheme="minorHAnsi" w:hAnsiTheme="minorHAnsi" w:cstheme="minorHAnsi"/>
                <w:sz w:val="22"/>
                <w:lang w:val="sr-Latn-RS"/>
              </w:rPr>
              <w:t xml:space="preserve"> između maloletnog učinioca i žrtve krivičnog dela kao deo vaspitnog naloga</w:t>
            </w:r>
          </w:p>
        </w:tc>
        <w:tc>
          <w:tcPr>
            <w:tcW w:w="3082" w:type="dxa"/>
          </w:tcPr>
          <w:p w:rsidR="00D82402" w:rsidRDefault="00CE1A10">
            <w:pPr>
              <w:rPr>
                <w:rFonts w:asciiTheme="minorHAnsi" w:hAnsiTheme="minorHAnsi" w:cstheme="minorHAnsi"/>
                <w:sz w:val="22"/>
                <w:lang w:val="sr-Latn-RS"/>
              </w:rPr>
            </w:pPr>
            <w:r w:rsidRPr="00CE1A10">
              <w:rPr>
                <w:rFonts w:asciiTheme="minorHAnsi" w:hAnsiTheme="minorHAnsi" w:cstheme="minorHAnsi"/>
                <w:sz w:val="22"/>
                <w:lang w:val="sr-Latn-RS"/>
              </w:rPr>
              <w:t xml:space="preserve">Sugestija </w:t>
            </w:r>
            <w:r>
              <w:rPr>
                <w:rFonts w:asciiTheme="minorHAnsi" w:hAnsiTheme="minorHAnsi" w:cstheme="minorHAnsi"/>
                <w:sz w:val="22"/>
                <w:lang w:val="sr-Latn-RS"/>
              </w:rPr>
              <w:t xml:space="preserve">nije </w:t>
            </w:r>
            <w:r w:rsidRPr="00CE1A10">
              <w:rPr>
                <w:rFonts w:asciiTheme="minorHAnsi" w:hAnsiTheme="minorHAnsi" w:cstheme="minorHAnsi"/>
                <w:sz w:val="22"/>
                <w:lang w:val="sr-Latn-RS"/>
              </w:rPr>
              <w:t>prihvaćena.</w:t>
            </w:r>
          </w:p>
          <w:p w:rsidR="00CE1A10" w:rsidRDefault="00CE1A10">
            <w:pPr>
              <w:rPr>
                <w:rFonts w:asciiTheme="minorHAnsi" w:hAnsiTheme="minorHAnsi" w:cstheme="minorHAnsi"/>
                <w:sz w:val="22"/>
                <w:lang w:val="sr-Latn-RS"/>
              </w:rPr>
            </w:pPr>
          </w:p>
          <w:p w:rsidR="00CE1A10" w:rsidRPr="007A3654" w:rsidRDefault="00CE1A10">
            <w:pPr>
              <w:rPr>
                <w:rFonts w:asciiTheme="minorHAnsi" w:hAnsiTheme="minorHAnsi" w:cstheme="minorHAnsi"/>
                <w:sz w:val="22"/>
                <w:lang w:val="sr-Latn-RS"/>
              </w:rPr>
            </w:pPr>
            <w:r>
              <w:rPr>
                <w:rFonts w:asciiTheme="minorHAnsi" w:hAnsiTheme="minorHAnsi" w:cstheme="minorHAnsi"/>
                <w:sz w:val="22"/>
                <w:lang w:val="sr-Latn-RS"/>
              </w:rPr>
              <w:t xml:space="preserve">Predlog je potrebno dostaviti radnoj grupi za izmenu Zakona o </w:t>
            </w:r>
            <w:proofErr w:type="spellStart"/>
            <w:r>
              <w:rPr>
                <w:rFonts w:asciiTheme="minorHAnsi" w:hAnsiTheme="minorHAnsi" w:cstheme="minorHAnsi"/>
                <w:sz w:val="22"/>
                <w:lang w:val="sr-Latn-RS"/>
              </w:rPr>
              <w:t>medijaciji</w:t>
            </w:r>
            <w:proofErr w:type="spellEnd"/>
            <w:r>
              <w:rPr>
                <w:rFonts w:asciiTheme="minorHAnsi" w:hAnsiTheme="minorHAnsi" w:cstheme="minorHAnsi"/>
                <w:sz w:val="22"/>
                <w:lang w:val="sr-Latn-RS"/>
              </w:rPr>
              <w:t>.</w:t>
            </w:r>
          </w:p>
        </w:tc>
      </w:tr>
      <w:tr w:rsidR="006E18A5" w:rsidRPr="005E526E" w:rsidTr="006E18A5">
        <w:tc>
          <w:tcPr>
            <w:tcW w:w="9245" w:type="dxa"/>
            <w:gridSpan w:val="3"/>
            <w:shd w:val="clear" w:color="auto" w:fill="EEECE1" w:themeFill="background2"/>
          </w:tcPr>
          <w:p w:rsidR="006E18A5" w:rsidRDefault="006E18A5" w:rsidP="006E18A5">
            <w:pPr>
              <w:jc w:val="center"/>
              <w:rPr>
                <w:rFonts w:asciiTheme="minorHAnsi" w:hAnsiTheme="minorHAnsi" w:cstheme="minorHAnsi"/>
                <w:b/>
                <w:sz w:val="22"/>
                <w:lang w:val="sr-Latn-RS"/>
              </w:rPr>
            </w:pPr>
          </w:p>
          <w:p w:rsidR="006E18A5" w:rsidRPr="007A3654" w:rsidRDefault="006E18A5" w:rsidP="003A35AD">
            <w:pPr>
              <w:jc w:val="center"/>
              <w:rPr>
                <w:rFonts w:asciiTheme="minorHAnsi" w:hAnsiTheme="minorHAnsi" w:cstheme="minorHAnsi"/>
                <w:sz w:val="22"/>
                <w:lang w:val="sr-Latn-RS"/>
              </w:rPr>
            </w:pPr>
          </w:p>
        </w:tc>
      </w:tr>
    </w:tbl>
    <w:p w:rsidR="00E3113E" w:rsidRPr="007A3654" w:rsidRDefault="00E3113E">
      <w:pPr>
        <w:rPr>
          <w:rFonts w:asciiTheme="minorHAnsi" w:hAnsiTheme="minorHAnsi" w:cstheme="minorHAnsi"/>
          <w:sz w:val="22"/>
          <w:lang w:val="sr-Latn-RS"/>
        </w:rPr>
      </w:pPr>
    </w:p>
    <w:sectPr w:rsidR="00E3113E" w:rsidRPr="007A3654" w:rsidSect="00AD093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E92"/>
    <w:multiLevelType w:val="hybridMultilevel"/>
    <w:tmpl w:val="399EB45E"/>
    <w:lvl w:ilvl="0" w:tplc="5E5C71B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3E"/>
    <w:rsid w:val="00026DAF"/>
    <w:rsid w:val="000651D2"/>
    <w:rsid w:val="00067BB3"/>
    <w:rsid w:val="00084FD5"/>
    <w:rsid w:val="000904F9"/>
    <w:rsid w:val="000D1901"/>
    <w:rsid w:val="00137BBB"/>
    <w:rsid w:val="001C324C"/>
    <w:rsid w:val="00250BF7"/>
    <w:rsid w:val="002C324A"/>
    <w:rsid w:val="003A35AD"/>
    <w:rsid w:val="004341A0"/>
    <w:rsid w:val="00484E8B"/>
    <w:rsid w:val="004C05DF"/>
    <w:rsid w:val="00556C98"/>
    <w:rsid w:val="00596003"/>
    <w:rsid w:val="005E3A56"/>
    <w:rsid w:val="005E526E"/>
    <w:rsid w:val="005F2364"/>
    <w:rsid w:val="0063530D"/>
    <w:rsid w:val="006A700B"/>
    <w:rsid w:val="006D1B86"/>
    <w:rsid w:val="006D2ED9"/>
    <w:rsid w:val="006E18A5"/>
    <w:rsid w:val="006E6044"/>
    <w:rsid w:val="00732EB0"/>
    <w:rsid w:val="00784379"/>
    <w:rsid w:val="007A3654"/>
    <w:rsid w:val="007E2E8D"/>
    <w:rsid w:val="00814077"/>
    <w:rsid w:val="00836173"/>
    <w:rsid w:val="0086719A"/>
    <w:rsid w:val="00876074"/>
    <w:rsid w:val="008E2E63"/>
    <w:rsid w:val="00910416"/>
    <w:rsid w:val="0091059D"/>
    <w:rsid w:val="009137F3"/>
    <w:rsid w:val="009576AB"/>
    <w:rsid w:val="00990A73"/>
    <w:rsid w:val="009F3444"/>
    <w:rsid w:val="00A03FA7"/>
    <w:rsid w:val="00A832F0"/>
    <w:rsid w:val="00AD093E"/>
    <w:rsid w:val="00AE489A"/>
    <w:rsid w:val="00AF42D3"/>
    <w:rsid w:val="00B10D8D"/>
    <w:rsid w:val="00B72369"/>
    <w:rsid w:val="00B74F56"/>
    <w:rsid w:val="00BC73EA"/>
    <w:rsid w:val="00C12684"/>
    <w:rsid w:val="00C61130"/>
    <w:rsid w:val="00C66797"/>
    <w:rsid w:val="00C90CA2"/>
    <w:rsid w:val="00CE1A10"/>
    <w:rsid w:val="00CE4471"/>
    <w:rsid w:val="00D422D0"/>
    <w:rsid w:val="00D739C0"/>
    <w:rsid w:val="00D82402"/>
    <w:rsid w:val="00E3113E"/>
    <w:rsid w:val="00E33819"/>
    <w:rsid w:val="00EB630B"/>
    <w:rsid w:val="00EE293C"/>
    <w:rsid w:val="00F631A7"/>
    <w:rsid w:val="00F721D6"/>
    <w:rsid w:val="00FA0BE2"/>
    <w:rsid w:val="00FA2D66"/>
    <w:rsid w:val="00FC0223"/>
    <w:rsid w:val="00FD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har2 Char"/>
    <w:basedOn w:val="DefaultParagraphFont"/>
    <w:link w:val="CommentText"/>
    <w:uiPriority w:val="99"/>
    <w:locked/>
    <w:rsid w:val="007A3654"/>
    <w:rPr>
      <w:rFonts w:ascii="Calibri" w:eastAsia="Calibri" w:hAnsi="Calibri"/>
    </w:rPr>
  </w:style>
  <w:style w:type="paragraph" w:styleId="CommentText">
    <w:name w:val="annotation text"/>
    <w:aliases w:val="Char2"/>
    <w:basedOn w:val="Normal"/>
    <w:link w:val="CommentTextChar"/>
    <w:uiPriority w:val="99"/>
    <w:unhideWhenUsed/>
    <w:rsid w:val="007A3654"/>
    <w:rPr>
      <w:rFonts w:ascii="Calibri" w:eastAsia="Calibri" w:hAnsi="Calibri"/>
    </w:rPr>
  </w:style>
  <w:style w:type="character" w:customStyle="1" w:styleId="CommentTextChar1">
    <w:name w:val="Comment Text Char1"/>
    <w:basedOn w:val="DefaultParagraphFont"/>
    <w:uiPriority w:val="99"/>
    <w:semiHidden/>
    <w:rsid w:val="007A3654"/>
    <w:rPr>
      <w:sz w:val="20"/>
      <w:szCs w:val="20"/>
    </w:rPr>
  </w:style>
  <w:style w:type="character" w:styleId="CommentReference">
    <w:name w:val="annotation reference"/>
    <w:basedOn w:val="DefaultParagraphFont"/>
    <w:uiPriority w:val="99"/>
    <w:semiHidden/>
    <w:unhideWhenUsed/>
    <w:rsid w:val="007E2E8D"/>
    <w:rPr>
      <w:sz w:val="16"/>
      <w:szCs w:val="16"/>
    </w:rPr>
  </w:style>
  <w:style w:type="paragraph" w:styleId="CommentSubject">
    <w:name w:val="annotation subject"/>
    <w:basedOn w:val="CommentText"/>
    <w:next w:val="CommentText"/>
    <w:link w:val="CommentSubjectChar"/>
    <w:uiPriority w:val="99"/>
    <w:semiHidden/>
    <w:unhideWhenUsed/>
    <w:rsid w:val="007E2E8D"/>
    <w:pPr>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7E2E8D"/>
    <w:rPr>
      <w:rFonts w:ascii="Calibri" w:eastAsia="Calibri" w:hAnsi="Calibri"/>
      <w:b/>
      <w:bCs/>
      <w:sz w:val="20"/>
      <w:szCs w:val="20"/>
    </w:rPr>
  </w:style>
  <w:style w:type="paragraph" w:styleId="BalloonText">
    <w:name w:val="Balloon Text"/>
    <w:basedOn w:val="Normal"/>
    <w:link w:val="BalloonTextChar"/>
    <w:uiPriority w:val="99"/>
    <w:semiHidden/>
    <w:unhideWhenUsed/>
    <w:rsid w:val="007E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har2 Char"/>
    <w:basedOn w:val="DefaultParagraphFont"/>
    <w:link w:val="CommentText"/>
    <w:uiPriority w:val="99"/>
    <w:locked/>
    <w:rsid w:val="007A3654"/>
    <w:rPr>
      <w:rFonts w:ascii="Calibri" w:eastAsia="Calibri" w:hAnsi="Calibri"/>
    </w:rPr>
  </w:style>
  <w:style w:type="paragraph" w:styleId="CommentText">
    <w:name w:val="annotation text"/>
    <w:aliases w:val="Char2"/>
    <w:basedOn w:val="Normal"/>
    <w:link w:val="CommentTextChar"/>
    <w:uiPriority w:val="99"/>
    <w:unhideWhenUsed/>
    <w:rsid w:val="007A3654"/>
    <w:rPr>
      <w:rFonts w:ascii="Calibri" w:eastAsia="Calibri" w:hAnsi="Calibri"/>
    </w:rPr>
  </w:style>
  <w:style w:type="character" w:customStyle="1" w:styleId="CommentTextChar1">
    <w:name w:val="Comment Text Char1"/>
    <w:basedOn w:val="DefaultParagraphFont"/>
    <w:uiPriority w:val="99"/>
    <w:semiHidden/>
    <w:rsid w:val="007A3654"/>
    <w:rPr>
      <w:sz w:val="20"/>
      <w:szCs w:val="20"/>
    </w:rPr>
  </w:style>
  <w:style w:type="character" w:styleId="CommentReference">
    <w:name w:val="annotation reference"/>
    <w:basedOn w:val="DefaultParagraphFont"/>
    <w:uiPriority w:val="99"/>
    <w:semiHidden/>
    <w:unhideWhenUsed/>
    <w:rsid w:val="007E2E8D"/>
    <w:rPr>
      <w:sz w:val="16"/>
      <w:szCs w:val="16"/>
    </w:rPr>
  </w:style>
  <w:style w:type="paragraph" w:styleId="CommentSubject">
    <w:name w:val="annotation subject"/>
    <w:basedOn w:val="CommentText"/>
    <w:next w:val="CommentText"/>
    <w:link w:val="CommentSubjectChar"/>
    <w:uiPriority w:val="99"/>
    <w:semiHidden/>
    <w:unhideWhenUsed/>
    <w:rsid w:val="007E2E8D"/>
    <w:pPr>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7E2E8D"/>
    <w:rPr>
      <w:rFonts w:ascii="Calibri" w:eastAsia="Calibri" w:hAnsi="Calibri"/>
      <w:b/>
      <w:bCs/>
      <w:sz w:val="20"/>
      <w:szCs w:val="20"/>
    </w:rPr>
  </w:style>
  <w:style w:type="paragraph" w:styleId="BalloonText">
    <w:name w:val="Balloon Text"/>
    <w:basedOn w:val="Normal"/>
    <w:link w:val="BalloonTextChar"/>
    <w:uiPriority w:val="99"/>
    <w:semiHidden/>
    <w:unhideWhenUsed/>
    <w:rsid w:val="007E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24</Pages>
  <Words>6005</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DARJA</cp:lastModifiedBy>
  <cp:revision>12</cp:revision>
  <dcterms:created xsi:type="dcterms:W3CDTF">2019-05-16T13:12:00Z</dcterms:created>
  <dcterms:modified xsi:type="dcterms:W3CDTF">2019-06-04T11:12:00Z</dcterms:modified>
</cp:coreProperties>
</file>