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2A1F9" w14:textId="71904DDC" w:rsidR="007D78D9" w:rsidRPr="004E0227" w:rsidRDefault="007D78D9" w:rsidP="007D78D9">
      <w:pPr>
        <w:pStyle w:val="ListParagraph"/>
        <w:ind w:left="0"/>
        <w:jc w:val="center"/>
        <w:rPr>
          <w:b/>
          <w:sz w:val="28"/>
          <w:szCs w:val="28"/>
        </w:rPr>
      </w:pPr>
      <w:r w:rsidRPr="004E0227">
        <w:rPr>
          <w:noProof/>
        </w:rPr>
        <w:drawing>
          <wp:inline distT="0" distB="0" distL="0" distR="0" wp14:anchorId="5CB6F4B7" wp14:editId="71D70477">
            <wp:extent cx="1257300" cy="876300"/>
            <wp:effectExtent l="0" t="0" r="0" b="0"/>
            <wp:docPr id="2" name="Picture 2"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76300"/>
                    </a:xfrm>
                    <a:prstGeom prst="rect">
                      <a:avLst/>
                    </a:prstGeom>
                    <a:noFill/>
                    <a:ln>
                      <a:noFill/>
                    </a:ln>
                  </pic:spPr>
                </pic:pic>
              </a:graphicData>
            </a:graphic>
          </wp:inline>
        </w:drawing>
      </w:r>
    </w:p>
    <w:p w14:paraId="5FCCAF16" w14:textId="77777777" w:rsidR="007D78D9" w:rsidRPr="004E0227" w:rsidRDefault="007D78D9" w:rsidP="007D78D9">
      <w:pPr>
        <w:pStyle w:val="ListParagraph"/>
        <w:ind w:left="0"/>
        <w:jc w:val="center"/>
        <w:rPr>
          <w:b/>
          <w:sz w:val="28"/>
          <w:szCs w:val="28"/>
        </w:rPr>
      </w:pPr>
    </w:p>
    <w:p w14:paraId="281BF655" w14:textId="77777777" w:rsidR="00EF3C4D" w:rsidRPr="00EF3C4D" w:rsidRDefault="00EF3C4D" w:rsidP="00EF3C4D">
      <w:pPr>
        <w:jc w:val="center"/>
        <w:rPr>
          <w:rFonts w:ascii="Franklin Gothic Demi" w:hAnsi="Franklin Gothic Demi"/>
          <w:color w:val="2F5496" w:themeColor="accent1" w:themeShade="BF"/>
          <w:sz w:val="28"/>
          <w:szCs w:val="28"/>
        </w:rPr>
      </w:pPr>
      <w:r w:rsidRPr="00EF3C4D">
        <w:rPr>
          <w:rFonts w:ascii="Franklin Gothic Demi" w:hAnsi="Franklin Gothic Demi"/>
          <w:color w:val="2F5496" w:themeColor="accent1" w:themeShade="BF"/>
          <w:sz w:val="28"/>
          <w:szCs w:val="28"/>
        </w:rPr>
        <w:t>REPUBLIC OF SERBIA</w:t>
      </w:r>
    </w:p>
    <w:p w14:paraId="53C5E0A3" w14:textId="77777777" w:rsidR="00EF3C4D" w:rsidRPr="00EF3C4D" w:rsidRDefault="00EF3C4D" w:rsidP="00EF3C4D">
      <w:pPr>
        <w:jc w:val="center"/>
        <w:rPr>
          <w:rFonts w:ascii="Franklin Gothic Demi" w:hAnsi="Franklin Gothic Demi"/>
          <w:color w:val="2F5496" w:themeColor="accent1" w:themeShade="BF"/>
          <w:sz w:val="28"/>
          <w:szCs w:val="28"/>
        </w:rPr>
      </w:pPr>
      <w:r w:rsidRPr="00EF3C4D">
        <w:rPr>
          <w:rFonts w:ascii="Franklin Gothic Demi" w:hAnsi="Franklin Gothic Demi"/>
          <w:color w:val="2F5496" w:themeColor="accent1" w:themeShade="BF"/>
          <w:sz w:val="28"/>
          <w:szCs w:val="28"/>
        </w:rPr>
        <w:t>MINISTRY OF JUSTICE</w:t>
      </w:r>
    </w:p>
    <w:p w14:paraId="6947AB2C" w14:textId="77777777" w:rsidR="00EF3C4D" w:rsidRPr="00EF3C4D" w:rsidRDefault="00EF3C4D" w:rsidP="00EF3C4D">
      <w:pPr>
        <w:jc w:val="center"/>
        <w:rPr>
          <w:rFonts w:ascii="Franklin Gothic Demi" w:hAnsi="Franklin Gothic Demi"/>
          <w:color w:val="2F5496" w:themeColor="accent1" w:themeShade="BF"/>
          <w:sz w:val="28"/>
          <w:szCs w:val="28"/>
        </w:rPr>
      </w:pPr>
    </w:p>
    <w:p w14:paraId="7D7EAEA4" w14:textId="77777777" w:rsidR="00EF3C4D" w:rsidRPr="00EF3C4D" w:rsidRDefault="00EF3C4D" w:rsidP="00EF3C4D">
      <w:pPr>
        <w:jc w:val="center"/>
        <w:rPr>
          <w:rFonts w:ascii="Franklin Gothic Demi" w:hAnsi="Franklin Gothic Demi"/>
          <w:color w:val="2F5496" w:themeColor="accent1" w:themeShade="BF"/>
          <w:sz w:val="28"/>
          <w:szCs w:val="28"/>
        </w:rPr>
      </w:pPr>
      <w:r w:rsidRPr="00EF3C4D">
        <w:rPr>
          <w:rFonts w:ascii="Franklin Gothic Demi" w:hAnsi="Franklin Gothic Demi"/>
          <w:color w:val="2F5496" w:themeColor="accent1" w:themeShade="BF"/>
          <w:sz w:val="28"/>
          <w:szCs w:val="28"/>
        </w:rPr>
        <w:t>SUMMARY REPORT ON THE IMPLEMENTATION OF THE ACTION PLAN</w:t>
      </w:r>
    </w:p>
    <w:p w14:paraId="7FFECCD9" w14:textId="1D128053" w:rsidR="00EF3C4D" w:rsidRPr="00EF3C4D" w:rsidRDefault="00EF3C4D" w:rsidP="00EF3C4D">
      <w:pPr>
        <w:jc w:val="center"/>
        <w:rPr>
          <w:rFonts w:ascii="Franklin Gothic Demi" w:hAnsi="Franklin Gothic Demi"/>
          <w:color w:val="2F5496" w:themeColor="accent1" w:themeShade="BF"/>
          <w:sz w:val="28"/>
          <w:szCs w:val="28"/>
        </w:rPr>
      </w:pPr>
      <w:r w:rsidRPr="00EF3C4D">
        <w:rPr>
          <w:rFonts w:ascii="Franklin Gothic Demi" w:hAnsi="Franklin Gothic Demi"/>
          <w:color w:val="2F5496" w:themeColor="accent1" w:themeShade="BF"/>
          <w:sz w:val="28"/>
          <w:szCs w:val="28"/>
        </w:rPr>
        <w:t>FOR IMPLEMENTATION</w:t>
      </w:r>
      <w:r w:rsidR="00016F3F">
        <w:rPr>
          <w:rFonts w:ascii="Franklin Gothic Demi" w:hAnsi="Franklin Gothic Demi"/>
          <w:color w:val="2F5496" w:themeColor="accent1" w:themeShade="BF"/>
          <w:sz w:val="28"/>
          <w:szCs w:val="28"/>
        </w:rPr>
        <w:t xml:space="preserve"> </w:t>
      </w:r>
      <w:r w:rsidR="00016F3F" w:rsidRPr="00016F3F">
        <w:rPr>
          <w:rFonts w:ascii="Franklin Gothic Demi" w:hAnsi="Franklin Gothic Demi"/>
          <w:color w:val="2F5496" w:themeColor="accent1" w:themeShade="BF"/>
          <w:sz w:val="28"/>
          <w:szCs w:val="28"/>
        </w:rPr>
        <w:t>OF</w:t>
      </w:r>
      <w:bookmarkStart w:id="0" w:name="_GoBack"/>
      <w:bookmarkEnd w:id="0"/>
    </w:p>
    <w:p w14:paraId="6D05AA06" w14:textId="77777777" w:rsidR="00EF3C4D" w:rsidRPr="00EF3C4D" w:rsidRDefault="00EF3C4D" w:rsidP="00EF3C4D">
      <w:pPr>
        <w:jc w:val="center"/>
        <w:rPr>
          <w:rFonts w:ascii="Franklin Gothic Demi" w:hAnsi="Franklin Gothic Demi"/>
          <w:color w:val="2F5496" w:themeColor="accent1" w:themeShade="BF"/>
          <w:sz w:val="28"/>
          <w:szCs w:val="28"/>
        </w:rPr>
      </w:pPr>
    </w:p>
    <w:p w14:paraId="53BE7C3E" w14:textId="7DCAD45B" w:rsidR="00016F3F" w:rsidRPr="00016F3F" w:rsidRDefault="00EF3C4D" w:rsidP="00016F3F">
      <w:pPr>
        <w:jc w:val="center"/>
        <w:rPr>
          <w:rFonts w:ascii="Franklin Gothic Demi" w:hAnsi="Franklin Gothic Demi"/>
          <w:color w:val="2F5496" w:themeColor="accent1" w:themeShade="BF"/>
          <w:sz w:val="28"/>
          <w:szCs w:val="28"/>
        </w:rPr>
      </w:pPr>
      <w:r w:rsidRPr="00EF3C4D">
        <w:rPr>
          <w:rFonts w:ascii="Franklin Gothic Demi" w:hAnsi="Franklin Gothic Demi"/>
          <w:color w:val="2F5496" w:themeColor="accent1" w:themeShade="BF"/>
          <w:sz w:val="28"/>
          <w:szCs w:val="28"/>
        </w:rPr>
        <w:t xml:space="preserve">  </w:t>
      </w:r>
      <w:r w:rsidR="00016F3F" w:rsidRPr="00016F3F">
        <w:rPr>
          <w:rFonts w:ascii="Franklin Gothic Demi" w:hAnsi="Franklin Gothic Demi"/>
          <w:color w:val="2F5496" w:themeColor="accent1" w:themeShade="BF"/>
          <w:sz w:val="28"/>
          <w:szCs w:val="28"/>
        </w:rPr>
        <w:t>THE NATIONAL STRATEGY ON THE RIGHTS OF VICTIMS AND WITNESSES OF CRIME IN THE REPUBLIC OF SERBIA FOR THE PERIOD 2020-2025</w:t>
      </w:r>
    </w:p>
    <w:p w14:paraId="4DB138D4" w14:textId="77777777" w:rsidR="00016F3F" w:rsidRPr="00016F3F" w:rsidRDefault="00016F3F" w:rsidP="00016F3F">
      <w:pPr>
        <w:jc w:val="center"/>
        <w:rPr>
          <w:rFonts w:ascii="Franklin Gothic Demi" w:hAnsi="Franklin Gothic Demi"/>
          <w:color w:val="2F5496" w:themeColor="accent1" w:themeShade="BF"/>
          <w:sz w:val="28"/>
          <w:szCs w:val="28"/>
        </w:rPr>
      </w:pPr>
    </w:p>
    <w:p w14:paraId="33C7023B" w14:textId="3B1946D0" w:rsidR="007D78D9" w:rsidRPr="004E0227" w:rsidRDefault="007D78D9" w:rsidP="00016F3F">
      <w:pPr>
        <w:jc w:val="center"/>
      </w:pPr>
    </w:p>
    <w:p w14:paraId="74AD60FC" w14:textId="77777777" w:rsidR="007D78D9" w:rsidRPr="004E0227" w:rsidRDefault="007D78D9" w:rsidP="007D78D9"/>
    <w:p w14:paraId="422AE775" w14:textId="59531184" w:rsidR="007D78D9" w:rsidRPr="004E0227" w:rsidRDefault="007D78D9" w:rsidP="007D78D9"/>
    <w:p w14:paraId="62D3CBB8" w14:textId="77777777" w:rsidR="00A679AB" w:rsidRPr="004E0227" w:rsidRDefault="00A679AB" w:rsidP="007D78D9"/>
    <w:p w14:paraId="02FE5E5B" w14:textId="77777777" w:rsidR="007D78D9" w:rsidRPr="004E0227" w:rsidRDefault="007D78D9" w:rsidP="007D78D9"/>
    <w:p w14:paraId="73767D48" w14:textId="111C8BDA" w:rsidR="007D78D9" w:rsidRPr="004E0227" w:rsidRDefault="007D78D9" w:rsidP="007D78D9"/>
    <w:p w14:paraId="0F2DD1B0" w14:textId="77777777" w:rsidR="00A679AB" w:rsidRPr="004E0227" w:rsidRDefault="00A679AB" w:rsidP="007D78D9"/>
    <w:p w14:paraId="23B12427" w14:textId="77777777" w:rsidR="007D78D9" w:rsidRPr="004E0227" w:rsidRDefault="007D78D9" w:rsidP="007D78D9"/>
    <w:p w14:paraId="5E242C78" w14:textId="77777777" w:rsidR="007D78D9" w:rsidRPr="004E0227" w:rsidRDefault="007D78D9" w:rsidP="007D78D9"/>
    <w:p w14:paraId="2CCAE990" w14:textId="77777777" w:rsidR="007D78D9" w:rsidRPr="004E0227" w:rsidRDefault="007D78D9" w:rsidP="007D78D9">
      <w:pPr>
        <w:rPr>
          <w:sz w:val="4"/>
          <w:szCs w:val="4"/>
        </w:rPr>
      </w:pPr>
    </w:p>
    <w:p w14:paraId="7F6EF759" w14:textId="77777777" w:rsidR="007D78D9" w:rsidRPr="004E0227" w:rsidRDefault="007D78D9" w:rsidP="007D78D9"/>
    <w:tbl>
      <w:tblPr>
        <w:tblW w:w="13893" w:type="dxa"/>
        <w:jc w:val="center"/>
        <w:tblBorders>
          <w:insideH w:val="single" w:sz="18" w:space="0" w:color="FFFFFF"/>
          <w:insideV w:val="single" w:sz="18" w:space="0" w:color="FFFFFF"/>
        </w:tblBorders>
        <w:tblLook w:val="0000" w:firstRow="0" w:lastRow="0" w:firstColumn="0" w:lastColumn="0" w:noHBand="0" w:noVBand="0"/>
      </w:tblPr>
      <w:tblGrid>
        <w:gridCol w:w="818"/>
        <w:gridCol w:w="8"/>
        <w:gridCol w:w="821"/>
        <w:gridCol w:w="3024"/>
        <w:gridCol w:w="467"/>
        <w:gridCol w:w="19"/>
        <w:gridCol w:w="1871"/>
        <w:gridCol w:w="2089"/>
        <w:gridCol w:w="71"/>
        <w:gridCol w:w="4705"/>
      </w:tblGrid>
      <w:tr w:rsidR="00A679AB" w:rsidRPr="004E0227" w14:paraId="2BF70541" w14:textId="77777777" w:rsidTr="00442D74">
        <w:trPr>
          <w:jc w:val="center"/>
        </w:trPr>
        <w:tc>
          <w:tcPr>
            <w:tcW w:w="13893" w:type="dxa"/>
            <w:gridSpan w:val="10"/>
            <w:shd w:val="pct5" w:color="000000" w:fill="FFFFFF"/>
            <w:noWrap/>
          </w:tcPr>
          <w:p w14:paraId="64FBD3BE" w14:textId="3B784EB3" w:rsidR="00A679AB" w:rsidRPr="004E0227" w:rsidRDefault="00B41FF2" w:rsidP="00A679AB">
            <w:pPr>
              <w:rPr>
                <w:rFonts w:ascii="Arial Narrow" w:hAnsi="Arial Narrow"/>
                <w:color w:val="C45911" w:themeColor="accent2" w:themeShade="BF"/>
                <w:sz w:val="32"/>
                <w:szCs w:val="42"/>
              </w:rPr>
            </w:pPr>
            <w:r w:rsidRPr="00B41FF2">
              <w:rPr>
                <w:rFonts w:ascii="Franklin Gothic Book" w:hAnsi="Franklin Gothic Book"/>
                <w:b/>
                <w:bCs/>
                <w:color w:val="C45911" w:themeColor="accent2" w:themeShade="BF"/>
                <w:sz w:val="36"/>
                <w:szCs w:val="36"/>
                <w:lang w:val="en-GB"/>
              </w:rPr>
              <w:t>Institution responsible</w:t>
            </w:r>
            <w:r w:rsidR="00A679AB" w:rsidRPr="00B41FF2">
              <w:rPr>
                <w:rFonts w:ascii="Franklin Gothic Book" w:hAnsi="Franklin Gothic Book"/>
                <w:b/>
                <w:bCs/>
                <w:color w:val="C45911" w:themeColor="accent2" w:themeShade="BF"/>
                <w:sz w:val="36"/>
                <w:szCs w:val="36"/>
              </w:rPr>
              <w:t xml:space="preserve">: </w:t>
            </w:r>
            <w:r w:rsidRPr="00B41FF2">
              <w:rPr>
                <w:rFonts w:ascii="Franklin Gothic Book" w:hAnsi="Franklin Gothic Book"/>
                <w:b/>
                <w:bCs/>
                <w:color w:val="C45911" w:themeColor="accent2" w:themeShade="BF"/>
                <w:sz w:val="36"/>
                <w:szCs w:val="36"/>
              </w:rPr>
              <w:t>Ministry of Justice</w:t>
            </w:r>
          </w:p>
        </w:tc>
      </w:tr>
      <w:tr w:rsidR="007D78D9" w:rsidRPr="004E0227" w14:paraId="5C5DC150" w14:textId="77777777" w:rsidTr="00442D74">
        <w:trPr>
          <w:jc w:val="center"/>
        </w:trPr>
        <w:tc>
          <w:tcPr>
            <w:tcW w:w="13893" w:type="dxa"/>
            <w:gridSpan w:val="10"/>
            <w:shd w:val="pct5" w:color="000000" w:fill="FFFFFF"/>
            <w:noWrap/>
          </w:tcPr>
          <w:p w14:paraId="36A1FA87" w14:textId="77777777" w:rsidR="00CC0A53" w:rsidRPr="00F154A2" w:rsidRDefault="00CC0A53" w:rsidP="00CC0A53">
            <w:pPr>
              <w:jc w:val="both"/>
              <w:rPr>
                <w:rFonts w:ascii="Arial Narrow" w:hAnsi="Arial Narrow"/>
                <w:color w:val="2F5496" w:themeColor="accent1" w:themeShade="BF"/>
                <w:sz w:val="28"/>
              </w:rPr>
            </w:pPr>
            <w:r w:rsidRPr="00F154A2">
              <w:rPr>
                <w:rFonts w:ascii="Arial Narrow" w:hAnsi="Arial Narrow"/>
                <w:color w:val="C45911" w:themeColor="accent2" w:themeShade="BF"/>
                <w:sz w:val="32"/>
                <w:szCs w:val="42"/>
              </w:rPr>
              <w:t>Specific objective</w:t>
            </w:r>
            <w:r>
              <w:rPr>
                <w:rFonts w:ascii="Arial Narrow" w:hAnsi="Arial Narrow"/>
                <w:color w:val="C45911" w:themeColor="accent2" w:themeShade="BF"/>
                <w:sz w:val="32"/>
                <w:szCs w:val="42"/>
              </w:rPr>
              <w:t xml:space="preserve"> </w:t>
            </w:r>
            <w:r w:rsidRPr="00F154A2">
              <w:rPr>
                <w:rFonts w:ascii="Arial Narrow" w:hAnsi="Arial Narrow"/>
                <w:color w:val="C45911" w:themeColor="accent2" w:themeShade="BF"/>
                <w:sz w:val="32"/>
                <w:szCs w:val="42"/>
              </w:rPr>
              <w:t xml:space="preserve">1: Setting up a National Network of </w:t>
            </w:r>
            <w:r>
              <w:rPr>
                <w:rFonts w:ascii="Arial Narrow" w:hAnsi="Arial Narrow"/>
                <w:color w:val="C45911" w:themeColor="accent2" w:themeShade="BF"/>
                <w:sz w:val="32"/>
                <w:szCs w:val="42"/>
              </w:rPr>
              <w:t xml:space="preserve">Victim and Witness </w:t>
            </w:r>
            <w:r w:rsidRPr="00F154A2">
              <w:rPr>
                <w:rFonts w:ascii="Arial Narrow" w:hAnsi="Arial Narrow"/>
                <w:color w:val="C45911" w:themeColor="accent2" w:themeShade="BF"/>
                <w:sz w:val="32"/>
                <w:szCs w:val="42"/>
              </w:rPr>
              <w:t>Support Services</w:t>
            </w:r>
            <w:r>
              <w:rPr>
                <w:rFonts w:ascii="Arial Narrow" w:hAnsi="Arial Narrow"/>
                <w:color w:val="C45911" w:themeColor="accent2" w:themeShade="BF"/>
                <w:sz w:val="32"/>
                <w:szCs w:val="42"/>
              </w:rPr>
              <w:t xml:space="preserve"> in the Republic of Serbia </w:t>
            </w:r>
            <w:r w:rsidRPr="00F154A2">
              <w:rPr>
                <w:rFonts w:ascii="Arial Narrow" w:hAnsi="Arial Narrow"/>
                <w:color w:val="2F5496" w:themeColor="accent1" w:themeShade="BF"/>
                <w:sz w:val="28"/>
              </w:rPr>
              <w:t>Setting up a sustainable National Network of Victim and Witness Support Services in the Republic of Serbia, while preserving and continually improving the achieved standard of quality and availability of support services.</w:t>
            </w:r>
          </w:p>
          <w:p w14:paraId="7F14E0CF" w14:textId="77777777" w:rsidR="00CC0A53" w:rsidRPr="00F154A2" w:rsidRDefault="00CC0A53" w:rsidP="00CC0A53">
            <w:pPr>
              <w:jc w:val="both"/>
              <w:rPr>
                <w:rFonts w:ascii="Arial Narrow" w:hAnsi="Arial Narrow"/>
                <w:color w:val="2F5496" w:themeColor="accent1" w:themeShade="BF"/>
                <w:sz w:val="28"/>
              </w:rPr>
            </w:pPr>
          </w:p>
          <w:p w14:paraId="0C0FD4FE" w14:textId="46369293" w:rsidR="007D78D9" w:rsidRPr="004E0227" w:rsidRDefault="007D78D9" w:rsidP="00813C5B">
            <w:pPr>
              <w:jc w:val="both"/>
              <w:rPr>
                <w:rFonts w:ascii="Arial Narrow" w:hAnsi="Arial Narrow"/>
                <w:color w:val="2F5496" w:themeColor="accent1" w:themeShade="BF"/>
                <w:sz w:val="28"/>
              </w:rPr>
            </w:pPr>
          </w:p>
          <w:p w14:paraId="3642EA90" w14:textId="77777777" w:rsidR="0076261E" w:rsidRPr="004E0227" w:rsidRDefault="0076261E" w:rsidP="00813C5B">
            <w:pPr>
              <w:jc w:val="both"/>
              <w:rPr>
                <w:rFonts w:ascii="Arial Narrow" w:hAnsi="Arial Narrow"/>
                <w:color w:val="2F5496" w:themeColor="accent1" w:themeShade="BF"/>
                <w:sz w:val="28"/>
              </w:rPr>
            </w:pPr>
          </w:p>
          <w:p w14:paraId="15E01380" w14:textId="77777777" w:rsidR="00CC0A53" w:rsidRPr="00F154A2" w:rsidRDefault="00CC0A53" w:rsidP="00CC0A53">
            <w:pPr>
              <w:spacing w:line="276" w:lineRule="auto"/>
              <w:rPr>
                <w:rFonts w:ascii="Arial Narrow" w:hAnsi="Arial Narrow"/>
                <w:b/>
                <w:bCs/>
                <w:i/>
                <w:color w:val="2F5496" w:themeColor="accent1" w:themeShade="BF"/>
                <w:sz w:val="24"/>
                <w:u w:val="single"/>
              </w:rPr>
            </w:pPr>
            <w:r w:rsidRPr="00F154A2">
              <w:rPr>
                <w:rFonts w:ascii="Arial Narrow" w:hAnsi="Arial Narrow"/>
                <w:b/>
                <w:bCs/>
                <w:i/>
                <w:color w:val="2F5496" w:themeColor="accent1" w:themeShade="BF"/>
                <w:sz w:val="24"/>
                <w:u w:val="single"/>
              </w:rPr>
              <w:t>Outcome indicator for specific objective 1:</w:t>
            </w:r>
          </w:p>
          <w:p w14:paraId="5058C395" w14:textId="77777777" w:rsidR="00CC0A53" w:rsidRPr="00F154A2" w:rsidRDefault="00CC0A53" w:rsidP="00CC0A53">
            <w:pPr>
              <w:spacing w:line="276" w:lineRule="auto"/>
              <w:rPr>
                <w:rFonts w:ascii="Arial Narrow" w:hAnsi="Arial Narrow"/>
                <w:color w:val="2F5496" w:themeColor="accent1" w:themeShade="BF"/>
                <w:sz w:val="24"/>
                <w:szCs w:val="24"/>
              </w:rPr>
            </w:pPr>
            <w:r w:rsidRPr="00F154A2">
              <w:rPr>
                <w:rFonts w:ascii="Arial Narrow" w:hAnsi="Arial Narrow"/>
                <w:color w:val="2F5496" w:themeColor="accent1" w:themeShade="BF"/>
                <w:sz w:val="24"/>
                <w:szCs w:val="24"/>
              </w:rPr>
              <w:t xml:space="preserve">The National Network of Victim and Witness Support Services </w:t>
            </w:r>
            <w:r>
              <w:rPr>
                <w:rFonts w:ascii="Arial Narrow" w:hAnsi="Arial Narrow"/>
                <w:color w:val="2F5496" w:themeColor="accent1" w:themeShade="BF"/>
                <w:sz w:val="24"/>
                <w:szCs w:val="24"/>
              </w:rPr>
              <w:t xml:space="preserve">in </w:t>
            </w:r>
            <w:r w:rsidRPr="00F154A2">
              <w:rPr>
                <w:rFonts w:ascii="Arial Narrow" w:hAnsi="Arial Narrow"/>
                <w:color w:val="2F5496" w:themeColor="accent1" w:themeShade="BF"/>
                <w:sz w:val="24"/>
                <w:szCs w:val="24"/>
              </w:rPr>
              <w:t>the Republic of Serbia has been made fully operational and has been providing assistance and support services in line with the standards set out in the Directive.</w:t>
            </w:r>
          </w:p>
          <w:p w14:paraId="7853F9CD" w14:textId="77777777" w:rsidR="00CC0A53" w:rsidRPr="00F154A2" w:rsidRDefault="00CC0A53" w:rsidP="00CC0A53">
            <w:pPr>
              <w:spacing w:line="276" w:lineRule="auto"/>
              <w:rPr>
                <w:rFonts w:ascii="Arial Narrow" w:hAnsi="Arial Narrow"/>
                <w:color w:val="2F5496" w:themeColor="accent1" w:themeShade="BF"/>
                <w:sz w:val="24"/>
              </w:rPr>
            </w:pPr>
          </w:p>
          <w:p w14:paraId="48A32309" w14:textId="77777777" w:rsidR="00CC0A53" w:rsidRPr="00F154A2" w:rsidRDefault="00CC0A53" w:rsidP="00CC0A53">
            <w:pPr>
              <w:jc w:val="both"/>
              <w:rPr>
                <w:rFonts w:ascii="Arial Narrow" w:hAnsi="Arial Narrow"/>
                <w:color w:val="2F5496" w:themeColor="accent1" w:themeShade="BF"/>
                <w:sz w:val="24"/>
                <w:szCs w:val="24"/>
              </w:rPr>
            </w:pPr>
            <w:r w:rsidRPr="00F154A2">
              <w:rPr>
                <w:rFonts w:ascii="Arial Narrow" w:hAnsi="Arial Narrow"/>
                <w:iCs/>
                <w:color w:val="2F5496" w:themeColor="accent1" w:themeShade="BF"/>
                <w:sz w:val="24"/>
                <w:szCs w:val="24"/>
                <w:u w:val="single"/>
              </w:rPr>
              <w:t>Baseline value in 20</w:t>
            </w:r>
            <w:r>
              <w:rPr>
                <w:rFonts w:ascii="Arial Narrow" w:hAnsi="Arial Narrow"/>
                <w:iCs/>
                <w:color w:val="2F5496" w:themeColor="accent1" w:themeShade="BF"/>
                <w:sz w:val="24"/>
                <w:szCs w:val="24"/>
                <w:u w:val="single"/>
              </w:rPr>
              <w:t>20</w:t>
            </w:r>
            <w:r w:rsidRPr="00F154A2">
              <w:rPr>
                <w:rFonts w:ascii="Arial Narrow" w:hAnsi="Arial Narrow"/>
                <w:iCs/>
                <w:color w:val="2F5496" w:themeColor="accent1" w:themeShade="BF"/>
                <w:sz w:val="24"/>
                <w:szCs w:val="24"/>
                <w:u w:val="single"/>
              </w:rPr>
              <w:t>:</w:t>
            </w:r>
            <w:r w:rsidRPr="00F154A2">
              <w:rPr>
                <w:rFonts w:ascii="Arial Narrow" w:hAnsi="Arial Narrow"/>
                <w:iCs/>
                <w:color w:val="2F5496" w:themeColor="accent1" w:themeShade="BF"/>
                <w:sz w:val="24"/>
                <w:szCs w:val="24"/>
              </w:rPr>
              <w:t xml:space="preserve"> </w:t>
            </w:r>
            <w:r>
              <w:rPr>
                <w:rFonts w:ascii="Arial Narrow" w:hAnsi="Arial Narrow"/>
                <w:iCs/>
                <w:color w:val="2F5496" w:themeColor="accent1" w:themeShade="BF"/>
                <w:sz w:val="24"/>
                <w:szCs w:val="24"/>
              </w:rPr>
              <w:t xml:space="preserve">There is no </w:t>
            </w:r>
            <w:r w:rsidRPr="00F154A2">
              <w:rPr>
                <w:rFonts w:ascii="Arial Narrow" w:hAnsi="Arial Narrow"/>
                <w:iCs/>
                <w:color w:val="2F5496" w:themeColor="accent1" w:themeShade="BF"/>
                <w:sz w:val="24"/>
                <w:szCs w:val="24"/>
              </w:rPr>
              <w:t>National Network</w:t>
            </w:r>
            <w:r>
              <w:rPr>
                <w:rFonts w:ascii="Arial Narrow" w:hAnsi="Arial Narrow"/>
                <w:iCs/>
                <w:color w:val="2F5496" w:themeColor="accent1" w:themeShade="BF"/>
                <w:sz w:val="24"/>
                <w:szCs w:val="24"/>
              </w:rPr>
              <w:t xml:space="preserve"> in place</w:t>
            </w:r>
            <w:r w:rsidRPr="00F154A2">
              <w:rPr>
                <w:rFonts w:ascii="Arial Narrow" w:hAnsi="Arial Narrow"/>
                <w:iCs/>
                <w:color w:val="2F5496" w:themeColor="accent1" w:themeShade="BF"/>
                <w:sz w:val="24"/>
                <w:szCs w:val="24"/>
              </w:rPr>
              <w:t xml:space="preserve">; </w:t>
            </w:r>
            <w:r w:rsidRPr="00F154A2">
              <w:rPr>
                <w:rFonts w:ascii="Arial Narrow" w:hAnsi="Arial Narrow"/>
                <w:iCs/>
                <w:color w:val="2F5496" w:themeColor="accent1" w:themeShade="BF"/>
                <w:sz w:val="24"/>
                <w:szCs w:val="24"/>
                <w:u w:val="single"/>
              </w:rPr>
              <w:t>Target value in 2025:</w:t>
            </w:r>
            <w:r w:rsidRPr="00F154A2">
              <w:rPr>
                <w:rFonts w:ascii="Arial Narrow" w:hAnsi="Arial Narrow"/>
                <w:iCs/>
                <w:color w:val="2F5496" w:themeColor="accent1" w:themeShade="BF"/>
                <w:sz w:val="24"/>
                <w:szCs w:val="24"/>
              </w:rPr>
              <w:t xml:space="preserve"> The National Network comprises 25 support services established at courts, as well as victim and witness support and assistance services at the High Court of Belgrade and the War Crimes Prosecutor’s Service, and services set up as part of civil society organisation</w:t>
            </w:r>
            <w:r>
              <w:rPr>
                <w:rFonts w:ascii="Arial Narrow" w:hAnsi="Arial Narrow"/>
                <w:iCs/>
                <w:color w:val="2F5496" w:themeColor="accent1" w:themeShade="BF"/>
                <w:sz w:val="24"/>
                <w:szCs w:val="24"/>
              </w:rPr>
              <w:t>s</w:t>
            </w:r>
            <w:r w:rsidRPr="00F154A2">
              <w:rPr>
                <w:rFonts w:ascii="Arial Narrow" w:hAnsi="Arial Narrow"/>
                <w:iCs/>
                <w:color w:val="2F5496" w:themeColor="accent1" w:themeShade="BF"/>
                <w:sz w:val="24"/>
                <w:szCs w:val="24"/>
              </w:rPr>
              <w:t xml:space="preserve">; </w:t>
            </w:r>
            <w:r w:rsidRPr="00F154A2">
              <w:rPr>
                <w:rFonts w:ascii="Arial Narrow" w:hAnsi="Arial Narrow"/>
                <w:iCs/>
                <w:color w:val="2F5496" w:themeColor="accent1" w:themeShade="BF"/>
                <w:sz w:val="24"/>
                <w:szCs w:val="24"/>
                <w:u w:val="single"/>
              </w:rPr>
              <w:t>Verification source</w:t>
            </w:r>
            <w:r w:rsidRPr="00F154A2">
              <w:rPr>
                <w:rFonts w:ascii="Arial Narrow" w:hAnsi="Arial Narrow"/>
                <w:iCs/>
                <w:color w:val="2F5496" w:themeColor="accent1" w:themeShade="BF"/>
                <w:sz w:val="24"/>
                <w:szCs w:val="24"/>
              </w:rPr>
              <w:t>: Reports produced by the Coordination Body.</w:t>
            </w:r>
          </w:p>
          <w:p w14:paraId="68B4DCAA" w14:textId="77777777" w:rsidR="0076261E" w:rsidRPr="004E0227" w:rsidRDefault="0076261E" w:rsidP="00813C5B">
            <w:pPr>
              <w:jc w:val="both"/>
              <w:rPr>
                <w:rFonts w:ascii="Arial Narrow" w:hAnsi="Arial Narrow"/>
                <w:color w:val="2F5496" w:themeColor="accent1" w:themeShade="BF"/>
                <w:sz w:val="28"/>
              </w:rPr>
            </w:pPr>
          </w:p>
          <w:p w14:paraId="566ADAEE" w14:textId="77777777" w:rsidR="007D78D9" w:rsidRPr="004E0227" w:rsidRDefault="007D78D9" w:rsidP="00813C5B">
            <w:pPr>
              <w:jc w:val="center"/>
              <w:rPr>
                <w:rFonts w:ascii="Arial Narrow" w:hAnsi="Arial Narrow"/>
                <w:b/>
                <w:sz w:val="20"/>
                <w:szCs w:val="20"/>
              </w:rPr>
            </w:pPr>
          </w:p>
        </w:tc>
      </w:tr>
      <w:tr w:rsidR="00247018" w:rsidRPr="004E0227" w14:paraId="25E02D57" w14:textId="6B391298" w:rsidTr="00795356">
        <w:trPr>
          <w:trHeight w:val="229"/>
          <w:jc w:val="center"/>
        </w:trPr>
        <w:tc>
          <w:tcPr>
            <w:tcW w:w="1647" w:type="dxa"/>
            <w:gridSpan w:val="3"/>
            <w:vMerge w:val="restart"/>
            <w:shd w:val="clear" w:color="auto" w:fill="D9D9D9" w:themeFill="background1" w:themeFillShade="D9"/>
            <w:noWrap/>
            <w:vAlign w:val="center"/>
          </w:tcPr>
          <w:p w14:paraId="0DBC704F" w14:textId="1ED28F8B" w:rsidR="00247018" w:rsidRPr="004E0227" w:rsidRDefault="00B41FF2" w:rsidP="00247018">
            <w:pPr>
              <w:rPr>
                <w:rFonts w:ascii="Arial Narrow" w:hAnsi="Arial Narrow"/>
                <w:color w:val="2F5496" w:themeColor="accent1" w:themeShade="BF"/>
                <w:sz w:val="20"/>
                <w:szCs w:val="24"/>
              </w:rPr>
            </w:pPr>
            <w:r w:rsidRPr="00F154A2">
              <w:rPr>
                <w:rFonts w:ascii="Arial Narrow" w:hAnsi="Arial Narrow"/>
                <w:color w:val="C45911" w:themeColor="accent2" w:themeShade="BF"/>
                <w:sz w:val="28"/>
                <w:szCs w:val="28"/>
              </w:rPr>
              <w:lastRenderedPageBreak/>
              <w:t>Measure 1.1</w:t>
            </w:r>
          </w:p>
        </w:tc>
        <w:tc>
          <w:tcPr>
            <w:tcW w:w="12246" w:type="dxa"/>
            <w:gridSpan w:val="7"/>
            <w:shd w:val="clear" w:color="auto" w:fill="D9D9D9" w:themeFill="background1" w:themeFillShade="D9"/>
            <w:vAlign w:val="center"/>
          </w:tcPr>
          <w:p w14:paraId="58BD6BE9" w14:textId="77777777" w:rsidR="00A650B6" w:rsidRPr="004E0227" w:rsidRDefault="00A650B6" w:rsidP="00A679AB">
            <w:pPr>
              <w:spacing w:after="160" w:line="259" w:lineRule="auto"/>
              <w:jc w:val="center"/>
              <w:rPr>
                <w:rFonts w:ascii="Arial Narrow" w:hAnsi="Arial Narrow"/>
                <w:color w:val="2F5496" w:themeColor="accent1" w:themeShade="BF"/>
                <w:sz w:val="28"/>
                <w:szCs w:val="28"/>
              </w:rPr>
            </w:pPr>
          </w:p>
          <w:p w14:paraId="6B6C47AD" w14:textId="77777777" w:rsidR="00A650B6" w:rsidRPr="004E0227" w:rsidRDefault="00A650B6" w:rsidP="00A679AB">
            <w:pPr>
              <w:spacing w:after="160" w:line="259" w:lineRule="auto"/>
              <w:jc w:val="center"/>
              <w:rPr>
                <w:rFonts w:ascii="Arial Narrow" w:hAnsi="Arial Narrow"/>
                <w:color w:val="2F5496" w:themeColor="accent1" w:themeShade="BF"/>
                <w:sz w:val="28"/>
                <w:szCs w:val="28"/>
              </w:rPr>
            </w:pPr>
          </w:p>
          <w:p w14:paraId="62356076" w14:textId="491C5E42" w:rsidR="00A650B6" w:rsidRPr="004E0227" w:rsidRDefault="00B41FF2" w:rsidP="00A679AB">
            <w:pPr>
              <w:spacing w:after="160" w:line="259" w:lineRule="auto"/>
              <w:jc w:val="center"/>
              <w:rPr>
                <w:color w:val="2F5496" w:themeColor="accent1" w:themeShade="BF"/>
                <w:sz w:val="28"/>
                <w:szCs w:val="28"/>
              </w:rPr>
            </w:pPr>
            <w:r>
              <w:rPr>
                <w:rFonts w:ascii="Arial Narrow" w:hAnsi="Arial Narrow"/>
                <w:color w:val="2F5496" w:themeColor="accent1" w:themeShade="BF"/>
                <w:sz w:val="28"/>
                <w:szCs w:val="28"/>
              </w:rPr>
              <w:t xml:space="preserve">Amendments to </w:t>
            </w:r>
            <w:r w:rsidRPr="00F154A2">
              <w:rPr>
                <w:rFonts w:ascii="Arial Narrow" w:hAnsi="Arial Narrow"/>
                <w:color w:val="2F5496" w:themeColor="accent1" w:themeShade="BF"/>
                <w:sz w:val="28"/>
                <w:szCs w:val="28"/>
              </w:rPr>
              <w:t xml:space="preserve">the legislative framework that governs the organization of the </w:t>
            </w:r>
            <w:r>
              <w:rPr>
                <w:rFonts w:ascii="Arial Narrow" w:hAnsi="Arial Narrow"/>
                <w:color w:val="2F5496" w:themeColor="accent1" w:themeShade="BF"/>
                <w:sz w:val="28"/>
                <w:szCs w:val="28"/>
              </w:rPr>
              <w:t>judiciary</w:t>
            </w:r>
            <w:r w:rsidRPr="004E0227">
              <w:rPr>
                <w:color w:val="2F5496" w:themeColor="accent1" w:themeShade="BF"/>
                <w:sz w:val="28"/>
                <w:szCs w:val="28"/>
              </w:rPr>
              <w:t xml:space="preserve"> </w:t>
            </w:r>
          </w:p>
          <w:p w14:paraId="21ECD148" w14:textId="77777777" w:rsidR="00A650B6" w:rsidRPr="004E0227" w:rsidRDefault="00A650B6" w:rsidP="00A679AB">
            <w:pPr>
              <w:spacing w:after="160" w:line="259" w:lineRule="auto"/>
              <w:jc w:val="center"/>
              <w:rPr>
                <w:color w:val="2F5496" w:themeColor="accent1" w:themeShade="BF"/>
                <w:sz w:val="28"/>
                <w:szCs w:val="28"/>
              </w:rPr>
            </w:pPr>
          </w:p>
          <w:p w14:paraId="078B47AF" w14:textId="34C26D6D" w:rsidR="00A650B6" w:rsidRPr="004E0227" w:rsidRDefault="00A650B6" w:rsidP="00A679AB">
            <w:pPr>
              <w:spacing w:after="160" w:line="259" w:lineRule="auto"/>
              <w:jc w:val="center"/>
            </w:pPr>
          </w:p>
        </w:tc>
      </w:tr>
      <w:tr w:rsidR="00B41FF2" w:rsidRPr="004E0227" w14:paraId="66306846" w14:textId="77777777" w:rsidTr="00795356">
        <w:trPr>
          <w:jc w:val="center"/>
        </w:trPr>
        <w:tc>
          <w:tcPr>
            <w:tcW w:w="1647" w:type="dxa"/>
            <w:gridSpan w:val="3"/>
            <w:vMerge/>
            <w:shd w:val="clear" w:color="auto" w:fill="D9D9D9" w:themeFill="background1" w:themeFillShade="D9"/>
            <w:noWrap/>
            <w:vAlign w:val="center"/>
          </w:tcPr>
          <w:p w14:paraId="0BA8E42A" w14:textId="77777777" w:rsidR="00B41FF2" w:rsidRPr="004E0227" w:rsidRDefault="00B41FF2" w:rsidP="00B41FF2">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14:paraId="6945D847" w14:textId="359FAAB7" w:rsidR="00B41FF2" w:rsidRPr="004E0227" w:rsidRDefault="00B41FF2" w:rsidP="00B41FF2">
            <w:pPr>
              <w:rPr>
                <w:rFonts w:ascii="Arial Narrow" w:hAnsi="Arial Narrow"/>
                <w:sz w:val="20"/>
                <w:szCs w:val="24"/>
              </w:rPr>
            </w:pPr>
            <w:r w:rsidRPr="00F154A2">
              <w:rPr>
                <w:rFonts w:ascii="Arial Narrow" w:hAnsi="Arial Narrow"/>
                <w:sz w:val="20"/>
                <w:szCs w:val="24"/>
              </w:rPr>
              <w:t>Implementation deadline</w:t>
            </w:r>
          </w:p>
        </w:tc>
        <w:tc>
          <w:tcPr>
            <w:tcW w:w="9222" w:type="dxa"/>
            <w:gridSpan w:val="6"/>
            <w:shd w:val="clear" w:color="auto" w:fill="D9D9D9" w:themeFill="background1" w:themeFillShade="D9"/>
            <w:vAlign w:val="center"/>
          </w:tcPr>
          <w:p w14:paraId="50DA6A64" w14:textId="413CC325" w:rsidR="00B41FF2" w:rsidRPr="004E0227" w:rsidRDefault="00B41FF2" w:rsidP="00B41FF2">
            <w:pPr>
              <w:rPr>
                <w:rFonts w:ascii="Arial Narrow" w:hAnsi="Arial Narrow"/>
                <w:sz w:val="20"/>
                <w:szCs w:val="24"/>
              </w:rPr>
            </w:pPr>
            <w:r w:rsidRPr="00F154A2">
              <w:rPr>
                <w:rFonts w:ascii="Arial Narrow" w:hAnsi="Arial Narrow"/>
                <w:sz w:val="20"/>
                <w:szCs w:val="24"/>
              </w:rPr>
              <w:t>2020</w:t>
            </w:r>
          </w:p>
        </w:tc>
      </w:tr>
      <w:tr w:rsidR="00B41FF2" w:rsidRPr="004E0227" w14:paraId="7EE7C107" w14:textId="77777777" w:rsidTr="00795356">
        <w:trPr>
          <w:jc w:val="center"/>
        </w:trPr>
        <w:tc>
          <w:tcPr>
            <w:tcW w:w="1647" w:type="dxa"/>
            <w:gridSpan w:val="3"/>
            <w:vMerge/>
            <w:shd w:val="clear" w:color="auto" w:fill="D9D9D9" w:themeFill="background1" w:themeFillShade="D9"/>
            <w:noWrap/>
            <w:vAlign w:val="center"/>
          </w:tcPr>
          <w:p w14:paraId="16C89CE4" w14:textId="77777777" w:rsidR="00B41FF2" w:rsidRPr="004E0227" w:rsidRDefault="00B41FF2" w:rsidP="00B41FF2">
            <w:pPr>
              <w:rPr>
                <w:rFonts w:ascii="Arial Narrow" w:hAnsi="Arial Narrow"/>
                <w:color w:val="2F5496" w:themeColor="accent1" w:themeShade="BF"/>
                <w:sz w:val="20"/>
                <w:szCs w:val="24"/>
              </w:rPr>
            </w:pPr>
          </w:p>
        </w:tc>
        <w:tc>
          <w:tcPr>
            <w:tcW w:w="3024" w:type="dxa"/>
            <w:vMerge w:val="restart"/>
            <w:shd w:val="clear" w:color="auto" w:fill="D9D9D9" w:themeFill="background1" w:themeFillShade="D9"/>
            <w:vAlign w:val="center"/>
          </w:tcPr>
          <w:p w14:paraId="7DE20342" w14:textId="77777777" w:rsidR="00B41FF2" w:rsidRPr="00F824D3" w:rsidRDefault="00B41FF2" w:rsidP="00B41FF2">
            <w:pPr>
              <w:rPr>
                <w:rFonts w:ascii="Arial Narrow" w:hAnsi="Arial Narrow"/>
                <w:sz w:val="20"/>
                <w:szCs w:val="24"/>
              </w:rPr>
            </w:pPr>
            <w:r w:rsidRPr="00F824D3">
              <w:rPr>
                <w:rFonts w:ascii="Arial Narrow" w:hAnsi="Arial Narrow"/>
                <w:sz w:val="20"/>
                <w:szCs w:val="24"/>
              </w:rPr>
              <w:t>Output indicator:</w:t>
            </w:r>
          </w:p>
          <w:p w14:paraId="29379E3D" w14:textId="09AAF0BC" w:rsidR="00B41FF2" w:rsidRPr="004E0227" w:rsidRDefault="00B41FF2" w:rsidP="00B41FF2">
            <w:pPr>
              <w:rPr>
                <w:rFonts w:ascii="Arial Narrow" w:hAnsi="Arial Narrow"/>
                <w:sz w:val="20"/>
                <w:szCs w:val="24"/>
              </w:rPr>
            </w:pPr>
          </w:p>
        </w:tc>
        <w:tc>
          <w:tcPr>
            <w:tcW w:w="9222" w:type="dxa"/>
            <w:gridSpan w:val="6"/>
            <w:shd w:val="clear" w:color="auto" w:fill="D9D9D9" w:themeFill="background1" w:themeFillShade="D9"/>
            <w:vAlign w:val="center"/>
          </w:tcPr>
          <w:p w14:paraId="55BE419B" w14:textId="44C309AB" w:rsidR="00B41FF2" w:rsidRPr="004E0227" w:rsidRDefault="00B41FF2" w:rsidP="00B41FF2">
            <w:pPr>
              <w:rPr>
                <w:rFonts w:ascii="Arial Narrow" w:hAnsi="Arial Narrow"/>
                <w:sz w:val="20"/>
                <w:szCs w:val="24"/>
              </w:rPr>
            </w:pPr>
            <w:r w:rsidRPr="00F154A2">
              <w:rPr>
                <w:rFonts w:ascii="Arial Narrow" w:hAnsi="Arial Narrow"/>
                <w:sz w:val="20"/>
                <w:szCs w:val="20"/>
              </w:rPr>
              <w:t xml:space="preserve">The legislative framework that governs the organisation of the judiciary is able to identify and regulate in an adequate manner the process of setting up victim and witness support services and </w:t>
            </w:r>
            <w:r>
              <w:rPr>
                <w:rFonts w:ascii="Arial Narrow" w:hAnsi="Arial Narrow"/>
                <w:sz w:val="20"/>
                <w:szCs w:val="20"/>
              </w:rPr>
              <w:t xml:space="preserve">their </w:t>
            </w:r>
            <w:r w:rsidRPr="00F154A2">
              <w:rPr>
                <w:rFonts w:ascii="Arial Narrow" w:hAnsi="Arial Narrow"/>
                <w:sz w:val="20"/>
                <w:szCs w:val="20"/>
              </w:rPr>
              <w:t>operation.</w:t>
            </w:r>
          </w:p>
        </w:tc>
      </w:tr>
      <w:tr w:rsidR="00B41FF2" w:rsidRPr="004E0227" w14:paraId="2BE58F78" w14:textId="77777777" w:rsidTr="00795356">
        <w:trPr>
          <w:jc w:val="center"/>
        </w:trPr>
        <w:tc>
          <w:tcPr>
            <w:tcW w:w="1647" w:type="dxa"/>
            <w:gridSpan w:val="3"/>
            <w:vMerge/>
            <w:shd w:val="clear" w:color="auto" w:fill="D9D9D9" w:themeFill="background1" w:themeFillShade="D9"/>
            <w:noWrap/>
            <w:vAlign w:val="center"/>
          </w:tcPr>
          <w:p w14:paraId="190137B2" w14:textId="77777777" w:rsidR="00B41FF2" w:rsidRPr="004E0227" w:rsidRDefault="00B41FF2" w:rsidP="00B41FF2">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14:paraId="5EC27703" w14:textId="77777777" w:rsidR="00B41FF2" w:rsidRPr="004E0227" w:rsidRDefault="00B41FF2" w:rsidP="00B41FF2">
            <w:pPr>
              <w:rPr>
                <w:rFonts w:ascii="Arial Narrow" w:hAnsi="Arial Narrow"/>
                <w:sz w:val="20"/>
                <w:szCs w:val="24"/>
              </w:rPr>
            </w:pPr>
          </w:p>
        </w:tc>
        <w:tc>
          <w:tcPr>
            <w:tcW w:w="4446" w:type="dxa"/>
            <w:gridSpan w:val="4"/>
            <w:shd w:val="clear" w:color="auto" w:fill="D9D9D9" w:themeFill="background1" w:themeFillShade="D9"/>
            <w:vAlign w:val="center"/>
          </w:tcPr>
          <w:p w14:paraId="4ADE6427" w14:textId="6155C49D" w:rsidR="00B41FF2" w:rsidRPr="004E0227" w:rsidRDefault="00B41FF2" w:rsidP="00B41FF2">
            <w:pPr>
              <w:rPr>
                <w:rFonts w:ascii="Arial Narrow" w:hAnsi="Arial Narrow"/>
                <w:sz w:val="20"/>
                <w:szCs w:val="24"/>
              </w:rPr>
            </w:pPr>
            <w:r w:rsidRPr="00F154A2">
              <w:rPr>
                <w:rFonts w:ascii="Arial Narrow" w:hAnsi="Arial Narrow"/>
                <w:sz w:val="20"/>
                <w:szCs w:val="24"/>
              </w:rPr>
              <w:t>Baseline value:</w:t>
            </w:r>
          </w:p>
        </w:tc>
        <w:tc>
          <w:tcPr>
            <w:tcW w:w="4776" w:type="dxa"/>
            <w:gridSpan w:val="2"/>
            <w:shd w:val="clear" w:color="auto" w:fill="D9D9D9" w:themeFill="background1" w:themeFillShade="D9"/>
            <w:vAlign w:val="center"/>
          </w:tcPr>
          <w:p w14:paraId="0AC54F6F" w14:textId="77777777" w:rsidR="00B41FF2" w:rsidRDefault="00DF5E85" w:rsidP="00B41FF2">
            <w:pPr>
              <w:rPr>
                <w:rFonts w:ascii="Arial Narrow" w:hAnsi="Arial Narrow"/>
                <w:sz w:val="20"/>
                <w:szCs w:val="24"/>
              </w:rPr>
            </w:pPr>
            <w:r w:rsidRPr="00F154A2">
              <w:rPr>
                <w:rFonts w:ascii="Arial Narrow" w:hAnsi="Arial Narrow"/>
                <w:sz w:val="20"/>
                <w:szCs w:val="24"/>
              </w:rPr>
              <w:t>Target value</w:t>
            </w:r>
            <w:r>
              <w:rPr>
                <w:rFonts w:ascii="Arial Narrow" w:hAnsi="Arial Narrow"/>
                <w:sz w:val="20"/>
                <w:szCs w:val="24"/>
              </w:rPr>
              <w:t>:</w:t>
            </w:r>
          </w:p>
          <w:p w14:paraId="655C95A4" w14:textId="7A6188AD" w:rsidR="00DF5E85" w:rsidRPr="004E0227" w:rsidRDefault="00DF5E85" w:rsidP="00B41FF2">
            <w:pPr>
              <w:rPr>
                <w:rFonts w:ascii="Arial Narrow" w:hAnsi="Arial Narrow"/>
                <w:sz w:val="20"/>
                <w:szCs w:val="24"/>
              </w:rPr>
            </w:pPr>
          </w:p>
        </w:tc>
      </w:tr>
      <w:tr w:rsidR="00A679AB" w:rsidRPr="004E0227" w14:paraId="4246B7AB" w14:textId="77777777" w:rsidTr="00795356">
        <w:trPr>
          <w:jc w:val="center"/>
        </w:trPr>
        <w:tc>
          <w:tcPr>
            <w:tcW w:w="1647" w:type="dxa"/>
            <w:gridSpan w:val="3"/>
            <w:vMerge/>
            <w:shd w:val="clear" w:color="auto" w:fill="D9D9D9" w:themeFill="background1" w:themeFillShade="D9"/>
            <w:noWrap/>
            <w:vAlign w:val="center"/>
          </w:tcPr>
          <w:p w14:paraId="7114746C" w14:textId="77777777" w:rsidR="00A679AB" w:rsidRPr="004E0227" w:rsidRDefault="00A679AB" w:rsidP="00247018">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14:paraId="38C33983" w14:textId="77777777" w:rsidR="00A679AB" w:rsidRPr="004E0227" w:rsidRDefault="00A679AB" w:rsidP="00247018">
            <w:pPr>
              <w:rPr>
                <w:rFonts w:ascii="Arial Narrow" w:hAnsi="Arial Narrow"/>
                <w:sz w:val="20"/>
                <w:szCs w:val="24"/>
              </w:rPr>
            </w:pPr>
          </w:p>
        </w:tc>
        <w:tc>
          <w:tcPr>
            <w:tcW w:w="4446" w:type="dxa"/>
            <w:gridSpan w:val="4"/>
            <w:shd w:val="clear" w:color="auto" w:fill="D9D9D9" w:themeFill="background1" w:themeFillShade="D9"/>
            <w:vAlign w:val="center"/>
          </w:tcPr>
          <w:p w14:paraId="34822E2F" w14:textId="55B2FD3B" w:rsidR="00A679AB" w:rsidRPr="004E0227" w:rsidRDefault="00A679AB" w:rsidP="00247018">
            <w:pPr>
              <w:rPr>
                <w:rFonts w:ascii="Arial Narrow" w:hAnsi="Arial Narrow"/>
                <w:sz w:val="20"/>
                <w:szCs w:val="24"/>
              </w:rPr>
            </w:pPr>
            <w:r w:rsidRPr="004E0227">
              <w:rPr>
                <w:rFonts w:ascii="Arial Narrow" w:hAnsi="Arial Narrow"/>
                <w:sz w:val="20"/>
                <w:szCs w:val="24"/>
              </w:rPr>
              <w:t>0%</w:t>
            </w:r>
          </w:p>
        </w:tc>
        <w:tc>
          <w:tcPr>
            <w:tcW w:w="4776" w:type="dxa"/>
            <w:gridSpan w:val="2"/>
            <w:shd w:val="clear" w:color="auto" w:fill="D9D9D9" w:themeFill="background1" w:themeFillShade="D9"/>
            <w:vAlign w:val="center"/>
          </w:tcPr>
          <w:p w14:paraId="099F6086" w14:textId="0323645F" w:rsidR="00A679AB" w:rsidRPr="004E0227" w:rsidRDefault="00DF5E85" w:rsidP="00247018">
            <w:pPr>
              <w:rPr>
                <w:rFonts w:ascii="Arial Narrow" w:hAnsi="Arial Narrow"/>
                <w:sz w:val="20"/>
                <w:szCs w:val="24"/>
              </w:rPr>
            </w:pPr>
            <w:r w:rsidRPr="004E0227">
              <w:rPr>
                <w:rFonts w:ascii="Arial Narrow" w:hAnsi="Arial Narrow"/>
                <w:sz w:val="20"/>
                <w:szCs w:val="24"/>
              </w:rPr>
              <w:t>100%</w:t>
            </w:r>
          </w:p>
        </w:tc>
      </w:tr>
      <w:tr w:rsidR="00B41FF2" w:rsidRPr="004E0227" w14:paraId="77AC94BA" w14:textId="77777777" w:rsidTr="00795356">
        <w:trPr>
          <w:jc w:val="center"/>
        </w:trPr>
        <w:tc>
          <w:tcPr>
            <w:tcW w:w="826" w:type="dxa"/>
            <w:gridSpan w:val="2"/>
            <w:shd w:val="pct5" w:color="000000" w:fill="FFFFFF"/>
            <w:noWrap/>
          </w:tcPr>
          <w:p w14:paraId="759E4E3F" w14:textId="18E0C467" w:rsidR="00B41FF2" w:rsidRPr="004E0227" w:rsidRDefault="00B41FF2" w:rsidP="00B41FF2">
            <w:pPr>
              <w:rPr>
                <w:rFonts w:ascii="Arial Narrow" w:hAnsi="Arial Narrow"/>
                <w:color w:val="C45911" w:themeColor="accent2" w:themeShade="BF"/>
                <w:sz w:val="24"/>
                <w:szCs w:val="20"/>
              </w:rPr>
            </w:pPr>
          </w:p>
        </w:tc>
        <w:tc>
          <w:tcPr>
            <w:tcW w:w="4331" w:type="dxa"/>
            <w:gridSpan w:val="4"/>
            <w:shd w:val="pct5" w:color="000000" w:fill="FFFFFF"/>
          </w:tcPr>
          <w:p w14:paraId="4875AF03" w14:textId="41AE6F4F" w:rsidR="00B41FF2" w:rsidRPr="004E0227" w:rsidRDefault="00B41FF2" w:rsidP="00B41FF2">
            <w:pPr>
              <w:rPr>
                <w:rFonts w:ascii="Arial Narrow" w:hAnsi="Arial Narrow"/>
                <w:color w:val="C45911" w:themeColor="accent2" w:themeShade="BF"/>
                <w:sz w:val="24"/>
                <w:szCs w:val="20"/>
              </w:rPr>
            </w:pPr>
            <w:r w:rsidRPr="00F154A2">
              <w:rPr>
                <w:rFonts w:ascii="Arial Narrow" w:hAnsi="Arial Narrow"/>
                <w:b/>
                <w:color w:val="C45911" w:themeColor="accent2" w:themeShade="BF"/>
                <w:sz w:val="24"/>
                <w:szCs w:val="20"/>
              </w:rPr>
              <w:t>Activity</w:t>
            </w:r>
          </w:p>
        </w:tc>
        <w:tc>
          <w:tcPr>
            <w:tcW w:w="1871" w:type="dxa"/>
            <w:shd w:val="pct5" w:color="000000" w:fill="FFFFFF"/>
          </w:tcPr>
          <w:p w14:paraId="65C7DEA7" w14:textId="47699F15" w:rsidR="00B41FF2" w:rsidRPr="004E0227" w:rsidRDefault="00B41FF2" w:rsidP="00B41FF2">
            <w:pPr>
              <w:jc w:val="center"/>
              <w:rPr>
                <w:rFonts w:ascii="Arial Narrow" w:hAnsi="Arial Narrow"/>
                <w:b/>
                <w:bCs/>
                <w:color w:val="C45911" w:themeColor="accent2" w:themeShade="BF"/>
                <w:sz w:val="24"/>
                <w:szCs w:val="20"/>
              </w:rPr>
            </w:pPr>
            <w:r w:rsidRPr="00F154A2">
              <w:rPr>
                <w:rFonts w:ascii="Arial Narrow" w:hAnsi="Arial Narrow"/>
                <w:b/>
                <w:bCs/>
                <w:color w:val="C45911" w:themeColor="accent2" w:themeShade="BF"/>
                <w:sz w:val="24"/>
                <w:szCs w:val="20"/>
              </w:rPr>
              <w:t>Time frame</w:t>
            </w:r>
          </w:p>
        </w:tc>
        <w:tc>
          <w:tcPr>
            <w:tcW w:w="2089" w:type="dxa"/>
            <w:shd w:val="pct5" w:color="000000" w:fill="FFFFFF"/>
            <w:noWrap/>
          </w:tcPr>
          <w:p w14:paraId="3FB5A155" w14:textId="7C501051" w:rsidR="00B41FF2" w:rsidRPr="004E0227" w:rsidRDefault="00B41FF2" w:rsidP="00B41FF2">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Implementing authority</w:t>
            </w:r>
          </w:p>
        </w:tc>
        <w:tc>
          <w:tcPr>
            <w:tcW w:w="4776" w:type="dxa"/>
            <w:gridSpan w:val="2"/>
            <w:shd w:val="pct5" w:color="000000" w:fill="FFFFFF"/>
          </w:tcPr>
          <w:p w14:paraId="7B1F37CC" w14:textId="268EE0BF" w:rsidR="00B41FF2" w:rsidRPr="004E0227" w:rsidRDefault="00B41FF2" w:rsidP="00B41FF2">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Implementation indicator</w:t>
            </w:r>
          </w:p>
        </w:tc>
      </w:tr>
      <w:tr w:rsidR="00B41FF2" w:rsidRPr="004E0227" w14:paraId="16BC1BBA" w14:textId="77777777" w:rsidTr="00E178C4">
        <w:trPr>
          <w:jc w:val="center"/>
        </w:trPr>
        <w:tc>
          <w:tcPr>
            <w:tcW w:w="826" w:type="dxa"/>
            <w:gridSpan w:val="2"/>
            <w:shd w:val="pct5" w:color="000000" w:fill="FFFFFF"/>
            <w:noWrap/>
          </w:tcPr>
          <w:p w14:paraId="32D29B15" w14:textId="57DC557B" w:rsidR="00B41FF2" w:rsidRPr="004E0227" w:rsidRDefault="00B41FF2" w:rsidP="00B41FF2">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1.1.1.</w:t>
            </w:r>
          </w:p>
        </w:tc>
        <w:tc>
          <w:tcPr>
            <w:tcW w:w="4331" w:type="dxa"/>
            <w:gridSpan w:val="4"/>
            <w:shd w:val="pct5" w:color="000000" w:fill="FFFFFF"/>
          </w:tcPr>
          <w:p w14:paraId="5250D9D3" w14:textId="77777777" w:rsidR="00B41FF2" w:rsidRPr="00F154A2" w:rsidRDefault="00B41FF2" w:rsidP="00B41FF2">
            <w:pPr>
              <w:jc w:val="both"/>
              <w:rPr>
                <w:rFonts w:ascii="Arial Narrow" w:hAnsi="Arial Narrow"/>
                <w:sz w:val="20"/>
                <w:szCs w:val="20"/>
              </w:rPr>
            </w:pPr>
            <w:r>
              <w:rPr>
                <w:rFonts w:ascii="Arial Narrow" w:hAnsi="Arial Narrow"/>
                <w:sz w:val="20"/>
                <w:szCs w:val="20"/>
              </w:rPr>
              <w:t xml:space="preserve">Forming and work of </w:t>
            </w:r>
            <w:r w:rsidRPr="00F154A2">
              <w:rPr>
                <w:rFonts w:ascii="Arial Narrow" w:hAnsi="Arial Narrow"/>
                <w:sz w:val="20"/>
                <w:szCs w:val="20"/>
              </w:rPr>
              <w:t xml:space="preserve">an expert group to produce models for necessary amendments to the set of judicial laws and </w:t>
            </w:r>
            <w:r>
              <w:rPr>
                <w:rFonts w:ascii="Arial Narrow" w:hAnsi="Arial Narrow"/>
                <w:sz w:val="20"/>
                <w:szCs w:val="20"/>
              </w:rPr>
              <w:t xml:space="preserve">related </w:t>
            </w:r>
            <w:r w:rsidRPr="00F154A2">
              <w:rPr>
                <w:rFonts w:ascii="Arial Narrow" w:hAnsi="Arial Narrow"/>
                <w:sz w:val="20"/>
                <w:szCs w:val="20"/>
              </w:rPr>
              <w:t xml:space="preserve">secondary legislation with respect to provisions concerning the establishment and operation of the National Network of Victim and Witness Support Services; submission of those model amendments to relevant working groups of the Ministry of Justice tasked </w:t>
            </w:r>
            <w:r w:rsidRPr="00F154A2">
              <w:rPr>
                <w:rFonts w:ascii="Arial Narrow" w:hAnsi="Arial Narrow"/>
                <w:sz w:val="20"/>
                <w:szCs w:val="20"/>
              </w:rPr>
              <w:lastRenderedPageBreak/>
              <w:t>with drafting amendments to the set of judicial laws in accordance with the Draft Amendments to the Constitution.</w:t>
            </w:r>
          </w:p>
          <w:p w14:paraId="56F535E3" w14:textId="77777777" w:rsidR="00B41FF2" w:rsidRPr="004E0227" w:rsidRDefault="00B41FF2" w:rsidP="00B41FF2">
            <w:pPr>
              <w:jc w:val="both"/>
              <w:rPr>
                <w:rFonts w:ascii="Arial Narrow" w:hAnsi="Arial Narrow"/>
                <w:sz w:val="20"/>
                <w:szCs w:val="20"/>
              </w:rPr>
            </w:pPr>
          </w:p>
        </w:tc>
        <w:tc>
          <w:tcPr>
            <w:tcW w:w="1871" w:type="dxa"/>
            <w:shd w:val="pct5" w:color="000000" w:fill="FFFFFF"/>
            <w:vAlign w:val="center"/>
          </w:tcPr>
          <w:p w14:paraId="182130D7" w14:textId="4E283C8A" w:rsidR="00B41FF2" w:rsidRPr="004E0227" w:rsidRDefault="00B41FF2" w:rsidP="00B41FF2">
            <w:pPr>
              <w:jc w:val="center"/>
              <w:rPr>
                <w:rFonts w:ascii="Arial Narrow" w:hAnsi="Arial Narrow"/>
                <w:bCs/>
                <w:sz w:val="20"/>
                <w:szCs w:val="20"/>
              </w:rPr>
            </w:pPr>
            <w:r>
              <w:rPr>
                <w:rFonts w:ascii="Arial Narrow" w:hAnsi="Arial Narrow"/>
                <w:bCs/>
                <w:sz w:val="20"/>
                <w:szCs w:val="20"/>
              </w:rPr>
              <w:lastRenderedPageBreak/>
              <w:t>Fourth</w:t>
            </w:r>
            <w:r w:rsidRPr="00F154A2">
              <w:rPr>
                <w:rFonts w:ascii="Arial Narrow" w:hAnsi="Arial Narrow"/>
                <w:bCs/>
                <w:sz w:val="20"/>
                <w:szCs w:val="20"/>
              </w:rPr>
              <w:t xml:space="preserve"> quarter of 2019</w:t>
            </w:r>
            <w:r>
              <w:rPr>
                <w:rFonts w:ascii="Arial Narrow" w:hAnsi="Arial Narrow"/>
                <w:bCs/>
                <w:sz w:val="20"/>
                <w:szCs w:val="20"/>
              </w:rPr>
              <w:t xml:space="preserve"> – third quarter of 2020</w:t>
            </w:r>
          </w:p>
        </w:tc>
        <w:tc>
          <w:tcPr>
            <w:tcW w:w="2089" w:type="dxa"/>
            <w:shd w:val="pct5" w:color="000000" w:fill="FFFFFF"/>
            <w:noWrap/>
            <w:vAlign w:val="center"/>
          </w:tcPr>
          <w:p w14:paraId="4502CF01" w14:textId="77777777" w:rsidR="00B41FF2" w:rsidRPr="00F154A2" w:rsidRDefault="00B41FF2" w:rsidP="00B41FF2">
            <w:pPr>
              <w:ind w:left="98"/>
              <w:jc w:val="center"/>
              <w:rPr>
                <w:rFonts w:ascii="Arial Narrow" w:hAnsi="Arial Narrow"/>
                <w:sz w:val="20"/>
                <w:szCs w:val="20"/>
              </w:rPr>
            </w:pPr>
          </w:p>
          <w:p w14:paraId="69818187" w14:textId="17CC3767" w:rsidR="00B41FF2" w:rsidRPr="004E0227" w:rsidRDefault="00B41FF2" w:rsidP="00B41FF2">
            <w:pPr>
              <w:ind w:left="98"/>
              <w:jc w:val="center"/>
              <w:rPr>
                <w:rFonts w:ascii="Arial Narrow" w:hAnsi="Arial Narrow"/>
                <w:sz w:val="20"/>
                <w:szCs w:val="20"/>
              </w:rPr>
            </w:pPr>
            <w:r w:rsidRPr="00F154A2">
              <w:rPr>
                <w:rFonts w:ascii="Arial Narrow" w:hAnsi="Arial Narrow"/>
                <w:sz w:val="20"/>
                <w:szCs w:val="20"/>
              </w:rPr>
              <w:t>Ministry of Justice in cooperation with OSCE-IPA 2016 Project Team</w:t>
            </w:r>
          </w:p>
        </w:tc>
        <w:tc>
          <w:tcPr>
            <w:tcW w:w="4776" w:type="dxa"/>
            <w:gridSpan w:val="2"/>
            <w:shd w:val="pct5" w:color="000000" w:fill="FFFFFF"/>
          </w:tcPr>
          <w:p w14:paraId="28531793" w14:textId="1E294E95" w:rsidR="00B41FF2" w:rsidRPr="004E0227" w:rsidRDefault="00B41FF2" w:rsidP="00B41FF2">
            <w:pPr>
              <w:pStyle w:val="CommentText"/>
              <w:jc w:val="both"/>
              <w:rPr>
                <w:rFonts w:ascii="Arial Narrow" w:hAnsi="Arial Narrow"/>
                <w:b/>
              </w:rPr>
            </w:pPr>
            <w:r>
              <w:rPr>
                <w:rFonts w:ascii="Arial Narrow" w:hAnsi="Arial Narrow"/>
              </w:rPr>
              <w:t>A</w:t>
            </w:r>
            <w:r w:rsidRPr="00F154A2">
              <w:rPr>
                <w:rFonts w:ascii="Arial Narrow" w:hAnsi="Arial Narrow"/>
              </w:rPr>
              <w:t xml:space="preserve">n expert group </w:t>
            </w:r>
            <w:r>
              <w:rPr>
                <w:rFonts w:ascii="Arial Narrow" w:hAnsi="Arial Narrow"/>
              </w:rPr>
              <w:t xml:space="preserve">responsible for producing </w:t>
            </w:r>
            <w:r w:rsidRPr="00F154A2">
              <w:rPr>
                <w:rFonts w:ascii="Arial Narrow" w:hAnsi="Arial Narrow"/>
              </w:rPr>
              <w:t xml:space="preserve">models for necessary amendments to the set of judicial laws and </w:t>
            </w:r>
            <w:r>
              <w:rPr>
                <w:rFonts w:ascii="Arial Narrow" w:hAnsi="Arial Narrow"/>
              </w:rPr>
              <w:t xml:space="preserve">related </w:t>
            </w:r>
            <w:r w:rsidRPr="00F154A2">
              <w:rPr>
                <w:rFonts w:ascii="Arial Narrow" w:hAnsi="Arial Narrow"/>
              </w:rPr>
              <w:t>secondary legislation with respect to provisions concerning the establishment and operation of the National Network of Victim and Witness Support Services has submitted draft amendments to relevant working groups of the Ministry of Justice.</w:t>
            </w:r>
          </w:p>
        </w:tc>
      </w:tr>
      <w:tr w:rsidR="00A679AB" w:rsidRPr="004E0227" w14:paraId="618070C0" w14:textId="77777777" w:rsidTr="00442D74">
        <w:trPr>
          <w:jc w:val="center"/>
        </w:trPr>
        <w:tc>
          <w:tcPr>
            <w:tcW w:w="13893" w:type="dxa"/>
            <w:gridSpan w:val="10"/>
            <w:shd w:val="pct5" w:color="000000" w:fill="FFFFFF"/>
            <w:noWrap/>
          </w:tcPr>
          <w:p w14:paraId="2B010743" w14:textId="08BE875C" w:rsidR="00A679AB" w:rsidRPr="004E0227" w:rsidRDefault="002F58E2" w:rsidP="00A679AB">
            <w:pPr>
              <w:pStyle w:val="CommentText"/>
              <w:jc w:val="center"/>
              <w:rPr>
                <w:rFonts w:ascii="Arial Narrow" w:hAnsi="Arial Narrow"/>
                <w:b/>
              </w:rPr>
            </w:pPr>
            <w:r w:rsidRPr="00691A3B">
              <w:rPr>
                <w:rFonts w:ascii="Arial Narrow" w:hAnsi="Arial Narrow"/>
                <w:b/>
                <w:color w:val="C45911" w:themeColor="accent2" w:themeShade="BF"/>
                <w:sz w:val="24"/>
              </w:rPr>
              <w:t>Realization data</w:t>
            </w:r>
          </w:p>
        </w:tc>
      </w:tr>
      <w:tr w:rsidR="00A679AB" w:rsidRPr="004E0227" w14:paraId="47FC9771" w14:textId="77777777" w:rsidTr="00442D74">
        <w:trPr>
          <w:jc w:val="center"/>
        </w:trPr>
        <w:tc>
          <w:tcPr>
            <w:tcW w:w="13893" w:type="dxa"/>
            <w:gridSpan w:val="10"/>
            <w:shd w:val="pct5" w:color="000000" w:fill="FFFFFF"/>
            <w:noWrap/>
          </w:tcPr>
          <w:p w14:paraId="5D957731" w14:textId="77777777" w:rsidR="002F58E2" w:rsidRDefault="002F58E2" w:rsidP="002F58E2">
            <w:pPr>
              <w:pStyle w:val="CommentText"/>
              <w:rPr>
                <w:rFonts w:ascii="Arial Narrow" w:hAnsi="Arial Narrow"/>
              </w:rPr>
            </w:pPr>
          </w:p>
          <w:p w14:paraId="461A8F03" w14:textId="587D64EB" w:rsidR="00A679AB" w:rsidRPr="004E0227" w:rsidRDefault="002F58E2" w:rsidP="002F58E2">
            <w:pPr>
              <w:pStyle w:val="CommentText"/>
              <w:rPr>
                <w:rFonts w:ascii="Arial Narrow" w:hAnsi="Arial Narrow"/>
                <w:b/>
              </w:rPr>
            </w:pPr>
            <w:r w:rsidRPr="002F58E2">
              <w:rPr>
                <w:rFonts w:ascii="Arial Narrow" w:hAnsi="Arial Narrow"/>
              </w:rPr>
              <w:t>There were no activities in the reporting period.</w:t>
            </w:r>
          </w:p>
          <w:p w14:paraId="407256DB" w14:textId="5CBE4902" w:rsidR="00A679AB" w:rsidRDefault="00A679AB" w:rsidP="00A679AB">
            <w:pPr>
              <w:pStyle w:val="CommentText"/>
              <w:rPr>
                <w:rFonts w:ascii="Arial Narrow" w:hAnsi="Arial Narrow"/>
                <w:b/>
              </w:rPr>
            </w:pPr>
          </w:p>
          <w:p w14:paraId="0B1A7CAE" w14:textId="165B6878" w:rsidR="00C95C7D" w:rsidRPr="00A053CC" w:rsidRDefault="00C95C7D" w:rsidP="00C95C7D">
            <w:pPr>
              <w:pStyle w:val="CommentText"/>
              <w:rPr>
                <w:rFonts w:ascii="Arial Narrow" w:hAnsi="Arial Narrow"/>
                <w:lang w:val="sr-Cyrl-RS"/>
              </w:rPr>
            </w:pPr>
            <w:r w:rsidRPr="00A053CC">
              <w:rPr>
                <w:rFonts w:ascii="Arial Narrow" w:hAnsi="Arial Narrow"/>
                <w:lang w:val="sr-Cyrl-RS"/>
              </w:rPr>
              <w:t xml:space="preserve">The OSCE mission in Serbia has formed an expert group to prepare a draft proposal for the necessary changes to judicial and organizational laws and accompanying by-laws in 2020. The members of the expert group are professionals who, as members of the working group for the development of the </w:t>
            </w:r>
            <w:r w:rsidRPr="00A053CC">
              <w:rPr>
                <w:rFonts w:ascii="Arial Narrow" w:hAnsi="Arial Narrow"/>
              </w:rPr>
              <w:t xml:space="preserve">National Strategy on the Rights of Victims and Witnesses of Crime in the Republic of Serbia </w:t>
            </w:r>
            <w:r w:rsidRPr="00A053CC">
              <w:rPr>
                <w:rFonts w:ascii="Arial Narrow" w:hAnsi="Arial Narrow"/>
                <w:lang w:val="en-GB"/>
              </w:rPr>
              <w:t>2020-2025</w:t>
            </w:r>
            <w:r w:rsidRPr="00A053CC">
              <w:rPr>
                <w:rFonts w:ascii="Arial Narrow" w:hAnsi="Arial Narrow"/>
                <w:lang w:val="sr-Cyrl-RS"/>
              </w:rPr>
              <w:t xml:space="preserve"> the Action Plan for implementation, participated in the formulation of those acts.</w:t>
            </w:r>
          </w:p>
          <w:p w14:paraId="122DD8E9" w14:textId="77777777" w:rsidR="00C95C7D" w:rsidRPr="00A053CC" w:rsidRDefault="00C95C7D" w:rsidP="00C95C7D">
            <w:pPr>
              <w:pStyle w:val="CommentText"/>
              <w:rPr>
                <w:rFonts w:ascii="Arial Narrow" w:hAnsi="Arial Narrow"/>
                <w:lang w:val="sr-Cyrl-RS"/>
              </w:rPr>
            </w:pPr>
          </w:p>
          <w:p w14:paraId="03E710E1" w14:textId="77777777" w:rsidR="00C95C7D" w:rsidRPr="00A053CC" w:rsidRDefault="00C95C7D" w:rsidP="00C95C7D">
            <w:pPr>
              <w:pStyle w:val="CommentText"/>
              <w:rPr>
                <w:rFonts w:ascii="Arial Narrow" w:hAnsi="Arial Narrow"/>
                <w:lang w:val="sr-Cyrl-RS"/>
              </w:rPr>
            </w:pPr>
            <w:r w:rsidRPr="00A053CC">
              <w:rPr>
                <w:rFonts w:ascii="Arial Narrow" w:hAnsi="Arial Narrow"/>
                <w:lang w:val="sr-Cyrl-RS"/>
              </w:rPr>
              <w:t>A package of specific proposals for amendments to legal and by-laws was submitted to the Ministry of Justice in 2021 for inspection and consideration, and it includes proposals for amendments to the following acts:</w:t>
            </w:r>
          </w:p>
          <w:p w14:paraId="527F3DFC" w14:textId="77777777" w:rsidR="00C95C7D" w:rsidRPr="00A053CC" w:rsidRDefault="00C95C7D" w:rsidP="00C95C7D">
            <w:pPr>
              <w:pStyle w:val="CommentText"/>
              <w:rPr>
                <w:rFonts w:ascii="Arial Narrow" w:hAnsi="Arial Narrow"/>
                <w:lang w:val="sr-Cyrl-RS"/>
              </w:rPr>
            </w:pPr>
            <w:r w:rsidRPr="00A053CC">
              <w:rPr>
                <w:rFonts w:ascii="Arial Narrow" w:hAnsi="Arial Narrow"/>
                <w:lang w:val="sr-Cyrl-RS"/>
              </w:rPr>
              <w:t>- draft law on amendments to the Law on the Organization of Courts, which envisages the introduction of judicial assistants to provide support and assistance to victims and witnesses of criminal acts;</w:t>
            </w:r>
          </w:p>
          <w:p w14:paraId="7679D9DD" w14:textId="77777777" w:rsidR="00C95C7D" w:rsidRPr="00A053CC" w:rsidRDefault="00C95C7D" w:rsidP="00C95C7D">
            <w:pPr>
              <w:pStyle w:val="CommentText"/>
              <w:rPr>
                <w:rFonts w:ascii="Arial Narrow" w:hAnsi="Arial Narrow"/>
                <w:lang w:val="sr-Cyrl-RS"/>
              </w:rPr>
            </w:pPr>
            <w:r w:rsidRPr="00A053CC">
              <w:rPr>
                <w:rFonts w:ascii="Arial Narrow" w:hAnsi="Arial Narrow"/>
                <w:lang w:val="sr-Cyrl-RS"/>
              </w:rPr>
              <w:t>- the draft law on amendments to the Law on Ministries, which in Article 9 of this law recognizes the competence of the Ministry of Justice regarding the establishment and coordination of victim support services;</w:t>
            </w:r>
          </w:p>
          <w:p w14:paraId="3BA7F403" w14:textId="77777777" w:rsidR="00C95C7D" w:rsidRPr="00A053CC" w:rsidRDefault="00C95C7D" w:rsidP="00C95C7D">
            <w:pPr>
              <w:pStyle w:val="CommentText"/>
              <w:rPr>
                <w:rFonts w:ascii="Arial Narrow" w:hAnsi="Arial Narrow"/>
                <w:lang w:val="sr-Cyrl-RS"/>
              </w:rPr>
            </w:pPr>
            <w:r w:rsidRPr="00A053CC">
              <w:rPr>
                <w:rFonts w:ascii="Arial Narrow" w:hAnsi="Arial Narrow"/>
                <w:lang w:val="sr-Cyrl-RS"/>
              </w:rPr>
              <w:t>- draft amendments to the Rulebook on the internal organization and systematization of workplaces in the Ministry of Justice, which introduces the position of Coordinator of support services and assistance to victims and witnesses of criminal acts;</w:t>
            </w:r>
          </w:p>
          <w:p w14:paraId="3548F354" w14:textId="77777777" w:rsidR="00C95C7D" w:rsidRPr="00A053CC" w:rsidRDefault="00C95C7D" w:rsidP="00C95C7D">
            <w:pPr>
              <w:pStyle w:val="CommentText"/>
              <w:rPr>
                <w:rFonts w:ascii="Arial Narrow" w:hAnsi="Arial Narrow"/>
                <w:lang w:val="sr-Cyrl-RS"/>
              </w:rPr>
            </w:pPr>
            <w:r w:rsidRPr="00A053CC">
              <w:rPr>
                <w:rFonts w:ascii="Arial Narrow" w:hAnsi="Arial Narrow"/>
                <w:lang w:val="sr-Cyrl-RS"/>
              </w:rPr>
              <w:t>- draft amendments to the Rules of Court with the aim of regulating the work of support services for victims and witnesses of criminal acts, as well as contact points for information in courts;</w:t>
            </w:r>
          </w:p>
          <w:p w14:paraId="4AABA7FE" w14:textId="77777777" w:rsidR="00C95C7D" w:rsidRPr="00A053CC" w:rsidRDefault="00C95C7D" w:rsidP="00C95C7D">
            <w:pPr>
              <w:pStyle w:val="CommentText"/>
              <w:rPr>
                <w:rFonts w:ascii="Arial Narrow" w:hAnsi="Arial Narrow"/>
                <w:lang w:val="sr-Cyrl-RS"/>
              </w:rPr>
            </w:pPr>
            <w:r w:rsidRPr="00A053CC">
              <w:rPr>
                <w:rFonts w:ascii="Arial Narrow" w:hAnsi="Arial Narrow"/>
                <w:lang w:val="sr-Cyrl-RS"/>
              </w:rPr>
              <w:t>- draft amendments to the Rulebook on administration in public prosecutor's offices with the aim of regulating the work of support services for victims and witnesses of criminal acts, as well as contact points for information in public prosecutor's offices;</w:t>
            </w:r>
          </w:p>
          <w:p w14:paraId="0B03CB7D" w14:textId="3658AA3E" w:rsidR="00F3178E" w:rsidRPr="00A053CC" w:rsidRDefault="00C95C7D" w:rsidP="00C95C7D">
            <w:pPr>
              <w:pStyle w:val="CommentText"/>
              <w:rPr>
                <w:rFonts w:ascii="Arial Narrow" w:hAnsi="Arial Narrow"/>
                <w:b/>
              </w:rPr>
            </w:pPr>
            <w:r w:rsidRPr="00A053CC">
              <w:rPr>
                <w:rFonts w:ascii="Arial Narrow" w:hAnsi="Arial Narrow"/>
                <w:lang w:val="sr-Cyrl-RS"/>
              </w:rPr>
              <w:t>- draft of the new Rulebook on access, organization and behavior of services for providing support and assistance to victims and witnesses of criminal acts and behavior of contact points for informing victims and witnesses of criminal acts.</w:t>
            </w:r>
          </w:p>
          <w:p w14:paraId="6FFF7839" w14:textId="77777777" w:rsidR="00A679AB" w:rsidRPr="004E0227" w:rsidRDefault="00A679AB" w:rsidP="00A679AB">
            <w:pPr>
              <w:pStyle w:val="CommentText"/>
              <w:rPr>
                <w:rFonts w:ascii="Arial Narrow" w:hAnsi="Arial Narrow"/>
                <w:b/>
              </w:rPr>
            </w:pPr>
          </w:p>
          <w:p w14:paraId="3647A66E" w14:textId="77777777" w:rsidR="00A679AB" w:rsidRPr="004E0227" w:rsidRDefault="00A679AB" w:rsidP="00A679AB">
            <w:pPr>
              <w:pStyle w:val="CommentText"/>
              <w:rPr>
                <w:rFonts w:ascii="Arial Narrow" w:hAnsi="Arial Narrow"/>
                <w:b/>
              </w:rPr>
            </w:pPr>
          </w:p>
          <w:p w14:paraId="2A5282E6" w14:textId="77777777" w:rsidR="00A679AB" w:rsidRPr="004E0227" w:rsidRDefault="00A679AB" w:rsidP="00A679AB">
            <w:pPr>
              <w:pStyle w:val="CommentText"/>
              <w:rPr>
                <w:rFonts w:ascii="Arial Narrow" w:hAnsi="Arial Narrow"/>
                <w:b/>
              </w:rPr>
            </w:pPr>
          </w:p>
          <w:p w14:paraId="243CB18E" w14:textId="77777777" w:rsidR="00A679AB" w:rsidRPr="004E0227" w:rsidRDefault="00A679AB" w:rsidP="00A679AB">
            <w:pPr>
              <w:pStyle w:val="CommentText"/>
              <w:rPr>
                <w:rFonts w:ascii="Arial Narrow" w:hAnsi="Arial Narrow"/>
                <w:b/>
              </w:rPr>
            </w:pPr>
          </w:p>
          <w:p w14:paraId="55C63F69" w14:textId="77777777" w:rsidR="00A679AB" w:rsidRPr="004E0227" w:rsidRDefault="00A679AB" w:rsidP="00A679AB">
            <w:pPr>
              <w:pStyle w:val="CommentText"/>
              <w:rPr>
                <w:rFonts w:ascii="Arial Narrow" w:hAnsi="Arial Narrow"/>
                <w:b/>
              </w:rPr>
            </w:pPr>
          </w:p>
          <w:p w14:paraId="6ADCD632" w14:textId="77777777" w:rsidR="00A679AB" w:rsidRPr="004E0227" w:rsidRDefault="00A679AB" w:rsidP="00A679AB">
            <w:pPr>
              <w:pStyle w:val="CommentText"/>
              <w:rPr>
                <w:rFonts w:ascii="Arial Narrow" w:hAnsi="Arial Narrow"/>
                <w:b/>
              </w:rPr>
            </w:pPr>
          </w:p>
          <w:p w14:paraId="16DF3CB1" w14:textId="77777777" w:rsidR="00A679AB" w:rsidRPr="004E0227" w:rsidRDefault="00A679AB" w:rsidP="00A679AB">
            <w:pPr>
              <w:pStyle w:val="CommentText"/>
              <w:rPr>
                <w:rFonts w:ascii="Arial Narrow" w:hAnsi="Arial Narrow"/>
                <w:b/>
              </w:rPr>
            </w:pPr>
          </w:p>
          <w:p w14:paraId="562CF58A" w14:textId="77777777" w:rsidR="00A679AB" w:rsidRPr="004E0227" w:rsidRDefault="00A679AB" w:rsidP="00A679AB">
            <w:pPr>
              <w:pStyle w:val="CommentText"/>
              <w:rPr>
                <w:rFonts w:ascii="Arial Narrow" w:hAnsi="Arial Narrow"/>
                <w:b/>
              </w:rPr>
            </w:pPr>
          </w:p>
          <w:p w14:paraId="757FEEE4" w14:textId="0D2817FD" w:rsidR="00A679AB" w:rsidRPr="004E0227" w:rsidRDefault="00A679AB" w:rsidP="00A679AB">
            <w:pPr>
              <w:pStyle w:val="CommentText"/>
              <w:rPr>
                <w:rFonts w:ascii="Arial Narrow" w:hAnsi="Arial Narrow"/>
                <w:b/>
              </w:rPr>
            </w:pPr>
          </w:p>
        </w:tc>
      </w:tr>
      <w:tr w:rsidR="00B57AE0" w:rsidRPr="004E0227" w14:paraId="3715D595" w14:textId="77777777" w:rsidTr="00795356">
        <w:trPr>
          <w:jc w:val="center"/>
        </w:trPr>
        <w:tc>
          <w:tcPr>
            <w:tcW w:w="826" w:type="dxa"/>
            <w:gridSpan w:val="2"/>
            <w:shd w:val="pct5" w:color="000000" w:fill="FFFFFF"/>
            <w:noWrap/>
          </w:tcPr>
          <w:p w14:paraId="31F7C1CE" w14:textId="77777777" w:rsidR="00B57AE0" w:rsidRPr="004E0227" w:rsidRDefault="00B57AE0" w:rsidP="00B57AE0">
            <w:pPr>
              <w:rPr>
                <w:rFonts w:ascii="Arial Narrow" w:hAnsi="Arial Narrow"/>
                <w:b/>
                <w:color w:val="C45911" w:themeColor="accent2" w:themeShade="BF"/>
                <w:sz w:val="24"/>
                <w:szCs w:val="20"/>
              </w:rPr>
            </w:pPr>
          </w:p>
        </w:tc>
        <w:tc>
          <w:tcPr>
            <w:tcW w:w="4331" w:type="dxa"/>
            <w:gridSpan w:val="4"/>
            <w:shd w:val="pct5" w:color="000000" w:fill="FFFFFF"/>
          </w:tcPr>
          <w:p w14:paraId="08D2D0BC" w14:textId="32B59047" w:rsidR="00B57AE0" w:rsidRPr="004E0227" w:rsidRDefault="00B57AE0" w:rsidP="00B57AE0">
            <w:pPr>
              <w:jc w:val="both"/>
              <w:rPr>
                <w:rFonts w:ascii="Arial Narrow" w:hAnsi="Arial Narrow"/>
                <w:sz w:val="20"/>
                <w:szCs w:val="20"/>
              </w:rPr>
            </w:pPr>
            <w:r w:rsidRPr="00F154A2">
              <w:rPr>
                <w:rFonts w:ascii="Arial Narrow" w:hAnsi="Arial Narrow"/>
                <w:b/>
                <w:color w:val="C45911" w:themeColor="accent2" w:themeShade="BF"/>
                <w:sz w:val="24"/>
                <w:szCs w:val="20"/>
              </w:rPr>
              <w:t>Activity</w:t>
            </w:r>
          </w:p>
        </w:tc>
        <w:tc>
          <w:tcPr>
            <w:tcW w:w="1871" w:type="dxa"/>
            <w:shd w:val="pct5" w:color="000000" w:fill="FFFFFF"/>
          </w:tcPr>
          <w:p w14:paraId="1A9E680F" w14:textId="39C660C9" w:rsidR="00B57AE0" w:rsidRPr="004E0227" w:rsidRDefault="00B57AE0" w:rsidP="00B57AE0">
            <w:pPr>
              <w:jc w:val="center"/>
              <w:rPr>
                <w:rFonts w:ascii="Arial Narrow" w:hAnsi="Arial Narrow"/>
                <w:bCs/>
                <w:sz w:val="20"/>
                <w:szCs w:val="20"/>
              </w:rPr>
            </w:pPr>
            <w:r w:rsidRPr="00F154A2">
              <w:rPr>
                <w:rFonts w:ascii="Arial Narrow" w:hAnsi="Arial Narrow"/>
                <w:b/>
                <w:bCs/>
                <w:color w:val="C45911" w:themeColor="accent2" w:themeShade="BF"/>
                <w:sz w:val="24"/>
                <w:szCs w:val="20"/>
              </w:rPr>
              <w:t>Time frame</w:t>
            </w:r>
          </w:p>
        </w:tc>
        <w:tc>
          <w:tcPr>
            <w:tcW w:w="2089" w:type="dxa"/>
            <w:shd w:val="pct5" w:color="000000" w:fill="FFFFFF"/>
            <w:noWrap/>
          </w:tcPr>
          <w:p w14:paraId="4A0ABDEC" w14:textId="4A4CD7D6" w:rsidR="00B57AE0" w:rsidRPr="004E0227" w:rsidRDefault="00B57AE0" w:rsidP="00B57AE0">
            <w:pPr>
              <w:ind w:left="98"/>
              <w:jc w:val="center"/>
              <w:rPr>
                <w:rFonts w:ascii="Arial Narrow" w:hAnsi="Arial Narrow"/>
                <w:sz w:val="20"/>
                <w:szCs w:val="20"/>
              </w:rPr>
            </w:pPr>
            <w:r w:rsidRPr="00F154A2">
              <w:rPr>
                <w:rFonts w:ascii="Arial Narrow" w:hAnsi="Arial Narrow"/>
                <w:b/>
                <w:color w:val="C45911" w:themeColor="accent2" w:themeShade="BF"/>
                <w:sz w:val="24"/>
                <w:szCs w:val="20"/>
              </w:rPr>
              <w:t>Implementing authority</w:t>
            </w:r>
          </w:p>
        </w:tc>
        <w:tc>
          <w:tcPr>
            <w:tcW w:w="4776" w:type="dxa"/>
            <w:gridSpan w:val="2"/>
            <w:shd w:val="pct5" w:color="000000" w:fill="FFFFFF"/>
          </w:tcPr>
          <w:p w14:paraId="1924E299" w14:textId="0101186B" w:rsidR="00B57AE0" w:rsidRPr="004E0227" w:rsidRDefault="00B57AE0" w:rsidP="00B57AE0">
            <w:pPr>
              <w:rPr>
                <w:rFonts w:ascii="Arial Narrow" w:hAnsi="Arial Narrow"/>
                <w:sz w:val="20"/>
                <w:szCs w:val="20"/>
              </w:rPr>
            </w:pPr>
            <w:r w:rsidRPr="00F154A2">
              <w:rPr>
                <w:rFonts w:ascii="Arial Narrow" w:hAnsi="Arial Narrow"/>
                <w:b/>
                <w:color w:val="C45911" w:themeColor="accent2" w:themeShade="BF"/>
                <w:sz w:val="24"/>
                <w:szCs w:val="20"/>
              </w:rPr>
              <w:t>Implementation indicator</w:t>
            </w:r>
          </w:p>
        </w:tc>
      </w:tr>
      <w:tr w:rsidR="00B57AE0" w:rsidRPr="004E0227" w14:paraId="33516329" w14:textId="77777777" w:rsidTr="00E178C4">
        <w:trPr>
          <w:jc w:val="center"/>
        </w:trPr>
        <w:tc>
          <w:tcPr>
            <w:tcW w:w="826" w:type="dxa"/>
            <w:gridSpan w:val="2"/>
            <w:shd w:val="pct5" w:color="000000" w:fill="FFFFFF"/>
            <w:noWrap/>
          </w:tcPr>
          <w:p w14:paraId="49806053" w14:textId="49AD4503" w:rsidR="00B57AE0" w:rsidRPr="004E0227" w:rsidRDefault="00B57AE0" w:rsidP="00B57AE0">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1.1.2.</w:t>
            </w:r>
          </w:p>
        </w:tc>
        <w:tc>
          <w:tcPr>
            <w:tcW w:w="4331" w:type="dxa"/>
            <w:gridSpan w:val="4"/>
            <w:shd w:val="pct5" w:color="000000" w:fill="FFFFFF"/>
          </w:tcPr>
          <w:p w14:paraId="52D6FB7A" w14:textId="77777777" w:rsidR="00B57AE0" w:rsidRPr="00F154A2" w:rsidRDefault="00B57AE0" w:rsidP="00B57AE0">
            <w:pPr>
              <w:jc w:val="both"/>
              <w:rPr>
                <w:rFonts w:ascii="Arial Narrow" w:hAnsi="Arial Narrow"/>
                <w:sz w:val="20"/>
                <w:szCs w:val="20"/>
              </w:rPr>
            </w:pPr>
            <w:r w:rsidRPr="00F154A2">
              <w:rPr>
                <w:rFonts w:ascii="Arial Narrow" w:hAnsi="Arial Narrow"/>
                <w:sz w:val="20"/>
                <w:szCs w:val="20"/>
              </w:rPr>
              <w:t xml:space="preserve">Drawing up a Draft Law on Amendments to the Law on </w:t>
            </w:r>
            <w:r w:rsidRPr="00C44229">
              <w:rPr>
                <w:rFonts w:ascii="Arial Narrow" w:hAnsi="Arial Narrow"/>
                <w:sz w:val="20"/>
                <w:szCs w:val="20"/>
              </w:rPr>
              <w:t>Organisation of Courts to provide for engagement</w:t>
            </w:r>
            <w:r w:rsidRPr="00F154A2">
              <w:rPr>
                <w:rFonts w:ascii="Arial Narrow" w:hAnsi="Arial Narrow"/>
                <w:sz w:val="20"/>
                <w:szCs w:val="20"/>
              </w:rPr>
              <w:t xml:space="preserve"> of </w:t>
            </w:r>
            <w:r w:rsidRPr="00F154A2">
              <w:rPr>
                <w:rFonts w:ascii="Arial Narrow" w:hAnsi="Arial Narrow"/>
                <w:sz w:val="20"/>
                <w:szCs w:val="20"/>
              </w:rPr>
              <w:lastRenderedPageBreak/>
              <w:t>judicial assistants responsible for the provision of support and assistance to victims and witnesses of crime.</w:t>
            </w:r>
          </w:p>
          <w:p w14:paraId="4EA4E0CF" w14:textId="77777777" w:rsidR="00B57AE0" w:rsidRPr="004E0227" w:rsidRDefault="00B57AE0" w:rsidP="00B57AE0">
            <w:pPr>
              <w:jc w:val="both"/>
              <w:rPr>
                <w:rFonts w:ascii="Arial Narrow" w:hAnsi="Arial Narrow"/>
                <w:b/>
                <w:color w:val="C45911" w:themeColor="accent2" w:themeShade="BF"/>
                <w:sz w:val="24"/>
                <w:szCs w:val="20"/>
              </w:rPr>
            </w:pPr>
          </w:p>
        </w:tc>
        <w:tc>
          <w:tcPr>
            <w:tcW w:w="1871" w:type="dxa"/>
            <w:shd w:val="pct5" w:color="000000" w:fill="FFFFFF"/>
            <w:vAlign w:val="center"/>
          </w:tcPr>
          <w:p w14:paraId="2651512C" w14:textId="1F345947" w:rsidR="00B57AE0" w:rsidRPr="004E0227" w:rsidRDefault="00B57AE0" w:rsidP="00B57AE0">
            <w:pPr>
              <w:jc w:val="center"/>
              <w:rPr>
                <w:rFonts w:ascii="Arial Narrow" w:hAnsi="Arial Narrow"/>
                <w:bCs/>
                <w:color w:val="C45911" w:themeColor="accent2" w:themeShade="BF"/>
                <w:sz w:val="24"/>
                <w:szCs w:val="20"/>
              </w:rPr>
            </w:pPr>
            <w:r>
              <w:rPr>
                <w:rFonts w:ascii="Arial Narrow" w:hAnsi="Arial Narrow"/>
                <w:bCs/>
                <w:sz w:val="20"/>
                <w:szCs w:val="20"/>
              </w:rPr>
              <w:lastRenderedPageBreak/>
              <w:t>Fourth</w:t>
            </w:r>
            <w:r w:rsidRPr="00F154A2">
              <w:rPr>
                <w:rFonts w:ascii="Arial Narrow" w:hAnsi="Arial Narrow"/>
                <w:bCs/>
                <w:sz w:val="20"/>
                <w:szCs w:val="20"/>
              </w:rPr>
              <w:t xml:space="preserve"> quarter of 2020</w:t>
            </w:r>
          </w:p>
        </w:tc>
        <w:tc>
          <w:tcPr>
            <w:tcW w:w="2089" w:type="dxa"/>
            <w:shd w:val="pct5" w:color="000000" w:fill="FFFFFF"/>
            <w:noWrap/>
            <w:vAlign w:val="center"/>
          </w:tcPr>
          <w:p w14:paraId="7B3E4BB4" w14:textId="77777777" w:rsidR="00B57AE0" w:rsidRPr="00F154A2" w:rsidRDefault="00B57AE0" w:rsidP="00B57AE0">
            <w:pPr>
              <w:ind w:left="98"/>
              <w:jc w:val="center"/>
              <w:rPr>
                <w:rFonts w:ascii="Arial Narrow" w:hAnsi="Arial Narrow"/>
                <w:sz w:val="20"/>
                <w:szCs w:val="20"/>
              </w:rPr>
            </w:pPr>
          </w:p>
          <w:p w14:paraId="602F8744" w14:textId="1FEB29D6" w:rsidR="00B57AE0" w:rsidRPr="004E0227" w:rsidRDefault="00B57AE0" w:rsidP="00B57AE0">
            <w:pPr>
              <w:ind w:left="98"/>
              <w:jc w:val="center"/>
              <w:rPr>
                <w:rFonts w:ascii="Arial Narrow" w:hAnsi="Arial Narrow"/>
                <w:b/>
                <w:color w:val="C45911" w:themeColor="accent2" w:themeShade="BF"/>
                <w:sz w:val="24"/>
                <w:szCs w:val="20"/>
              </w:rPr>
            </w:pPr>
            <w:r w:rsidRPr="00F154A2">
              <w:rPr>
                <w:rFonts w:ascii="Arial Narrow" w:hAnsi="Arial Narrow"/>
                <w:sz w:val="20"/>
                <w:szCs w:val="20"/>
              </w:rPr>
              <w:t>Ministry of Justice</w:t>
            </w:r>
          </w:p>
        </w:tc>
        <w:tc>
          <w:tcPr>
            <w:tcW w:w="4776" w:type="dxa"/>
            <w:gridSpan w:val="2"/>
            <w:shd w:val="pct5" w:color="000000" w:fill="FFFFFF"/>
          </w:tcPr>
          <w:p w14:paraId="1A6517DE" w14:textId="638A777F" w:rsidR="00B57AE0" w:rsidRPr="004E0227" w:rsidRDefault="00B57AE0" w:rsidP="00B57AE0">
            <w:pPr>
              <w:rPr>
                <w:rFonts w:ascii="Arial Narrow" w:hAnsi="Arial Narrow"/>
                <w:b/>
                <w:sz w:val="20"/>
                <w:szCs w:val="20"/>
              </w:rPr>
            </w:pPr>
            <w:r w:rsidRPr="00F154A2">
              <w:rPr>
                <w:rFonts w:ascii="Arial Narrow" w:hAnsi="Arial Narrow"/>
                <w:sz w:val="20"/>
                <w:szCs w:val="20"/>
              </w:rPr>
              <w:t>Draft Law on Amendments to the Law on Organisation of Courts has been drawn up accordingly.</w:t>
            </w:r>
          </w:p>
        </w:tc>
      </w:tr>
      <w:tr w:rsidR="008D75C3" w:rsidRPr="004E0227" w14:paraId="6990C844" w14:textId="77777777" w:rsidTr="00442D74">
        <w:trPr>
          <w:jc w:val="center"/>
        </w:trPr>
        <w:tc>
          <w:tcPr>
            <w:tcW w:w="13893" w:type="dxa"/>
            <w:gridSpan w:val="10"/>
            <w:shd w:val="pct5" w:color="000000" w:fill="FFFFFF"/>
            <w:noWrap/>
          </w:tcPr>
          <w:p w14:paraId="5F6CBCB8" w14:textId="22551FF6" w:rsidR="008D75C3" w:rsidRPr="004E0227" w:rsidRDefault="00691A3B" w:rsidP="008D75C3">
            <w:pPr>
              <w:jc w:val="center"/>
              <w:rPr>
                <w:rFonts w:ascii="Arial Narrow" w:hAnsi="Arial Narrow"/>
                <w:b/>
                <w:sz w:val="20"/>
                <w:szCs w:val="20"/>
              </w:rPr>
            </w:pPr>
            <w:r w:rsidRPr="00691A3B">
              <w:rPr>
                <w:rFonts w:ascii="Arial Narrow" w:hAnsi="Arial Narrow"/>
                <w:b/>
                <w:color w:val="C45911" w:themeColor="accent2" w:themeShade="BF"/>
                <w:sz w:val="24"/>
                <w:szCs w:val="20"/>
              </w:rPr>
              <w:t>Realization data</w:t>
            </w:r>
          </w:p>
        </w:tc>
      </w:tr>
      <w:tr w:rsidR="008D75C3" w:rsidRPr="004E0227" w14:paraId="5257E1E1" w14:textId="77777777" w:rsidTr="00442D74">
        <w:trPr>
          <w:jc w:val="center"/>
        </w:trPr>
        <w:tc>
          <w:tcPr>
            <w:tcW w:w="13893" w:type="dxa"/>
            <w:gridSpan w:val="10"/>
            <w:shd w:val="pct5" w:color="000000" w:fill="FFFFFF"/>
            <w:noWrap/>
          </w:tcPr>
          <w:p w14:paraId="65A18551" w14:textId="669A428B" w:rsidR="008D75C3" w:rsidRPr="004E0227" w:rsidRDefault="008D75C3" w:rsidP="00247018">
            <w:pPr>
              <w:rPr>
                <w:rFonts w:ascii="Arial Narrow" w:hAnsi="Arial Narrow"/>
                <w:b/>
                <w:sz w:val="20"/>
                <w:szCs w:val="20"/>
              </w:rPr>
            </w:pPr>
          </w:p>
          <w:p w14:paraId="73E2C87A" w14:textId="77777777" w:rsidR="008D75C3" w:rsidRPr="004E0227" w:rsidRDefault="008D75C3" w:rsidP="00247018">
            <w:pPr>
              <w:rPr>
                <w:rFonts w:ascii="Arial Narrow" w:hAnsi="Arial Narrow"/>
                <w:b/>
                <w:sz w:val="20"/>
                <w:szCs w:val="20"/>
              </w:rPr>
            </w:pPr>
          </w:p>
          <w:p w14:paraId="39DD04E2" w14:textId="77777777" w:rsidR="008D75C3" w:rsidRPr="00691A3B" w:rsidRDefault="008D75C3" w:rsidP="00247018">
            <w:pPr>
              <w:rPr>
                <w:rFonts w:ascii="Arial Narrow" w:hAnsi="Arial Narrow"/>
                <w:sz w:val="20"/>
                <w:szCs w:val="20"/>
              </w:rPr>
            </w:pPr>
          </w:p>
          <w:p w14:paraId="155E8829" w14:textId="3BE51DDB" w:rsidR="004E0227" w:rsidRDefault="00691A3B" w:rsidP="00561B14">
            <w:pPr>
              <w:pStyle w:val="CommentText"/>
              <w:rPr>
                <w:rFonts w:ascii="Arial Narrow" w:hAnsi="Arial Narrow"/>
              </w:rPr>
            </w:pPr>
            <w:r w:rsidRPr="00691A3B">
              <w:rPr>
                <w:rFonts w:ascii="Arial Narrow" w:hAnsi="Arial Narrow"/>
              </w:rPr>
              <w:t>There were no activities in the reporting period. Bearing in mind that the Constitutional Amendments were adopted on February 9, 2022, and that the Constitutional Law for the Implementation of the Act amending the Constitution prescribes a period of one year for the adoption of a set of judicial regulations in order to harmonize with the Constitutional Amendments, ie February 2023. In this sense, this activity will be considered and implemented when working on a set of judicial laws that are in line with the Constitutional Amendments.</w:t>
            </w:r>
          </w:p>
          <w:p w14:paraId="5FB72988" w14:textId="263D3890" w:rsidR="00F3178E" w:rsidRDefault="00F3178E" w:rsidP="00561B14">
            <w:pPr>
              <w:pStyle w:val="CommentText"/>
              <w:rPr>
                <w:rFonts w:ascii="Arial Narrow" w:hAnsi="Arial Narrow"/>
              </w:rPr>
            </w:pPr>
          </w:p>
          <w:p w14:paraId="0DAB00E5" w14:textId="77777777" w:rsidR="00B95799" w:rsidRPr="00A053CC" w:rsidRDefault="00B95799" w:rsidP="00B95799">
            <w:pPr>
              <w:pStyle w:val="CommentText"/>
              <w:rPr>
                <w:rFonts w:ascii="Arial Narrow" w:hAnsi="Arial Narrow"/>
                <w:lang w:val="sr-Cyrl-RS"/>
              </w:rPr>
            </w:pPr>
            <w:r w:rsidRPr="00A053CC">
              <w:rPr>
                <w:rFonts w:ascii="Arial Narrow" w:hAnsi="Arial Narrow"/>
                <w:lang w:val="sr-Cyrl-RS"/>
              </w:rPr>
              <w:t>The OSCE mission in Serbia has formed an expert group to prepare a draft proposal for the necessary changes to judicial and organizational laws and accompanying by-laws in 2020.</w:t>
            </w:r>
          </w:p>
          <w:p w14:paraId="69E87D1C" w14:textId="77777777" w:rsidR="00F3178E" w:rsidRPr="00A053CC" w:rsidRDefault="00F3178E" w:rsidP="00F3178E">
            <w:pPr>
              <w:pStyle w:val="CommentText"/>
              <w:rPr>
                <w:rFonts w:ascii="Arial Narrow" w:hAnsi="Arial Narrow"/>
                <w:lang w:val="sr-Cyrl-RS"/>
              </w:rPr>
            </w:pPr>
          </w:p>
          <w:p w14:paraId="0F82CC76" w14:textId="77777777" w:rsidR="00B95799" w:rsidRPr="00A053CC" w:rsidRDefault="00B95799" w:rsidP="00B95799">
            <w:pPr>
              <w:pStyle w:val="CommentText"/>
              <w:rPr>
                <w:rFonts w:ascii="Arial Narrow" w:hAnsi="Arial Narrow"/>
                <w:lang w:val="sr-Cyrl-RS"/>
              </w:rPr>
            </w:pPr>
            <w:r w:rsidRPr="00A053CC">
              <w:rPr>
                <w:rFonts w:ascii="Arial Narrow" w:hAnsi="Arial Narrow"/>
                <w:lang w:val="sr-Cyrl-RS"/>
              </w:rPr>
              <w:t>A package of specific proposals for amendments and additions to legal and by-laws was submitted to the Ministry of Justice during 2021 for review and consideration, and it includes the proposal:</w:t>
            </w:r>
          </w:p>
          <w:p w14:paraId="15AFA7E2" w14:textId="65AC26DF" w:rsidR="00F3178E" w:rsidRPr="00A053CC" w:rsidRDefault="002823DE" w:rsidP="00561B14">
            <w:pPr>
              <w:pStyle w:val="CommentText"/>
              <w:rPr>
                <w:rFonts w:ascii="Arial Narrow" w:hAnsi="Arial Narrow"/>
                <w:lang w:val="sr-Latn-RS"/>
              </w:rPr>
            </w:pPr>
            <w:r w:rsidRPr="00A053CC">
              <w:rPr>
                <w:rFonts w:ascii="Arial Narrow" w:hAnsi="Arial Narrow"/>
                <w:lang w:val="sr-Cyrl-RS"/>
              </w:rPr>
              <w:t>- draft law on amendments to the Law on the Organization of Courts, which envisages the introduction of judicial assistants to provide support and assistance to victims and witnesses of criminal acts</w:t>
            </w:r>
            <w:r w:rsidRPr="00A053CC">
              <w:rPr>
                <w:rFonts w:ascii="Arial Narrow" w:hAnsi="Arial Narrow"/>
                <w:lang w:val="sr-Latn-RS"/>
              </w:rPr>
              <w:t>.</w:t>
            </w:r>
          </w:p>
          <w:p w14:paraId="164F977D" w14:textId="77777777" w:rsidR="008D75C3" w:rsidRPr="004E0227" w:rsidRDefault="008D75C3" w:rsidP="00247018">
            <w:pPr>
              <w:rPr>
                <w:rFonts w:ascii="Arial Narrow" w:hAnsi="Arial Narrow"/>
                <w:b/>
                <w:sz w:val="20"/>
                <w:szCs w:val="20"/>
              </w:rPr>
            </w:pPr>
          </w:p>
          <w:p w14:paraId="0EE96685" w14:textId="77777777" w:rsidR="008D75C3" w:rsidRPr="004E0227" w:rsidRDefault="008D75C3" w:rsidP="00247018">
            <w:pPr>
              <w:rPr>
                <w:rFonts w:ascii="Arial Narrow" w:hAnsi="Arial Narrow"/>
                <w:b/>
                <w:sz w:val="20"/>
                <w:szCs w:val="20"/>
              </w:rPr>
            </w:pPr>
          </w:p>
          <w:p w14:paraId="70047330" w14:textId="77777777" w:rsidR="008D75C3" w:rsidRPr="004E0227" w:rsidRDefault="008D75C3" w:rsidP="00247018">
            <w:pPr>
              <w:rPr>
                <w:rFonts w:ascii="Arial Narrow" w:hAnsi="Arial Narrow"/>
                <w:b/>
                <w:sz w:val="20"/>
                <w:szCs w:val="20"/>
              </w:rPr>
            </w:pPr>
          </w:p>
          <w:p w14:paraId="787D1076" w14:textId="77777777" w:rsidR="008D75C3" w:rsidRPr="004E0227" w:rsidRDefault="008D75C3" w:rsidP="00247018">
            <w:pPr>
              <w:rPr>
                <w:rFonts w:ascii="Arial Narrow" w:hAnsi="Arial Narrow"/>
                <w:b/>
                <w:sz w:val="20"/>
                <w:szCs w:val="20"/>
              </w:rPr>
            </w:pPr>
          </w:p>
          <w:p w14:paraId="629822A1" w14:textId="77777777" w:rsidR="008D75C3" w:rsidRPr="004E0227" w:rsidRDefault="008D75C3" w:rsidP="00247018">
            <w:pPr>
              <w:rPr>
                <w:rFonts w:ascii="Arial Narrow" w:hAnsi="Arial Narrow"/>
                <w:b/>
                <w:sz w:val="20"/>
                <w:szCs w:val="20"/>
              </w:rPr>
            </w:pPr>
          </w:p>
          <w:p w14:paraId="6766159C" w14:textId="70ED81C4" w:rsidR="008D75C3" w:rsidRPr="004E0227" w:rsidRDefault="008D75C3" w:rsidP="00247018">
            <w:pPr>
              <w:rPr>
                <w:rFonts w:ascii="Arial Narrow" w:hAnsi="Arial Narrow"/>
                <w:b/>
                <w:sz w:val="20"/>
                <w:szCs w:val="20"/>
              </w:rPr>
            </w:pPr>
          </w:p>
        </w:tc>
      </w:tr>
      <w:tr w:rsidR="00691A3B" w:rsidRPr="004E0227" w14:paraId="7B4D8BE9" w14:textId="77777777" w:rsidTr="00795356">
        <w:trPr>
          <w:jc w:val="center"/>
        </w:trPr>
        <w:tc>
          <w:tcPr>
            <w:tcW w:w="826" w:type="dxa"/>
            <w:gridSpan w:val="2"/>
            <w:shd w:val="pct5" w:color="000000" w:fill="FFFFFF"/>
            <w:noWrap/>
          </w:tcPr>
          <w:p w14:paraId="02F029AE" w14:textId="77777777" w:rsidR="00691A3B" w:rsidRPr="004E0227" w:rsidRDefault="00691A3B" w:rsidP="00691A3B">
            <w:pPr>
              <w:rPr>
                <w:rFonts w:ascii="Arial Narrow" w:hAnsi="Arial Narrow"/>
                <w:b/>
                <w:color w:val="C45911" w:themeColor="accent2" w:themeShade="BF"/>
                <w:sz w:val="24"/>
                <w:szCs w:val="20"/>
              </w:rPr>
            </w:pPr>
          </w:p>
        </w:tc>
        <w:tc>
          <w:tcPr>
            <w:tcW w:w="4331" w:type="dxa"/>
            <w:gridSpan w:val="4"/>
            <w:shd w:val="pct5" w:color="000000" w:fill="FFFFFF"/>
          </w:tcPr>
          <w:p w14:paraId="527BB0A2" w14:textId="08AE33D2" w:rsidR="00691A3B" w:rsidRPr="004E0227" w:rsidRDefault="00691A3B" w:rsidP="00691A3B">
            <w:pPr>
              <w:jc w:val="both"/>
              <w:rPr>
                <w:rFonts w:ascii="Arial Narrow" w:hAnsi="Arial Narrow"/>
                <w:sz w:val="20"/>
                <w:szCs w:val="20"/>
              </w:rPr>
            </w:pPr>
            <w:r w:rsidRPr="00F154A2">
              <w:rPr>
                <w:rFonts w:ascii="Arial Narrow" w:hAnsi="Arial Narrow"/>
                <w:b/>
                <w:color w:val="C45911" w:themeColor="accent2" w:themeShade="BF"/>
                <w:sz w:val="24"/>
                <w:szCs w:val="20"/>
              </w:rPr>
              <w:t>Activity</w:t>
            </w:r>
          </w:p>
        </w:tc>
        <w:tc>
          <w:tcPr>
            <w:tcW w:w="1871" w:type="dxa"/>
            <w:shd w:val="pct5" w:color="000000" w:fill="FFFFFF"/>
          </w:tcPr>
          <w:p w14:paraId="6E340813" w14:textId="03BCA718" w:rsidR="00691A3B" w:rsidRPr="004E0227" w:rsidRDefault="00691A3B" w:rsidP="00691A3B">
            <w:pPr>
              <w:jc w:val="center"/>
              <w:rPr>
                <w:rFonts w:ascii="Arial Narrow" w:hAnsi="Arial Narrow"/>
                <w:bCs/>
                <w:sz w:val="20"/>
                <w:szCs w:val="20"/>
              </w:rPr>
            </w:pPr>
            <w:r w:rsidRPr="00F154A2">
              <w:rPr>
                <w:rFonts w:ascii="Arial Narrow" w:hAnsi="Arial Narrow"/>
                <w:b/>
                <w:bCs/>
                <w:color w:val="C45911" w:themeColor="accent2" w:themeShade="BF"/>
                <w:sz w:val="24"/>
                <w:szCs w:val="20"/>
              </w:rPr>
              <w:t>Time frame</w:t>
            </w:r>
          </w:p>
        </w:tc>
        <w:tc>
          <w:tcPr>
            <w:tcW w:w="2089" w:type="dxa"/>
            <w:shd w:val="pct5" w:color="000000" w:fill="FFFFFF"/>
            <w:noWrap/>
          </w:tcPr>
          <w:p w14:paraId="5D26ADD9" w14:textId="281FC874" w:rsidR="00691A3B" w:rsidRPr="004E0227" w:rsidRDefault="00691A3B" w:rsidP="00691A3B">
            <w:pPr>
              <w:jc w:val="center"/>
              <w:rPr>
                <w:rFonts w:ascii="Arial Narrow" w:hAnsi="Arial Narrow"/>
                <w:sz w:val="20"/>
                <w:szCs w:val="20"/>
              </w:rPr>
            </w:pPr>
            <w:r w:rsidRPr="00F154A2">
              <w:rPr>
                <w:rFonts w:ascii="Arial Narrow" w:hAnsi="Arial Narrow"/>
                <w:b/>
                <w:color w:val="C45911" w:themeColor="accent2" w:themeShade="BF"/>
                <w:sz w:val="24"/>
                <w:szCs w:val="20"/>
              </w:rPr>
              <w:t>Implementing authority</w:t>
            </w:r>
          </w:p>
        </w:tc>
        <w:tc>
          <w:tcPr>
            <w:tcW w:w="4776" w:type="dxa"/>
            <w:gridSpan w:val="2"/>
            <w:shd w:val="pct5" w:color="000000" w:fill="FFFFFF"/>
          </w:tcPr>
          <w:p w14:paraId="2FE83BDE" w14:textId="6659D43E" w:rsidR="00691A3B" w:rsidRPr="004E0227" w:rsidRDefault="00691A3B" w:rsidP="00691A3B">
            <w:pPr>
              <w:jc w:val="center"/>
              <w:rPr>
                <w:rFonts w:ascii="Arial Narrow" w:hAnsi="Arial Narrow"/>
                <w:sz w:val="20"/>
                <w:szCs w:val="20"/>
              </w:rPr>
            </w:pPr>
            <w:r w:rsidRPr="00F154A2">
              <w:rPr>
                <w:rFonts w:ascii="Arial Narrow" w:hAnsi="Arial Narrow"/>
                <w:b/>
                <w:color w:val="C45911" w:themeColor="accent2" w:themeShade="BF"/>
                <w:sz w:val="24"/>
                <w:szCs w:val="20"/>
              </w:rPr>
              <w:t>Implementation indicator</w:t>
            </w:r>
          </w:p>
        </w:tc>
      </w:tr>
      <w:tr w:rsidR="00691A3B" w:rsidRPr="004E0227" w14:paraId="035CD307" w14:textId="77777777" w:rsidTr="00E178C4">
        <w:trPr>
          <w:jc w:val="center"/>
        </w:trPr>
        <w:tc>
          <w:tcPr>
            <w:tcW w:w="826" w:type="dxa"/>
            <w:gridSpan w:val="2"/>
            <w:shd w:val="pct5" w:color="000000" w:fill="FFFFFF"/>
            <w:noWrap/>
          </w:tcPr>
          <w:p w14:paraId="5455E89F" w14:textId="0A240DB1" w:rsidR="00691A3B" w:rsidRPr="004E0227" w:rsidRDefault="00691A3B" w:rsidP="00691A3B">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1.1.3.</w:t>
            </w:r>
          </w:p>
        </w:tc>
        <w:tc>
          <w:tcPr>
            <w:tcW w:w="4331" w:type="dxa"/>
            <w:gridSpan w:val="4"/>
            <w:shd w:val="pct5" w:color="000000" w:fill="FFFFFF"/>
          </w:tcPr>
          <w:p w14:paraId="7C799615" w14:textId="77777777" w:rsidR="00691A3B" w:rsidRPr="00F154A2" w:rsidRDefault="00691A3B" w:rsidP="00691A3B">
            <w:pPr>
              <w:jc w:val="both"/>
              <w:rPr>
                <w:rFonts w:ascii="Arial Narrow" w:hAnsi="Arial Narrow"/>
                <w:sz w:val="20"/>
                <w:szCs w:val="20"/>
              </w:rPr>
            </w:pPr>
            <w:r w:rsidRPr="00F154A2">
              <w:rPr>
                <w:rFonts w:ascii="Arial Narrow" w:hAnsi="Arial Narrow"/>
                <w:sz w:val="20"/>
                <w:szCs w:val="20"/>
              </w:rPr>
              <w:t>Amending the Court Rules of Procedure to regulate the operation of victim and witness support services and focal points for providing information at courts.</w:t>
            </w:r>
          </w:p>
          <w:p w14:paraId="24DFE69F" w14:textId="77777777" w:rsidR="00691A3B" w:rsidRPr="004E0227" w:rsidRDefault="00691A3B" w:rsidP="00691A3B">
            <w:pPr>
              <w:jc w:val="both"/>
              <w:rPr>
                <w:rFonts w:ascii="Arial Narrow" w:hAnsi="Arial Narrow"/>
                <w:sz w:val="20"/>
                <w:szCs w:val="20"/>
              </w:rPr>
            </w:pPr>
          </w:p>
        </w:tc>
        <w:tc>
          <w:tcPr>
            <w:tcW w:w="1871" w:type="dxa"/>
            <w:shd w:val="pct5" w:color="000000" w:fill="FFFFFF"/>
            <w:vAlign w:val="center"/>
          </w:tcPr>
          <w:p w14:paraId="3C9F14F0" w14:textId="3E2D3A98" w:rsidR="00691A3B" w:rsidRPr="004E0227" w:rsidRDefault="00691A3B" w:rsidP="00691A3B">
            <w:pPr>
              <w:jc w:val="center"/>
              <w:rPr>
                <w:rFonts w:ascii="Arial Narrow" w:hAnsi="Arial Narrow"/>
                <w:b/>
                <w:bCs/>
                <w:color w:val="C45911" w:themeColor="accent2" w:themeShade="BF"/>
                <w:sz w:val="24"/>
                <w:szCs w:val="20"/>
              </w:rPr>
            </w:pPr>
            <w:r>
              <w:rPr>
                <w:rFonts w:ascii="Arial Narrow" w:hAnsi="Arial Narrow"/>
                <w:bCs/>
                <w:sz w:val="20"/>
                <w:szCs w:val="20"/>
              </w:rPr>
              <w:t>Fourth</w:t>
            </w:r>
            <w:r w:rsidRPr="00F154A2">
              <w:rPr>
                <w:rFonts w:ascii="Arial Narrow" w:hAnsi="Arial Narrow"/>
                <w:bCs/>
                <w:sz w:val="20"/>
                <w:szCs w:val="20"/>
              </w:rPr>
              <w:t xml:space="preserve"> quarter of 2020</w:t>
            </w:r>
          </w:p>
        </w:tc>
        <w:tc>
          <w:tcPr>
            <w:tcW w:w="2089" w:type="dxa"/>
            <w:shd w:val="pct5" w:color="000000" w:fill="FFFFFF"/>
            <w:noWrap/>
            <w:vAlign w:val="center"/>
          </w:tcPr>
          <w:p w14:paraId="39979683" w14:textId="77777777" w:rsidR="00691A3B" w:rsidRPr="00F154A2" w:rsidRDefault="00691A3B" w:rsidP="00691A3B">
            <w:pPr>
              <w:jc w:val="center"/>
              <w:rPr>
                <w:rFonts w:ascii="Arial Narrow" w:hAnsi="Arial Narrow"/>
                <w:sz w:val="20"/>
                <w:szCs w:val="20"/>
              </w:rPr>
            </w:pPr>
          </w:p>
          <w:p w14:paraId="31D39B35" w14:textId="07760259" w:rsidR="00691A3B" w:rsidRPr="004E0227" w:rsidRDefault="00691A3B" w:rsidP="00691A3B">
            <w:pPr>
              <w:jc w:val="center"/>
              <w:rPr>
                <w:rFonts w:ascii="Arial Narrow" w:hAnsi="Arial Narrow"/>
                <w:b/>
                <w:color w:val="C45911" w:themeColor="accent2" w:themeShade="BF"/>
                <w:sz w:val="24"/>
                <w:szCs w:val="20"/>
              </w:rPr>
            </w:pPr>
            <w:r w:rsidRPr="00F154A2">
              <w:rPr>
                <w:rFonts w:ascii="Arial Narrow" w:hAnsi="Arial Narrow"/>
                <w:sz w:val="20"/>
                <w:szCs w:val="20"/>
              </w:rPr>
              <w:t>Ministry of Justice</w:t>
            </w:r>
          </w:p>
        </w:tc>
        <w:tc>
          <w:tcPr>
            <w:tcW w:w="4776" w:type="dxa"/>
            <w:gridSpan w:val="2"/>
            <w:shd w:val="pct5" w:color="000000" w:fill="FFFFFF"/>
          </w:tcPr>
          <w:p w14:paraId="4C68D33B" w14:textId="77777777" w:rsidR="00691A3B" w:rsidRPr="00F154A2" w:rsidRDefault="00691A3B" w:rsidP="00691A3B">
            <w:pPr>
              <w:jc w:val="center"/>
              <w:rPr>
                <w:rFonts w:ascii="Arial Narrow" w:hAnsi="Arial Narrow"/>
                <w:sz w:val="20"/>
                <w:szCs w:val="20"/>
              </w:rPr>
            </w:pPr>
          </w:p>
          <w:p w14:paraId="1DF60CFC" w14:textId="6C7C52E0" w:rsidR="00691A3B" w:rsidRPr="004E0227" w:rsidRDefault="00691A3B" w:rsidP="00691A3B">
            <w:pPr>
              <w:rPr>
                <w:rFonts w:ascii="Arial Narrow" w:hAnsi="Arial Narrow"/>
                <w:b/>
                <w:color w:val="C45911" w:themeColor="accent2" w:themeShade="BF"/>
                <w:sz w:val="20"/>
                <w:szCs w:val="20"/>
              </w:rPr>
            </w:pPr>
            <w:r w:rsidRPr="00F154A2">
              <w:rPr>
                <w:rFonts w:ascii="Arial Narrow" w:hAnsi="Arial Narrow"/>
                <w:sz w:val="20"/>
                <w:szCs w:val="20"/>
              </w:rPr>
              <w:t>The Court Rules of Procedure</w:t>
            </w:r>
            <w:r>
              <w:rPr>
                <w:rFonts w:ascii="Arial Narrow" w:hAnsi="Arial Narrow"/>
                <w:sz w:val="20"/>
                <w:szCs w:val="20"/>
              </w:rPr>
              <w:t xml:space="preserve"> have </w:t>
            </w:r>
            <w:r w:rsidRPr="00F154A2">
              <w:rPr>
                <w:rFonts w:ascii="Arial Narrow" w:hAnsi="Arial Narrow"/>
                <w:sz w:val="20"/>
                <w:szCs w:val="20"/>
              </w:rPr>
              <w:t>been amended accordingly.</w:t>
            </w:r>
          </w:p>
        </w:tc>
      </w:tr>
      <w:tr w:rsidR="008D75C3" w:rsidRPr="004E0227" w14:paraId="55AE93B8" w14:textId="77777777" w:rsidTr="00442D74">
        <w:trPr>
          <w:jc w:val="center"/>
        </w:trPr>
        <w:tc>
          <w:tcPr>
            <w:tcW w:w="13893" w:type="dxa"/>
            <w:gridSpan w:val="10"/>
            <w:shd w:val="pct5" w:color="000000" w:fill="FFFFFF"/>
            <w:noWrap/>
          </w:tcPr>
          <w:p w14:paraId="1564C38C" w14:textId="38E6E746" w:rsidR="008D75C3" w:rsidRPr="004E0227" w:rsidRDefault="00691A3B" w:rsidP="008D75C3">
            <w:pPr>
              <w:jc w:val="center"/>
              <w:rPr>
                <w:rFonts w:ascii="Arial Narrow" w:hAnsi="Arial Narrow"/>
                <w:b/>
                <w:color w:val="C45911" w:themeColor="accent2" w:themeShade="BF"/>
                <w:sz w:val="20"/>
                <w:szCs w:val="20"/>
              </w:rPr>
            </w:pPr>
            <w:r w:rsidRPr="00691A3B">
              <w:rPr>
                <w:rFonts w:ascii="Arial Narrow" w:hAnsi="Arial Narrow"/>
                <w:b/>
                <w:color w:val="C45911" w:themeColor="accent2" w:themeShade="BF"/>
                <w:sz w:val="24"/>
                <w:szCs w:val="20"/>
              </w:rPr>
              <w:t>Realization data</w:t>
            </w:r>
          </w:p>
        </w:tc>
      </w:tr>
      <w:tr w:rsidR="008D75C3" w:rsidRPr="004E0227" w14:paraId="05CD3114" w14:textId="77777777" w:rsidTr="00442D74">
        <w:trPr>
          <w:jc w:val="center"/>
        </w:trPr>
        <w:tc>
          <w:tcPr>
            <w:tcW w:w="13893" w:type="dxa"/>
            <w:gridSpan w:val="10"/>
            <w:shd w:val="pct5" w:color="000000" w:fill="FFFFFF"/>
            <w:noWrap/>
          </w:tcPr>
          <w:p w14:paraId="65F6B4FF" w14:textId="2B7BAEB0" w:rsidR="008D75C3" w:rsidRDefault="00560A9A" w:rsidP="00247018">
            <w:pPr>
              <w:rPr>
                <w:rFonts w:ascii="Arial Narrow" w:hAnsi="Arial Narrow"/>
              </w:rPr>
            </w:pPr>
            <w:r w:rsidRPr="00691A3B">
              <w:rPr>
                <w:rFonts w:ascii="Arial Narrow" w:hAnsi="Arial Narrow"/>
              </w:rPr>
              <w:t xml:space="preserve">There were no activities in the reporting period. </w:t>
            </w:r>
          </w:p>
          <w:p w14:paraId="42E95135" w14:textId="0A185A74" w:rsidR="00F3178E" w:rsidRDefault="00F3178E" w:rsidP="00247018">
            <w:pPr>
              <w:rPr>
                <w:rFonts w:ascii="Arial Narrow" w:hAnsi="Arial Narrow"/>
              </w:rPr>
            </w:pPr>
          </w:p>
          <w:p w14:paraId="3A59A17D" w14:textId="3E201791" w:rsidR="00F3178E" w:rsidRPr="00A053CC" w:rsidRDefault="00B95799" w:rsidP="00F3178E">
            <w:pPr>
              <w:pStyle w:val="CommentText"/>
              <w:rPr>
                <w:rFonts w:ascii="Arial Narrow" w:hAnsi="Arial Narrow"/>
                <w:lang w:val="sr-Cyrl-RS"/>
              </w:rPr>
            </w:pPr>
            <w:r w:rsidRPr="00A053CC">
              <w:rPr>
                <w:rFonts w:ascii="Arial Narrow" w:hAnsi="Arial Narrow"/>
                <w:lang w:val="sr-Cyrl-RS"/>
              </w:rPr>
              <w:t>The OSCE mission in Serbia has formed an expert group to prepare a draft proposal for the necessary changes to judicial and organizational laws and accompanying by-laws in 2020.</w:t>
            </w:r>
          </w:p>
          <w:p w14:paraId="1B9511E1" w14:textId="77777777" w:rsidR="00F3178E" w:rsidRPr="00A053CC" w:rsidRDefault="00F3178E" w:rsidP="00F3178E">
            <w:pPr>
              <w:pStyle w:val="CommentText"/>
              <w:rPr>
                <w:rFonts w:ascii="Arial Narrow" w:hAnsi="Arial Narrow"/>
                <w:lang w:val="sr-Cyrl-RS"/>
              </w:rPr>
            </w:pPr>
          </w:p>
          <w:p w14:paraId="40DB9392" w14:textId="3E577B85" w:rsidR="00F3178E" w:rsidRPr="00A053CC" w:rsidRDefault="00B95799" w:rsidP="00F3178E">
            <w:pPr>
              <w:pStyle w:val="CommentText"/>
              <w:rPr>
                <w:rFonts w:ascii="Arial Narrow" w:hAnsi="Arial Narrow"/>
                <w:lang w:val="sr-Cyrl-RS"/>
              </w:rPr>
            </w:pPr>
            <w:r w:rsidRPr="00A053CC">
              <w:rPr>
                <w:rFonts w:ascii="Arial Narrow" w:hAnsi="Arial Narrow"/>
                <w:b/>
                <w:lang w:val="sr-Cyrl-RS"/>
              </w:rPr>
              <w:t>A package of specific proposals for amendments and additions to legal and by-laws was submitted to the Ministry of Justice during 2021 for review and consideration, and it includes the proposal:</w:t>
            </w:r>
          </w:p>
          <w:p w14:paraId="6352BF13" w14:textId="2D0CABB7" w:rsidR="00F3178E" w:rsidRPr="00A053CC" w:rsidRDefault="00F3178E" w:rsidP="00247018">
            <w:pPr>
              <w:rPr>
                <w:rFonts w:ascii="Arial Narrow" w:hAnsi="Arial Narrow"/>
                <w:b/>
                <w:sz w:val="20"/>
                <w:szCs w:val="20"/>
              </w:rPr>
            </w:pPr>
            <w:r w:rsidRPr="00A053CC">
              <w:rPr>
                <w:rFonts w:ascii="Arial Narrow" w:hAnsi="Arial Narrow"/>
                <w:lang w:val="sr-Cyrl-RS"/>
              </w:rPr>
              <w:t>-</w:t>
            </w:r>
            <w:r w:rsidR="001C33AD" w:rsidRPr="00A053CC">
              <w:rPr>
                <w:rFonts w:ascii="Arial Narrow" w:hAnsi="Arial Narrow"/>
                <w:sz w:val="20"/>
                <w:szCs w:val="20"/>
                <w:lang w:val="sr-Cyrl-RS"/>
              </w:rPr>
              <w:t>draft amendments to the Rules of Court with the aim of regulating the work of support services for victims and witnesses of criminal acts, as well as contact points for information in courts.</w:t>
            </w:r>
          </w:p>
          <w:p w14:paraId="7F0F3766" w14:textId="5191EB24" w:rsidR="008D75C3" w:rsidRPr="004E0227" w:rsidRDefault="008D75C3" w:rsidP="00247018">
            <w:pPr>
              <w:rPr>
                <w:rFonts w:ascii="Arial Narrow" w:hAnsi="Arial Narrow"/>
                <w:b/>
                <w:color w:val="C45911" w:themeColor="accent2" w:themeShade="BF"/>
                <w:sz w:val="20"/>
                <w:szCs w:val="20"/>
              </w:rPr>
            </w:pPr>
          </w:p>
        </w:tc>
      </w:tr>
      <w:tr w:rsidR="008D75C3" w:rsidRPr="004E0227" w14:paraId="4D2F9FC0" w14:textId="77777777" w:rsidTr="00795356">
        <w:trPr>
          <w:jc w:val="center"/>
        </w:trPr>
        <w:tc>
          <w:tcPr>
            <w:tcW w:w="826" w:type="dxa"/>
            <w:gridSpan w:val="2"/>
            <w:shd w:val="pct5" w:color="000000" w:fill="FFFFFF"/>
            <w:noWrap/>
          </w:tcPr>
          <w:p w14:paraId="0CE33150" w14:textId="77777777" w:rsidR="008D75C3" w:rsidRPr="004E0227" w:rsidRDefault="008D75C3" w:rsidP="008D75C3">
            <w:pPr>
              <w:rPr>
                <w:rFonts w:ascii="Arial Narrow" w:hAnsi="Arial Narrow"/>
                <w:b/>
                <w:color w:val="C45911" w:themeColor="accent2" w:themeShade="BF"/>
                <w:sz w:val="24"/>
                <w:szCs w:val="20"/>
              </w:rPr>
            </w:pPr>
          </w:p>
        </w:tc>
        <w:tc>
          <w:tcPr>
            <w:tcW w:w="4331" w:type="dxa"/>
            <w:gridSpan w:val="4"/>
            <w:shd w:val="pct5" w:color="000000" w:fill="FFFFFF"/>
          </w:tcPr>
          <w:p w14:paraId="02E78410" w14:textId="778AF728" w:rsidR="008D75C3" w:rsidRPr="004E0227" w:rsidRDefault="00E178C4" w:rsidP="008D75C3">
            <w:pPr>
              <w:jc w:val="both"/>
              <w:rPr>
                <w:rFonts w:ascii="Arial Narrow" w:hAnsi="Arial Narrow"/>
                <w:sz w:val="20"/>
                <w:szCs w:val="20"/>
              </w:rPr>
            </w:pPr>
            <w:r>
              <w:rPr>
                <w:rFonts w:ascii="Arial Narrow" w:hAnsi="Arial Narrow"/>
                <w:b/>
                <w:color w:val="C45911" w:themeColor="accent2" w:themeShade="BF"/>
                <w:sz w:val="24"/>
                <w:szCs w:val="20"/>
              </w:rPr>
              <w:t>Activity</w:t>
            </w:r>
          </w:p>
        </w:tc>
        <w:tc>
          <w:tcPr>
            <w:tcW w:w="1871" w:type="dxa"/>
            <w:shd w:val="pct5" w:color="000000" w:fill="FFFFFF"/>
          </w:tcPr>
          <w:p w14:paraId="06C1FD8F" w14:textId="5DAD1D04" w:rsidR="008D75C3" w:rsidRPr="004E0227" w:rsidRDefault="00E178C4" w:rsidP="008D75C3">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089" w:type="dxa"/>
            <w:shd w:val="pct5" w:color="000000" w:fill="FFFFFF"/>
            <w:noWrap/>
          </w:tcPr>
          <w:p w14:paraId="5B28FCB7" w14:textId="0AB366A8" w:rsidR="008D75C3" w:rsidRPr="004E0227" w:rsidRDefault="00E178C4" w:rsidP="008D75C3">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4776" w:type="dxa"/>
            <w:gridSpan w:val="2"/>
            <w:shd w:val="pct5" w:color="000000" w:fill="FFFFFF"/>
          </w:tcPr>
          <w:p w14:paraId="6E594EA2" w14:textId="1F281A0B" w:rsidR="008D75C3" w:rsidRPr="004E0227" w:rsidRDefault="00E178C4" w:rsidP="008D75C3">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p w14:paraId="4E73D7EE" w14:textId="77777777" w:rsidR="008D75C3" w:rsidRPr="004E0227" w:rsidRDefault="008D75C3" w:rsidP="008D75C3">
            <w:pPr>
              <w:rPr>
                <w:rFonts w:ascii="Arial Narrow" w:hAnsi="Arial Narrow"/>
                <w:sz w:val="20"/>
                <w:szCs w:val="20"/>
              </w:rPr>
            </w:pPr>
          </w:p>
        </w:tc>
      </w:tr>
      <w:tr w:rsidR="00560A9A" w:rsidRPr="004E0227" w14:paraId="3EAC56E6" w14:textId="77777777" w:rsidTr="00795356">
        <w:trPr>
          <w:jc w:val="center"/>
        </w:trPr>
        <w:tc>
          <w:tcPr>
            <w:tcW w:w="826" w:type="dxa"/>
            <w:gridSpan w:val="2"/>
            <w:shd w:val="pct5" w:color="000000" w:fill="FFFFFF"/>
            <w:noWrap/>
          </w:tcPr>
          <w:p w14:paraId="1B185EDB" w14:textId="2F985C92" w:rsidR="00560A9A" w:rsidRPr="004E0227" w:rsidRDefault="00560A9A" w:rsidP="00560A9A">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1.1.4.</w:t>
            </w:r>
          </w:p>
        </w:tc>
        <w:tc>
          <w:tcPr>
            <w:tcW w:w="4331" w:type="dxa"/>
            <w:gridSpan w:val="4"/>
            <w:shd w:val="pct5" w:color="000000" w:fill="FFFFFF"/>
          </w:tcPr>
          <w:p w14:paraId="21CC0AB8" w14:textId="4719981F" w:rsidR="00560A9A" w:rsidRPr="004E0227" w:rsidRDefault="00560A9A" w:rsidP="00560A9A">
            <w:pPr>
              <w:jc w:val="both"/>
              <w:rPr>
                <w:rFonts w:ascii="Arial Narrow" w:hAnsi="Arial Narrow"/>
                <w:b/>
                <w:color w:val="C45911" w:themeColor="accent2" w:themeShade="BF"/>
                <w:sz w:val="24"/>
                <w:szCs w:val="20"/>
              </w:rPr>
            </w:pPr>
            <w:r w:rsidRPr="00F154A2">
              <w:rPr>
                <w:rFonts w:ascii="Arial Narrow" w:hAnsi="Arial Narrow"/>
                <w:sz w:val="20"/>
                <w:szCs w:val="20"/>
              </w:rPr>
              <w:t>Amending the Rules on Administration in Public Prosecutor’s Offices to regulate the operation of victim and witnesses support services and the operation of focal points for provision of information at public prosecutor’s offices.</w:t>
            </w:r>
          </w:p>
        </w:tc>
        <w:tc>
          <w:tcPr>
            <w:tcW w:w="1871" w:type="dxa"/>
            <w:shd w:val="pct5" w:color="000000" w:fill="FFFFFF"/>
            <w:vAlign w:val="center"/>
          </w:tcPr>
          <w:p w14:paraId="2BC40099" w14:textId="277F8A2C" w:rsidR="00560A9A" w:rsidRPr="004E0227" w:rsidRDefault="00560A9A" w:rsidP="00560A9A">
            <w:pPr>
              <w:jc w:val="center"/>
              <w:rPr>
                <w:rFonts w:ascii="Arial Narrow" w:hAnsi="Arial Narrow"/>
                <w:b/>
                <w:bCs/>
                <w:color w:val="C45911" w:themeColor="accent2" w:themeShade="BF"/>
                <w:sz w:val="24"/>
                <w:szCs w:val="20"/>
              </w:rPr>
            </w:pPr>
            <w:r>
              <w:rPr>
                <w:rFonts w:ascii="Arial Narrow" w:hAnsi="Arial Narrow"/>
                <w:bCs/>
                <w:sz w:val="20"/>
                <w:szCs w:val="20"/>
              </w:rPr>
              <w:t>Fourth</w:t>
            </w:r>
            <w:r w:rsidRPr="00F154A2">
              <w:rPr>
                <w:rFonts w:ascii="Arial Narrow" w:hAnsi="Arial Narrow"/>
                <w:bCs/>
                <w:sz w:val="20"/>
                <w:szCs w:val="20"/>
              </w:rPr>
              <w:t xml:space="preserve"> quarter of 2020</w:t>
            </w:r>
          </w:p>
        </w:tc>
        <w:tc>
          <w:tcPr>
            <w:tcW w:w="2089" w:type="dxa"/>
            <w:shd w:val="pct5" w:color="000000" w:fill="FFFFFF"/>
            <w:noWrap/>
            <w:vAlign w:val="center"/>
          </w:tcPr>
          <w:p w14:paraId="1957B990" w14:textId="75D9D964" w:rsidR="00560A9A" w:rsidRPr="004E0227" w:rsidRDefault="00560A9A" w:rsidP="00560A9A">
            <w:pPr>
              <w:jc w:val="center"/>
              <w:rPr>
                <w:rFonts w:ascii="Arial Narrow" w:hAnsi="Arial Narrow"/>
                <w:b/>
                <w:color w:val="C45911" w:themeColor="accent2" w:themeShade="BF"/>
                <w:sz w:val="24"/>
                <w:szCs w:val="20"/>
              </w:rPr>
            </w:pPr>
            <w:r w:rsidRPr="00F154A2">
              <w:rPr>
                <w:rFonts w:ascii="Arial Narrow" w:hAnsi="Arial Narrow"/>
                <w:sz w:val="20"/>
                <w:szCs w:val="20"/>
              </w:rPr>
              <w:t>Ministry of Justice</w:t>
            </w:r>
          </w:p>
        </w:tc>
        <w:tc>
          <w:tcPr>
            <w:tcW w:w="4776" w:type="dxa"/>
            <w:gridSpan w:val="2"/>
            <w:shd w:val="pct5" w:color="000000" w:fill="FFFFFF"/>
          </w:tcPr>
          <w:p w14:paraId="557683D5" w14:textId="5E44F38D" w:rsidR="00560A9A" w:rsidRPr="004E0227" w:rsidRDefault="00560A9A" w:rsidP="00560A9A">
            <w:pPr>
              <w:rPr>
                <w:rFonts w:ascii="Arial Narrow" w:hAnsi="Arial Narrow"/>
                <w:b/>
                <w:color w:val="C45911" w:themeColor="accent2" w:themeShade="BF"/>
                <w:sz w:val="20"/>
                <w:szCs w:val="20"/>
              </w:rPr>
            </w:pPr>
            <w:r w:rsidRPr="00F154A2">
              <w:rPr>
                <w:rFonts w:ascii="Arial Narrow" w:hAnsi="Arial Narrow"/>
                <w:sz w:val="20"/>
                <w:szCs w:val="20"/>
              </w:rPr>
              <w:t>The Rules on Administration in Public Prosecutor’s Offices have been amended accordingly.</w:t>
            </w:r>
          </w:p>
        </w:tc>
      </w:tr>
      <w:tr w:rsidR="008D75C3" w:rsidRPr="004E0227" w14:paraId="50F1B1EB" w14:textId="77777777" w:rsidTr="00442D74">
        <w:trPr>
          <w:jc w:val="center"/>
        </w:trPr>
        <w:tc>
          <w:tcPr>
            <w:tcW w:w="13893" w:type="dxa"/>
            <w:gridSpan w:val="10"/>
            <w:shd w:val="pct5" w:color="000000" w:fill="FFFFFF"/>
            <w:noWrap/>
          </w:tcPr>
          <w:p w14:paraId="1CE9D088" w14:textId="33AC7EAF" w:rsidR="008D75C3" w:rsidRPr="004E0227" w:rsidRDefault="00691A3B" w:rsidP="008D75C3">
            <w:pPr>
              <w:jc w:val="center"/>
              <w:rPr>
                <w:rFonts w:ascii="Arial Narrow" w:hAnsi="Arial Narrow"/>
                <w:b/>
                <w:color w:val="C45911" w:themeColor="accent2" w:themeShade="BF"/>
                <w:sz w:val="20"/>
                <w:szCs w:val="20"/>
              </w:rPr>
            </w:pPr>
            <w:r w:rsidRPr="00691A3B">
              <w:rPr>
                <w:rFonts w:ascii="Arial Narrow" w:hAnsi="Arial Narrow"/>
                <w:b/>
                <w:color w:val="C45911" w:themeColor="accent2" w:themeShade="BF"/>
                <w:sz w:val="24"/>
                <w:szCs w:val="20"/>
              </w:rPr>
              <w:t>Realization data</w:t>
            </w:r>
          </w:p>
        </w:tc>
      </w:tr>
      <w:tr w:rsidR="008D75C3" w:rsidRPr="004E0227" w14:paraId="55AC381B" w14:textId="77777777" w:rsidTr="00442D74">
        <w:trPr>
          <w:jc w:val="center"/>
        </w:trPr>
        <w:tc>
          <w:tcPr>
            <w:tcW w:w="13893" w:type="dxa"/>
            <w:gridSpan w:val="10"/>
            <w:shd w:val="pct5" w:color="000000" w:fill="FFFFFF"/>
            <w:noWrap/>
          </w:tcPr>
          <w:p w14:paraId="110F5D82" w14:textId="0B03D655" w:rsidR="008D75C3" w:rsidRPr="004E0227" w:rsidRDefault="00560A9A" w:rsidP="00247018">
            <w:pPr>
              <w:rPr>
                <w:rFonts w:ascii="Arial Narrow" w:hAnsi="Arial Narrow"/>
                <w:b/>
                <w:color w:val="C45911" w:themeColor="accent2" w:themeShade="BF"/>
                <w:sz w:val="20"/>
                <w:szCs w:val="20"/>
              </w:rPr>
            </w:pPr>
            <w:r w:rsidRPr="00691A3B">
              <w:rPr>
                <w:rFonts w:ascii="Arial Narrow" w:hAnsi="Arial Narrow"/>
              </w:rPr>
              <w:t xml:space="preserve">There were no activities in the reporting period. </w:t>
            </w:r>
          </w:p>
          <w:p w14:paraId="5D70DA09" w14:textId="782A53B0" w:rsidR="008D75C3" w:rsidRDefault="008D75C3" w:rsidP="00247018">
            <w:pPr>
              <w:rPr>
                <w:rFonts w:ascii="Arial Narrow" w:hAnsi="Arial Narrow"/>
                <w:b/>
                <w:color w:val="C45911" w:themeColor="accent2" w:themeShade="BF"/>
                <w:sz w:val="20"/>
                <w:szCs w:val="20"/>
              </w:rPr>
            </w:pPr>
          </w:p>
          <w:p w14:paraId="64684DC8" w14:textId="130CD69F" w:rsidR="00F3178E" w:rsidRPr="00A053CC" w:rsidRDefault="00B95799" w:rsidP="00F3178E">
            <w:pPr>
              <w:pStyle w:val="CommentText"/>
              <w:rPr>
                <w:rFonts w:ascii="Arial Narrow" w:hAnsi="Arial Narrow"/>
                <w:lang w:val="sr-Cyrl-RS"/>
              </w:rPr>
            </w:pPr>
            <w:r w:rsidRPr="00A053CC">
              <w:rPr>
                <w:rFonts w:ascii="Arial Narrow" w:hAnsi="Arial Narrow"/>
                <w:lang w:val="sr-Cyrl-RS"/>
              </w:rPr>
              <w:t>The OSCE mission in Serbia has formed an expert group to prepare a draft proposal for the necessary changes to judicial and organizational laws and accompanying by-laws in 2020.</w:t>
            </w:r>
          </w:p>
          <w:p w14:paraId="107CCECC" w14:textId="77777777" w:rsidR="00F3178E" w:rsidRPr="00A053CC" w:rsidRDefault="00F3178E" w:rsidP="00F3178E">
            <w:pPr>
              <w:pStyle w:val="CommentText"/>
              <w:rPr>
                <w:rFonts w:ascii="Arial Narrow" w:hAnsi="Arial Narrow"/>
                <w:lang w:val="sr-Cyrl-RS"/>
              </w:rPr>
            </w:pPr>
          </w:p>
          <w:p w14:paraId="1F16131F" w14:textId="2BDE6934" w:rsidR="00F3178E" w:rsidRPr="00A053CC" w:rsidRDefault="00B95799" w:rsidP="00F3178E">
            <w:pPr>
              <w:pStyle w:val="CommentText"/>
              <w:rPr>
                <w:rFonts w:ascii="Arial Narrow" w:hAnsi="Arial Narrow"/>
                <w:lang w:val="sr-Cyrl-RS"/>
              </w:rPr>
            </w:pPr>
            <w:r w:rsidRPr="00A053CC">
              <w:rPr>
                <w:rFonts w:ascii="Arial Narrow" w:hAnsi="Arial Narrow"/>
                <w:b/>
                <w:lang w:val="sr-Cyrl-RS"/>
              </w:rPr>
              <w:t>A package of specific proposals for amendments and additions to legal and by-laws was submitted to the Ministry of Justice during 2021 for review and consideration, and it includes the proposal:</w:t>
            </w:r>
          </w:p>
          <w:p w14:paraId="2CE849C8" w14:textId="6E6F83D3" w:rsidR="00F3178E" w:rsidRPr="00A053CC" w:rsidRDefault="001C33AD" w:rsidP="00F3178E">
            <w:pPr>
              <w:rPr>
                <w:rFonts w:ascii="Arial Narrow" w:hAnsi="Arial Narrow"/>
                <w:b/>
                <w:sz w:val="20"/>
                <w:szCs w:val="20"/>
                <w:lang w:val="ru-RU"/>
              </w:rPr>
            </w:pPr>
            <w:r w:rsidRPr="00A053CC">
              <w:rPr>
                <w:rFonts w:ascii="Arial Narrow" w:hAnsi="Arial Narrow"/>
                <w:lang w:val="sr-Cyrl-RS"/>
              </w:rPr>
              <w:t>- draft amendments to the Rulebook on administration in public prosecutor's offices with the aim of regulating the work of support services for victims and witnesses of criminal acts, as well as contact points for information in public prosecutor's offices</w:t>
            </w:r>
            <w:r w:rsidR="00F3178E" w:rsidRPr="00A053CC">
              <w:rPr>
                <w:rFonts w:ascii="Arial Narrow" w:hAnsi="Arial Narrow"/>
                <w:lang w:val="ru-RU"/>
              </w:rPr>
              <w:t>.</w:t>
            </w:r>
          </w:p>
          <w:p w14:paraId="0AD98844" w14:textId="77777777" w:rsidR="00F3178E" w:rsidRPr="004E0227" w:rsidRDefault="00F3178E" w:rsidP="00247018">
            <w:pPr>
              <w:rPr>
                <w:rFonts w:ascii="Arial Narrow" w:hAnsi="Arial Narrow"/>
                <w:b/>
                <w:color w:val="C45911" w:themeColor="accent2" w:themeShade="BF"/>
                <w:sz w:val="20"/>
                <w:szCs w:val="20"/>
              </w:rPr>
            </w:pPr>
          </w:p>
          <w:p w14:paraId="5F55D4F9" w14:textId="664FDB67" w:rsidR="008D75C3" w:rsidRPr="004E0227" w:rsidRDefault="008D75C3" w:rsidP="00247018">
            <w:pPr>
              <w:rPr>
                <w:rFonts w:ascii="Arial Narrow" w:hAnsi="Arial Narrow"/>
                <w:b/>
                <w:color w:val="C45911" w:themeColor="accent2" w:themeShade="BF"/>
                <w:sz w:val="20"/>
                <w:szCs w:val="20"/>
              </w:rPr>
            </w:pPr>
          </w:p>
          <w:p w14:paraId="20A0E9A5" w14:textId="77777777" w:rsidR="008D75C3" w:rsidRPr="004E0227" w:rsidRDefault="008D75C3" w:rsidP="00247018">
            <w:pPr>
              <w:rPr>
                <w:rFonts w:ascii="Arial Narrow" w:hAnsi="Arial Narrow"/>
                <w:b/>
                <w:color w:val="C45911" w:themeColor="accent2" w:themeShade="BF"/>
                <w:sz w:val="20"/>
                <w:szCs w:val="20"/>
              </w:rPr>
            </w:pPr>
          </w:p>
          <w:p w14:paraId="5301C4F2" w14:textId="77777777" w:rsidR="008D75C3" w:rsidRPr="004E0227" w:rsidRDefault="008D75C3" w:rsidP="00247018">
            <w:pPr>
              <w:rPr>
                <w:rFonts w:ascii="Arial Narrow" w:hAnsi="Arial Narrow"/>
                <w:b/>
                <w:color w:val="C45911" w:themeColor="accent2" w:themeShade="BF"/>
                <w:sz w:val="20"/>
                <w:szCs w:val="20"/>
              </w:rPr>
            </w:pPr>
          </w:p>
          <w:p w14:paraId="7AD3BCE3" w14:textId="77777777" w:rsidR="008D75C3" w:rsidRPr="004E0227" w:rsidRDefault="008D75C3" w:rsidP="00247018">
            <w:pPr>
              <w:rPr>
                <w:rFonts w:ascii="Arial Narrow" w:hAnsi="Arial Narrow"/>
                <w:b/>
                <w:color w:val="C45911" w:themeColor="accent2" w:themeShade="BF"/>
                <w:sz w:val="20"/>
                <w:szCs w:val="20"/>
              </w:rPr>
            </w:pPr>
          </w:p>
          <w:p w14:paraId="7C05C00E" w14:textId="77777777" w:rsidR="008D75C3" w:rsidRPr="004E0227" w:rsidRDefault="008D75C3" w:rsidP="00247018">
            <w:pPr>
              <w:rPr>
                <w:rFonts w:ascii="Arial Narrow" w:hAnsi="Arial Narrow"/>
                <w:b/>
                <w:color w:val="C45911" w:themeColor="accent2" w:themeShade="BF"/>
                <w:sz w:val="20"/>
                <w:szCs w:val="20"/>
              </w:rPr>
            </w:pPr>
          </w:p>
          <w:p w14:paraId="4B2B42BD" w14:textId="280251B8" w:rsidR="008D75C3" w:rsidRPr="004E0227" w:rsidRDefault="008D75C3" w:rsidP="00247018">
            <w:pPr>
              <w:rPr>
                <w:rFonts w:ascii="Arial Narrow" w:hAnsi="Arial Narrow"/>
                <w:b/>
                <w:color w:val="C45911" w:themeColor="accent2" w:themeShade="BF"/>
                <w:sz w:val="20"/>
                <w:szCs w:val="20"/>
              </w:rPr>
            </w:pPr>
          </w:p>
        </w:tc>
      </w:tr>
      <w:tr w:rsidR="00795356" w:rsidRPr="004E0227" w14:paraId="07FCB162" w14:textId="77777777" w:rsidTr="00795356">
        <w:trPr>
          <w:jc w:val="center"/>
        </w:trPr>
        <w:tc>
          <w:tcPr>
            <w:tcW w:w="826" w:type="dxa"/>
            <w:gridSpan w:val="2"/>
            <w:shd w:val="pct5" w:color="000000" w:fill="FFFFFF"/>
            <w:noWrap/>
          </w:tcPr>
          <w:p w14:paraId="3AAA5E59" w14:textId="77777777" w:rsidR="00795356" w:rsidRPr="004E0227" w:rsidRDefault="00795356" w:rsidP="00795356">
            <w:pPr>
              <w:rPr>
                <w:rFonts w:ascii="Arial Narrow" w:hAnsi="Arial Narrow"/>
                <w:b/>
                <w:color w:val="C45911" w:themeColor="accent2" w:themeShade="BF"/>
                <w:sz w:val="24"/>
                <w:szCs w:val="20"/>
              </w:rPr>
            </w:pPr>
          </w:p>
        </w:tc>
        <w:tc>
          <w:tcPr>
            <w:tcW w:w="4331" w:type="dxa"/>
            <w:gridSpan w:val="4"/>
            <w:shd w:val="pct5" w:color="000000" w:fill="FFFFFF"/>
          </w:tcPr>
          <w:p w14:paraId="34F24B28" w14:textId="3CC8BC5E" w:rsidR="00795356" w:rsidRPr="004E0227" w:rsidRDefault="00E178C4" w:rsidP="00795356">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tc>
        <w:tc>
          <w:tcPr>
            <w:tcW w:w="1871" w:type="dxa"/>
            <w:shd w:val="pct5" w:color="000000" w:fill="FFFFFF"/>
          </w:tcPr>
          <w:p w14:paraId="4E3A1AAB" w14:textId="6FE27291" w:rsidR="00795356" w:rsidRPr="004E0227" w:rsidRDefault="00E178C4" w:rsidP="00795356">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2089" w:type="dxa"/>
            <w:shd w:val="pct5" w:color="000000" w:fill="FFFFFF"/>
            <w:noWrap/>
          </w:tcPr>
          <w:p w14:paraId="261DE37F" w14:textId="09E167B0" w:rsidR="00795356" w:rsidRPr="004E0227" w:rsidRDefault="00E178C4" w:rsidP="00795356">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Implementing authority</w:t>
            </w:r>
          </w:p>
        </w:tc>
        <w:tc>
          <w:tcPr>
            <w:tcW w:w="4776" w:type="dxa"/>
            <w:gridSpan w:val="2"/>
            <w:shd w:val="pct5" w:color="000000" w:fill="FFFFFF"/>
          </w:tcPr>
          <w:p w14:paraId="712BEDA0" w14:textId="0A1F7CC7" w:rsidR="00795356" w:rsidRPr="004E0227" w:rsidRDefault="00E178C4" w:rsidP="00795356">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p w14:paraId="63AD3CA7" w14:textId="77777777" w:rsidR="00795356" w:rsidRPr="004E0227" w:rsidRDefault="00795356" w:rsidP="00795356">
            <w:pPr>
              <w:jc w:val="center"/>
              <w:rPr>
                <w:rFonts w:ascii="Arial Narrow" w:hAnsi="Arial Narrow"/>
                <w:b/>
                <w:color w:val="C45911" w:themeColor="accent2" w:themeShade="BF"/>
                <w:sz w:val="24"/>
                <w:szCs w:val="20"/>
              </w:rPr>
            </w:pPr>
          </w:p>
        </w:tc>
      </w:tr>
      <w:tr w:rsidR="00560A9A" w:rsidRPr="004E0227" w14:paraId="1892155C" w14:textId="77777777" w:rsidTr="00C264F4">
        <w:trPr>
          <w:jc w:val="center"/>
        </w:trPr>
        <w:tc>
          <w:tcPr>
            <w:tcW w:w="826" w:type="dxa"/>
            <w:gridSpan w:val="2"/>
            <w:shd w:val="pct5" w:color="000000" w:fill="FFFFFF"/>
            <w:noWrap/>
          </w:tcPr>
          <w:p w14:paraId="6C9A7CD2" w14:textId="20520663" w:rsidR="00560A9A" w:rsidRPr="004E0227" w:rsidRDefault="00560A9A" w:rsidP="00560A9A">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1.1.5.</w:t>
            </w:r>
          </w:p>
        </w:tc>
        <w:tc>
          <w:tcPr>
            <w:tcW w:w="4331" w:type="dxa"/>
            <w:gridSpan w:val="4"/>
            <w:shd w:val="pct5" w:color="000000" w:fill="FFFFFF"/>
          </w:tcPr>
          <w:p w14:paraId="7D63BE73" w14:textId="77777777" w:rsidR="00560A9A" w:rsidRPr="00F154A2" w:rsidRDefault="00560A9A" w:rsidP="00560A9A">
            <w:pPr>
              <w:jc w:val="both"/>
              <w:rPr>
                <w:rFonts w:ascii="Arial Narrow" w:hAnsi="Arial Narrow"/>
                <w:sz w:val="20"/>
                <w:szCs w:val="20"/>
              </w:rPr>
            </w:pPr>
            <w:r w:rsidRPr="00F154A2">
              <w:rPr>
                <w:rFonts w:ascii="Arial Narrow" w:hAnsi="Arial Narrow"/>
                <w:sz w:val="20"/>
                <w:szCs w:val="20"/>
              </w:rPr>
              <w:t>Amending</w:t>
            </w:r>
            <w:r>
              <w:rPr>
                <w:rFonts w:ascii="Arial Narrow" w:hAnsi="Arial Narrow"/>
                <w:sz w:val="20"/>
                <w:szCs w:val="20"/>
              </w:rPr>
              <w:t>,</w:t>
            </w:r>
            <w:r w:rsidRPr="00F154A2">
              <w:rPr>
                <w:rFonts w:ascii="Arial Narrow" w:hAnsi="Arial Narrow"/>
                <w:sz w:val="20"/>
                <w:szCs w:val="20"/>
              </w:rPr>
              <w:t xml:space="preserve"> </w:t>
            </w:r>
            <w:r>
              <w:rPr>
                <w:rFonts w:ascii="Arial Narrow" w:hAnsi="Arial Narrow"/>
                <w:sz w:val="20"/>
                <w:szCs w:val="20"/>
              </w:rPr>
              <w:t xml:space="preserve">where necessary, </w:t>
            </w:r>
            <w:r w:rsidRPr="00F154A2">
              <w:rPr>
                <w:rFonts w:ascii="Arial Narrow" w:hAnsi="Arial Narrow"/>
                <w:sz w:val="20"/>
                <w:szCs w:val="20"/>
              </w:rPr>
              <w:t>Rulebook</w:t>
            </w:r>
            <w:r>
              <w:rPr>
                <w:rFonts w:ascii="Arial Narrow" w:hAnsi="Arial Narrow"/>
                <w:sz w:val="20"/>
                <w:szCs w:val="20"/>
              </w:rPr>
              <w:t>s</w:t>
            </w:r>
            <w:r w:rsidRPr="00F154A2">
              <w:rPr>
                <w:rFonts w:ascii="Arial Narrow" w:hAnsi="Arial Narrow"/>
                <w:sz w:val="20"/>
                <w:szCs w:val="20"/>
              </w:rPr>
              <w:t xml:space="preserve"> on Internal Organisation and Job Classification at High Courts to provide for the position of judicial assistant responsible for provision of support to victims and witnesses of crime.</w:t>
            </w:r>
          </w:p>
          <w:p w14:paraId="768E2A26" w14:textId="77777777" w:rsidR="00560A9A" w:rsidRPr="00F154A2" w:rsidRDefault="00560A9A" w:rsidP="00560A9A">
            <w:pPr>
              <w:jc w:val="both"/>
              <w:rPr>
                <w:rFonts w:ascii="Arial Narrow" w:hAnsi="Arial Narrow"/>
                <w:sz w:val="20"/>
                <w:szCs w:val="20"/>
              </w:rPr>
            </w:pPr>
          </w:p>
          <w:p w14:paraId="7DB381B7" w14:textId="77777777" w:rsidR="00560A9A" w:rsidRPr="004E0227" w:rsidRDefault="00560A9A" w:rsidP="00560A9A">
            <w:pPr>
              <w:jc w:val="both"/>
              <w:rPr>
                <w:rFonts w:ascii="Arial Narrow" w:hAnsi="Arial Narrow"/>
                <w:b/>
                <w:color w:val="C45911" w:themeColor="accent2" w:themeShade="BF"/>
                <w:sz w:val="24"/>
                <w:szCs w:val="20"/>
              </w:rPr>
            </w:pPr>
          </w:p>
        </w:tc>
        <w:tc>
          <w:tcPr>
            <w:tcW w:w="1871" w:type="dxa"/>
            <w:shd w:val="pct5" w:color="000000" w:fill="FFFFFF"/>
            <w:vAlign w:val="center"/>
          </w:tcPr>
          <w:p w14:paraId="6A844C61" w14:textId="180D00AA" w:rsidR="00560A9A" w:rsidRPr="004E0227" w:rsidRDefault="00560A9A" w:rsidP="00560A9A">
            <w:pPr>
              <w:jc w:val="both"/>
              <w:rPr>
                <w:rFonts w:ascii="Arial Narrow" w:hAnsi="Arial Narrow"/>
                <w:b/>
                <w:bCs/>
                <w:color w:val="C45911" w:themeColor="accent2" w:themeShade="BF"/>
                <w:sz w:val="24"/>
                <w:szCs w:val="20"/>
              </w:rPr>
            </w:pPr>
            <w:r w:rsidRPr="00F154A2">
              <w:rPr>
                <w:rFonts w:ascii="Arial Narrow" w:hAnsi="Arial Narrow"/>
                <w:bCs/>
                <w:sz w:val="20"/>
                <w:szCs w:val="20"/>
              </w:rPr>
              <w:t>Fourth quarter of 2019</w:t>
            </w:r>
            <w:r>
              <w:rPr>
                <w:rFonts w:ascii="Arial Narrow" w:hAnsi="Arial Narrow"/>
                <w:bCs/>
                <w:sz w:val="20"/>
                <w:szCs w:val="20"/>
              </w:rPr>
              <w:t xml:space="preserve"> – fourth quarter of 2020</w:t>
            </w:r>
          </w:p>
        </w:tc>
        <w:tc>
          <w:tcPr>
            <w:tcW w:w="2089" w:type="dxa"/>
            <w:shd w:val="pct5" w:color="000000" w:fill="FFFFFF"/>
            <w:noWrap/>
            <w:vAlign w:val="center"/>
          </w:tcPr>
          <w:p w14:paraId="70730BAA" w14:textId="09790C96" w:rsidR="00560A9A" w:rsidRPr="004E0227" w:rsidRDefault="00BC5E52" w:rsidP="00560A9A">
            <w:pPr>
              <w:jc w:val="both"/>
              <w:rPr>
                <w:rFonts w:ascii="Arial Narrow" w:hAnsi="Arial Narrow"/>
                <w:b/>
                <w:color w:val="C45911" w:themeColor="accent2" w:themeShade="BF"/>
                <w:sz w:val="24"/>
                <w:szCs w:val="20"/>
              </w:rPr>
            </w:pPr>
            <w:r>
              <w:rPr>
                <w:rFonts w:ascii="Arial Narrow" w:hAnsi="Arial Narrow"/>
                <w:sz w:val="20"/>
                <w:szCs w:val="20"/>
              </w:rPr>
              <w:t xml:space="preserve">         </w:t>
            </w:r>
            <w:r w:rsidR="00560A9A" w:rsidRPr="00F154A2">
              <w:rPr>
                <w:rFonts w:ascii="Arial Narrow" w:hAnsi="Arial Narrow"/>
                <w:sz w:val="20"/>
                <w:szCs w:val="20"/>
              </w:rPr>
              <w:t>High Courts</w:t>
            </w:r>
          </w:p>
        </w:tc>
        <w:tc>
          <w:tcPr>
            <w:tcW w:w="4776" w:type="dxa"/>
            <w:gridSpan w:val="2"/>
            <w:shd w:val="pct5" w:color="000000" w:fill="FFFFFF"/>
          </w:tcPr>
          <w:p w14:paraId="08935E37" w14:textId="460369B3" w:rsidR="00560A9A" w:rsidRPr="004E0227" w:rsidRDefault="00560A9A" w:rsidP="00560A9A">
            <w:pPr>
              <w:jc w:val="both"/>
              <w:rPr>
                <w:rFonts w:ascii="Arial Narrow" w:hAnsi="Arial Narrow"/>
                <w:b/>
                <w:color w:val="C45911" w:themeColor="accent2" w:themeShade="BF"/>
                <w:sz w:val="24"/>
                <w:szCs w:val="20"/>
              </w:rPr>
            </w:pPr>
            <w:r w:rsidRPr="00F154A2">
              <w:rPr>
                <w:rFonts w:ascii="Arial Narrow" w:hAnsi="Arial Narrow"/>
                <w:sz w:val="20"/>
                <w:szCs w:val="20"/>
              </w:rPr>
              <w:t>Rulebook</w:t>
            </w:r>
            <w:r>
              <w:rPr>
                <w:rFonts w:ascii="Arial Narrow" w:hAnsi="Arial Narrow"/>
                <w:sz w:val="20"/>
                <w:szCs w:val="20"/>
              </w:rPr>
              <w:t>s</w:t>
            </w:r>
            <w:r w:rsidRPr="00F154A2">
              <w:rPr>
                <w:rFonts w:ascii="Arial Narrow" w:hAnsi="Arial Narrow"/>
                <w:sz w:val="20"/>
                <w:szCs w:val="20"/>
              </w:rPr>
              <w:t xml:space="preserve"> on Internal Organisation and Job Cl</w:t>
            </w:r>
            <w:r>
              <w:rPr>
                <w:rFonts w:ascii="Arial Narrow" w:hAnsi="Arial Narrow"/>
                <w:sz w:val="20"/>
                <w:szCs w:val="20"/>
              </w:rPr>
              <w:t xml:space="preserve">assification at High Courts have </w:t>
            </w:r>
            <w:r w:rsidRPr="00F154A2">
              <w:rPr>
                <w:rFonts w:ascii="Arial Narrow" w:hAnsi="Arial Narrow"/>
                <w:sz w:val="20"/>
                <w:szCs w:val="20"/>
              </w:rPr>
              <w:t>been amended accordingly.</w:t>
            </w:r>
          </w:p>
        </w:tc>
      </w:tr>
      <w:tr w:rsidR="00795356" w:rsidRPr="004E0227" w14:paraId="7B3DC14D" w14:textId="77777777" w:rsidTr="00F8178B">
        <w:trPr>
          <w:jc w:val="center"/>
        </w:trPr>
        <w:tc>
          <w:tcPr>
            <w:tcW w:w="13893" w:type="dxa"/>
            <w:gridSpan w:val="10"/>
            <w:shd w:val="pct5" w:color="000000" w:fill="FFFFFF"/>
            <w:noWrap/>
          </w:tcPr>
          <w:p w14:paraId="73FAE55B" w14:textId="491ECCF0" w:rsidR="00795356" w:rsidRPr="004E0227" w:rsidRDefault="00691A3B" w:rsidP="00795356">
            <w:pPr>
              <w:jc w:val="center"/>
              <w:rPr>
                <w:rFonts w:ascii="Arial Narrow" w:hAnsi="Arial Narrow"/>
                <w:b/>
                <w:color w:val="C45911" w:themeColor="accent2" w:themeShade="BF"/>
                <w:sz w:val="24"/>
                <w:szCs w:val="20"/>
              </w:rPr>
            </w:pPr>
            <w:r w:rsidRPr="00691A3B">
              <w:rPr>
                <w:rFonts w:ascii="Arial Narrow" w:hAnsi="Arial Narrow"/>
                <w:b/>
                <w:color w:val="C45911" w:themeColor="accent2" w:themeShade="BF"/>
                <w:sz w:val="24"/>
                <w:szCs w:val="20"/>
              </w:rPr>
              <w:t>Realization data</w:t>
            </w:r>
          </w:p>
        </w:tc>
      </w:tr>
      <w:tr w:rsidR="00795356" w:rsidRPr="004E0227" w14:paraId="43D0508D" w14:textId="77777777" w:rsidTr="00F8178B">
        <w:trPr>
          <w:jc w:val="center"/>
        </w:trPr>
        <w:tc>
          <w:tcPr>
            <w:tcW w:w="13893" w:type="dxa"/>
            <w:gridSpan w:val="10"/>
            <w:shd w:val="pct5" w:color="000000" w:fill="FFFFFF"/>
            <w:noWrap/>
          </w:tcPr>
          <w:p w14:paraId="2314EB0C" w14:textId="77777777" w:rsidR="00795356" w:rsidRPr="004E0227" w:rsidRDefault="00795356" w:rsidP="00795356">
            <w:pPr>
              <w:jc w:val="center"/>
              <w:rPr>
                <w:rFonts w:ascii="Arial Narrow" w:hAnsi="Arial Narrow"/>
                <w:b/>
                <w:color w:val="C45911" w:themeColor="accent2" w:themeShade="BF"/>
                <w:sz w:val="24"/>
                <w:szCs w:val="20"/>
              </w:rPr>
            </w:pPr>
          </w:p>
          <w:p w14:paraId="47477C75" w14:textId="77777777" w:rsidR="00560A9A" w:rsidRPr="0017268C" w:rsidRDefault="00560A9A" w:rsidP="00560A9A">
            <w:pPr>
              <w:rPr>
                <w:rFonts w:ascii="Arial Narrow" w:hAnsi="Arial Narrow"/>
                <w:sz w:val="20"/>
                <w:szCs w:val="20"/>
                <w:lang w:val="sr-Cyrl-RS"/>
              </w:rPr>
            </w:pPr>
          </w:p>
          <w:p w14:paraId="1C7E753D" w14:textId="0749419A" w:rsidR="00560A9A" w:rsidRPr="00560A9A" w:rsidRDefault="00560A9A" w:rsidP="00560A9A">
            <w:pPr>
              <w:jc w:val="both"/>
              <w:rPr>
                <w:rFonts w:ascii="Arial Narrow" w:hAnsi="Arial Narrow"/>
                <w:sz w:val="20"/>
                <w:szCs w:val="20"/>
                <w:lang w:val="sr-Latn-RS"/>
              </w:rPr>
            </w:pPr>
            <w:r w:rsidRPr="00CA367B">
              <w:rPr>
                <w:rFonts w:ascii="Arial Narrow" w:hAnsi="Arial Narrow"/>
                <w:sz w:val="20"/>
                <w:szCs w:val="20"/>
                <w:lang w:val="sr-Cyrl-RS"/>
              </w:rPr>
              <w:t>There was no activity</w:t>
            </w:r>
            <w:r w:rsidRPr="00CA367B">
              <w:rPr>
                <w:rFonts w:ascii="Arial Narrow" w:hAnsi="Arial Narrow"/>
                <w:sz w:val="20"/>
                <w:szCs w:val="20"/>
                <w:lang w:val="sr-Latn-RS"/>
              </w:rPr>
              <w:t xml:space="preserve"> </w:t>
            </w:r>
            <w:r w:rsidRPr="00CA367B">
              <w:rPr>
                <w:rFonts w:ascii="Arial Narrow" w:hAnsi="Arial Narrow"/>
              </w:rPr>
              <w:t>in the reporting period</w:t>
            </w:r>
            <w:r w:rsidRPr="00CA367B">
              <w:rPr>
                <w:rFonts w:ascii="Arial Narrow" w:hAnsi="Arial Narrow"/>
                <w:sz w:val="20"/>
                <w:szCs w:val="20"/>
                <w:lang w:val="sr-Cyrl-RS"/>
              </w:rPr>
              <w:t>.</w:t>
            </w:r>
            <w:r w:rsidRPr="00CA367B">
              <w:t xml:space="preserve"> </w:t>
            </w:r>
            <w:r w:rsidRPr="00CA367B">
              <w:rPr>
                <w:rFonts w:ascii="Arial Narrow" w:hAnsi="Arial Narrow"/>
                <w:sz w:val="20"/>
                <w:szCs w:val="20"/>
              </w:rPr>
              <w:t>In</w:t>
            </w:r>
            <w:r w:rsidRPr="00CA367B">
              <w:rPr>
                <w:rFonts w:ascii="Arial Narrow" w:hAnsi="Arial Narrow"/>
                <w:sz w:val="20"/>
                <w:szCs w:val="20"/>
                <w:lang w:val="sr-Cyrl-RS"/>
              </w:rPr>
              <w:t xml:space="preserve"> higher courts, certain expert associates work on these tasks. The plan is to implement a coordinated activity on the proposal to amend the staffing plans that must be approved by the Ministry of Justice</w:t>
            </w:r>
            <w:r w:rsidRPr="00CA367B">
              <w:rPr>
                <w:rFonts w:ascii="Arial Narrow" w:hAnsi="Arial Narrow"/>
                <w:sz w:val="20"/>
                <w:szCs w:val="20"/>
                <w:lang w:val="sr-Latn-RS"/>
              </w:rPr>
              <w:t>.</w:t>
            </w:r>
          </w:p>
          <w:p w14:paraId="29436BAD" w14:textId="7EDAB2CF" w:rsidR="0017268C" w:rsidRDefault="0017268C" w:rsidP="0017268C">
            <w:pPr>
              <w:jc w:val="both"/>
              <w:rPr>
                <w:rFonts w:ascii="Arial Narrow" w:hAnsi="Arial Narrow"/>
                <w:sz w:val="20"/>
                <w:szCs w:val="20"/>
              </w:rPr>
            </w:pPr>
          </w:p>
          <w:p w14:paraId="724BEF58" w14:textId="1C496837" w:rsidR="00F3178E" w:rsidRPr="00A053CC" w:rsidRDefault="00B95799" w:rsidP="00F3178E">
            <w:pPr>
              <w:pStyle w:val="CommentText"/>
              <w:rPr>
                <w:rFonts w:ascii="Arial Narrow" w:hAnsi="Arial Narrow"/>
                <w:lang w:val="sr-Cyrl-RS"/>
              </w:rPr>
            </w:pPr>
            <w:r w:rsidRPr="00A053CC">
              <w:rPr>
                <w:rFonts w:ascii="Arial Narrow" w:hAnsi="Arial Narrow"/>
                <w:lang w:val="sr-Cyrl-RS"/>
              </w:rPr>
              <w:lastRenderedPageBreak/>
              <w:t>The OSCE mission in Serbia has formed an expert group to prepare a draft proposal for the necessary changes to judicial and organizational laws and accompanying by-laws in 2020.</w:t>
            </w:r>
          </w:p>
          <w:p w14:paraId="6629F7EE" w14:textId="77777777" w:rsidR="00F3178E" w:rsidRPr="00A053CC" w:rsidRDefault="00F3178E" w:rsidP="00F3178E">
            <w:pPr>
              <w:pStyle w:val="CommentText"/>
              <w:rPr>
                <w:rFonts w:ascii="Arial Narrow" w:hAnsi="Arial Narrow"/>
                <w:lang w:val="sr-Cyrl-RS"/>
              </w:rPr>
            </w:pPr>
          </w:p>
          <w:p w14:paraId="73195421" w14:textId="404647BA" w:rsidR="00F3178E" w:rsidRPr="00A053CC" w:rsidRDefault="00B95799" w:rsidP="00F3178E">
            <w:pPr>
              <w:pStyle w:val="CommentText"/>
              <w:rPr>
                <w:rFonts w:ascii="Arial Narrow" w:hAnsi="Arial Narrow"/>
                <w:lang w:val="sr-Cyrl-RS"/>
              </w:rPr>
            </w:pPr>
            <w:r w:rsidRPr="00A053CC">
              <w:rPr>
                <w:rFonts w:ascii="Arial Narrow" w:hAnsi="Arial Narrow"/>
                <w:b/>
                <w:lang w:val="sr-Cyrl-RS"/>
              </w:rPr>
              <w:t>A package of specific proposals for amendments and additions to legal and by-laws was submitted to the Ministry of Justice during 2021 for review and consideration, and it includes the proposal:</w:t>
            </w:r>
          </w:p>
          <w:p w14:paraId="2DBD5AB1" w14:textId="635C3DB4" w:rsidR="00F3178E" w:rsidRPr="00A053CC" w:rsidRDefault="001C33AD" w:rsidP="00F3178E">
            <w:pPr>
              <w:pStyle w:val="CommentText"/>
              <w:rPr>
                <w:rFonts w:ascii="Arial Narrow" w:hAnsi="Arial Narrow"/>
                <w:lang w:val="ru-RU"/>
              </w:rPr>
            </w:pPr>
            <w:r w:rsidRPr="00A053CC">
              <w:rPr>
                <w:rFonts w:ascii="Arial Narrow" w:hAnsi="Arial Narrow"/>
                <w:lang w:val="sr-Cyrl-RS"/>
              </w:rPr>
              <w:t>- draft amendments to the Rulebook on the internal organization and systematization of workplaces in the Ministry of Justice, which introduces the position of Coordinator of support services and assistance to victims and witnesses of criminal acts</w:t>
            </w:r>
            <w:r w:rsidR="00F3178E" w:rsidRPr="00A053CC">
              <w:rPr>
                <w:rFonts w:ascii="Arial Narrow" w:hAnsi="Arial Narrow"/>
                <w:lang w:val="ru-RU"/>
              </w:rPr>
              <w:t>.</w:t>
            </w:r>
          </w:p>
          <w:p w14:paraId="270AAA02" w14:textId="77777777" w:rsidR="00F3178E" w:rsidRPr="004E0227" w:rsidRDefault="00F3178E" w:rsidP="0017268C">
            <w:pPr>
              <w:jc w:val="both"/>
              <w:rPr>
                <w:rFonts w:ascii="Arial Narrow" w:hAnsi="Arial Narrow"/>
                <w:sz w:val="20"/>
                <w:szCs w:val="20"/>
              </w:rPr>
            </w:pPr>
          </w:p>
          <w:p w14:paraId="78D9D87F" w14:textId="585379E5" w:rsidR="00795356" w:rsidRPr="004E0227" w:rsidRDefault="00795356" w:rsidP="00795356">
            <w:pPr>
              <w:jc w:val="center"/>
              <w:rPr>
                <w:rFonts w:ascii="Arial Narrow" w:hAnsi="Arial Narrow"/>
                <w:b/>
                <w:color w:val="C45911" w:themeColor="accent2" w:themeShade="BF"/>
                <w:sz w:val="24"/>
                <w:szCs w:val="20"/>
              </w:rPr>
            </w:pPr>
          </w:p>
          <w:p w14:paraId="15783D68" w14:textId="77777777" w:rsidR="00795356" w:rsidRPr="004E0227" w:rsidRDefault="00795356" w:rsidP="00795356">
            <w:pPr>
              <w:jc w:val="center"/>
              <w:rPr>
                <w:rFonts w:ascii="Arial Narrow" w:hAnsi="Arial Narrow"/>
                <w:b/>
                <w:color w:val="C45911" w:themeColor="accent2" w:themeShade="BF"/>
                <w:sz w:val="24"/>
                <w:szCs w:val="20"/>
              </w:rPr>
            </w:pPr>
          </w:p>
          <w:p w14:paraId="79DED3F9" w14:textId="77777777" w:rsidR="00795356" w:rsidRPr="004E0227" w:rsidRDefault="00795356" w:rsidP="00795356">
            <w:pPr>
              <w:jc w:val="center"/>
              <w:rPr>
                <w:rFonts w:ascii="Arial Narrow" w:hAnsi="Arial Narrow"/>
                <w:b/>
                <w:color w:val="C45911" w:themeColor="accent2" w:themeShade="BF"/>
                <w:sz w:val="24"/>
                <w:szCs w:val="20"/>
              </w:rPr>
            </w:pPr>
          </w:p>
          <w:p w14:paraId="104D5F7F" w14:textId="77777777" w:rsidR="00795356" w:rsidRPr="004E0227" w:rsidRDefault="00795356" w:rsidP="00795356">
            <w:pPr>
              <w:jc w:val="center"/>
              <w:rPr>
                <w:rFonts w:ascii="Arial Narrow" w:hAnsi="Arial Narrow"/>
                <w:b/>
                <w:color w:val="C45911" w:themeColor="accent2" w:themeShade="BF"/>
                <w:sz w:val="24"/>
                <w:szCs w:val="20"/>
              </w:rPr>
            </w:pPr>
          </w:p>
          <w:p w14:paraId="20D26DF0" w14:textId="7476E573" w:rsidR="00795356" w:rsidRPr="004E0227" w:rsidRDefault="00795356" w:rsidP="00795356">
            <w:pPr>
              <w:jc w:val="center"/>
              <w:rPr>
                <w:rFonts w:ascii="Arial Narrow" w:hAnsi="Arial Narrow"/>
                <w:b/>
                <w:color w:val="C45911" w:themeColor="accent2" w:themeShade="BF"/>
                <w:sz w:val="24"/>
                <w:szCs w:val="20"/>
              </w:rPr>
            </w:pPr>
          </w:p>
        </w:tc>
      </w:tr>
      <w:tr w:rsidR="00795356" w:rsidRPr="004E0227" w14:paraId="538E8570" w14:textId="77777777" w:rsidTr="00795356">
        <w:trPr>
          <w:jc w:val="center"/>
        </w:trPr>
        <w:tc>
          <w:tcPr>
            <w:tcW w:w="826" w:type="dxa"/>
            <w:gridSpan w:val="2"/>
            <w:shd w:val="pct5" w:color="000000" w:fill="FFFFFF"/>
            <w:noWrap/>
          </w:tcPr>
          <w:p w14:paraId="6DEFF545" w14:textId="77777777" w:rsidR="00795356" w:rsidRPr="004E0227" w:rsidRDefault="00795356" w:rsidP="00795356">
            <w:pPr>
              <w:rPr>
                <w:rFonts w:ascii="Arial Narrow" w:hAnsi="Arial Narrow"/>
                <w:b/>
                <w:color w:val="C45911" w:themeColor="accent2" w:themeShade="BF"/>
                <w:sz w:val="24"/>
                <w:szCs w:val="20"/>
              </w:rPr>
            </w:pPr>
          </w:p>
        </w:tc>
        <w:tc>
          <w:tcPr>
            <w:tcW w:w="4331" w:type="dxa"/>
            <w:gridSpan w:val="4"/>
            <w:shd w:val="pct5" w:color="000000" w:fill="FFFFFF"/>
          </w:tcPr>
          <w:p w14:paraId="29A142FE" w14:textId="403BD1D0" w:rsidR="00795356" w:rsidRPr="004E0227" w:rsidRDefault="00E178C4" w:rsidP="00795356">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tc>
        <w:tc>
          <w:tcPr>
            <w:tcW w:w="1871" w:type="dxa"/>
            <w:shd w:val="pct5" w:color="000000" w:fill="FFFFFF"/>
          </w:tcPr>
          <w:p w14:paraId="2A93C58B" w14:textId="6FED9B27" w:rsidR="00795356" w:rsidRPr="004E0227" w:rsidRDefault="00E178C4" w:rsidP="00795356">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2089" w:type="dxa"/>
            <w:shd w:val="pct5" w:color="000000" w:fill="FFFFFF"/>
            <w:noWrap/>
          </w:tcPr>
          <w:p w14:paraId="020E32FA" w14:textId="1383D46F" w:rsidR="00795356" w:rsidRPr="004E0227" w:rsidRDefault="00E178C4" w:rsidP="00795356">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Implementing authority</w:t>
            </w:r>
          </w:p>
        </w:tc>
        <w:tc>
          <w:tcPr>
            <w:tcW w:w="4776" w:type="dxa"/>
            <w:gridSpan w:val="2"/>
            <w:shd w:val="pct5" w:color="000000" w:fill="FFFFFF"/>
          </w:tcPr>
          <w:p w14:paraId="5A7B7B6E" w14:textId="7DAAAF3A" w:rsidR="00795356" w:rsidRPr="004E0227" w:rsidRDefault="00E178C4" w:rsidP="00795356">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p w14:paraId="75C64D40" w14:textId="77777777" w:rsidR="00795356" w:rsidRPr="004E0227" w:rsidRDefault="00795356" w:rsidP="00795356">
            <w:pPr>
              <w:jc w:val="center"/>
              <w:rPr>
                <w:rFonts w:ascii="Arial Narrow" w:hAnsi="Arial Narrow"/>
                <w:b/>
                <w:color w:val="C45911" w:themeColor="accent2" w:themeShade="BF"/>
                <w:sz w:val="24"/>
                <w:szCs w:val="20"/>
              </w:rPr>
            </w:pPr>
          </w:p>
        </w:tc>
      </w:tr>
      <w:tr w:rsidR="00560A9A" w:rsidRPr="004E0227" w14:paraId="2B8E75D0" w14:textId="77777777" w:rsidTr="00795356">
        <w:trPr>
          <w:jc w:val="center"/>
        </w:trPr>
        <w:tc>
          <w:tcPr>
            <w:tcW w:w="826" w:type="dxa"/>
            <w:gridSpan w:val="2"/>
            <w:shd w:val="pct5" w:color="000000" w:fill="FFFFFF"/>
            <w:noWrap/>
          </w:tcPr>
          <w:p w14:paraId="26B1B4C4" w14:textId="038FB3FB" w:rsidR="00560A9A" w:rsidRPr="004E0227" w:rsidRDefault="00560A9A" w:rsidP="00560A9A">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1.1.6.</w:t>
            </w:r>
          </w:p>
        </w:tc>
        <w:tc>
          <w:tcPr>
            <w:tcW w:w="4331" w:type="dxa"/>
            <w:gridSpan w:val="4"/>
            <w:shd w:val="pct5" w:color="000000" w:fill="FFFFFF"/>
          </w:tcPr>
          <w:p w14:paraId="40929355" w14:textId="77777777" w:rsidR="00560A9A" w:rsidRPr="00F154A2" w:rsidRDefault="00560A9A" w:rsidP="00560A9A">
            <w:pPr>
              <w:jc w:val="both"/>
              <w:rPr>
                <w:rFonts w:ascii="Arial Narrow" w:hAnsi="Arial Narrow"/>
                <w:sz w:val="20"/>
                <w:szCs w:val="20"/>
              </w:rPr>
            </w:pPr>
            <w:r w:rsidRPr="00F154A2">
              <w:rPr>
                <w:rFonts w:ascii="Arial Narrow" w:hAnsi="Arial Narrow"/>
                <w:sz w:val="20"/>
                <w:szCs w:val="20"/>
              </w:rPr>
              <w:t>Amending the Rulebook on Internal Organisation and Job Classification at the War Crimes Prosecutor’s Office to provide for the position of prosecutorial assistant for provision of support to victims and witnesses of crime.</w:t>
            </w:r>
          </w:p>
          <w:p w14:paraId="0A707782" w14:textId="77777777" w:rsidR="00560A9A" w:rsidRPr="004E0227" w:rsidRDefault="00560A9A" w:rsidP="00560A9A">
            <w:pPr>
              <w:jc w:val="both"/>
              <w:rPr>
                <w:rFonts w:ascii="Arial Narrow" w:hAnsi="Arial Narrow"/>
                <w:b/>
                <w:color w:val="C45911" w:themeColor="accent2" w:themeShade="BF"/>
                <w:sz w:val="24"/>
                <w:szCs w:val="20"/>
              </w:rPr>
            </w:pPr>
          </w:p>
        </w:tc>
        <w:tc>
          <w:tcPr>
            <w:tcW w:w="1871" w:type="dxa"/>
            <w:shd w:val="pct5" w:color="000000" w:fill="FFFFFF"/>
            <w:vAlign w:val="center"/>
          </w:tcPr>
          <w:p w14:paraId="17A56177" w14:textId="547CE2B9" w:rsidR="00560A9A" w:rsidRPr="004E0227" w:rsidRDefault="00560A9A" w:rsidP="00560A9A">
            <w:pPr>
              <w:jc w:val="center"/>
              <w:rPr>
                <w:rFonts w:ascii="Arial Narrow" w:hAnsi="Arial Narrow"/>
                <w:b/>
                <w:bCs/>
                <w:color w:val="C45911" w:themeColor="accent2" w:themeShade="BF"/>
                <w:sz w:val="24"/>
                <w:szCs w:val="20"/>
              </w:rPr>
            </w:pPr>
            <w:r>
              <w:rPr>
                <w:rFonts w:ascii="Arial Narrow" w:hAnsi="Arial Narrow"/>
                <w:bCs/>
                <w:sz w:val="20"/>
                <w:szCs w:val="20"/>
              </w:rPr>
              <w:t>Fourth</w:t>
            </w:r>
            <w:r w:rsidRPr="00F154A2">
              <w:rPr>
                <w:rFonts w:ascii="Arial Narrow" w:hAnsi="Arial Narrow"/>
                <w:bCs/>
                <w:sz w:val="20"/>
                <w:szCs w:val="20"/>
              </w:rPr>
              <w:t xml:space="preserve"> quarter of 2020</w:t>
            </w:r>
          </w:p>
        </w:tc>
        <w:tc>
          <w:tcPr>
            <w:tcW w:w="2089" w:type="dxa"/>
            <w:shd w:val="pct5" w:color="000000" w:fill="FFFFFF"/>
            <w:noWrap/>
            <w:vAlign w:val="center"/>
          </w:tcPr>
          <w:p w14:paraId="3E98BE4A" w14:textId="29008EF1" w:rsidR="00560A9A" w:rsidRPr="004E0227" w:rsidRDefault="00560A9A" w:rsidP="00560A9A">
            <w:pPr>
              <w:jc w:val="center"/>
              <w:rPr>
                <w:rFonts w:ascii="Arial Narrow" w:hAnsi="Arial Narrow"/>
                <w:b/>
                <w:color w:val="C45911" w:themeColor="accent2" w:themeShade="BF"/>
                <w:sz w:val="24"/>
                <w:szCs w:val="20"/>
              </w:rPr>
            </w:pPr>
            <w:r w:rsidRPr="00F154A2">
              <w:rPr>
                <w:rFonts w:ascii="Arial Narrow" w:hAnsi="Arial Narrow"/>
                <w:sz w:val="20"/>
                <w:szCs w:val="20"/>
              </w:rPr>
              <w:t>War Crimes Prosecutor’s Office</w:t>
            </w:r>
          </w:p>
        </w:tc>
        <w:tc>
          <w:tcPr>
            <w:tcW w:w="4776" w:type="dxa"/>
            <w:gridSpan w:val="2"/>
            <w:shd w:val="pct5" w:color="000000" w:fill="FFFFFF"/>
          </w:tcPr>
          <w:p w14:paraId="4B091BB1" w14:textId="77777777" w:rsidR="00560A9A" w:rsidRDefault="00560A9A" w:rsidP="00560A9A">
            <w:pPr>
              <w:jc w:val="center"/>
              <w:rPr>
                <w:rFonts w:ascii="Arial Narrow" w:hAnsi="Arial Narrow"/>
                <w:sz w:val="20"/>
                <w:szCs w:val="20"/>
              </w:rPr>
            </w:pPr>
            <w:r w:rsidRPr="00F154A2">
              <w:rPr>
                <w:rFonts w:ascii="Arial Narrow" w:hAnsi="Arial Narrow"/>
                <w:sz w:val="20"/>
                <w:szCs w:val="20"/>
              </w:rPr>
              <w:t>The Rulebook on Internal Organisation and Job Classification at the War Crimes Prosecutor’s Office has been amended accordingly.</w:t>
            </w:r>
          </w:p>
          <w:p w14:paraId="04C8EF3C" w14:textId="15788167" w:rsidR="00560A9A" w:rsidRPr="004E0227" w:rsidRDefault="00560A9A" w:rsidP="00560A9A">
            <w:pPr>
              <w:jc w:val="center"/>
              <w:rPr>
                <w:rFonts w:ascii="Arial Narrow" w:hAnsi="Arial Narrow"/>
                <w:b/>
                <w:color w:val="C45911" w:themeColor="accent2" w:themeShade="BF"/>
                <w:sz w:val="24"/>
                <w:szCs w:val="20"/>
              </w:rPr>
            </w:pPr>
          </w:p>
        </w:tc>
      </w:tr>
      <w:tr w:rsidR="00795356" w:rsidRPr="004E0227" w14:paraId="146ACAB5" w14:textId="77777777" w:rsidTr="00F8178B">
        <w:trPr>
          <w:jc w:val="center"/>
        </w:trPr>
        <w:tc>
          <w:tcPr>
            <w:tcW w:w="13893" w:type="dxa"/>
            <w:gridSpan w:val="10"/>
            <w:shd w:val="pct5" w:color="000000" w:fill="FFFFFF"/>
            <w:noWrap/>
          </w:tcPr>
          <w:p w14:paraId="46004BDA" w14:textId="32F864FA" w:rsidR="00795356" w:rsidRPr="004E0227" w:rsidRDefault="00691A3B" w:rsidP="00795356">
            <w:pPr>
              <w:jc w:val="center"/>
              <w:rPr>
                <w:rFonts w:ascii="Arial Narrow" w:hAnsi="Arial Narrow"/>
                <w:b/>
                <w:color w:val="C45911" w:themeColor="accent2" w:themeShade="BF"/>
                <w:sz w:val="24"/>
                <w:szCs w:val="20"/>
              </w:rPr>
            </w:pPr>
            <w:r w:rsidRPr="00691A3B">
              <w:rPr>
                <w:rFonts w:ascii="Arial Narrow" w:hAnsi="Arial Narrow"/>
                <w:b/>
                <w:color w:val="C45911" w:themeColor="accent2" w:themeShade="BF"/>
                <w:sz w:val="24"/>
                <w:szCs w:val="20"/>
              </w:rPr>
              <w:t>Realization data</w:t>
            </w:r>
          </w:p>
        </w:tc>
      </w:tr>
      <w:tr w:rsidR="00795356" w:rsidRPr="004E0227" w14:paraId="2622D108" w14:textId="77777777" w:rsidTr="00F8178B">
        <w:trPr>
          <w:jc w:val="center"/>
        </w:trPr>
        <w:tc>
          <w:tcPr>
            <w:tcW w:w="13893" w:type="dxa"/>
            <w:gridSpan w:val="10"/>
            <w:shd w:val="pct5" w:color="000000" w:fill="FFFFFF"/>
            <w:noWrap/>
          </w:tcPr>
          <w:p w14:paraId="568CE3A3" w14:textId="026BAEC2" w:rsidR="00781F07" w:rsidRDefault="00781F07" w:rsidP="009562BB">
            <w:pPr>
              <w:pStyle w:val="Standard"/>
              <w:jc w:val="both"/>
              <w:rPr>
                <w:rFonts w:ascii="Arial Narrow" w:hAnsi="Arial Narrow"/>
                <w:sz w:val="20"/>
                <w:szCs w:val="20"/>
              </w:rPr>
            </w:pPr>
          </w:p>
          <w:p w14:paraId="781BED1D" w14:textId="1022EFA1" w:rsidR="00781F07" w:rsidRPr="00781F07" w:rsidRDefault="00781F07" w:rsidP="009562BB">
            <w:pPr>
              <w:pStyle w:val="Standard"/>
              <w:jc w:val="both"/>
              <w:rPr>
                <w:rFonts w:ascii="Arial Narrow" w:hAnsi="Arial Narrow"/>
                <w:sz w:val="20"/>
                <w:szCs w:val="20"/>
              </w:rPr>
            </w:pPr>
            <w:r w:rsidRPr="00781F07">
              <w:rPr>
                <w:rFonts w:ascii="Arial Narrow" w:hAnsi="Arial Narrow"/>
                <w:sz w:val="20"/>
                <w:szCs w:val="20"/>
              </w:rPr>
              <w:t xml:space="preserve">Until the amendment of the Rulebook on Internal Organization and </w:t>
            </w:r>
            <w:r w:rsidRPr="00F154A2">
              <w:rPr>
                <w:rFonts w:ascii="Arial Narrow" w:hAnsi="Arial Narrow"/>
                <w:sz w:val="20"/>
                <w:szCs w:val="20"/>
              </w:rPr>
              <w:t>Job Classification at the War Crimes Prosecutor’s Office</w:t>
            </w:r>
            <w:r w:rsidRPr="00781F07">
              <w:rPr>
                <w:rFonts w:ascii="Arial Narrow" w:hAnsi="Arial Narrow"/>
                <w:sz w:val="20"/>
                <w:szCs w:val="20"/>
              </w:rPr>
              <w:t xml:space="preserve">, 5 </w:t>
            </w:r>
            <w:r>
              <w:rPr>
                <w:rFonts w:ascii="Arial Narrow" w:hAnsi="Arial Narrow"/>
                <w:sz w:val="20"/>
                <w:szCs w:val="20"/>
              </w:rPr>
              <w:t>prosecutorial assistants have been assigned to the victims and w</w:t>
            </w:r>
            <w:r w:rsidRPr="00781F07">
              <w:rPr>
                <w:rFonts w:ascii="Arial Narrow" w:hAnsi="Arial Narrow"/>
                <w:sz w:val="20"/>
                <w:szCs w:val="20"/>
              </w:rPr>
              <w:t xml:space="preserve">itnesses Information and Support Service, as provided by the </w:t>
            </w:r>
            <w:r w:rsidRPr="00F154A2">
              <w:rPr>
                <w:rFonts w:ascii="Arial Narrow" w:hAnsi="Arial Narrow"/>
                <w:sz w:val="20"/>
                <w:szCs w:val="20"/>
              </w:rPr>
              <w:t>War Crimes Prosecutor’s Office</w:t>
            </w:r>
            <w:r w:rsidRPr="00781F07">
              <w:rPr>
                <w:rFonts w:ascii="Arial Narrow" w:hAnsi="Arial Narrow"/>
                <w:sz w:val="20"/>
                <w:szCs w:val="20"/>
              </w:rPr>
              <w:t xml:space="preserve"> Program and Work Plan for 2022, in accordance with with the decision of the War Crimes Prosecutor of September 24, 2019. on the assignment of an additional number of employees to the said Service.</w:t>
            </w:r>
          </w:p>
          <w:p w14:paraId="64458FF3" w14:textId="77777777" w:rsidR="00795356" w:rsidRPr="004E0227" w:rsidRDefault="00795356" w:rsidP="00795356">
            <w:pPr>
              <w:jc w:val="center"/>
              <w:rPr>
                <w:rFonts w:ascii="Arial Narrow" w:hAnsi="Arial Narrow"/>
                <w:b/>
                <w:color w:val="C45911" w:themeColor="accent2" w:themeShade="BF"/>
                <w:sz w:val="24"/>
                <w:szCs w:val="20"/>
              </w:rPr>
            </w:pPr>
          </w:p>
          <w:p w14:paraId="13112222" w14:textId="77777777" w:rsidR="00795356" w:rsidRPr="004E0227" w:rsidRDefault="00795356" w:rsidP="00795356">
            <w:pPr>
              <w:jc w:val="center"/>
              <w:rPr>
                <w:rFonts w:ascii="Arial Narrow" w:hAnsi="Arial Narrow"/>
                <w:b/>
                <w:color w:val="C45911" w:themeColor="accent2" w:themeShade="BF"/>
                <w:sz w:val="24"/>
                <w:szCs w:val="20"/>
              </w:rPr>
            </w:pPr>
          </w:p>
          <w:p w14:paraId="122A9DFE" w14:textId="77777777" w:rsidR="00795356" w:rsidRPr="004E0227" w:rsidRDefault="00795356" w:rsidP="00795356">
            <w:pPr>
              <w:jc w:val="center"/>
              <w:rPr>
                <w:rFonts w:ascii="Arial Narrow" w:hAnsi="Arial Narrow"/>
                <w:b/>
                <w:color w:val="C45911" w:themeColor="accent2" w:themeShade="BF"/>
                <w:sz w:val="24"/>
                <w:szCs w:val="20"/>
              </w:rPr>
            </w:pPr>
          </w:p>
          <w:p w14:paraId="618617F2" w14:textId="77777777" w:rsidR="00795356" w:rsidRPr="004E0227" w:rsidRDefault="00795356" w:rsidP="00795356">
            <w:pPr>
              <w:jc w:val="center"/>
              <w:rPr>
                <w:rFonts w:ascii="Arial Narrow" w:hAnsi="Arial Narrow"/>
                <w:b/>
                <w:color w:val="C45911" w:themeColor="accent2" w:themeShade="BF"/>
                <w:sz w:val="24"/>
                <w:szCs w:val="20"/>
              </w:rPr>
            </w:pPr>
          </w:p>
          <w:p w14:paraId="04DF4442" w14:textId="77777777" w:rsidR="00795356" w:rsidRPr="004E0227" w:rsidRDefault="00795356" w:rsidP="00795356">
            <w:pPr>
              <w:jc w:val="center"/>
              <w:rPr>
                <w:rFonts w:ascii="Arial Narrow" w:hAnsi="Arial Narrow"/>
                <w:b/>
                <w:color w:val="C45911" w:themeColor="accent2" w:themeShade="BF"/>
                <w:sz w:val="24"/>
                <w:szCs w:val="20"/>
              </w:rPr>
            </w:pPr>
          </w:p>
          <w:p w14:paraId="305D3CE7" w14:textId="77777777" w:rsidR="00795356" w:rsidRPr="004E0227" w:rsidRDefault="00795356" w:rsidP="00795356">
            <w:pPr>
              <w:jc w:val="center"/>
              <w:rPr>
                <w:rFonts w:ascii="Arial Narrow" w:hAnsi="Arial Narrow"/>
                <w:b/>
                <w:color w:val="C45911" w:themeColor="accent2" w:themeShade="BF"/>
                <w:sz w:val="24"/>
                <w:szCs w:val="20"/>
              </w:rPr>
            </w:pPr>
          </w:p>
          <w:p w14:paraId="3D16936F" w14:textId="044A459D" w:rsidR="00795356" w:rsidRPr="004E0227" w:rsidRDefault="00795356" w:rsidP="00795356">
            <w:pPr>
              <w:jc w:val="center"/>
              <w:rPr>
                <w:rFonts w:ascii="Arial Narrow" w:hAnsi="Arial Narrow"/>
                <w:b/>
                <w:color w:val="C45911" w:themeColor="accent2" w:themeShade="BF"/>
                <w:sz w:val="24"/>
                <w:szCs w:val="20"/>
              </w:rPr>
            </w:pPr>
          </w:p>
        </w:tc>
      </w:tr>
      <w:tr w:rsidR="00795356" w:rsidRPr="004E0227" w14:paraId="5584D345" w14:textId="77777777" w:rsidTr="00795356">
        <w:trPr>
          <w:jc w:val="center"/>
        </w:trPr>
        <w:tc>
          <w:tcPr>
            <w:tcW w:w="826" w:type="dxa"/>
            <w:gridSpan w:val="2"/>
            <w:shd w:val="pct5" w:color="000000" w:fill="FFFFFF"/>
            <w:noWrap/>
          </w:tcPr>
          <w:p w14:paraId="31ACFD55" w14:textId="77777777" w:rsidR="00795356" w:rsidRPr="004E0227" w:rsidRDefault="00795356" w:rsidP="00795356">
            <w:pPr>
              <w:rPr>
                <w:rFonts w:ascii="Arial Narrow" w:hAnsi="Arial Narrow"/>
                <w:b/>
                <w:color w:val="C45911" w:themeColor="accent2" w:themeShade="BF"/>
                <w:sz w:val="24"/>
                <w:szCs w:val="20"/>
              </w:rPr>
            </w:pPr>
          </w:p>
        </w:tc>
        <w:tc>
          <w:tcPr>
            <w:tcW w:w="4331" w:type="dxa"/>
            <w:gridSpan w:val="4"/>
            <w:shd w:val="pct5" w:color="000000" w:fill="FFFFFF"/>
          </w:tcPr>
          <w:p w14:paraId="547F6258" w14:textId="362398E2" w:rsidR="00795356" w:rsidRPr="004E0227" w:rsidRDefault="00E178C4" w:rsidP="00795356">
            <w:pPr>
              <w:jc w:val="both"/>
              <w:rPr>
                <w:rFonts w:ascii="Arial Narrow" w:hAnsi="Arial Narrow"/>
                <w:sz w:val="20"/>
                <w:szCs w:val="20"/>
              </w:rPr>
            </w:pPr>
            <w:r>
              <w:rPr>
                <w:rFonts w:ascii="Arial Narrow" w:hAnsi="Arial Narrow"/>
                <w:b/>
                <w:color w:val="C45911" w:themeColor="accent2" w:themeShade="BF"/>
                <w:sz w:val="24"/>
                <w:szCs w:val="20"/>
              </w:rPr>
              <w:t>Activity</w:t>
            </w:r>
          </w:p>
        </w:tc>
        <w:tc>
          <w:tcPr>
            <w:tcW w:w="1871" w:type="dxa"/>
            <w:shd w:val="pct5" w:color="000000" w:fill="FFFFFF"/>
          </w:tcPr>
          <w:p w14:paraId="35ECBA36" w14:textId="2CD6724B" w:rsidR="00795356" w:rsidRPr="004E0227" w:rsidRDefault="00E178C4" w:rsidP="00795356">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089" w:type="dxa"/>
            <w:shd w:val="pct5" w:color="000000" w:fill="FFFFFF"/>
            <w:noWrap/>
          </w:tcPr>
          <w:p w14:paraId="55B08734" w14:textId="23038D4D" w:rsidR="00795356" w:rsidRPr="004E0227" w:rsidRDefault="00E178C4" w:rsidP="00795356">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4776" w:type="dxa"/>
            <w:gridSpan w:val="2"/>
            <w:shd w:val="pct5" w:color="000000" w:fill="FFFFFF"/>
          </w:tcPr>
          <w:p w14:paraId="32605F8F" w14:textId="6A273B28" w:rsidR="00795356" w:rsidRPr="004E0227" w:rsidRDefault="00E178C4" w:rsidP="00795356">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p w14:paraId="703FAAB5" w14:textId="77777777" w:rsidR="00795356" w:rsidRPr="004E0227" w:rsidRDefault="00795356" w:rsidP="00795356">
            <w:pPr>
              <w:jc w:val="center"/>
              <w:rPr>
                <w:rFonts w:ascii="Arial Narrow" w:hAnsi="Arial Narrow"/>
                <w:sz w:val="20"/>
                <w:szCs w:val="20"/>
              </w:rPr>
            </w:pPr>
          </w:p>
        </w:tc>
      </w:tr>
      <w:tr w:rsidR="00781F07" w:rsidRPr="004E0227" w14:paraId="758EA703" w14:textId="77777777" w:rsidTr="00795356">
        <w:trPr>
          <w:jc w:val="center"/>
        </w:trPr>
        <w:tc>
          <w:tcPr>
            <w:tcW w:w="826" w:type="dxa"/>
            <w:gridSpan w:val="2"/>
            <w:shd w:val="pct5" w:color="000000" w:fill="FFFFFF"/>
            <w:noWrap/>
          </w:tcPr>
          <w:p w14:paraId="1820541C" w14:textId="258138BB" w:rsidR="00781F07" w:rsidRPr="004E0227" w:rsidRDefault="00781F07" w:rsidP="00781F07">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1.1.7.</w:t>
            </w:r>
          </w:p>
        </w:tc>
        <w:tc>
          <w:tcPr>
            <w:tcW w:w="4331" w:type="dxa"/>
            <w:gridSpan w:val="4"/>
            <w:shd w:val="pct5" w:color="000000" w:fill="FFFFFF"/>
          </w:tcPr>
          <w:p w14:paraId="31B220B4" w14:textId="77777777" w:rsidR="00781F07" w:rsidRPr="00F154A2" w:rsidRDefault="00781F07" w:rsidP="00781F07">
            <w:pPr>
              <w:jc w:val="both"/>
              <w:rPr>
                <w:rFonts w:ascii="Arial Narrow" w:hAnsi="Arial Narrow"/>
                <w:sz w:val="20"/>
                <w:szCs w:val="20"/>
              </w:rPr>
            </w:pPr>
            <w:r w:rsidRPr="00F154A2">
              <w:rPr>
                <w:rFonts w:ascii="Arial Narrow" w:hAnsi="Arial Narrow"/>
                <w:sz w:val="20"/>
                <w:szCs w:val="20"/>
              </w:rPr>
              <w:t>Adopting Rules on Operation of Victim and Witness Support Services at High Courts in the Republic of Serbia.</w:t>
            </w:r>
          </w:p>
          <w:p w14:paraId="6DBE1633" w14:textId="77777777" w:rsidR="00781F07" w:rsidRPr="004E0227" w:rsidRDefault="00781F07" w:rsidP="00781F07">
            <w:pPr>
              <w:jc w:val="both"/>
              <w:rPr>
                <w:rFonts w:ascii="Arial Narrow" w:hAnsi="Arial Narrow"/>
                <w:sz w:val="20"/>
                <w:szCs w:val="20"/>
              </w:rPr>
            </w:pPr>
          </w:p>
        </w:tc>
        <w:tc>
          <w:tcPr>
            <w:tcW w:w="1871" w:type="dxa"/>
            <w:shd w:val="pct5" w:color="000000" w:fill="FFFFFF"/>
            <w:vAlign w:val="center"/>
          </w:tcPr>
          <w:p w14:paraId="3066898E" w14:textId="468E84CC" w:rsidR="00781F07" w:rsidRPr="004E0227" w:rsidRDefault="00781F07" w:rsidP="00781F07">
            <w:pPr>
              <w:jc w:val="center"/>
              <w:rPr>
                <w:rFonts w:ascii="Arial Narrow" w:hAnsi="Arial Narrow"/>
                <w:b/>
                <w:bCs/>
                <w:color w:val="C45911" w:themeColor="accent2" w:themeShade="BF"/>
                <w:sz w:val="24"/>
                <w:szCs w:val="20"/>
              </w:rPr>
            </w:pPr>
            <w:r>
              <w:rPr>
                <w:rFonts w:ascii="Arial Narrow" w:hAnsi="Arial Narrow"/>
                <w:bCs/>
                <w:sz w:val="20"/>
                <w:szCs w:val="20"/>
              </w:rPr>
              <w:lastRenderedPageBreak/>
              <w:t>Fourth</w:t>
            </w:r>
            <w:r w:rsidRPr="00F154A2">
              <w:rPr>
                <w:rFonts w:ascii="Arial Narrow" w:hAnsi="Arial Narrow"/>
                <w:bCs/>
                <w:sz w:val="20"/>
                <w:szCs w:val="20"/>
              </w:rPr>
              <w:t xml:space="preserve"> quarter of 2020</w:t>
            </w:r>
          </w:p>
        </w:tc>
        <w:tc>
          <w:tcPr>
            <w:tcW w:w="2089" w:type="dxa"/>
            <w:shd w:val="pct5" w:color="000000" w:fill="FFFFFF"/>
            <w:noWrap/>
            <w:vAlign w:val="center"/>
          </w:tcPr>
          <w:p w14:paraId="68B7DD22" w14:textId="06357350" w:rsidR="00781F07" w:rsidRPr="004E0227" w:rsidRDefault="00781F07" w:rsidP="00781F07">
            <w:pPr>
              <w:jc w:val="center"/>
              <w:rPr>
                <w:rFonts w:ascii="Arial Narrow" w:hAnsi="Arial Narrow"/>
                <w:sz w:val="20"/>
                <w:szCs w:val="20"/>
              </w:rPr>
            </w:pPr>
            <w:r w:rsidRPr="00F154A2">
              <w:rPr>
                <w:rFonts w:ascii="Arial Narrow" w:hAnsi="Arial Narrow"/>
                <w:sz w:val="20"/>
                <w:szCs w:val="20"/>
              </w:rPr>
              <w:t>Ministry of Justice</w:t>
            </w:r>
          </w:p>
        </w:tc>
        <w:tc>
          <w:tcPr>
            <w:tcW w:w="4776" w:type="dxa"/>
            <w:gridSpan w:val="2"/>
            <w:shd w:val="pct5" w:color="000000" w:fill="FFFFFF"/>
          </w:tcPr>
          <w:p w14:paraId="4B9583D3" w14:textId="77777777" w:rsidR="00781F07" w:rsidRDefault="00781F07" w:rsidP="00781F07">
            <w:pPr>
              <w:jc w:val="center"/>
              <w:rPr>
                <w:rFonts w:ascii="Arial Narrow" w:hAnsi="Arial Narrow"/>
                <w:sz w:val="20"/>
                <w:szCs w:val="20"/>
              </w:rPr>
            </w:pPr>
            <w:r w:rsidRPr="00F154A2">
              <w:rPr>
                <w:rFonts w:ascii="Arial Narrow" w:hAnsi="Arial Narrow"/>
                <w:sz w:val="20"/>
                <w:szCs w:val="20"/>
              </w:rPr>
              <w:t>Rules on Operation of Victim and Witness Support Services at High Courts in the Republic of Serbia</w:t>
            </w:r>
            <w:r>
              <w:rPr>
                <w:rFonts w:ascii="Arial Narrow" w:hAnsi="Arial Narrow"/>
                <w:sz w:val="20"/>
                <w:szCs w:val="20"/>
              </w:rPr>
              <w:t xml:space="preserve"> have been adopted accordingly.</w:t>
            </w:r>
          </w:p>
          <w:p w14:paraId="70AB454E" w14:textId="4DD15490" w:rsidR="00781F07" w:rsidRPr="004E0227" w:rsidRDefault="00781F07" w:rsidP="00781F07">
            <w:pPr>
              <w:rPr>
                <w:rFonts w:ascii="Arial Narrow" w:hAnsi="Arial Narrow"/>
                <w:b/>
                <w:sz w:val="20"/>
                <w:szCs w:val="20"/>
              </w:rPr>
            </w:pPr>
          </w:p>
        </w:tc>
      </w:tr>
      <w:tr w:rsidR="00795356" w:rsidRPr="004E0227" w14:paraId="51A9D80B" w14:textId="77777777" w:rsidTr="00442D74">
        <w:trPr>
          <w:jc w:val="center"/>
        </w:trPr>
        <w:tc>
          <w:tcPr>
            <w:tcW w:w="13893" w:type="dxa"/>
            <w:gridSpan w:val="10"/>
            <w:shd w:val="pct5" w:color="000000" w:fill="FFFFFF"/>
            <w:noWrap/>
          </w:tcPr>
          <w:p w14:paraId="1A5BDFEA" w14:textId="70C7D578" w:rsidR="00795356" w:rsidRPr="004E0227" w:rsidRDefault="00691A3B" w:rsidP="00795356">
            <w:pPr>
              <w:jc w:val="center"/>
              <w:rPr>
                <w:rFonts w:ascii="Arial Narrow" w:hAnsi="Arial Narrow"/>
                <w:b/>
                <w:sz w:val="20"/>
                <w:szCs w:val="20"/>
              </w:rPr>
            </w:pPr>
            <w:r w:rsidRPr="00691A3B">
              <w:rPr>
                <w:rFonts w:ascii="Arial Narrow" w:hAnsi="Arial Narrow"/>
                <w:b/>
                <w:color w:val="C45911" w:themeColor="accent2" w:themeShade="BF"/>
                <w:sz w:val="24"/>
                <w:szCs w:val="20"/>
              </w:rPr>
              <w:lastRenderedPageBreak/>
              <w:t>Realization data</w:t>
            </w:r>
          </w:p>
        </w:tc>
      </w:tr>
      <w:tr w:rsidR="00795356" w:rsidRPr="004E0227" w14:paraId="545F765C" w14:textId="77777777" w:rsidTr="00442D74">
        <w:trPr>
          <w:jc w:val="center"/>
        </w:trPr>
        <w:tc>
          <w:tcPr>
            <w:tcW w:w="13893" w:type="dxa"/>
            <w:gridSpan w:val="10"/>
            <w:shd w:val="pct5" w:color="000000" w:fill="FFFFFF"/>
            <w:noWrap/>
          </w:tcPr>
          <w:p w14:paraId="0054D07C" w14:textId="77777777" w:rsidR="00795356" w:rsidRDefault="00781F07" w:rsidP="00795356">
            <w:pPr>
              <w:rPr>
                <w:rFonts w:ascii="Arial Narrow" w:hAnsi="Arial Narrow"/>
                <w:sz w:val="20"/>
                <w:szCs w:val="20"/>
              </w:rPr>
            </w:pPr>
            <w:r w:rsidRPr="00781F07">
              <w:rPr>
                <w:rFonts w:ascii="Arial Narrow" w:hAnsi="Arial Narrow"/>
                <w:sz w:val="20"/>
                <w:szCs w:val="20"/>
              </w:rPr>
              <w:t>The plan is to change the staffing plans, which must be approved by the Ministry of Justice.</w:t>
            </w:r>
          </w:p>
          <w:p w14:paraId="3A0A2CE5" w14:textId="77777777" w:rsidR="00F3178E" w:rsidRDefault="00F3178E" w:rsidP="00795356">
            <w:pPr>
              <w:rPr>
                <w:rFonts w:ascii="Arial Narrow" w:hAnsi="Arial Narrow"/>
                <w:sz w:val="20"/>
                <w:szCs w:val="20"/>
              </w:rPr>
            </w:pPr>
          </w:p>
          <w:p w14:paraId="256A2271" w14:textId="6A5EE83B" w:rsidR="00F3178E" w:rsidRPr="00A053CC" w:rsidRDefault="00B95799" w:rsidP="00F3178E">
            <w:pPr>
              <w:pStyle w:val="CommentText"/>
              <w:rPr>
                <w:rFonts w:ascii="Arial Narrow" w:hAnsi="Arial Narrow"/>
                <w:lang w:val="sr-Cyrl-RS"/>
              </w:rPr>
            </w:pPr>
            <w:r w:rsidRPr="00A053CC">
              <w:rPr>
                <w:rFonts w:ascii="Arial Narrow" w:hAnsi="Arial Narrow"/>
                <w:lang w:val="sr-Cyrl-RS"/>
              </w:rPr>
              <w:t>The OSCE mission in Serbia has formed an expert group to prepare a draft proposal for the necessary changes to judicial and organizational laws and accompanying by-laws in 2020.</w:t>
            </w:r>
          </w:p>
          <w:p w14:paraId="73B821B0" w14:textId="77777777" w:rsidR="00F3178E" w:rsidRPr="00A053CC" w:rsidRDefault="00F3178E" w:rsidP="00F3178E">
            <w:pPr>
              <w:pStyle w:val="CommentText"/>
              <w:rPr>
                <w:rFonts w:ascii="Arial Narrow" w:hAnsi="Arial Narrow"/>
                <w:lang w:val="sr-Cyrl-RS"/>
              </w:rPr>
            </w:pPr>
          </w:p>
          <w:p w14:paraId="79F15891" w14:textId="712FE27C" w:rsidR="00F3178E" w:rsidRPr="00A053CC" w:rsidRDefault="00B95799" w:rsidP="00F3178E">
            <w:pPr>
              <w:pStyle w:val="CommentText"/>
              <w:rPr>
                <w:rFonts w:ascii="Arial Narrow" w:hAnsi="Arial Narrow"/>
                <w:lang w:val="sr-Cyrl-RS"/>
              </w:rPr>
            </w:pPr>
            <w:r w:rsidRPr="00A053CC">
              <w:rPr>
                <w:rFonts w:ascii="Arial Narrow" w:hAnsi="Arial Narrow"/>
                <w:b/>
                <w:lang w:val="sr-Cyrl-RS"/>
              </w:rPr>
              <w:t>A package of specific proposals for amendments and additions to legal and by-laws was submitted to the Ministry of Justice during 2021 for review and consideration, and it includes the proposal:</w:t>
            </w:r>
          </w:p>
          <w:p w14:paraId="2BCF8CF6" w14:textId="668536CF" w:rsidR="00F3178E" w:rsidRPr="004E0227" w:rsidRDefault="00F3178E" w:rsidP="00795356">
            <w:pPr>
              <w:rPr>
                <w:rFonts w:ascii="Arial Narrow" w:hAnsi="Arial Narrow"/>
                <w:b/>
                <w:sz w:val="20"/>
                <w:szCs w:val="20"/>
              </w:rPr>
            </w:pPr>
            <w:r w:rsidRPr="00A053CC">
              <w:rPr>
                <w:rFonts w:ascii="Arial Narrow" w:hAnsi="Arial Narrow"/>
                <w:bCs/>
                <w:sz w:val="20"/>
                <w:szCs w:val="20"/>
                <w:lang w:val="sr-Cyrl-RS"/>
              </w:rPr>
              <w:t>-</w:t>
            </w:r>
            <w:r w:rsidR="001C33AD" w:rsidRPr="00A053CC">
              <w:rPr>
                <w:rFonts w:ascii="Arial Narrow" w:hAnsi="Arial Narrow"/>
                <w:bCs/>
                <w:sz w:val="20"/>
                <w:szCs w:val="20"/>
                <w:lang w:val="sr-Cyrl-RS"/>
              </w:rPr>
              <w:t xml:space="preserve"> draft of the new Rulebook on access, organization and behavior of services for providing support and assistance to victims and witnesses of criminal acts and behavior of contact points for informing victims and witnesses of criminal acts. </w:t>
            </w:r>
          </w:p>
        </w:tc>
      </w:tr>
      <w:tr w:rsidR="00795356" w:rsidRPr="004E0227" w14:paraId="53782A0F" w14:textId="77777777" w:rsidTr="00795356">
        <w:trPr>
          <w:jc w:val="center"/>
        </w:trPr>
        <w:tc>
          <w:tcPr>
            <w:tcW w:w="826" w:type="dxa"/>
            <w:gridSpan w:val="2"/>
            <w:shd w:val="pct5" w:color="000000" w:fill="FFFFFF"/>
            <w:noWrap/>
          </w:tcPr>
          <w:p w14:paraId="5A4FE532" w14:textId="77777777" w:rsidR="00795356" w:rsidRPr="004E0227" w:rsidRDefault="00795356" w:rsidP="00795356">
            <w:pPr>
              <w:rPr>
                <w:rFonts w:ascii="Arial Narrow" w:hAnsi="Arial Narrow"/>
                <w:b/>
                <w:color w:val="C45911" w:themeColor="accent2" w:themeShade="BF"/>
                <w:sz w:val="24"/>
                <w:szCs w:val="20"/>
              </w:rPr>
            </w:pPr>
          </w:p>
        </w:tc>
        <w:tc>
          <w:tcPr>
            <w:tcW w:w="4331" w:type="dxa"/>
            <w:gridSpan w:val="4"/>
            <w:shd w:val="pct5" w:color="000000" w:fill="FFFFFF"/>
          </w:tcPr>
          <w:p w14:paraId="46188B8D" w14:textId="62FBD48A" w:rsidR="00795356" w:rsidRPr="004E0227" w:rsidRDefault="00E178C4" w:rsidP="00795356">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tc>
        <w:tc>
          <w:tcPr>
            <w:tcW w:w="1871" w:type="dxa"/>
            <w:shd w:val="pct5" w:color="000000" w:fill="FFFFFF"/>
          </w:tcPr>
          <w:p w14:paraId="36AE78A4" w14:textId="1B3F951B" w:rsidR="00795356" w:rsidRPr="004E0227" w:rsidRDefault="00E178C4" w:rsidP="00795356">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2089" w:type="dxa"/>
            <w:shd w:val="pct5" w:color="000000" w:fill="FFFFFF"/>
            <w:noWrap/>
          </w:tcPr>
          <w:p w14:paraId="5E56EBF1" w14:textId="5CCE6096" w:rsidR="00795356" w:rsidRPr="004E0227" w:rsidRDefault="00E178C4" w:rsidP="00795356">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Implementing authority</w:t>
            </w:r>
          </w:p>
        </w:tc>
        <w:tc>
          <w:tcPr>
            <w:tcW w:w="4776" w:type="dxa"/>
            <w:gridSpan w:val="2"/>
            <w:shd w:val="pct5" w:color="000000" w:fill="FFFFFF"/>
          </w:tcPr>
          <w:p w14:paraId="61CB974B" w14:textId="144E176F" w:rsidR="00795356" w:rsidRPr="004E0227" w:rsidRDefault="00E178C4" w:rsidP="00795356">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p w14:paraId="47A65783" w14:textId="77777777" w:rsidR="00795356" w:rsidRPr="004E0227" w:rsidRDefault="00795356" w:rsidP="00795356">
            <w:pPr>
              <w:jc w:val="center"/>
              <w:rPr>
                <w:rFonts w:ascii="Arial Narrow" w:hAnsi="Arial Narrow"/>
                <w:b/>
                <w:color w:val="C45911" w:themeColor="accent2" w:themeShade="BF"/>
                <w:sz w:val="24"/>
                <w:szCs w:val="20"/>
              </w:rPr>
            </w:pPr>
          </w:p>
        </w:tc>
      </w:tr>
      <w:tr w:rsidR="00781F07" w:rsidRPr="004E0227" w14:paraId="7D81E3F2" w14:textId="77777777" w:rsidTr="00795356">
        <w:trPr>
          <w:jc w:val="center"/>
        </w:trPr>
        <w:tc>
          <w:tcPr>
            <w:tcW w:w="826" w:type="dxa"/>
            <w:gridSpan w:val="2"/>
            <w:shd w:val="pct5" w:color="000000" w:fill="FFFFFF"/>
            <w:noWrap/>
          </w:tcPr>
          <w:p w14:paraId="23433520" w14:textId="66890727" w:rsidR="00781F07" w:rsidRPr="004E0227" w:rsidRDefault="00781F07" w:rsidP="00781F07">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1.1.8.</w:t>
            </w:r>
          </w:p>
        </w:tc>
        <w:tc>
          <w:tcPr>
            <w:tcW w:w="4331" w:type="dxa"/>
            <w:gridSpan w:val="4"/>
            <w:shd w:val="pct5" w:color="000000" w:fill="FFFFFF"/>
          </w:tcPr>
          <w:p w14:paraId="366804C1" w14:textId="77777777" w:rsidR="00781F07" w:rsidRPr="00F154A2" w:rsidRDefault="00781F07" w:rsidP="00781F07">
            <w:pPr>
              <w:jc w:val="both"/>
              <w:rPr>
                <w:rFonts w:ascii="Arial Narrow" w:hAnsi="Arial Narrow"/>
                <w:sz w:val="20"/>
              </w:rPr>
            </w:pPr>
            <w:r>
              <w:rPr>
                <w:rFonts w:ascii="Arial Narrow" w:hAnsi="Arial Narrow"/>
                <w:sz w:val="20"/>
              </w:rPr>
              <w:t>Preparing amendments and a</w:t>
            </w:r>
            <w:r w:rsidRPr="00F154A2">
              <w:rPr>
                <w:rFonts w:ascii="Arial Narrow" w:hAnsi="Arial Narrow"/>
                <w:sz w:val="20"/>
              </w:rPr>
              <w:t>mending the</w:t>
            </w:r>
            <w:r>
              <w:rPr>
                <w:rFonts w:ascii="Arial Narrow" w:hAnsi="Arial Narrow"/>
                <w:sz w:val="20"/>
              </w:rPr>
              <w:t xml:space="preserve"> Act</w:t>
            </w:r>
            <w:r w:rsidRPr="00F154A2">
              <w:rPr>
                <w:rFonts w:ascii="Arial Narrow" w:hAnsi="Arial Narrow"/>
                <w:sz w:val="20"/>
              </w:rPr>
              <w:t xml:space="preserve"> on Internal Organisation and Job Classification of the MoI to include in the description of already existing duties of competent organisational units of the police (criminal investigation, traffic and general police) a duty to provide information to victims and injured parties affected by a criminal offence or misdemeanour about their rights and available support and assistance services both orally and in writing.</w:t>
            </w:r>
          </w:p>
          <w:p w14:paraId="6459D0F5" w14:textId="77777777" w:rsidR="00781F07" w:rsidRPr="004E0227" w:rsidRDefault="00781F07" w:rsidP="00781F07">
            <w:pPr>
              <w:jc w:val="both"/>
              <w:rPr>
                <w:rFonts w:ascii="Arial Narrow" w:hAnsi="Arial Narrow"/>
                <w:b/>
                <w:color w:val="C45911" w:themeColor="accent2" w:themeShade="BF"/>
                <w:sz w:val="24"/>
                <w:szCs w:val="20"/>
              </w:rPr>
            </w:pPr>
          </w:p>
        </w:tc>
        <w:tc>
          <w:tcPr>
            <w:tcW w:w="1871" w:type="dxa"/>
            <w:shd w:val="pct5" w:color="000000" w:fill="FFFFFF"/>
            <w:vAlign w:val="center"/>
          </w:tcPr>
          <w:p w14:paraId="64B23A04" w14:textId="2A9FDE4C" w:rsidR="00781F07" w:rsidRPr="004E0227" w:rsidRDefault="00781F07" w:rsidP="00781F07">
            <w:pPr>
              <w:jc w:val="center"/>
              <w:rPr>
                <w:rFonts w:ascii="Arial Narrow" w:hAnsi="Arial Narrow"/>
                <w:b/>
                <w:bCs/>
                <w:color w:val="C45911" w:themeColor="accent2" w:themeShade="BF"/>
                <w:sz w:val="24"/>
                <w:szCs w:val="20"/>
              </w:rPr>
            </w:pPr>
            <w:r w:rsidRPr="00F154A2">
              <w:rPr>
                <w:rFonts w:ascii="Arial Narrow" w:hAnsi="Arial Narrow"/>
                <w:bCs/>
                <w:sz w:val="20"/>
                <w:szCs w:val="20"/>
              </w:rPr>
              <w:t>Fourth quarter of 2019</w:t>
            </w:r>
            <w:r>
              <w:rPr>
                <w:rFonts w:ascii="Arial Narrow" w:hAnsi="Arial Narrow"/>
                <w:bCs/>
                <w:sz w:val="20"/>
                <w:szCs w:val="20"/>
              </w:rPr>
              <w:t xml:space="preserve"> – fourth quarter of 2020</w:t>
            </w:r>
          </w:p>
        </w:tc>
        <w:tc>
          <w:tcPr>
            <w:tcW w:w="2089" w:type="dxa"/>
            <w:shd w:val="pct5" w:color="000000" w:fill="FFFFFF"/>
            <w:noWrap/>
            <w:vAlign w:val="center"/>
          </w:tcPr>
          <w:p w14:paraId="2468A4B0" w14:textId="2B2F126B" w:rsidR="00781F07" w:rsidRPr="004E0227" w:rsidRDefault="00781F07" w:rsidP="00781F07">
            <w:pPr>
              <w:jc w:val="center"/>
              <w:rPr>
                <w:rFonts w:ascii="Arial Narrow" w:hAnsi="Arial Narrow"/>
                <w:b/>
                <w:color w:val="C45911" w:themeColor="accent2" w:themeShade="BF"/>
                <w:sz w:val="24"/>
                <w:szCs w:val="20"/>
              </w:rPr>
            </w:pPr>
            <w:r w:rsidRPr="00F154A2">
              <w:rPr>
                <w:rFonts w:ascii="Arial Narrow" w:hAnsi="Arial Narrow"/>
                <w:sz w:val="20"/>
                <w:szCs w:val="20"/>
              </w:rPr>
              <w:t>Ministry of Interior</w:t>
            </w:r>
          </w:p>
        </w:tc>
        <w:tc>
          <w:tcPr>
            <w:tcW w:w="4776" w:type="dxa"/>
            <w:gridSpan w:val="2"/>
            <w:shd w:val="pct5" w:color="000000" w:fill="FFFFFF"/>
          </w:tcPr>
          <w:p w14:paraId="5D82C9BB" w14:textId="5215AEF2" w:rsidR="00781F07" w:rsidRPr="004E0227" w:rsidRDefault="00781F07" w:rsidP="00781F07">
            <w:pPr>
              <w:jc w:val="center"/>
              <w:rPr>
                <w:rFonts w:ascii="Arial Narrow" w:hAnsi="Arial Narrow"/>
                <w:b/>
                <w:color w:val="C45911" w:themeColor="accent2" w:themeShade="BF"/>
                <w:sz w:val="24"/>
                <w:szCs w:val="20"/>
              </w:rPr>
            </w:pPr>
            <w:r w:rsidRPr="00F154A2">
              <w:rPr>
                <w:rFonts w:ascii="Arial Narrow" w:hAnsi="Arial Narrow"/>
                <w:sz w:val="20"/>
              </w:rPr>
              <w:t>The Act on Internal Organisation and Job Classification of the M</w:t>
            </w:r>
            <w:r>
              <w:rPr>
                <w:rFonts w:ascii="Arial Narrow" w:hAnsi="Arial Narrow"/>
                <w:sz w:val="20"/>
              </w:rPr>
              <w:t xml:space="preserve">inistry </w:t>
            </w:r>
            <w:r w:rsidRPr="00F154A2">
              <w:rPr>
                <w:rFonts w:ascii="Arial Narrow" w:hAnsi="Arial Narrow"/>
                <w:sz w:val="20"/>
              </w:rPr>
              <w:t>o</w:t>
            </w:r>
            <w:r>
              <w:rPr>
                <w:rFonts w:ascii="Arial Narrow" w:hAnsi="Arial Narrow"/>
                <w:sz w:val="20"/>
              </w:rPr>
              <w:t xml:space="preserve">f </w:t>
            </w:r>
            <w:r w:rsidRPr="00F154A2">
              <w:rPr>
                <w:rFonts w:ascii="Arial Narrow" w:hAnsi="Arial Narrow"/>
                <w:sz w:val="20"/>
              </w:rPr>
              <w:t>I</w:t>
            </w:r>
            <w:r>
              <w:rPr>
                <w:rFonts w:ascii="Arial Narrow" w:hAnsi="Arial Narrow"/>
                <w:sz w:val="20"/>
              </w:rPr>
              <w:t>nterior</w:t>
            </w:r>
            <w:r w:rsidRPr="00F154A2">
              <w:rPr>
                <w:rFonts w:ascii="Arial Narrow" w:hAnsi="Arial Narrow"/>
                <w:sz w:val="20"/>
              </w:rPr>
              <w:t xml:space="preserve"> has been amended accordingly.</w:t>
            </w:r>
          </w:p>
        </w:tc>
      </w:tr>
      <w:tr w:rsidR="00795356" w:rsidRPr="004E0227" w14:paraId="5E27D0E7" w14:textId="77777777" w:rsidTr="00F8178B">
        <w:trPr>
          <w:jc w:val="center"/>
        </w:trPr>
        <w:tc>
          <w:tcPr>
            <w:tcW w:w="13893" w:type="dxa"/>
            <w:gridSpan w:val="10"/>
            <w:shd w:val="pct5" w:color="000000" w:fill="FFFFFF"/>
            <w:noWrap/>
          </w:tcPr>
          <w:p w14:paraId="48221260" w14:textId="6C4E8EE4" w:rsidR="00795356" w:rsidRPr="004E0227" w:rsidRDefault="00691A3B" w:rsidP="00795356">
            <w:pPr>
              <w:jc w:val="center"/>
              <w:rPr>
                <w:rFonts w:ascii="Arial Narrow" w:hAnsi="Arial Narrow"/>
                <w:b/>
                <w:color w:val="C45911" w:themeColor="accent2" w:themeShade="BF"/>
                <w:sz w:val="24"/>
                <w:szCs w:val="20"/>
              </w:rPr>
            </w:pPr>
            <w:r w:rsidRPr="00691A3B">
              <w:rPr>
                <w:rFonts w:ascii="Arial Narrow" w:hAnsi="Arial Narrow"/>
                <w:b/>
                <w:color w:val="C45911" w:themeColor="accent2" w:themeShade="BF"/>
                <w:sz w:val="24"/>
                <w:szCs w:val="20"/>
              </w:rPr>
              <w:t>Realization data</w:t>
            </w:r>
          </w:p>
        </w:tc>
      </w:tr>
      <w:tr w:rsidR="00795356" w:rsidRPr="004E0227" w14:paraId="0B299592" w14:textId="77777777" w:rsidTr="00F8178B">
        <w:trPr>
          <w:jc w:val="center"/>
        </w:trPr>
        <w:tc>
          <w:tcPr>
            <w:tcW w:w="13893" w:type="dxa"/>
            <w:gridSpan w:val="10"/>
            <w:shd w:val="pct5" w:color="000000" w:fill="FFFFFF"/>
            <w:noWrap/>
          </w:tcPr>
          <w:p w14:paraId="1D97784D" w14:textId="77777777" w:rsidR="00795356" w:rsidRPr="004E0227" w:rsidRDefault="00795356" w:rsidP="00795356">
            <w:pPr>
              <w:jc w:val="center"/>
              <w:rPr>
                <w:rFonts w:asciiTheme="minorHAnsi" w:hAnsiTheme="minorHAnsi" w:cstheme="minorHAnsi"/>
                <w:b/>
                <w:sz w:val="22"/>
                <w:szCs w:val="22"/>
              </w:rPr>
            </w:pPr>
          </w:p>
          <w:p w14:paraId="2E837F9A" w14:textId="3A45C260" w:rsidR="008455C3" w:rsidRDefault="008455C3" w:rsidP="00AA3A2F">
            <w:pPr>
              <w:jc w:val="both"/>
              <w:rPr>
                <w:rFonts w:asciiTheme="minorHAnsi" w:hAnsiTheme="minorHAnsi" w:cstheme="minorHAnsi"/>
                <w:sz w:val="22"/>
                <w:szCs w:val="22"/>
              </w:rPr>
            </w:pPr>
          </w:p>
          <w:p w14:paraId="3F13126F" w14:textId="0AC330B9" w:rsidR="008455C3" w:rsidRPr="00EE3A92" w:rsidRDefault="008455C3" w:rsidP="008455C3">
            <w:pPr>
              <w:jc w:val="both"/>
              <w:rPr>
                <w:rFonts w:ascii="Arial Narrow" w:hAnsi="Arial Narrow" w:cstheme="minorHAnsi"/>
                <w:sz w:val="20"/>
                <w:szCs w:val="20"/>
              </w:rPr>
            </w:pPr>
            <w:r w:rsidRPr="00EE3A92">
              <w:rPr>
                <w:rFonts w:ascii="Arial Narrow" w:hAnsi="Arial Narrow" w:cstheme="minorHAnsi"/>
                <w:sz w:val="20"/>
                <w:szCs w:val="20"/>
              </w:rPr>
              <w:t>Mandatory instruction for dealing with the</w:t>
            </w:r>
            <w:r w:rsidR="00EE3A92">
              <w:rPr>
                <w:rFonts w:ascii="Arial Narrow" w:hAnsi="Arial Narrow" w:cstheme="minorHAnsi"/>
                <w:sz w:val="20"/>
                <w:szCs w:val="20"/>
              </w:rPr>
              <w:t xml:space="preserve"> injured </w:t>
            </w:r>
            <w:r w:rsidR="00EE3A92" w:rsidRPr="00EE3A92">
              <w:rPr>
                <w:rFonts w:ascii="Arial Narrow" w:hAnsi="Arial Narrow" w:cstheme="minorHAnsi"/>
                <w:sz w:val="20"/>
                <w:szCs w:val="20"/>
              </w:rPr>
              <w:t>party</w:t>
            </w:r>
            <w:r w:rsidRPr="00EE3A92">
              <w:rPr>
                <w:rFonts w:ascii="Arial Narrow" w:hAnsi="Arial Narrow" w:cstheme="minorHAnsi"/>
                <w:sz w:val="20"/>
                <w:szCs w:val="20"/>
              </w:rPr>
              <w:t xml:space="preserve"> when informing and assessing the risk of vulnerability and the need for protection and support measures, which was adopted on February 18, 2022. the obligation of oral and written informing of victims and </w:t>
            </w:r>
            <w:r w:rsidR="00EE3A92" w:rsidRPr="00EE3A92">
              <w:rPr>
                <w:rFonts w:ascii="Arial Narrow" w:hAnsi="Arial Narrow" w:cstheme="minorHAnsi"/>
                <w:sz w:val="20"/>
                <w:szCs w:val="20"/>
              </w:rPr>
              <w:t xml:space="preserve">aggrieved </w:t>
            </w:r>
            <w:r w:rsidRPr="00EE3A92">
              <w:rPr>
                <w:rFonts w:ascii="Arial Narrow" w:hAnsi="Arial Narrow" w:cstheme="minorHAnsi"/>
                <w:sz w:val="20"/>
                <w:szCs w:val="20"/>
              </w:rPr>
              <w:t>persons by criminal acts or misdemeanors about their rights as well as services that provide assistance and support is prescribed, by which this Activity was realized.</w:t>
            </w:r>
          </w:p>
          <w:p w14:paraId="213EA82E" w14:textId="1CCBA478" w:rsidR="008455C3" w:rsidRPr="00EE3A92" w:rsidRDefault="008455C3" w:rsidP="008455C3">
            <w:pPr>
              <w:jc w:val="both"/>
              <w:rPr>
                <w:rFonts w:asciiTheme="minorHAnsi" w:hAnsiTheme="minorHAnsi" w:cstheme="minorHAnsi"/>
                <w:sz w:val="22"/>
                <w:szCs w:val="22"/>
                <w:lang w:val="sr-Latn-RS"/>
              </w:rPr>
            </w:pPr>
            <w:r w:rsidRPr="00EE3A92">
              <w:rPr>
                <w:rFonts w:ascii="Arial Narrow" w:hAnsi="Arial Narrow" w:cstheme="minorHAnsi"/>
                <w:sz w:val="20"/>
                <w:szCs w:val="20"/>
              </w:rPr>
              <w:t>The subject obligation to act of police officers is hereby prescribed in a general manner, for all competent organizational units, without stating the obligation for each indi</w:t>
            </w:r>
            <w:r w:rsidR="00EE3A92" w:rsidRPr="00EE3A92">
              <w:rPr>
                <w:rFonts w:ascii="Arial Narrow" w:hAnsi="Arial Narrow" w:cstheme="minorHAnsi"/>
                <w:sz w:val="20"/>
                <w:szCs w:val="20"/>
              </w:rPr>
              <w:t>vidual job, thus realizing the а</w:t>
            </w:r>
            <w:r w:rsidRPr="00EE3A92">
              <w:rPr>
                <w:rFonts w:ascii="Arial Narrow" w:hAnsi="Arial Narrow" w:cstheme="minorHAnsi"/>
                <w:sz w:val="20"/>
                <w:szCs w:val="20"/>
              </w:rPr>
              <w:t>ctivity</w:t>
            </w:r>
            <w:r w:rsidRPr="008455C3">
              <w:rPr>
                <w:rFonts w:asciiTheme="minorHAnsi" w:hAnsiTheme="minorHAnsi" w:cstheme="minorHAnsi"/>
                <w:sz w:val="22"/>
                <w:szCs w:val="22"/>
              </w:rPr>
              <w:t>.</w:t>
            </w:r>
          </w:p>
          <w:p w14:paraId="54286C44" w14:textId="77777777" w:rsidR="00795356" w:rsidRPr="004E0227" w:rsidRDefault="00795356" w:rsidP="00795356">
            <w:pPr>
              <w:jc w:val="center"/>
              <w:rPr>
                <w:rFonts w:asciiTheme="minorHAnsi" w:hAnsiTheme="minorHAnsi" w:cstheme="minorHAnsi"/>
                <w:b/>
                <w:sz w:val="22"/>
                <w:szCs w:val="22"/>
              </w:rPr>
            </w:pPr>
          </w:p>
          <w:p w14:paraId="5DDC8F83" w14:textId="77777777" w:rsidR="00795356" w:rsidRPr="004E0227" w:rsidRDefault="00795356" w:rsidP="00795356">
            <w:pPr>
              <w:jc w:val="center"/>
              <w:rPr>
                <w:rFonts w:asciiTheme="minorHAnsi" w:hAnsiTheme="minorHAnsi" w:cstheme="minorHAnsi"/>
                <w:b/>
                <w:sz w:val="22"/>
                <w:szCs w:val="22"/>
              </w:rPr>
            </w:pPr>
          </w:p>
          <w:p w14:paraId="019D7B9E" w14:textId="77777777" w:rsidR="00795356" w:rsidRPr="004E0227" w:rsidRDefault="00795356" w:rsidP="00795356">
            <w:pPr>
              <w:jc w:val="center"/>
              <w:rPr>
                <w:rFonts w:asciiTheme="minorHAnsi" w:hAnsiTheme="minorHAnsi" w:cstheme="minorHAnsi"/>
                <w:b/>
                <w:sz w:val="22"/>
                <w:szCs w:val="22"/>
              </w:rPr>
            </w:pPr>
          </w:p>
          <w:p w14:paraId="603FD05E" w14:textId="717A7312" w:rsidR="00795356" w:rsidRPr="004E0227" w:rsidRDefault="00795356" w:rsidP="00795356">
            <w:pPr>
              <w:jc w:val="center"/>
              <w:rPr>
                <w:rFonts w:asciiTheme="minorHAnsi" w:hAnsiTheme="minorHAnsi" w:cstheme="minorHAnsi"/>
                <w:b/>
                <w:sz w:val="22"/>
                <w:szCs w:val="22"/>
              </w:rPr>
            </w:pPr>
          </w:p>
        </w:tc>
      </w:tr>
      <w:tr w:rsidR="00795356" w:rsidRPr="004E0227" w14:paraId="2A076F5B" w14:textId="77777777" w:rsidTr="00795356">
        <w:trPr>
          <w:jc w:val="center"/>
        </w:trPr>
        <w:tc>
          <w:tcPr>
            <w:tcW w:w="826" w:type="dxa"/>
            <w:gridSpan w:val="2"/>
            <w:shd w:val="pct5" w:color="000000" w:fill="FFFFFF"/>
            <w:noWrap/>
          </w:tcPr>
          <w:p w14:paraId="5D9F7E26" w14:textId="77777777" w:rsidR="00795356" w:rsidRPr="004E0227" w:rsidRDefault="00795356" w:rsidP="00795356">
            <w:pPr>
              <w:rPr>
                <w:rFonts w:ascii="Arial Narrow" w:hAnsi="Arial Narrow"/>
                <w:b/>
                <w:color w:val="C45911" w:themeColor="accent2" w:themeShade="BF"/>
                <w:sz w:val="24"/>
                <w:szCs w:val="20"/>
              </w:rPr>
            </w:pPr>
          </w:p>
        </w:tc>
        <w:tc>
          <w:tcPr>
            <w:tcW w:w="4331" w:type="dxa"/>
            <w:gridSpan w:val="4"/>
            <w:shd w:val="pct5" w:color="000000" w:fill="FFFFFF"/>
          </w:tcPr>
          <w:p w14:paraId="4AB7699F" w14:textId="1ED2D70F" w:rsidR="00795356" w:rsidRPr="004E0227" w:rsidRDefault="00E178C4" w:rsidP="00795356">
            <w:pPr>
              <w:jc w:val="both"/>
              <w:rPr>
                <w:rFonts w:ascii="Arial Narrow" w:hAnsi="Arial Narrow"/>
                <w:sz w:val="20"/>
                <w:szCs w:val="20"/>
              </w:rPr>
            </w:pPr>
            <w:r>
              <w:rPr>
                <w:rFonts w:ascii="Arial Narrow" w:hAnsi="Arial Narrow"/>
                <w:b/>
                <w:color w:val="C45911" w:themeColor="accent2" w:themeShade="BF"/>
                <w:sz w:val="24"/>
                <w:szCs w:val="20"/>
              </w:rPr>
              <w:t>Activity</w:t>
            </w:r>
          </w:p>
        </w:tc>
        <w:tc>
          <w:tcPr>
            <w:tcW w:w="1871" w:type="dxa"/>
            <w:shd w:val="pct5" w:color="000000" w:fill="FFFFFF"/>
          </w:tcPr>
          <w:p w14:paraId="795BCF3A" w14:textId="6F9369BF" w:rsidR="00795356" w:rsidRPr="004E0227" w:rsidRDefault="00E178C4" w:rsidP="00795356">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089" w:type="dxa"/>
            <w:shd w:val="pct5" w:color="000000" w:fill="FFFFFF"/>
            <w:noWrap/>
          </w:tcPr>
          <w:p w14:paraId="5229D570" w14:textId="101CB4E2" w:rsidR="00795356" w:rsidRPr="004E0227" w:rsidRDefault="00E178C4" w:rsidP="00795356">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4776" w:type="dxa"/>
            <w:gridSpan w:val="2"/>
            <w:shd w:val="pct5" w:color="000000" w:fill="FFFFFF"/>
          </w:tcPr>
          <w:p w14:paraId="4A01D89F" w14:textId="10777D40" w:rsidR="00795356" w:rsidRPr="004E0227" w:rsidRDefault="00E178C4" w:rsidP="00795356">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p w14:paraId="29EDFCC9" w14:textId="77777777" w:rsidR="00795356" w:rsidRPr="004E0227" w:rsidRDefault="00795356" w:rsidP="00795356">
            <w:pPr>
              <w:rPr>
                <w:rFonts w:ascii="Arial Narrow" w:hAnsi="Arial Narrow"/>
                <w:sz w:val="20"/>
                <w:szCs w:val="20"/>
              </w:rPr>
            </w:pPr>
          </w:p>
        </w:tc>
      </w:tr>
      <w:tr w:rsidR="00877630" w:rsidRPr="004E0227" w14:paraId="434995B3" w14:textId="77777777" w:rsidTr="00795356">
        <w:trPr>
          <w:jc w:val="center"/>
        </w:trPr>
        <w:tc>
          <w:tcPr>
            <w:tcW w:w="826" w:type="dxa"/>
            <w:gridSpan w:val="2"/>
            <w:shd w:val="pct5" w:color="000000" w:fill="FFFFFF"/>
            <w:noWrap/>
          </w:tcPr>
          <w:p w14:paraId="53DD2124" w14:textId="3831880D" w:rsidR="00877630" w:rsidRPr="004E0227" w:rsidRDefault="00877630" w:rsidP="00877630">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lastRenderedPageBreak/>
              <w:t>1.1.9.</w:t>
            </w:r>
          </w:p>
        </w:tc>
        <w:tc>
          <w:tcPr>
            <w:tcW w:w="4331" w:type="dxa"/>
            <w:gridSpan w:val="4"/>
            <w:shd w:val="pct5" w:color="000000" w:fill="FFFFFF"/>
          </w:tcPr>
          <w:p w14:paraId="04634BF9" w14:textId="77777777" w:rsidR="00877630" w:rsidRPr="00F154A2" w:rsidRDefault="00877630" w:rsidP="00877630">
            <w:pPr>
              <w:jc w:val="both"/>
              <w:rPr>
                <w:rFonts w:ascii="Arial Narrow" w:hAnsi="Arial Narrow"/>
                <w:sz w:val="20"/>
                <w:szCs w:val="20"/>
              </w:rPr>
            </w:pPr>
            <w:r w:rsidRPr="00632EF1">
              <w:rPr>
                <w:rFonts w:ascii="Arial Narrow" w:hAnsi="Arial Narrow"/>
                <w:sz w:val="20"/>
                <w:szCs w:val="20"/>
              </w:rPr>
              <w:t>Preliminary analysis of necessary amendments</w:t>
            </w:r>
            <w:r>
              <w:rPr>
                <w:rFonts w:ascii="Arial Narrow" w:hAnsi="Arial Narrow"/>
                <w:sz w:val="20"/>
                <w:szCs w:val="20"/>
              </w:rPr>
              <w:t xml:space="preserve"> and d</w:t>
            </w:r>
            <w:r w:rsidRPr="00F154A2">
              <w:rPr>
                <w:rFonts w:ascii="Arial Narrow" w:hAnsi="Arial Narrow"/>
                <w:sz w:val="20"/>
                <w:szCs w:val="20"/>
              </w:rPr>
              <w:t>rawing up a Draft Law on Amendments to the Law on Ministries to provide in Article 9 of said law that the Ministry of Justice shall be competent for establishing and coordinating the activities of victim support services.</w:t>
            </w:r>
          </w:p>
          <w:p w14:paraId="654D3A1E" w14:textId="35DA1A71" w:rsidR="00877630" w:rsidRPr="004E0227" w:rsidRDefault="00877630" w:rsidP="00877630">
            <w:pPr>
              <w:jc w:val="both"/>
              <w:rPr>
                <w:rFonts w:ascii="Arial Narrow" w:hAnsi="Arial Narrow"/>
                <w:sz w:val="20"/>
                <w:szCs w:val="20"/>
              </w:rPr>
            </w:pPr>
          </w:p>
        </w:tc>
        <w:tc>
          <w:tcPr>
            <w:tcW w:w="1871" w:type="dxa"/>
            <w:shd w:val="pct5" w:color="000000" w:fill="FFFFFF"/>
            <w:vAlign w:val="center"/>
          </w:tcPr>
          <w:p w14:paraId="5EBB7B25" w14:textId="1CC3EC47" w:rsidR="00877630" w:rsidRPr="004E0227" w:rsidRDefault="00877630" w:rsidP="00877630">
            <w:pPr>
              <w:jc w:val="center"/>
              <w:rPr>
                <w:rFonts w:ascii="Arial Narrow" w:hAnsi="Arial Narrow"/>
                <w:bCs/>
                <w:sz w:val="20"/>
                <w:szCs w:val="20"/>
              </w:rPr>
            </w:pPr>
            <w:r w:rsidRPr="00F154A2">
              <w:rPr>
                <w:rFonts w:ascii="Arial Narrow" w:hAnsi="Arial Narrow"/>
                <w:bCs/>
                <w:sz w:val="20"/>
                <w:szCs w:val="20"/>
              </w:rPr>
              <w:t>Fourth quarter of 2019</w:t>
            </w:r>
            <w:r>
              <w:rPr>
                <w:rFonts w:ascii="Arial Narrow" w:hAnsi="Arial Narrow"/>
                <w:bCs/>
                <w:sz w:val="20"/>
                <w:szCs w:val="20"/>
              </w:rPr>
              <w:t xml:space="preserve"> – fourth quarter of 2020</w:t>
            </w:r>
          </w:p>
        </w:tc>
        <w:tc>
          <w:tcPr>
            <w:tcW w:w="2089" w:type="dxa"/>
            <w:shd w:val="pct5" w:color="000000" w:fill="FFFFFF"/>
            <w:noWrap/>
            <w:vAlign w:val="center"/>
          </w:tcPr>
          <w:p w14:paraId="59702A02" w14:textId="39160988" w:rsidR="00877630" w:rsidRPr="004E0227" w:rsidRDefault="00877630" w:rsidP="00877630">
            <w:pPr>
              <w:jc w:val="center"/>
              <w:rPr>
                <w:rFonts w:ascii="Arial Narrow" w:hAnsi="Arial Narrow"/>
                <w:sz w:val="20"/>
                <w:szCs w:val="20"/>
              </w:rPr>
            </w:pPr>
            <w:r w:rsidRPr="00F154A2">
              <w:rPr>
                <w:rFonts w:ascii="Arial Narrow" w:hAnsi="Arial Narrow"/>
                <w:sz w:val="20"/>
                <w:szCs w:val="20"/>
              </w:rPr>
              <w:t>Ministry of Justice</w:t>
            </w:r>
          </w:p>
        </w:tc>
        <w:tc>
          <w:tcPr>
            <w:tcW w:w="4776" w:type="dxa"/>
            <w:gridSpan w:val="2"/>
            <w:shd w:val="pct5" w:color="000000" w:fill="FFFFFF"/>
          </w:tcPr>
          <w:p w14:paraId="3F087A53" w14:textId="31E58DAF" w:rsidR="00877630" w:rsidRPr="004E0227" w:rsidRDefault="00877630" w:rsidP="00877630">
            <w:pPr>
              <w:rPr>
                <w:rFonts w:ascii="Arial Narrow" w:hAnsi="Arial Narrow"/>
                <w:bCs/>
                <w:sz w:val="20"/>
                <w:szCs w:val="20"/>
              </w:rPr>
            </w:pPr>
            <w:r w:rsidRPr="00F154A2">
              <w:rPr>
                <w:rFonts w:ascii="Arial Narrow" w:hAnsi="Arial Narrow"/>
                <w:sz w:val="20"/>
                <w:szCs w:val="20"/>
              </w:rPr>
              <w:t>Draft Law on Amendments to the Law on Ministries has been drawn up accordingly.</w:t>
            </w:r>
          </w:p>
        </w:tc>
      </w:tr>
      <w:tr w:rsidR="00795356" w:rsidRPr="004E0227" w14:paraId="4D0CC939" w14:textId="77777777" w:rsidTr="00442D74">
        <w:trPr>
          <w:jc w:val="center"/>
        </w:trPr>
        <w:tc>
          <w:tcPr>
            <w:tcW w:w="13893" w:type="dxa"/>
            <w:gridSpan w:val="10"/>
            <w:shd w:val="pct5" w:color="000000" w:fill="FFFFFF"/>
            <w:noWrap/>
          </w:tcPr>
          <w:p w14:paraId="765C4695" w14:textId="0791356F" w:rsidR="00795356" w:rsidRPr="004E0227" w:rsidRDefault="00691A3B" w:rsidP="00795356">
            <w:pPr>
              <w:jc w:val="center"/>
              <w:rPr>
                <w:rFonts w:ascii="Arial Narrow" w:hAnsi="Arial Narrow"/>
                <w:bCs/>
                <w:sz w:val="20"/>
                <w:szCs w:val="20"/>
              </w:rPr>
            </w:pPr>
            <w:r w:rsidRPr="00691A3B">
              <w:rPr>
                <w:rFonts w:ascii="Arial Narrow" w:hAnsi="Arial Narrow"/>
                <w:b/>
                <w:color w:val="C45911" w:themeColor="accent2" w:themeShade="BF"/>
                <w:sz w:val="24"/>
                <w:szCs w:val="20"/>
              </w:rPr>
              <w:t>Realization data</w:t>
            </w:r>
          </w:p>
        </w:tc>
      </w:tr>
      <w:tr w:rsidR="00795356" w:rsidRPr="004E0227" w14:paraId="587B6719" w14:textId="77777777" w:rsidTr="00442D74">
        <w:trPr>
          <w:jc w:val="center"/>
        </w:trPr>
        <w:tc>
          <w:tcPr>
            <w:tcW w:w="13893" w:type="dxa"/>
            <w:gridSpan w:val="10"/>
            <w:shd w:val="pct5" w:color="000000" w:fill="FFFFFF"/>
            <w:noWrap/>
          </w:tcPr>
          <w:p w14:paraId="2384F552" w14:textId="77777777" w:rsidR="00795356" w:rsidRPr="004E0227" w:rsidRDefault="00795356" w:rsidP="00795356">
            <w:pPr>
              <w:tabs>
                <w:tab w:val="left" w:pos="8565"/>
              </w:tabs>
              <w:rPr>
                <w:rFonts w:ascii="Arial Narrow" w:hAnsi="Arial Narrow"/>
                <w:bCs/>
                <w:sz w:val="20"/>
                <w:szCs w:val="20"/>
              </w:rPr>
            </w:pPr>
            <w:r w:rsidRPr="004E0227">
              <w:rPr>
                <w:rFonts w:ascii="Arial Narrow" w:hAnsi="Arial Narrow"/>
                <w:bCs/>
                <w:sz w:val="20"/>
                <w:szCs w:val="20"/>
              </w:rPr>
              <w:tab/>
            </w:r>
          </w:p>
          <w:p w14:paraId="3390E701" w14:textId="577E09F4" w:rsidR="004E0227" w:rsidRPr="00E252C2" w:rsidRDefault="008455C3" w:rsidP="004E0227">
            <w:pPr>
              <w:pStyle w:val="CommentText"/>
              <w:rPr>
                <w:rFonts w:ascii="Arial Narrow" w:hAnsi="Arial Narrow"/>
              </w:rPr>
            </w:pPr>
            <w:r>
              <w:rPr>
                <w:rFonts w:ascii="Arial Narrow" w:hAnsi="Arial Narrow"/>
              </w:rPr>
              <w:t>There was no activity in the reporting period.</w:t>
            </w:r>
          </w:p>
          <w:p w14:paraId="044B36D9" w14:textId="77777777" w:rsidR="00795356" w:rsidRPr="004E0227" w:rsidRDefault="00795356" w:rsidP="00795356">
            <w:pPr>
              <w:tabs>
                <w:tab w:val="left" w:pos="8565"/>
              </w:tabs>
              <w:rPr>
                <w:rFonts w:ascii="Arial Narrow" w:hAnsi="Arial Narrow"/>
                <w:bCs/>
                <w:sz w:val="20"/>
                <w:szCs w:val="20"/>
              </w:rPr>
            </w:pPr>
          </w:p>
          <w:p w14:paraId="3A0C4998" w14:textId="31BA3445" w:rsidR="00F3178E" w:rsidRPr="00EE3A92" w:rsidRDefault="00B95799" w:rsidP="00F3178E">
            <w:pPr>
              <w:pStyle w:val="CommentText"/>
              <w:rPr>
                <w:rFonts w:ascii="Arial Narrow" w:hAnsi="Arial Narrow"/>
                <w:lang w:val="sr-Cyrl-RS"/>
              </w:rPr>
            </w:pPr>
            <w:r w:rsidRPr="00EE3A92">
              <w:rPr>
                <w:rFonts w:ascii="Arial Narrow" w:hAnsi="Arial Narrow"/>
                <w:lang w:val="sr-Cyrl-RS"/>
              </w:rPr>
              <w:t>The OSCE mission in Serbia has formed an expert group to prepare a draft proposal for the necessary changes to judicial and organizational laws and accompanying by-laws in 2020.</w:t>
            </w:r>
          </w:p>
          <w:p w14:paraId="04702AEF" w14:textId="77777777" w:rsidR="00F3178E" w:rsidRPr="00EE3A92" w:rsidRDefault="00F3178E" w:rsidP="00F3178E">
            <w:pPr>
              <w:pStyle w:val="CommentText"/>
              <w:rPr>
                <w:rFonts w:ascii="Arial Narrow" w:hAnsi="Arial Narrow"/>
                <w:lang w:val="sr-Cyrl-RS"/>
              </w:rPr>
            </w:pPr>
          </w:p>
          <w:p w14:paraId="1630B0CC" w14:textId="687C6EDD" w:rsidR="001C33AD" w:rsidRPr="00EE3A92" w:rsidRDefault="001C33AD" w:rsidP="00F3178E">
            <w:pPr>
              <w:pStyle w:val="CommentText"/>
              <w:rPr>
                <w:rFonts w:ascii="Arial Narrow" w:hAnsi="Arial Narrow"/>
                <w:lang w:val="sr-Cyrl-RS"/>
              </w:rPr>
            </w:pPr>
            <w:r w:rsidRPr="00EE3A92">
              <w:rPr>
                <w:rFonts w:ascii="Arial Narrow" w:hAnsi="Arial Narrow"/>
                <w:b/>
                <w:lang w:val="sr-Cyrl-RS"/>
              </w:rPr>
              <w:t>A package of specific proposals for amendments and additions to legal and by-laws was submitted to the Ministry of Justice during 2021 for review and consideration, and it includes</w:t>
            </w:r>
            <w:r w:rsidRPr="00EE3A92">
              <w:rPr>
                <w:rFonts w:ascii="Arial Narrow" w:hAnsi="Arial Narrow"/>
                <w:b/>
                <w:lang w:val="sr-Latn-RS"/>
              </w:rPr>
              <w:t>:</w:t>
            </w:r>
          </w:p>
          <w:p w14:paraId="7539E76F" w14:textId="77777777" w:rsidR="001C33AD" w:rsidRPr="00EE3A92" w:rsidRDefault="001C33AD" w:rsidP="001C33AD">
            <w:pPr>
              <w:rPr>
                <w:rFonts w:ascii="Arial Narrow" w:hAnsi="Arial Narrow"/>
                <w:b/>
                <w:sz w:val="20"/>
                <w:szCs w:val="20"/>
                <w:lang w:val="ru-RU"/>
              </w:rPr>
            </w:pPr>
            <w:r w:rsidRPr="00EE3A92">
              <w:rPr>
                <w:rFonts w:ascii="Arial Narrow" w:hAnsi="Arial Narrow"/>
                <w:sz w:val="20"/>
                <w:szCs w:val="20"/>
                <w:lang w:val="sr-Cyrl-RS"/>
              </w:rPr>
              <w:t>- preliminary analysis of the necessary changes and drafting of the Draft Law on Amendments to the Law on Ministries, which, in Article 9 of this law, recognizes the competence of the Ministry of Justice regarding the establishment and coordination of victim support services.</w:t>
            </w:r>
          </w:p>
          <w:p w14:paraId="08B606A1" w14:textId="77777777" w:rsidR="001C33AD" w:rsidRDefault="001C33AD" w:rsidP="00F3178E">
            <w:pPr>
              <w:pStyle w:val="CommentText"/>
              <w:rPr>
                <w:rFonts w:ascii="Arial Narrow" w:hAnsi="Arial Narrow"/>
                <w:color w:val="FF0000"/>
                <w:lang w:val="sr-Cyrl-RS"/>
              </w:rPr>
            </w:pPr>
          </w:p>
          <w:p w14:paraId="4EBE6320" w14:textId="77777777" w:rsidR="00795356" w:rsidRPr="004E0227" w:rsidRDefault="00795356" w:rsidP="00795356">
            <w:pPr>
              <w:tabs>
                <w:tab w:val="left" w:pos="8565"/>
              </w:tabs>
              <w:rPr>
                <w:rFonts w:ascii="Arial Narrow" w:hAnsi="Arial Narrow"/>
                <w:bCs/>
                <w:sz w:val="20"/>
                <w:szCs w:val="20"/>
              </w:rPr>
            </w:pPr>
          </w:p>
          <w:p w14:paraId="4DF19A67" w14:textId="77777777" w:rsidR="00795356" w:rsidRPr="004E0227" w:rsidRDefault="00795356" w:rsidP="00795356">
            <w:pPr>
              <w:tabs>
                <w:tab w:val="left" w:pos="8565"/>
              </w:tabs>
              <w:rPr>
                <w:rFonts w:ascii="Arial Narrow" w:hAnsi="Arial Narrow"/>
                <w:bCs/>
                <w:sz w:val="20"/>
                <w:szCs w:val="20"/>
              </w:rPr>
            </w:pPr>
          </w:p>
          <w:p w14:paraId="1FD9162B" w14:textId="77777777" w:rsidR="00795356" w:rsidRPr="004E0227" w:rsidRDefault="00795356" w:rsidP="00795356">
            <w:pPr>
              <w:tabs>
                <w:tab w:val="left" w:pos="8565"/>
              </w:tabs>
              <w:rPr>
                <w:rFonts w:ascii="Arial Narrow" w:hAnsi="Arial Narrow"/>
                <w:bCs/>
                <w:sz w:val="20"/>
                <w:szCs w:val="20"/>
              </w:rPr>
            </w:pPr>
          </w:p>
          <w:p w14:paraId="78F40A99" w14:textId="77777777" w:rsidR="00795356" w:rsidRPr="004E0227" w:rsidRDefault="00795356" w:rsidP="00795356">
            <w:pPr>
              <w:tabs>
                <w:tab w:val="left" w:pos="8565"/>
              </w:tabs>
              <w:rPr>
                <w:rFonts w:ascii="Arial Narrow" w:hAnsi="Arial Narrow"/>
                <w:bCs/>
                <w:sz w:val="20"/>
                <w:szCs w:val="20"/>
              </w:rPr>
            </w:pPr>
          </w:p>
          <w:p w14:paraId="61A98EB3" w14:textId="77777777" w:rsidR="00795356" w:rsidRPr="004E0227" w:rsidRDefault="00795356" w:rsidP="00795356">
            <w:pPr>
              <w:tabs>
                <w:tab w:val="left" w:pos="8565"/>
              </w:tabs>
              <w:rPr>
                <w:rFonts w:ascii="Arial Narrow" w:hAnsi="Arial Narrow"/>
                <w:bCs/>
                <w:sz w:val="20"/>
                <w:szCs w:val="20"/>
              </w:rPr>
            </w:pPr>
          </w:p>
          <w:p w14:paraId="2EE17919" w14:textId="77777777" w:rsidR="00795356" w:rsidRPr="004E0227" w:rsidRDefault="00795356" w:rsidP="00795356">
            <w:pPr>
              <w:tabs>
                <w:tab w:val="left" w:pos="8565"/>
              </w:tabs>
              <w:rPr>
                <w:rFonts w:ascii="Arial Narrow" w:hAnsi="Arial Narrow"/>
                <w:bCs/>
                <w:sz w:val="20"/>
                <w:szCs w:val="20"/>
              </w:rPr>
            </w:pPr>
          </w:p>
          <w:p w14:paraId="73D3C084" w14:textId="77777777" w:rsidR="00795356" w:rsidRPr="004E0227" w:rsidRDefault="00795356" w:rsidP="00795356">
            <w:pPr>
              <w:tabs>
                <w:tab w:val="left" w:pos="8565"/>
              </w:tabs>
              <w:rPr>
                <w:rFonts w:ascii="Arial Narrow" w:hAnsi="Arial Narrow"/>
                <w:bCs/>
                <w:sz w:val="20"/>
                <w:szCs w:val="20"/>
              </w:rPr>
            </w:pPr>
          </w:p>
          <w:p w14:paraId="474C62E9" w14:textId="1AEF927F" w:rsidR="00795356" w:rsidRPr="004E0227" w:rsidRDefault="00795356" w:rsidP="00795356">
            <w:pPr>
              <w:tabs>
                <w:tab w:val="left" w:pos="8565"/>
              </w:tabs>
              <w:rPr>
                <w:rFonts w:ascii="Arial Narrow" w:hAnsi="Arial Narrow"/>
                <w:bCs/>
                <w:sz w:val="20"/>
                <w:szCs w:val="20"/>
              </w:rPr>
            </w:pPr>
          </w:p>
        </w:tc>
      </w:tr>
      <w:tr w:rsidR="00795356" w:rsidRPr="004E0227" w14:paraId="057EEE17" w14:textId="77777777" w:rsidTr="00795356">
        <w:trPr>
          <w:jc w:val="center"/>
        </w:trPr>
        <w:tc>
          <w:tcPr>
            <w:tcW w:w="826" w:type="dxa"/>
            <w:gridSpan w:val="2"/>
            <w:shd w:val="pct5" w:color="000000" w:fill="FFFFFF"/>
            <w:noWrap/>
          </w:tcPr>
          <w:p w14:paraId="7F744B99" w14:textId="77777777" w:rsidR="00795356" w:rsidRPr="004E0227" w:rsidRDefault="00795356" w:rsidP="00795356">
            <w:pPr>
              <w:rPr>
                <w:rFonts w:ascii="Arial Narrow" w:hAnsi="Arial Narrow"/>
                <w:b/>
                <w:color w:val="C45911" w:themeColor="accent2" w:themeShade="BF"/>
                <w:sz w:val="24"/>
                <w:szCs w:val="20"/>
              </w:rPr>
            </w:pPr>
          </w:p>
        </w:tc>
        <w:tc>
          <w:tcPr>
            <w:tcW w:w="4331" w:type="dxa"/>
            <w:gridSpan w:val="4"/>
            <w:shd w:val="pct5" w:color="000000" w:fill="FFFFFF"/>
          </w:tcPr>
          <w:p w14:paraId="2B85382D" w14:textId="6846316C" w:rsidR="00795356" w:rsidRPr="004E0227" w:rsidRDefault="00E178C4" w:rsidP="00795356">
            <w:pPr>
              <w:jc w:val="both"/>
              <w:rPr>
                <w:rFonts w:ascii="Arial Narrow" w:hAnsi="Arial Narrow"/>
                <w:sz w:val="20"/>
                <w:szCs w:val="20"/>
              </w:rPr>
            </w:pPr>
            <w:r>
              <w:rPr>
                <w:rFonts w:ascii="Arial Narrow" w:hAnsi="Arial Narrow"/>
                <w:b/>
                <w:color w:val="C45911" w:themeColor="accent2" w:themeShade="BF"/>
                <w:sz w:val="24"/>
                <w:szCs w:val="20"/>
              </w:rPr>
              <w:t>Activity</w:t>
            </w:r>
          </w:p>
        </w:tc>
        <w:tc>
          <w:tcPr>
            <w:tcW w:w="1871" w:type="dxa"/>
            <w:shd w:val="pct5" w:color="000000" w:fill="FFFFFF"/>
          </w:tcPr>
          <w:p w14:paraId="30C8D91C" w14:textId="6B52BB4B" w:rsidR="00795356" w:rsidRPr="004E0227" w:rsidRDefault="00E178C4" w:rsidP="00795356">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089" w:type="dxa"/>
            <w:shd w:val="pct5" w:color="000000" w:fill="FFFFFF"/>
            <w:noWrap/>
          </w:tcPr>
          <w:p w14:paraId="243DDAF2" w14:textId="078E059D" w:rsidR="00795356" w:rsidRPr="004E0227" w:rsidRDefault="00E178C4" w:rsidP="00795356">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4776" w:type="dxa"/>
            <w:gridSpan w:val="2"/>
            <w:shd w:val="pct5" w:color="000000" w:fill="FFFFFF"/>
          </w:tcPr>
          <w:p w14:paraId="6590A1C0" w14:textId="2C9952BD" w:rsidR="00795356" w:rsidRPr="004E0227" w:rsidRDefault="00E178C4" w:rsidP="00795356">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p w14:paraId="74052C3C" w14:textId="77777777" w:rsidR="00795356" w:rsidRPr="004E0227" w:rsidRDefault="00795356" w:rsidP="00795356">
            <w:pPr>
              <w:jc w:val="center"/>
              <w:rPr>
                <w:rFonts w:ascii="Arial Narrow" w:hAnsi="Arial Narrow"/>
                <w:sz w:val="20"/>
                <w:szCs w:val="20"/>
              </w:rPr>
            </w:pPr>
          </w:p>
        </w:tc>
      </w:tr>
      <w:tr w:rsidR="00550DD7" w:rsidRPr="004E0227" w14:paraId="2A085089" w14:textId="77777777" w:rsidTr="00795356">
        <w:trPr>
          <w:jc w:val="center"/>
        </w:trPr>
        <w:tc>
          <w:tcPr>
            <w:tcW w:w="826" w:type="dxa"/>
            <w:gridSpan w:val="2"/>
            <w:shd w:val="pct5" w:color="000000" w:fill="FFFFFF"/>
            <w:noWrap/>
          </w:tcPr>
          <w:p w14:paraId="2D339782" w14:textId="56F578DB" w:rsidR="00550DD7" w:rsidRPr="004E0227" w:rsidRDefault="00550DD7" w:rsidP="00550DD7">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1.1.10.</w:t>
            </w:r>
          </w:p>
        </w:tc>
        <w:tc>
          <w:tcPr>
            <w:tcW w:w="4331" w:type="dxa"/>
            <w:gridSpan w:val="4"/>
            <w:shd w:val="pct5" w:color="000000" w:fill="FFFFFF"/>
          </w:tcPr>
          <w:p w14:paraId="67248114" w14:textId="77777777" w:rsidR="00550DD7" w:rsidRPr="00F154A2" w:rsidRDefault="00550DD7" w:rsidP="00550DD7">
            <w:pPr>
              <w:jc w:val="both"/>
              <w:rPr>
                <w:rFonts w:ascii="Arial Narrow" w:hAnsi="Arial Narrow"/>
                <w:sz w:val="20"/>
                <w:szCs w:val="20"/>
              </w:rPr>
            </w:pPr>
            <w:r w:rsidRPr="00632EF1">
              <w:rPr>
                <w:rFonts w:ascii="Arial Narrow" w:hAnsi="Arial Narrow"/>
                <w:sz w:val="20"/>
                <w:szCs w:val="20"/>
              </w:rPr>
              <w:t>Preliminary analysis of necessary amendments</w:t>
            </w:r>
            <w:r w:rsidRPr="00F154A2">
              <w:rPr>
                <w:rFonts w:ascii="Arial Narrow" w:hAnsi="Arial Narrow"/>
                <w:sz w:val="20"/>
                <w:szCs w:val="20"/>
              </w:rPr>
              <w:t xml:space="preserve"> </w:t>
            </w:r>
            <w:r>
              <w:rPr>
                <w:rFonts w:ascii="Arial Narrow" w:hAnsi="Arial Narrow"/>
                <w:sz w:val="20"/>
                <w:szCs w:val="20"/>
              </w:rPr>
              <w:t>and a</w:t>
            </w:r>
            <w:r w:rsidRPr="00F154A2">
              <w:rPr>
                <w:rFonts w:ascii="Arial Narrow" w:hAnsi="Arial Narrow"/>
                <w:sz w:val="20"/>
                <w:szCs w:val="20"/>
              </w:rPr>
              <w:t>mending the Rulebook on Internal Organisation and Job Classification in the Ministry of Justice to introduce the position of the Victim and Witness Support Services Coordinator.</w:t>
            </w:r>
          </w:p>
          <w:p w14:paraId="7EB695DD" w14:textId="77777777" w:rsidR="00550DD7" w:rsidRPr="004E0227" w:rsidRDefault="00550DD7" w:rsidP="00550DD7">
            <w:pPr>
              <w:jc w:val="both"/>
              <w:rPr>
                <w:rFonts w:ascii="Arial Narrow" w:hAnsi="Arial Narrow"/>
                <w:sz w:val="20"/>
                <w:szCs w:val="20"/>
              </w:rPr>
            </w:pPr>
          </w:p>
        </w:tc>
        <w:tc>
          <w:tcPr>
            <w:tcW w:w="1871" w:type="dxa"/>
            <w:shd w:val="pct5" w:color="000000" w:fill="FFFFFF"/>
            <w:vAlign w:val="center"/>
          </w:tcPr>
          <w:p w14:paraId="3DA03200" w14:textId="7D0C509B" w:rsidR="00550DD7" w:rsidRPr="004E0227" w:rsidRDefault="00550DD7" w:rsidP="00550DD7">
            <w:pPr>
              <w:jc w:val="center"/>
              <w:rPr>
                <w:rFonts w:ascii="Arial Narrow" w:hAnsi="Arial Narrow"/>
                <w:bCs/>
                <w:sz w:val="20"/>
                <w:szCs w:val="20"/>
              </w:rPr>
            </w:pPr>
            <w:r w:rsidRPr="00F154A2">
              <w:rPr>
                <w:rFonts w:ascii="Arial Narrow" w:hAnsi="Arial Narrow"/>
                <w:bCs/>
                <w:sz w:val="20"/>
                <w:szCs w:val="20"/>
              </w:rPr>
              <w:t>Third quarter of 2019</w:t>
            </w:r>
            <w:r>
              <w:rPr>
                <w:rFonts w:ascii="Arial Narrow" w:hAnsi="Arial Narrow"/>
                <w:bCs/>
                <w:sz w:val="20"/>
                <w:szCs w:val="20"/>
              </w:rPr>
              <w:t xml:space="preserve"> – Fourth quarter of 2020</w:t>
            </w:r>
          </w:p>
        </w:tc>
        <w:tc>
          <w:tcPr>
            <w:tcW w:w="2089" w:type="dxa"/>
            <w:shd w:val="pct5" w:color="000000" w:fill="FFFFFF"/>
            <w:noWrap/>
            <w:vAlign w:val="center"/>
          </w:tcPr>
          <w:p w14:paraId="45AB0770" w14:textId="4E7ACB82" w:rsidR="00550DD7" w:rsidRPr="004E0227" w:rsidRDefault="00550DD7" w:rsidP="00550DD7">
            <w:pPr>
              <w:jc w:val="center"/>
              <w:rPr>
                <w:rFonts w:ascii="Arial Narrow" w:hAnsi="Arial Narrow"/>
                <w:sz w:val="20"/>
                <w:szCs w:val="20"/>
              </w:rPr>
            </w:pPr>
            <w:r w:rsidRPr="00F154A2">
              <w:rPr>
                <w:rFonts w:ascii="Arial Narrow" w:hAnsi="Arial Narrow"/>
                <w:sz w:val="20"/>
                <w:szCs w:val="20"/>
              </w:rPr>
              <w:t>Ministry of Justice</w:t>
            </w:r>
          </w:p>
        </w:tc>
        <w:tc>
          <w:tcPr>
            <w:tcW w:w="4776" w:type="dxa"/>
            <w:gridSpan w:val="2"/>
            <w:shd w:val="pct5" w:color="000000" w:fill="FFFFFF"/>
          </w:tcPr>
          <w:p w14:paraId="57DE144A" w14:textId="77777777" w:rsidR="00550DD7" w:rsidRPr="00F154A2" w:rsidRDefault="00550DD7" w:rsidP="00550DD7">
            <w:pPr>
              <w:jc w:val="center"/>
              <w:rPr>
                <w:rFonts w:ascii="Arial Narrow" w:hAnsi="Arial Narrow"/>
                <w:sz w:val="20"/>
                <w:szCs w:val="20"/>
              </w:rPr>
            </w:pPr>
            <w:r w:rsidRPr="00F154A2">
              <w:rPr>
                <w:rFonts w:ascii="Arial Narrow" w:hAnsi="Arial Narrow"/>
                <w:sz w:val="20"/>
                <w:szCs w:val="20"/>
              </w:rPr>
              <w:t>The Rulebook on Internal Organisation and Job Classification in the Ministry of Justice has been amended accordingly.</w:t>
            </w:r>
          </w:p>
          <w:p w14:paraId="088D2670" w14:textId="4E6414EE" w:rsidR="00550DD7" w:rsidRPr="004E0227" w:rsidRDefault="00550DD7" w:rsidP="00550DD7">
            <w:pPr>
              <w:rPr>
                <w:rFonts w:ascii="Arial Narrow" w:hAnsi="Arial Narrow"/>
                <w:b/>
                <w:sz w:val="20"/>
                <w:szCs w:val="20"/>
              </w:rPr>
            </w:pPr>
          </w:p>
        </w:tc>
      </w:tr>
      <w:tr w:rsidR="00795356" w:rsidRPr="004E0227" w14:paraId="3792A404" w14:textId="77777777" w:rsidTr="00442D74">
        <w:trPr>
          <w:jc w:val="center"/>
        </w:trPr>
        <w:tc>
          <w:tcPr>
            <w:tcW w:w="13893" w:type="dxa"/>
            <w:gridSpan w:val="10"/>
            <w:shd w:val="pct5" w:color="000000" w:fill="FFFFFF"/>
            <w:noWrap/>
          </w:tcPr>
          <w:p w14:paraId="70F66521" w14:textId="5633B894" w:rsidR="00795356" w:rsidRPr="004E0227" w:rsidRDefault="00691A3B" w:rsidP="00795356">
            <w:pPr>
              <w:jc w:val="center"/>
              <w:rPr>
                <w:rFonts w:ascii="Arial Narrow" w:hAnsi="Arial Narrow"/>
                <w:b/>
                <w:sz w:val="20"/>
                <w:szCs w:val="20"/>
              </w:rPr>
            </w:pPr>
            <w:r w:rsidRPr="00691A3B">
              <w:rPr>
                <w:rFonts w:ascii="Arial Narrow" w:hAnsi="Arial Narrow"/>
                <w:b/>
                <w:color w:val="C45911" w:themeColor="accent2" w:themeShade="BF"/>
                <w:sz w:val="24"/>
                <w:szCs w:val="20"/>
              </w:rPr>
              <w:t>Realization data</w:t>
            </w:r>
          </w:p>
        </w:tc>
      </w:tr>
      <w:tr w:rsidR="00795356" w:rsidRPr="004E0227" w14:paraId="3C19CF56" w14:textId="77777777" w:rsidTr="00442D74">
        <w:trPr>
          <w:jc w:val="center"/>
        </w:trPr>
        <w:tc>
          <w:tcPr>
            <w:tcW w:w="13893" w:type="dxa"/>
            <w:gridSpan w:val="10"/>
            <w:shd w:val="pct5" w:color="000000" w:fill="FFFFFF"/>
            <w:noWrap/>
          </w:tcPr>
          <w:p w14:paraId="7E8C843A" w14:textId="77777777" w:rsidR="00795356" w:rsidRPr="004E0227" w:rsidRDefault="00795356" w:rsidP="00795356">
            <w:pPr>
              <w:rPr>
                <w:rFonts w:ascii="Arial Narrow" w:hAnsi="Arial Narrow"/>
                <w:b/>
                <w:sz w:val="20"/>
                <w:szCs w:val="20"/>
              </w:rPr>
            </w:pPr>
          </w:p>
          <w:p w14:paraId="582AFE41" w14:textId="469593EF" w:rsidR="00795356" w:rsidRPr="00550DD7" w:rsidRDefault="00550DD7" w:rsidP="00795356">
            <w:pPr>
              <w:rPr>
                <w:rFonts w:ascii="Arial Narrow" w:hAnsi="Arial Narrow"/>
                <w:sz w:val="20"/>
                <w:szCs w:val="20"/>
              </w:rPr>
            </w:pPr>
            <w:r w:rsidRPr="00550DD7">
              <w:rPr>
                <w:rFonts w:ascii="Arial Narrow" w:hAnsi="Arial Narrow"/>
                <w:sz w:val="20"/>
                <w:szCs w:val="20"/>
              </w:rPr>
              <w:t xml:space="preserve">The Ministry of Justice, with the amendments to the </w:t>
            </w:r>
            <w:r w:rsidRPr="00F154A2">
              <w:rPr>
                <w:rFonts w:ascii="Arial Narrow" w:hAnsi="Arial Narrow"/>
                <w:sz w:val="20"/>
                <w:szCs w:val="20"/>
              </w:rPr>
              <w:t>Rulebook on Internal Organisation and Job Classification</w:t>
            </w:r>
            <w:r w:rsidRPr="00550DD7">
              <w:rPr>
                <w:rFonts w:ascii="Arial Narrow" w:hAnsi="Arial Narrow"/>
                <w:sz w:val="20"/>
                <w:szCs w:val="20"/>
              </w:rPr>
              <w:t>, prescribed the position of coordinator of support services for victims and witnesses of crimes.</w:t>
            </w:r>
          </w:p>
          <w:p w14:paraId="45A2C136" w14:textId="77777777" w:rsidR="00795356" w:rsidRPr="004E0227" w:rsidRDefault="00795356" w:rsidP="00795356">
            <w:pPr>
              <w:rPr>
                <w:rFonts w:ascii="Arial Narrow" w:hAnsi="Arial Narrow"/>
                <w:b/>
                <w:sz w:val="20"/>
                <w:szCs w:val="20"/>
              </w:rPr>
            </w:pPr>
          </w:p>
          <w:p w14:paraId="5FB587F8" w14:textId="77777777" w:rsidR="00795356" w:rsidRPr="004E0227" w:rsidRDefault="00795356" w:rsidP="00795356">
            <w:pPr>
              <w:rPr>
                <w:rFonts w:ascii="Arial Narrow" w:hAnsi="Arial Narrow"/>
                <w:b/>
                <w:sz w:val="20"/>
                <w:szCs w:val="20"/>
              </w:rPr>
            </w:pPr>
          </w:p>
          <w:p w14:paraId="1D4A119E" w14:textId="313BD00B" w:rsidR="00F3178E" w:rsidRPr="00EE3A92" w:rsidRDefault="00B95799" w:rsidP="00F3178E">
            <w:pPr>
              <w:rPr>
                <w:rFonts w:ascii="Arial Narrow" w:hAnsi="Arial Narrow"/>
                <w:sz w:val="20"/>
                <w:szCs w:val="20"/>
                <w:lang w:val="sr-Cyrl-RS"/>
              </w:rPr>
            </w:pPr>
            <w:r w:rsidRPr="00EE3A92">
              <w:rPr>
                <w:rFonts w:ascii="Arial Narrow" w:hAnsi="Arial Narrow"/>
                <w:sz w:val="20"/>
                <w:szCs w:val="20"/>
                <w:lang w:val="sr-Cyrl-RS"/>
              </w:rPr>
              <w:t>The OSCE mission in Serbia has formed an expert group to prepare a draft proposal for the necessary changes to judicial and organizational laws and accompanying by-laws in 2020.</w:t>
            </w:r>
          </w:p>
          <w:p w14:paraId="3D92A39B" w14:textId="77777777" w:rsidR="00F3178E" w:rsidRPr="00EE3A92" w:rsidRDefault="00F3178E" w:rsidP="00F3178E">
            <w:pPr>
              <w:rPr>
                <w:rFonts w:ascii="Arial Narrow" w:hAnsi="Arial Narrow"/>
                <w:sz w:val="20"/>
                <w:szCs w:val="20"/>
                <w:lang w:val="sr-Cyrl-RS"/>
              </w:rPr>
            </w:pPr>
          </w:p>
          <w:p w14:paraId="3D9B4D8C" w14:textId="31DA74C8" w:rsidR="00F3178E" w:rsidRPr="00EE3A92" w:rsidRDefault="00B95799" w:rsidP="00F3178E">
            <w:pPr>
              <w:rPr>
                <w:rFonts w:ascii="Arial Narrow" w:hAnsi="Arial Narrow"/>
                <w:b/>
                <w:sz w:val="20"/>
                <w:szCs w:val="20"/>
                <w:lang w:val="sr-Cyrl-RS"/>
              </w:rPr>
            </w:pPr>
            <w:r w:rsidRPr="00EE3A92">
              <w:rPr>
                <w:rFonts w:ascii="Arial Narrow" w:hAnsi="Arial Narrow"/>
                <w:b/>
                <w:sz w:val="20"/>
                <w:szCs w:val="20"/>
                <w:lang w:val="sr-Cyrl-RS"/>
              </w:rPr>
              <w:t>A package of specific proposals for amendments and additions to legal and by-laws was submitted to the Ministry of Justice during 2021 for review and consideration, and it includes the proposal:</w:t>
            </w:r>
          </w:p>
          <w:p w14:paraId="2CFBF7C4" w14:textId="77777777" w:rsidR="001C33AD" w:rsidRPr="00EE3A92" w:rsidRDefault="001C33AD" w:rsidP="001C33AD">
            <w:pPr>
              <w:tabs>
                <w:tab w:val="left" w:pos="8565"/>
              </w:tabs>
              <w:rPr>
                <w:rFonts w:ascii="Arial Narrow" w:hAnsi="Arial Narrow"/>
                <w:bCs/>
                <w:sz w:val="20"/>
                <w:szCs w:val="20"/>
              </w:rPr>
            </w:pPr>
            <w:r w:rsidRPr="00EE3A92">
              <w:rPr>
                <w:rFonts w:ascii="Arial Narrow" w:hAnsi="Arial Narrow"/>
                <w:sz w:val="20"/>
                <w:szCs w:val="20"/>
                <w:lang w:val="sr-Latn-RS"/>
              </w:rPr>
              <w:t xml:space="preserve">- </w:t>
            </w:r>
            <w:r w:rsidRPr="00EE3A92">
              <w:rPr>
                <w:rFonts w:ascii="Arial Narrow" w:hAnsi="Arial Narrow"/>
                <w:sz w:val="20"/>
                <w:szCs w:val="20"/>
                <w:lang w:val="sr-Cyrl-RS"/>
              </w:rPr>
              <w:t>draft amendments to the Rulebook on the internal organization and systematization of workplaces in the Ministry of Justice, which introduces the position of Coordinator of support services and assistance to victims and witnesses of criminal acts.</w:t>
            </w:r>
          </w:p>
          <w:p w14:paraId="24BEFAD8" w14:textId="77777777" w:rsidR="001C33AD" w:rsidRPr="00F3178E" w:rsidRDefault="001C33AD" w:rsidP="00F3178E">
            <w:pPr>
              <w:rPr>
                <w:rFonts w:ascii="Arial Narrow" w:hAnsi="Arial Narrow"/>
                <w:color w:val="FF0000"/>
                <w:sz w:val="20"/>
                <w:szCs w:val="20"/>
                <w:lang w:val="sr-Cyrl-RS"/>
              </w:rPr>
            </w:pPr>
          </w:p>
          <w:p w14:paraId="50554693" w14:textId="77777777" w:rsidR="00795356" w:rsidRPr="004E0227" w:rsidRDefault="00795356" w:rsidP="00795356">
            <w:pPr>
              <w:rPr>
                <w:rFonts w:ascii="Arial Narrow" w:hAnsi="Arial Narrow"/>
                <w:b/>
                <w:sz w:val="20"/>
                <w:szCs w:val="20"/>
              </w:rPr>
            </w:pPr>
          </w:p>
          <w:p w14:paraId="68CC2C89" w14:textId="77777777" w:rsidR="00795356" w:rsidRPr="004E0227" w:rsidRDefault="00795356" w:rsidP="00795356">
            <w:pPr>
              <w:rPr>
                <w:rFonts w:ascii="Arial Narrow" w:hAnsi="Arial Narrow"/>
                <w:b/>
                <w:sz w:val="20"/>
                <w:szCs w:val="20"/>
              </w:rPr>
            </w:pPr>
          </w:p>
          <w:p w14:paraId="11992B2B" w14:textId="72816352" w:rsidR="00795356" w:rsidRPr="004E0227" w:rsidRDefault="00795356" w:rsidP="00795356">
            <w:pPr>
              <w:rPr>
                <w:rFonts w:ascii="Arial Narrow" w:hAnsi="Arial Narrow"/>
                <w:b/>
                <w:sz w:val="20"/>
                <w:szCs w:val="20"/>
              </w:rPr>
            </w:pPr>
          </w:p>
        </w:tc>
      </w:tr>
      <w:tr w:rsidR="00795356" w:rsidRPr="004E0227" w14:paraId="65461E7F" w14:textId="77777777" w:rsidTr="00795356">
        <w:trPr>
          <w:jc w:val="center"/>
        </w:trPr>
        <w:tc>
          <w:tcPr>
            <w:tcW w:w="826" w:type="dxa"/>
            <w:gridSpan w:val="2"/>
            <w:shd w:val="pct5" w:color="000000" w:fill="FFFFFF"/>
            <w:noWrap/>
          </w:tcPr>
          <w:p w14:paraId="06C207FE" w14:textId="77777777" w:rsidR="00795356" w:rsidRPr="004E0227" w:rsidRDefault="00795356" w:rsidP="00795356">
            <w:pPr>
              <w:rPr>
                <w:rFonts w:ascii="Arial Narrow" w:hAnsi="Arial Narrow"/>
                <w:b/>
                <w:color w:val="C45911" w:themeColor="accent2" w:themeShade="BF"/>
                <w:sz w:val="24"/>
                <w:szCs w:val="20"/>
              </w:rPr>
            </w:pPr>
          </w:p>
        </w:tc>
        <w:tc>
          <w:tcPr>
            <w:tcW w:w="4331" w:type="dxa"/>
            <w:gridSpan w:val="4"/>
            <w:shd w:val="pct5" w:color="000000" w:fill="FFFFFF"/>
          </w:tcPr>
          <w:p w14:paraId="5CB94E26" w14:textId="5662EF6D" w:rsidR="00795356" w:rsidRPr="004E0227" w:rsidRDefault="00E178C4" w:rsidP="00795356">
            <w:pPr>
              <w:jc w:val="both"/>
              <w:rPr>
                <w:rFonts w:ascii="Arial Narrow" w:hAnsi="Arial Narrow"/>
                <w:sz w:val="20"/>
                <w:szCs w:val="20"/>
              </w:rPr>
            </w:pPr>
            <w:r>
              <w:rPr>
                <w:rFonts w:ascii="Arial Narrow" w:hAnsi="Arial Narrow"/>
                <w:b/>
                <w:color w:val="C45911" w:themeColor="accent2" w:themeShade="BF"/>
                <w:sz w:val="24"/>
                <w:szCs w:val="20"/>
              </w:rPr>
              <w:t>Activity</w:t>
            </w:r>
          </w:p>
        </w:tc>
        <w:tc>
          <w:tcPr>
            <w:tcW w:w="1871" w:type="dxa"/>
            <w:shd w:val="pct5" w:color="000000" w:fill="FFFFFF"/>
          </w:tcPr>
          <w:p w14:paraId="4BF7EE75" w14:textId="654C5425" w:rsidR="00795356" w:rsidRPr="004E0227" w:rsidRDefault="00E178C4" w:rsidP="00795356">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089" w:type="dxa"/>
            <w:shd w:val="pct5" w:color="000000" w:fill="FFFFFF"/>
            <w:noWrap/>
          </w:tcPr>
          <w:p w14:paraId="0183D281" w14:textId="5CBC1F61" w:rsidR="00795356" w:rsidRPr="004E0227" w:rsidRDefault="00E178C4" w:rsidP="00795356">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4776" w:type="dxa"/>
            <w:gridSpan w:val="2"/>
            <w:shd w:val="pct5" w:color="000000" w:fill="FFFFFF"/>
          </w:tcPr>
          <w:p w14:paraId="57523393" w14:textId="7896E908" w:rsidR="00795356" w:rsidRPr="004E0227" w:rsidRDefault="00E178C4" w:rsidP="00795356">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p w14:paraId="392F43BB" w14:textId="77777777" w:rsidR="00795356" w:rsidRPr="004E0227" w:rsidRDefault="00795356" w:rsidP="00795356">
            <w:pPr>
              <w:jc w:val="center"/>
              <w:rPr>
                <w:rFonts w:ascii="Arial Narrow" w:hAnsi="Arial Narrow"/>
                <w:sz w:val="20"/>
                <w:szCs w:val="20"/>
              </w:rPr>
            </w:pPr>
          </w:p>
        </w:tc>
      </w:tr>
      <w:tr w:rsidR="00550DD7" w:rsidRPr="004E0227" w14:paraId="16B5A378" w14:textId="77777777" w:rsidTr="00795356">
        <w:trPr>
          <w:jc w:val="center"/>
        </w:trPr>
        <w:tc>
          <w:tcPr>
            <w:tcW w:w="826" w:type="dxa"/>
            <w:gridSpan w:val="2"/>
            <w:shd w:val="pct5" w:color="000000" w:fill="FFFFFF"/>
            <w:noWrap/>
          </w:tcPr>
          <w:p w14:paraId="1C0653F1" w14:textId="1E21682A" w:rsidR="00550DD7" w:rsidRPr="004E0227" w:rsidRDefault="00550DD7" w:rsidP="00550DD7">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1.1.11.</w:t>
            </w:r>
          </w:p>
        </w:tc>
        <w:tc>
          <w:tcPr>
            <w:tcW w:w="4331" w:type="dxa"/>
            <w:gridSpan w:val="4"/>
            <w:shd w:val="pct5" w:color="000000" w:fill="FFFFFF"/>
          </w:tcPr>
          <w:p w14:paraId="36F850FA" w14:textId="77777777" w:rsidR="00550DD7" w:rsidRPr="00F154A2" w:rsidRDefault="00550DD7" w:rsidP="00550DD7">
            <w:pPr>
              <w:jc w:val="both"/>
              <w:rPr>
                <w:rFonts w:ascii="Arial Narrow" w:hAnsi="Arial Narrow"/>
                <w:sz w:val="20"/>
                <w:szCs w:val="20"/>
              </w:rPr>
            </w:pPr>
            <w:r w:rsidRPr="00F154A2">
              <w:rPr>
                <w:rFonts w:ascii="Arial Narrow" w:hAnsi="Arial Narrow"/>
                <w:sz w:val="20"/>
                <w:szCs w:val="20"/>
              </w:rPr>
              <w:t>Adopting Rules on Quality Standards for Victim and Witness Support Providers and their Accountability.</w:t>
            </w:r>
          </w:p>
          <w:p w14:paraId="533C1FA8" w14:textId="77777777" w:rsidR="00550DD7" w:rsidRPr="004E0227" w:rsidRDefault="00550DD7" w:rsidP="00550DD7">
            <w:pPr>
              <w:jc w:val="both"/>
              <w:rPr>
                <w:rFonts w:ascii="Arial Narrow" w:hAnsi="Arial Narrow"/>
                <w:sz w:val="20"/>
                <w:szCs w:val="20"/>
              </w:rPr>
            </w:pPr>
          </w:p>
        </w:tc>
        <w:tc>
          <w:tcPr>
            <w:tcW w:w="1871" w:type="dxa"/>
            <w:shd w:val="pct5" w:color="000000" w:fill="FFFFFF"/>
            <w:vAlign w:val="center"/>
          </w:tcPr>
          <w:p w14:paraId="4497435A" w14:textId="1EB617B1" w:rsidR="00550DD7" w:rsidRPr="004E0227" w:rsidRDefault="00550DD7" w:rsidP="00550DD7">
            <w:pPr>
              <w:jc w:val="center"/>
              <w:rPr>
                <w:rFonts w:ascii="Arial Narrow" w:hAnsi="Arial Narrow"/>
                <w:bCs/>
                <w:sz w:val="20"/>
                <w:szCs w:val="20"/>
              </w:rPr>
            </w:pPr>
            <w:r>
              <w:rPr>
                <w:rFonts w:ascii="Arial Narrow" w:hAnsi="Arial Narrow"/>
                <w:bCs/>
                <w:sz w:val="20"/>
                <w:szCs w:val="20"/>
              </w:rPr>
              <w:t>Fourth</w:t>
            </w:r>
            <w:r w:rsidRPr="00F154A2">
              <w:rPr>
                <w:rFonts w:ascii="Arial Narrow" w:hAnsi="Arial Narrow"/>
                <w:bCs/>
                <w:sz w:val="20"/>
                <w:szCs w:val="20"/>
              </w:rPr>
              <w:t xml:space="preserve"> quarter of 2020</w:t>
            </w:r>
          </w:p>
        </w:tc>
        <w:tc>
          <w:tcPr>
            <w:tcW w:w="2089" w:type="dxa"/>
            <w:shd w:val="pct5" w:color="000000" w:fill="FFFFFF"/>
            <w:noWrap/>
            <w:vAlign w:val="center"/>
          </w:tcPr>
          <w:p w14:paraId="79FFACEF" w14:textId="0279C973" w:rsidR="00550DD7" w:rsidRPr="004E0227" w:rsidRDefault="00550DD7" w:rsidP="00550DD7">
            <w:pPr>
              <w:jc w:val="center"/>
              <w:rPr>
                <w:rFonts w:ascii="Arial Narrow" w:hAnsi="Arial Narrow"/>
                <w:sz w:val="20"/>
                <w:szCs w:val="20"/>
              </w:rPr>
            </w:pPr>
            <w:r w:rsidRPr="00F154A2">
              <w:rPr>
                <w:rFonts w:ascii="Arial Narrow" w:hAnsi="Arial Narrow"/>
                <w:sz w:val="20"/>
                <w:szCs w:val="20"/>
              </w:rPr>
              <w:t>Ministry of Justice</w:t>
            </w:r>
          </w:p>
        </w:tc>
        <w:tc>
          <w:tcPr>
            <w:tcW w:w="4776" w:type="dxa"/>
            <w:gridSpan w:val="2"/>
            <w:shd w:val="pct5" w:color="000000" w:fill="FFFFFF"/>
          </w:tcPr>
          <w:p w14:paraId="1531E652" w14:textId="77777777" w:rsidR="00550DD7" w:rsidRPr="00F154A2" w:rsidRDefault="00550DD7" w:rsidP="00550DD7">
            <w:pPr>
              <w:jc w:val="center"/>
              <w:rPr>
                <w:rFonts w:ascii="Arial Narrow" w:hAnsi="Arial Narrow"/>
                <w:sz w:val="20"/>
                <w:szCs w:val="20"/>
              </w:rPr>
            </w:pPr>
            <w:r w:rsidRPr="00F154A2">
              <w:rPr>
                <w:rFonts w:ascii="Arial Narrow" w:hAnsi="Arial Narrow"/>
                <w:sz w:val="20"/>
                <w:szCs w:val="20"/>
              </w:rPr>
              <w:t>Rules on Quality Standards for Victim and Witness Support Providers and their Accountability have been adopted accordingly.</w:t>
            </w:r>
          </w:p>
          <w:p w14:paraId="609A3379" w14:textId="3D973ABA" w:rsidR="00550DD7" w:rsidRPr="004E0227" w:rsidRDefault="00550DD7" w:rsidP="00550DD7">
            <w:pPr>
              <w:rPr>
                <w:rFonts w:ascii="Arial Narrow" w:hAnsi="Arial Narrow"/>
                <w:b/>
                <w:sz w:val="20"/>
                <w:szCs w:val="20"/>
              </w:rPr>
            </w:pPr>
          </w:p>
        </w:tc>
      </w:tr>
      <w:tr w:rsidR="00795356" w:rsidRPr="004E0227" w14:paraId="30D54899" w14:textId="77777777" w:rsidTr="00442D74">
        <w:trPr>
          <w:jc w:val="center"/>
        </w:trPr>
        <w:tc>
          <w:tcPr>
            <w:tcW w:w="13893" w:type="dxa"/>
            <w:gridSpan w:val="10"/>
            <w:shd w:val="pct5" w:color="000000" w:fill="FFFFFF"/>
            <w:noWrap/>
          </w:tcPr>
          <w:p w14:paraId="7A83E42B" w14:textId="7D36D31B" w:rsidR="00795356" w:rsidRPr="004E0227" w:rsidRDefault="00691A3B" w:rsidP="00795356">
            <w:pPr>
              <w:jc w:val="center"/>
              <w:rPr>
                <w:rFonts w:ascii="Arial Narrow" w:hAnsi="Arial Narrow"/>
                <w:b/>
                <w:sz w:val="20"/>
                <w:szCs w:val="20"/>
              </w:rPr>
            </w:pPr>
            <w:r w:rsidRPr="00691A3B">
              <w:rPr>
                <w:rFonts w:ascii="Arial Narrow" w:hAnsi="Arial Narrow"/>
                <w:b/>
                <w:color w:val="C45911" w:themeColor="accent2" w:themeShade="BF"/>
                <w:sz w:val="24"/>
              </w:rPr>
              <w:t>Realization data</w:t>
            </w:r>
          </w:p>
        </w:tc>
      </w:tr>
      <w:tr w:rsidR="00795356" w:rsidRPr="004E0227" w14:paraId="2AC71957" w14:textId="77777777" w:rsidTr="00442D74">
        <w:trPr>
          <w:jc w:val="center"/>
        </w:trPr>
        <w:tc>
          <w:tcPr>
            <w:tcW w:w="13893" w:type="dxa"/>
            <w:gridSpan w:val="10"/>
            <w:shd w:val="pct5" w:color="000000" w:fill="FFFFFF"/>
            <w:noWrap/>
          </w:tcPr>
          <w:p w14:paraId="436D59A4" w14:textId="791B48E4" w:rsidR="00E252C2" w:rsidRPr="00E252C2" w:rsidRDefault="008455C3" w:rsidP="00E252C2">
            <w:pPr>
              <w:pStyle w:val="CommentText"/>
              <w:rPr>
                <w:rFonts w:ascii="Arial Narrow" w:hAnsi="Arial Narrow"/>
              </w:rPr>
            </w:pPr>
            <w:r>
              <w:rPr>
                <w:rFonts w:ascii="Arial Narrow" w:hAnsi="Arial Narrow"/>
              </w:rPr>
              <w:t>There was no activity in the reporting period.</w:t>
            </w:r>
          </w:p>
          <w:p w14:paraId="559C9485" w14:textId="77777777" w:rsidR="00795356" w:rsidRPr="004E0227" w:rsidRDefault="00795356" w:rsidP="00795356">
            <w:pPr>
              <w:rPr>
                <w:rFonts w:ascii="Arial Narrow" w:hAnsi="Arial Narrow"/>
                <w:b/>
                <w:sz w:val="20"/>
                <w:szCs w:val="20"/>
              </w:rPr>
            </w:pPr>
          </w:p>
          <w:p w14:paraId="10026D2B" w14:textId="77777777" w:rsidR="00795356" w:rsidRPr="004E0227" w:rsidRDefault="00795356" w:rsidP="00795356">
            <w:pPr>
              <w:rPr>
                <w:rFonts w:ascii="Arial Narrow" w:hAnsi="Arial Narrow"/>
                <w:b/>
                <w:sz w:val="20"/>
                <w:szCs w:val="20"/>
              </w:rPr>
            </w:pPr>
          </w:p>
          <w:p w14:paraId="78061533" w14:textId="77777777" w:rsidR="00795356" w:rsidRPr="004E0227" w:rsidRDefault="00795356" w:rsidP="00795356">
            <w:pPr>
              <w:rPr>
                <w:rFonts w:ascii="Arial Narrow" w:hAnsi="Arial Narrow"/>
                <w:b/>
                <w:sz w:val="20"/>
                <w:szCs w:val="20"/>
              </w:rPr>
            </w:pPr>
          </w:p>
          <w:p w14:paraId="658D3C98" w14:textId="77777777" w:rsidR="00795356" w:rsidRPr="004E0227" w:rsidRDefault="00795356" w:rsidP="00795356">
            <w:pPr>
              <w:rPr>
                <w:rFonts w:ascii="Arial Narrow" w:hAnsi="Arial Narrow"/>
                <w:b/>
                <w:sz w:val="20"/>
                <w:szCs w:val="20"/>
              </w:rPr>
            </w:pPr>
          </w:p>
          <w:p w14:paraId="4336DCF2" w14:textId="1C683A31" w:rsidR="00795356" w:rsidRPr="004E0227" w:rsidRDefault="00795356" w:rsidP="00795356">
            <w:pPr>
              <w:rPr>
                <w:rFonts w:ascii="Arial Narrow" w:hAnsi="Arial Narrow"/>
                <w:b/>
                <w:sz w:val="20"/>
                <w:szCs w:val="20"/>
              </w:rPr>
            </w:pPr>
          </w:p>
        </w:tc>
      </w:tr>
      <w:tr w:rsidR="00795356" w:rsidRPr="004E0227" w14:paraId="6A7CF6CE" w14:textId="77777777" w:rsidTr="00795356">
        <w:trPr>
          <w:jc w:val="center"/>
        </w:trPr>
        <w:tc>
          <w:tcPr>
            <w:tcW w:w="826" w:type="dxa"/>
            <w:gridSpan w:val="2"/>
            <w:shd w:val="pct5" w:color="000000" w:fill="FFFFFF"/>
            <w:noWrap/>
          </w:tcPr>
          <w:p w14:paraId="602A9BCB" w14:textId="77777777" w:rsidR="00795356" w:rsidRPr="004E0227" w:rsidRDefault="00795356" w:rsidP="00795356">
            <w:pPr>
              <w:rPr>
                <w:rFonts w:ascii="Arial Narrow" w:hAnsi="Arial Narrow"/>
                <w:b/>
                <w:color w:val="C45911" w:themeColor="accent2" w:themeShade="BF"/>
                <w:sz w:val="24"/>
                <w:szCs w:val="20"/>
              </w:rPr>
            </w:pPr>
            <w:bookmarkStart w:id="1" w:name="_Hlk84448728"/>
          </w:p>
        </w:tc>
        <w:tc>
          <w:tcPr>
            <w:tcW w:w="4331" w:type="dxa"/>
            <w:gridSpan w:val="4"/>
            <w:shd w:val="pct5" w:color="000000" w:fill="FFFFFF"/>
          </w:tcPr>
          <w:p w14:paraId="5DA798DB" w14:textId="64775B9F" w:rsidR="00795356" w:rsidRPr="004E0227" w:rsidRDefault="00E178C4" w:rsidP="00795356">
            <w:pPr>
              <w:jc w:val="both"/>
              <w:rPr>
                <w:rFonts w:ascii="Arial Narrow" w:hAnsi="Arial Narrow"/>
                <w:sz w:val="20"/>
                <w:szCs w:val="20"/>
              </w:rPr>
            </w:pPr>
            <w:r>
              <w:rPr>
                <w:rFonts w:ascii="Arial Narrow" w:hAnsi="Arial Narrow"/>
                <w:b/>
                <w:color w:val="C45911" w:themeColor="accent2" w:themeShade="BF"/>
                <w:sz w:val="24"/>
                <w:szCs w:val="20"/>
              </w:rPr>
              <w:t>Activity</w:t>
            </w:r>
          </w:p>
        </w:tc>
        <w:tc>
          <w:tcPr>
            <w:tcW w:w="1871" w:type="dxa"/>
            <w:shd w:val="pct5" w:color="000000" w:fill="FFFFFF"/>
          </w:tcPr>
          <w:p w14:paraId="019FE8CC" w14:textId="3EB2B2EB" w:rsidR="00795356" w:rsidRPr="004E0227" w:rsidRDefault="00E178C4" w:rsidP="00795356">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089" w:type="dxa"/>
            <w:shd w:val="pct5" w:color="000000" w:fill="FFFFFF"/>
            <w:noWrap/>
          </w:tcPr>
          <w:p w14:paraId="6EB2886A" w14:textId="5A0C8AC3" w:rsidR="00795356" w:rsidRPr="004E0227" w:rsidRDefault="00E178C4" w:rsidP="00795356">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4776" w:type="dxa"/>
            <w:gridSpan w:val="2"/>
            <w:shd w:val="pct5" w:color="000000" w:fill="FFFFFF"/>
          </w:tcPr>
          <w:p w14:paraId="174C9841" w14:textId="7A5EBB24" w:rsidR="00795356" w:rsidRPr="004E0227" w:rsidRDefault="00E178C4" w:rsidP="00795356">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p w14:paraId="52282E17" w14:textId="77777777" w:rsidR="00795356" w:rsidRPr="004E0227" w:rsidRDefault="00795356" w:rsidP="00795356">
            <w:pPr>
              <w:jc w:val="both"/>
              <w:rPr>
                <w:rFonts w:ascii="Arial Narrow" w:hAnsi="Arial Narrow"/>
                <w:sz w:val="20"/>
                <w:szCs w:val="20"/>
              </w:rPr>
            </w:pPr>
          </w:p>
        </w:tc>
      </w:tr>
      <w:bookmarkEnd w:id="1"/>
      <w:tr w:rsidR="00550DD7" w:rsidRPr="004E0227" w14:paraId="07B18694" w14:textId="77777777" w:rsidTr="00795356">
        <w:trPr>
          <w:jc w:val="center"/>
        </w:trPr>
        <w:tc>
          <w:tcPr>
            <w:tcW w:w="826" w:type="dxa"/>
            <w:gridSpan w:val="2"/>
            <w:shd w:val="pct5" w:color="000000" w:fill="FFFFFF"/>
            <w:noWrap/>
          </w:tcPr>
          <w:p w14:paraId="514CE565" w14:textId="0240DB35" w:rsidR="00550DD7" w:rsidRPr="004E0227" w:rsidRDefault="00550DD7" w:rsidP="00550DD7">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1.1.12.</w:t>
            </w:r>
          </w:p>
        </w:tc>
        <w:tc>
          <w:tcPr>
            <w:tcW w:w="4331" w:type="dxa"/>
            <w:gridSpan w:val="4"/>
            <w:shd w:val="pct5" w:color="000000" w:fill="FFFFFF"/>
          </w:tcPr>
          <w:p w14:paraId="2CF863AD" w14:textId="77777777" w:rsidR="00550DD7" w:rsidRPr="00F154A2" w:rsidRDefault="00550DD7" w:rsidP="00550DD7">
            <w:pPr>
              <w:jc w:val="both"/>
              <w:rPr>
                <w:rFonts w:ascii="Arial Narrow" w:hAnsi="Arial Narrow"/>
                <w:sz w:val="20"/>
                <w:szCs w:val="20"/>
              </w:rPr>
            </w:pPr>
            <w:r w:rsidRPr="00F154A2">
              <w:rPr>
                <w:rFonts w:ascii="Arial Narrow" w:hAnsi="Arial Narrow"/>
                <w:sz w:val="20"/>
                <w:szCs w:val="20"/>
              </w:rPr>
              <w:t>Adopting Rules on Treatment of Victims and Witnesses of Crime.</w:t>
            </w:r>
          </w:p>
          <w:p w14:paraId="1204C1FE" w14:textId="77777777" w:rsidR="00550DD7" w:rsidRPr="004E0227" w:rsidRDefault="00550DD7" w:rsidP="00550DD7">
            <w:pPr>
              <w:jc w:val="both"/>
              <w:rPr>
                <w:rFonts w:ascii="Arial Narrow" w:hAnsi="Arial Narrow"/>
                <w:sz w:val="20"/>
                <w:szCs w:val="20"/>
              </w:rPr>
            </w:pPr>
          </w:p>
        </w:tc>
        <w:tc>
          <w:tcPr>
            <w:tcW w:w="1871" w:type="dxa"/>
            <w:shd w:val="pct5" w:color="000000" w:fill="FFFFFF"/>
            <w:vAlign w:val="center"/>
          </w:tcPr>
          <w:p w14:paraId="5B92F820" w14:textId="4270EC24" w:rsidR="00550DD7" w:rsidRPr="004E0227" w:rsidRDefault="00550DD7" w:rsidP="00550DD7">
            <w:pPr>
              <w:jc w:val="center"/>
              <w:rPr>
                <w:rFonts w:ascii="Arial Narrow" w:hAnsi="Arial Narrow"/>
                <w:bCs/>
                <w:sz w:val="20"/>
                <w:szCs w:val="20"/>
              </w:rPr>
            </w:pPr>
            <w:r>
              <w:rPr>
                <w:rFonts w:ascii="Arial Narrow" w:hAnsi="Arial Narrow"/>
                <w:bCs/>
                <w:sz w:val="20"/>
                <w:szCs w:val="20"/>
              </w:rPr>
              <w:t>Fourth</w:t>
            </w:r>
            <w:r w:rsidRPr="00F154A2">
              <w:rPr>
                <w:rFonts w:ascii="Arial Narrow" w:hAnsi="Arial Narrow"/>
                <w:bCs/>
                <w:sz w:val="20"/>
                <w:szCs w:val="20"/>
              </w:rPr>
              <w:t xml:space="preserve"> quarter of 2020</w:t>
            </w:r>
          </w:p>
        </w:tc>
        <w:tc>
          <w:tcPr>
            <w:tcW w:w="2089" w:type="dxa"/>
            <w:shd w:val="pct5" w:color="000000" w:fill="FFFFFF"/>
            <w:noWrap/>
            <w:vAlign w:val="center"/>
          </w:tcPr>
          <w:p w14:paraId="011FFFF1" w14:textId="77777777" w:rsidR="00550DD7" w:rsidRPr="00F154A2" w:rsidRDefault="00550DD7" w:rsidP="00550DD7">
            <w:pPr>
              <w:jc w:val="center"/>
              <w:rPr>
                <w:rFonts w:ascii="Arial Narrow" w:hAnsi="Arial Narrow"/>
                <w:sz w:val="20"/>
                <w:szCs w:val="20"/>
              </w:rPr>
            </w:pPr>
            <w:r w:rsidRPr="00F154A2">
              <w:rPr>
                <w:rFonts w:ascii="Arial Narrow" w:hAnsi="Arial Narrow"/>
                <w:sz w:val="20"/>
                <w:szCs w:val="20"/>
              </w:rPr>
              <w:t>Ministry of Justice</w:t>
            </w:r>
          </w:p>
          <w:p w14:paraId="0125D184" w14:textId="77777777" w:rsidR="00550DD7" w:rsidRPr="004E0227" w:rsidRDefault="00550DD7" w:rsidP="00550DD7">
            <w:pPr>
              <w:jc w:val="center"/>
              <w:rPr>
                <w:rFonts w:ascii="Arial Narrow" w:hAnsi="Arial Narrow"/>
                <w:sz w:val="20"/>
                <w:szCs w:val="20"/>
              </w:rPr>
            </w:pPr>
          </w:p>
        </w:tc>
        <w:tc>
          <w:tcPr>
            <w:tcW w:w="4776" w:type="dxa"/>
            <w:gridSpan w:val="2"/>
            <w:shd w:val="pct5" w:color="000000" w:fill="FFFFFF"/>
          </w:tcPr>
          <w:p w14:paraId="22E35E9E" w14:textId="43AA7261" w:rsidR="00550DD7" w:rsidRPr="004E0227" w:rsidRDefault="00550DD7" w:rsidP="00550DD7">
            <w:pPr>
              <w:rPr>
                <w:rFonts w:ascii="Arial Narrow" w:hAnsi="Arial Narrow"/>
                <w:b/>
                <w:sz w:val="20"/>
                <w:szCs w:val="20"/>
              </w:rPr>
            </w:pPr>
            <w:r w:rsidRPr="00F154A2">
              <w:rPr>
                <w:rFonts w:ascii="Arial Narrow" w:hAnsi="Arial Narrow"/>
                <w:sz w:val="20"/>
                <w:szCs w:val="20"/>
              </w:rPr>
              <w:t>Rules on Treatment of Victims and Witnesses of Crime have been adopted accordingly.</w:t>
            </w:r>
          </w:p>
        </w:tc>
      </w:tr>
      <w:tr w:rsidR="00795356" w:rsidRPr="004E0227" w14:paraId="7AFD85F4" w14:textId="77777777" w:rsidTr="00442D74">
        <w:trPr>
          <w:jc w:val="center"/>
        </w:trPr>
        <w:tc>
          <w:tcPr>
            <w:tcW w:w="13893" w:type="dxa"/>
            <w:gridSpan w:val="10"/>
            <w:shd w:val="pct5" w:color="000000" w:fill="FFFFFF"/>
            <w:noWrap/>
          </w:tcPr>
          <w:p w14:paraId="24917335" w14:textId="3418C56E" w:rsidR="00795356" w:rsidRPr="004E0227" w:rsidRDefault="00E178C4" w:rsidP="00795356">
            <w:pPr>
              <w:jc w:val="center"/>
              <w:rPr>
                <w:rFonts w:ascii="Arial Narrow" w:hAnsi="Arial Narrow"/>
                <w:b/>
                <w:sz w:val="20"/>
                <w:szCs w:val="20"/>
              </w:rPr>
            </w:pPr>
            <w:r>
              <w:rPr>
                <w:rFonts w:ascii="Arial Narrow" w:hAnsi="Arial Narrow"/>
                <w:b/>
                <w:color w:val="C45911" w:themeColor="accent2" w:themeShade="BF"/>
                <w:sz w:val="24"/>
                <w:szCs w:val="20"/>
              </w:rPr>
              <w:t>Realization data</w:t>
            </w:r>
          </w:p>
        </w:tc>
      </w:tr>
      <w:tr w:rsidR="00795356" w:rsidRPr="004E0227" w14:paraId="43ADEF3C" w14:textId="77777777" w:rsidTr="00795356">
        <w:trPr>
          <w:trHeight w:val="1935"/>
          <w:jc w:val="center"/>
        </w:trPr>
        <w:tc>
          <w:tcPr>
            <w:tcW w:w="13893" w:type="dxa"/>
            <w:gridSpan w:val="10"/>
            <w:shd w:val="pct5" w:color="000000" w:fill="FFFFFF"/>
            <w:noWrap/>
          </w:tcPr>
          <w:p w14:paraId="16C427F2" w14:textId="01FA8FEF" w:rsidR="00E252C2" w:rsidRPr="00E252C2" w:rsidRDefault="008455C3" w:rsidP="00E252C2">
            <w:pPr>
              <w:pStyle w:val="CommentText"/>
              <w:rPr>
                <w:rFonts w:ascii="Arial Narrow" w:hAnsi="Arial Narrow"/>
              </w:rPr>
            </w:pPr>
            <w:r>
              <w:rPr>
                <w:rFonts w:ascii="Arial Narrow" w:hAnsi="Arial Narrow"/>
              </w:rPr>
              <w:lastRenderedPageBreak/>
              <w:t>There was no activity in the reporting period.</w:t>
            </w:r>
          </w:p>
          <w:p w14:paraId="6BC22D4B" w14:textId="77777777" w:rsidR="00795356" w:rsidRPr="004E0227" w:rsidRDefault="00795356" w:rsidP="00795356">
            <w:pPr>
              <w:rPr>
                <w:rFonts w:ascii="Arial Narrow" w:hAnsi="Arial Narrow"/>
                <w:b/>
                <w:sz w:val="20"/>
                <w:szCs w:val="20"/>
              </w:rPr>
            </w:pPr>
          </w:p>
          <w:p w14:paraId="15FBE7B4" w14:textId="77777777" w:rsidR="00795356" w:rsidRPr="004E0227" w:rsidRDefault="00795356" w:rsidP="00795356">
            <w:pPr>
              <w:rPr>
                <w:rFonts w:ascii="Arial Narrow" w:hAnsi="Arial Narrow"/>
                <w:b/>
                <w:sz w:val="20"/>
                <w:szCs w:val="20"/>
              </w:rPr>
            </w:pPr>
          </w:p>
          <w:p w14:paraId="529C06FD" w14:textId="2090C5A3" w:rsidR="00F3178E" w:rsidRPr="00922A21" w:rsidRDefault="00B95799" w:rsidP="00F3178E">
            <w:pPr>
              <w:pStyle w:val="CommentText"/>
              <w:rPr>
                <w:rFonts w:ascii="Arial Narrow" w:hAnsi="Arial Narrow"/>
                <w:lang w:val="sr-Cyrl-RS"/>
              </w:rPr>
            </w:pPr>
            <w:r w:rsidRPr="00922A21">
              <w:rPr>
                <w:rFonts w:ascii="Arial Narrow" w:hAnsi="Arial Narrow"/>
                <w:lang w:val="sr-Cyrl-RS"/>
              </w:rPr>
              <w:t>The OSCE mission in Serbia has formed an expert group to prepare a draft proposal for the necessary changes to judicial and organizational laws and accompanying by-laws in 2020.</w:t>
            </w:r>
          </w:p>
          <w:p w14:paraId="46C4EC34" w14:textId="77777777" w:rsidR="00F3178E" w:rsidRPr="00922A21" w:rsidRDefault="00F3178E" w:rsidP="00F3178E">
            <w:pPr>
              <w:pStyle w:val="CommentText"/>
              <w:rPr>
                <w:rFonts w:ascii="Arial Narrow" w:hAnsi="Arial Narrow"/>
                <w:lang w:val="sr-Cyrl-RS"/>
              </w:rPr>
            </w:pPr>
          </w:p>
          <w:p w14:paraId="0BA66DFF" w14:textId="7FDFBAD4" w:rsidR="00F3178E" w:rsidRPr="00922A21" w:rsidRDefault="00B95799" w:rsidP="00F3178E">
            <w:pPr>
              <w:pStyle w:val="CommentText"/>
              <w:rPr>
                <w:rFonts w:ascii="Arial Narrow" w:hAnsi="Arial Narrow"/>
                <w:lang w:val="sr-Cyrl-RS"/>
              </w:rPr>
            </w:pPr>
            <w:r w:rsidRPr="00922A21">
              <w:rPr>
                <w:rFonts w:ascii="Arial Narrow" w:hAnsi="Arial Narrow"/>
                <w:b/>
                <w:lang w:val="sr-Cyrl-RS"/>
              </w:rPr>
              <w:t>A package of specific proposals for amendments and additions to legal and by-laws was submitted to the Ministry of Justice during 2021 for review and consideration, and it includes the proposal:</w:t>
            </w:r>
          </w:p>
          <w:p w14:paraId="70B819B9" w14:textId="41847E82" w:rsidR="00795356" w:rsidRPr="00922A21" w:rsidRDefault="001C33AD" w:rsidP="00795356">
            <w:pPr>
              <w:rPr>
                <w:rFonts w:ascii="Arial Narrow" w:hAnsi="Arial Narrow"/>
                <w:b/>
                <w:sz w:val="20"/>
                <w:szCs w:val="20"/>
              </w:rPr>
            </w:pPr>
            <w:r w:rsidRPr="00922A21">
              <w:rPr>
                <w:rFonts w:ascii="Arial Narrow" w:hAnsi="Arial Narrow"/>
                <w:sz w:val="20"/>
                <w:szCs w:val="20"/>
                <w:lang w:val="sr-Cyrl-RS"/>
              </w:rPr>
              <w:t>- draft of the new Rulebook on access, organization and behavior of services for providing support and assistance to victims and witnesses of criminal acts and behavior of contact points for informing victims and witnesses of criminal acts.</w:t>
            </w:r>
          </w:p>
          <w:p w14:paraId="163625B4" w14:textId="77777777" w:rsidR="00795356" w:rsidRPr="004E0227" w:rsidRDefault="00795356" w:rsidP="00795356">
            <w:pPr>
              <w:rPr>
                <w:rFonts w:ascii="Arial Narrow" w:hAnsi="Arial Narrow"/>
                <w:b/>
                <w:sz w:val="20"/>
                <w:szCs w:val="20"/>
              </w:rPr>
            </w:pPr>
          </w:p>
          <w:p w14:paraId="64D352B3" w14:textId="77777777" w:rsidR="00795356" w:rsidRPr="004E0227" w:rsidRDefault="00795356" w:rsidP="00795356">
            <w:pPr>
              <w:rPr>
                <w:rFonts w:ascii="Arial Narrow" w:hAnsi="Arial Narrow"/>
                <w:b/>
                <w:sz w:val="20"/>
                <w:szCs w:val="20"/>
              </w:rPr>
            </w:pPr>
          </w:p>
          <w:p w14:paraId="3CEA56E4" w14:textId="77777777" w:rsidR="00795356" w:rsidRPr="004E0227" w:rsidRDefault="00795356" w:rsidP="00795356">
            <w:pPr>
              <w:rPr>
                <w:rFonts w:ascii="Arial Narrow" w:hAnsi="Arial Narrow"/>
                <w:b/>
                <w:sz w:val="20"/>
                <w:szCs w:val="20"/>
              </w:rPr>
            </w:pPr>
          </w:p>
          <w:p w14:paraId="7517CE3F" w14:textId="77777777" w:rsidR="00795356" w:rsidRPr="004E0227" w:rsidRDefault="00795356" w:rsidP="00795356">
            <w:pPr>
              <w:rPr>
                <w:rFonts w:ascii="Arial Narrow" w:hAnsi="Arial Narrow"/>
                <w:b/>
                <w:sz w:val="20"/>
                <w:szCs w:val="20"/>
              </w:rPr>
            </w:pPr>
          </w:p>
          <w:p w14:paraId="72EB306E" w14:textId="0514413F" w:rsidR="00795356" w:rsidRPr="004E0227" w:rsidRDefault="00795356" w:rsidP="00795356">
            <w:pPr>
              <w:rPr>
                <w:rFonts w:ascii="Arial Narrow" w:hAnsi="Arial Narrow"/>
                <w:b/>
                <w:sz w:val="20"/>
                <w:szCs w:val="20"/>
              </w:rPr>
            </w:pPr>
          </w:p>
        </w:tc>
      </w:tr>
      <w:tr w:rsidR="00795356" w:rsidRPr="004E0227" w14:paraId="40330D77" w14:textId="77777777" w:rsidTr="00795356">
        <w:trPr>
          <w:jc w:val="center"/>
        </w:trPr>
        <w:tc>
          <w:tcPr>
            <w:tcW w:w="818" w:type="dxa"/>
            <w:shd w:val="pct5" w:color="000000" w:fill="FFFFFF"/>
            <w:noWrap/>
          </w:tcPr>
          <w:p w14:paraId="4B77C3F2" w14:textId="77777777" w:rsidR="00795356" w:rsidRPr="004E0227" w:rsidRDefault="00795356" w:rsidP="00795356">
            <w:pPr>
              <w:rPr>
                <w:rFonts w:ascii="Arial Narrow" w:hAnsi="Arial Narrow"/>
                <w:b/>
                <w:sz w:val="20"/>
                <w:szCs w:val="20"/>
              </w:rPr>
            </w:pPr>
          </w:p>
        </w:tc>
        <w:tc>
          <w:tcPr>
            <w:tcW w:w="4320" w:type="dxa"/>
            <w:gridSpan w:val="4"/>
            <w:shd w:val="pct5" w:color="000000" w:fill="FFFFFF"/>
          </w:tcPr>
          <w:p w14:paraId="4CA4F221" w14:textId="77E3A6A0" w:rsidR="00795356" w:rsidRPr="004E0227" w:rsidRDefault="00E178C4" w:rsidP="00795356">
            <w:pPr>
              <w:rPr>
                <w:rFonts w:ascii="Arial Narrow" w:hAnsi="Arial Narrow"/>
                <w:b/>
                <w:sz w:val="20"/>
                <w:szCs w:val="20"/>
              </w:rPr>
            </w:pPr>
            <w:r>
              <w:rPr>
                <w:rFonts w:ascii="Arial Narrow" w:hAnsi="Arial Narrow"/>
                <w:b/>
                <w:color w:val="C45911" w:themeColor="accent2" w:themeShade="BF"/>
                <w:sz w:val="24"/>
                <w:szCs w:val="20"/>
              </w:rPr>
              <w:t>Activity</w:t>
            </w:r>
          </w:p>
        </w:tc>
        <w:tc>
          <w:tcPr>
            <w:tcW w:w="1890" w:type="dxa"/>
            <w:gridSpan w:val="2"/>
            <w:shd w:val="pct5" w:color="000000" w:fill="FFFFFF"/>
          </w:tcPr>
          <w:p w14:paraId="6EE9C64F" w14:textId="4C46C71C" w:rsidR="00795356" w:rsidRPr="004E0227" w:rsidRDefault="00E178C4" w:rsidP="00795356">
            <w:pPr>
              <w:rPr>
                <w:rFonts w:ascii="Arial Narrow" w:hAnsi="Arial Narrow"/>
                <w:b/>
                <w:sz w:val="20"/>
                <w:szCs w:val="20"/>
              </w:rPr>
            </w:pPr>
            <w:r>
              <w:rPr>
                <w:rFonts w:ascii="Arial Narrow" w:hAnsi="Arial Narrow"/>
                <w:b/>
                <w:bCs/>
                <w:color w:val="C45911" w:themeColor="accent2" w:themeShade="BF"/>
                <w:sz w:val="24"/>
                <w:szCs w:val="20"/>
              </w:rPr>
              <w:t>Time frame</w:t>
            </w:r>
          </w:p>
        </w:tc>
        <w:tc>
          <w:tcPr>
            <w:tcW w:w="2160" w:type="dxa"/>
            <w:gridSpan w:val="2"/>
            <w:shd w:val="pct5" w:color="000000" w:fill="FFFFFF"/>
          </w:tcPr>
          <w:p w14:paraId="1969BB3D" w14:textId="2508984C" w:rsidR="00795356" w:rsidRPr="004E0227" w:rsidRDefault="00E178C4" w:rsidP="00795356">
            <w:pPr>
              <w:rPr>
                <w:rFonts w:ascii="Arial Narrow" w:hAnsi="Arial Narrow"/>
                <w:b/>
                <w:sz w:val="20"/>
                <w:szCs w:val="20"/>
              </w:rPr>
            </w:pPr>
            <w:r>
              <w:rPr>
                <w:rFonts w:ascii="Arial Narrow" w:hAnsi="Arial Narrow"/>
                <w:b/>
                <w:color w:val="C45911" w:themeColor="accent2" w:themeShade="BF"/>
                <w:sz w:val="24"/>
                <w:szCs w:val="20"/>
              </w:rPr>
              <w:t>Implementing authority</w:t>
            </w:r>
          </w:p>
        </w:tc>
        <w:tc>
          <w:tcPr>
            <w:tcW w:w="4705" w:type="dxa"/>
            <w:shd w:val="pct5" w:color="000000" w:fill="FFFFFF"/>
          </w:tcPr>
          <w:p w14:paraId="19820D10" w14:textId="5873A6E3" w:rsidR="00795356" w:rsidRPr="004E0227" w:rsidRDefault="00E178C4" w:rsidP="00795356">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p w14:paraId="58A800C9" w14:textId="4F45FFEB" w:rsidR="00795356" w:rsidRPr="004E0227" w:rsidRDefault="00795356" w:rsidP="00795356">
            <w:pPr>
              <w:rPr>
                <w:rFonts w:ascii="Arial Narrow" w:hAnsi="Arial Narrow"/>
                <w:b/>
                <w:sz w:val="20"/>
                <w:szCs w:val="20"/>
              </w:rPr>
            </w:pPr>
          </w:p>
        </w:tc>
      </w:tr>
      <w:tr w:rsidR="00550DD7" w:rsidRPr="004E0227" w14:paraId="7BC69902" w14:textId="77777777" w:rsidTr="00795356">
        <w:trPr>
          <w:jc w:val="center"/>
        </w:trPr>
        <w:tc>
          <w:tcPr>
            <w:tcW w:w="818" w:type="dxa"/>
            <w:shd w:val="pct5" w:color="000000" w:fill="FFFFFF"/>
            <w:noWrap/>
          </w:tcPr>
          <w:p w14:paraId="3484349D" w14:textId="114AA005" w:rsidR="00550DD7" w:rsidRPr="004E0227" w:rsidRDefault="00550DD7" w:rsidP="00550DD7">
            <w:pPr>
              <w:rPr>
                <w:rFonts w:ascii="Arial Narrow" w:hAnsi="Arial Narrow"/>
                <w:b/>
                <w:sz w:val="20"/>
                <w:szCs w:val="20"/>
              </w:rPr>
            </w:pPr>
            <w:r w:rsidRPr="004E0227">
              <w:rPr>
                <w:rFonts w:ascii="Arial Narrow" w:hAnsi="Arial Narrow"/>
                <w:b/>
                <w:color w:val="C45911" w:themeColor="accent2" w:themeShade="BF"/>
                <w:sz w:val="24"/>
                <w:szCs w:val="20"/>
              </w:rPr>
              <w:t>1.1.13.</w:t>
            </w:r>
          </w:p>
        </w:tc>
        <w:tc>
          <w:tcPr>
            <w:tcW w:w="4320" w:type="dxa"/>
            <w:gridSpan w:val="4"/>
            <w:shd w:val="pct5" w:color="000000" w:fill="FFFFFF"/>
          </w:tcPr>
          <w:p w14:paraId="7AA5748F" w14:textId="77777777" w:rsidR="00550DD7" w:rsidRPr="00F154A2" w:rsidRDefault="00550DD7" w:rsidP="00550DD7">
            <w:pPr>
              <w:jc w:val="both"/>
              <w:rPr>
                <w:rFonts w:ascii="Arial Narrow" w:hAnsi="Arial Narrow"/>
                <w:sz w:val="20"/>
                <w:szCs w:val="20"/>
              </w:rPr>
            </w:pPr>
            <w:r w:rsidRPr="00F154A2">
              <w:rPr>
                <w:rFonts w:ascii="Arial Narrow" w:hAnsi="Arial Narrow"/>
                <w:sz w:val="20"/>
                <w:szCs w:val="20"/>
              </w:rPr>
              <w:t xml:space="preserve">Adopting an internal act governing the treatment of victims and </w:t>
            </w:r>
            <w:r>
              <w:rPr>
                <w:rFonts w:ascii="Arial Narrow" w:hAnsi="Arial Narrow"/>
                <w:sz w:val="20"/>
                <w:szCs w:val="20"/>
              </w:rPr>
              <w:t>witnesses of crime intended for</w:t>
            </w:r>
            <w:r w:rsidRPr="00F154A2">
              <w:rPr>
                <w:rFonts w:ascii="Arial Narrow" w:hAnsi="Arial Narrow"/>
                <w:sz w:val="20"/>
                <w:szCs w:val="20"/>
              </w:rPr>
              <w:t xml:space="preserve"> police officers.</w:t>
            </w:r>
          </w:p>
          <w:p w14:paraId="4EE32F12" w14:textId="45BCE4E1" w:rsidR="00550DD7" w:rsidRPr="004E0227" w:rsidRDefault="00550DD7" w:rsidP="00550DD7">
            <w:pPr>
              <w:rPr>
                <w:rFonts w:ascii="Arial Narrow" w:hAnsi="Arial Narrow"/>
                <w:b/>
                <w:color w:val="C45911" w:themeColor="accent2" w:themeShade="BF"/>
                <w:sz w:val="24"/>
                <w:szCs w:val="20"/>
              </w:rPr>
            </w:pPr>
          </w:p>
        </w:tc>
        <w:tc>
          <w:tcPr>
            <w:tcW w:w="1890" w:type="dxa"/>
            <w:gridSpan w:val="2"/>
            <w:shd w:val="pct5" w:color="000000" w:fill="FFFFFF"/>
            <w:vAlign w:val="center"/>
          </w:tcPr>
          <w:p w14:paraId="7C919CAD" w14:textId="7A6EE54B" w:rsidR="00550DD7" w:rsidRPr="004E0227" w:rsidRDefault="00550DD7" w:rsidP="00CA367B">
            <w:pPr>
              <w:rPr>
                <w:rFonts w:ascii="Arial Narrow" w:hAnsi="Arial Narrow"/>
                <w:b/>
                <w:bCs/>
                <w:color w:val="C45911" w:themeColor="accent2" w:themeShade="BF"/>
                <w:sz w:val="24"/>
                <w:szCs w:val="20"/>
              </w:rPr>
            </w:pPr>
            <w:r w:rsidRPr="00CA367B">
              <w:rPr>
                <w:rFonts w:ascii="Arial Narrow" w:hAnsi="Arial Narrow"/>
                <w:bCs/>
                <w:sz w:val="20"/>
                <w:szCs w:val="20"/>
              </w:rPr>
              <w:t>Fourth quarter of 2020</w:t>
            </w:r>
            <w:r w:rsidR="00922A21">
              <w:rPr>
                <w:rFonts w:ascii="Arial Narrow" w:hAnsi="Arial Narrow"/>
                <w:bCs/>
                <w:sz w:val="20"/>
                <w:szCs w:val="20"/>
              </w:rPr>
              <w:t xml:space="preserve"> </w:t>
            </w:r>
          </w:p>
        </w:tc>
        <w:tc>
          <w:tcPr>
            <w:tcW w:w="2160" w:type="dxa"/>
            <w:gridSpan w:val="2"/>
            <w:shd w:val="pct5" w:color="000000" w:fill="FFFFFF"/>
            <w:vAlign w:val="center"/>
          </w:tcPr>
          <w:p w14:paraId="7934A290" w14:textId="33EFDE1C" w:rsidR="00550DD7" w:rsidRPr="004E0227" w:rsidRDefault="00550DD7" w:rsidP="00550DD7">
            <w:pPr>
              <w:rPr>
                <w:rFonts w:ascii="Arial Narrow" w:hAnsi="Arial Narrow"/>
                <w:b/>
                <w:color w:val="C45911" w:themeColor="accent2" w:themeShade="BF"/>
                <w:sz w:val="24"/>
                <w:szCs w:val="20"/>
              </w:rPr>
            </w:pPr>
            <w:r w:rsidRPr="00F154A2">
              <w:rPr>
                <w:rFonts w:ascii="Arial Narrow" w:hAnsi="Arial Narrow"/>
                <w:sz w:val="20"/>
                <w:szCs w:val="20"/>
              </w:rPr>
              <w:t>Ministry of Interior</w:t>
            </w:r>
          </w:p>
        </w:tc>
        <w:tc>
          <w:tcPr>
            <w:tcW w:w="4705" w:type="dxa"/>
            <w:shd w:val="pct5" w:color="000000" w:fill="FFFFFF"/>
          </w:tcPr>
          <w:p w14:paraId="142894B8" w14:textId="77777777" w:rsidR="00550DD7" w:rsidRPr="00F154A2" w:rsidRDefault="00550DD7" w:rsidP="00550DD7">
            <w:pPr>
              <w:jc w:val="center"/>
              <w:rPr>
                <w:rFonts w:ascii="Arial Narrow" w:hAnsi="Arial Narrow"/>
                <w:sz w:val="20"/>
                <w:szCs w:val="20"/>
              </w:rPr>
            </w:pPr>
            <w:r w:rsidRPr="00F154A2">
              <w:rPr>
                <w:rFonts w:ascii="Arial Narrow" w:hAnsi="Arial Narrow"/>
                <w:sz w:val="20"/>
                <w:szCs w:val="20"/>
              </w:rPr>
              <w:t xml:space="preserve">An internal act governing the treatment of victims and witnesses of crime intended </w:t>
            </w:r>
            <w:r>
              <w:rPr>
                <w:rFonts w:ascii="Arial Narrow" w:hAnsi="Arial Narrow"/>
                <w:sz w:val="20"/>
                <w:szCs w:val="20"/>
              </w:rPr>
              <w:t>for</w:t>
            </w:r>
            <w:r w:rsidRPr="00F154A2">
              <w:rPr>
                <w:rFonts w:ascii="Arial Narrow" w:hAnsi="Arial Narrow"/>
                <w:sz w:val="20"/>
                <w:szCs w:val="20"/>
              </w:rPr>
              <w:t xml:space="preserve"> police officers has been adopted accordingly.</w:t>
            </w:r>
          </w:p>
          <w:p w14:paraId="734D691E" w14:textId="77777777" w:rsidR="00550DD7" w:rsidRPr="004E0227" w:rsidRDefault="00550DD7" w:rsidP="00550DD7">
            <w:pPr>
              <w:jc w:val="center"/>
              <w:rPr>
                <w:rFonts w:ascii="Arial Narrow" w:hAnsi="Arial Narrow"/>
                <w:b/>
                <w:color w:val="C45911" w:themeColor="accent2" w:themeShade="BF"/>
                <w:sz w:val="24"/>
                <w:szCs w:val="20"/>
              </w:rPr>
            </w:pPr>
          </w:p>
        </w:tc>
      </w:tr>
      <w:tr w:rsidR="00795356" w:rsidRPr="004E0227" w14:paraId="433CBBCA" w14:textId="77777777" w:rsidTr="00F8178B">
        <w:trPr>
          <w:jc w:val="center"/>
        </w:trPr>
        <w:tc>
          <w:tcPr>
            <w:tcW w:w="13893" w:type="dxa"/>
            <w:gridSpan w:val="10"/>
            <w:shd w:val="pct5" w:color="000000" w:fill="FFFFFF"/>
            <w:noWrap/>
          </w:tcPr>
          <w:p w14:paraId="0F40C7C6" w14:textId="65B5332E" w:rsidR="00795356" w:rsidRPr="004E0227" w:rsidRDefault="00E178C4" w:rsidP="00795356">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Realization data</w:t>
            </w:r>
          </w:p>
        </w:tc>
      </w:tr>
      <w:tr w:rsidR="00795356" w:rsidRPr="004E0227" w14:paraId="6C89071A" w14:textId="77777777" w:rsidTr="00F8178B">
        <w:trPr>
          <w:jc w:val="center"/>
        </w:trPr>
        <w:tc>
          <w:tcPr>
            <w:tcW w:w="13893" w:type="dxa"/>
            <w:gridSpan w:val="10"/>
            <w:shd w:val="pct5" w:color="000000" w:fill="FFFFFF"/>
            <w:noWrap/>
          </w:tcPr>
          <w:p w14:paraId="0219185E" w14:textId="77777777" w:rsidR="00795356" w:rsidRPr="00B5440A" w:rsidRDefault="00795356" w:rsidP="00795356">
            <w:pPr>
              <w:jc w:val="center"/>
              <w:rPr>
                <w:rFonts w:ascii="Arial Narrow" w:hAnsi="Arial Narrow"/>
                <w:b/>
                <w:color w:val="C45911" w:themeColor="accent2" w:themeShade="BF"/>
                <w:sz w:val="20"/>
                <w:szCs w:val="20"/>
              </w:rPr>
            </w:pPr>
          </w:p>
          <w:p w14:paraId="511B25A3" w14:textId="77777777" w:rsidR="002823DE" w:rsidRPr="00922A21" w:rsidRDefault="002823DE" w:rsidP="002823DE">
            <w:pPr>
              <w:jc w:val="both"/>
              <w:rPr>
                <w:rFonts w:ascii="Arial Narrow" w:hAnsi="Arial Narrow" w:cstheme="minorHAnsi"/>
                <w:sz w:val="20"/>
                <w:szCs w:val="20"/>
                <w:lang w:val="ru-RU"/>
              </w:rPr>
            </w:pPr>
            <w:r w:rsidRPr="00922A21">
              <w:rPr>
                <w:rFonts w:ascii="Arial Narrow" w:hAnsi="Arial Narrow" w:cstheme="minorHAnsi"/>
                <w:sz w:val="20"/>
                <w:szCs w:val="20"/>
                <w:lang w:val="ru-RU"/>
              </w:rPr>
              <w:t>The OSCE Mission in Serbia supported the work of the Working Group of the Ministry of Internal Affairs for the development of an internal act (Mandatory Instructions) for the treatment of victims, as well as an accompanying instrument, i.e. a questionnaire for assessing the risk of vulnerability and the needs of victims of a criminal offense, and an informative brochure on the rights of adults and minors who have been injured by a criminal offense.</w:t>
            </w:r>
          </w:p>
          <w:p w14:paraId="197FAFBD" w14:textId="77777777" w:rsidR="002823DE" w:rsidRPr="00922A21" w:rsidRDefault="002823DE" w:rsidP="002823DE">
            <w:pPr>
              <w:jc w:val="both"/>
              <w:rPr>
                <w:rFonts w:ascii="Arial Narrow" w:hAnsi="Arial Narrow" w:cstheme="minorHAnsi"/>
                <w:sz w:val="20"/>
                <w:szCs w:val="20"/>
                <w:lang w:val="ru-RU"/>
              </w:rPr>
            </w:pPr>
          </w:p>
          <w:p w14:paraId="2959DBFF" w14:textId="5285B11D" w:rsidR="00F3178E" w:rsidRPr="00922A21" w:rsidRDefault="002823DE" w:rsidP="002823DE">
            <w:pPr>
              <w:jc w:val="both"/>
              <w:rPr>
                <w:rFonts w:asciiTheme="minorHAnsi" w:hAnsiTheme="minorHAnsi" w:cstheme="minorHAnsi"/>
                <w:sz w:val="22"/>
                <w:szCs w:val="22"/>
              </w:rPr>
            </w:pPr>
            <w:r w:rsidRPr="00922A21">
              <w:rPr>
                <w:rFonts w:ascii="Arial Narrow" w:hAnsi="Arial Narrow" w:cstheme="minorHAnsi"/>
                <w:sz w:val="20"/>
                <w:szCs w:val="20"/>
                <w:lang w:val="ru-RU"/>
              </w:rPr>
              <w:t>During April and May 2022, the Police Training Center, with the support of the OSCE Mission in Serbia, organized 4 two-day training seminars for members of the MUP in Belgrade, Novi Sad, Kragujevac and Niš. About 80 police officers attended the training.</w:t>
            </w:r>
          </w:p>
          <w:p w14:paraId="63D50CBA" w14:textId="77777777" w:rsidR="002823DE" w:rsidRDefault="002823DE" w:rsidP="00550DD7">
            <w:pPr>
              <w:jc w:val="both"/>
              <w:rPr>
                <w:rFonts w:ascii="Arial Narrow" w:hAnsi="Arial Narrow" w:cstheme="minorHAnsi"/>
                <w:sz w:val="20"/>
                <w:szCs w:val="20"/>
              </w:rPr>
            </w:pPr>
          </w:p>
          <w:p w14:paraId="02E24023" w14:textId="46DF7290" w:rsidR="00795356" w:rsidRPr="002823DE" w:rsidRDefault="00550DD7" w:rsidP="00550DD7">
            <w:pPr>
              <w:jc w:val="both"/>
              <w:rPr>
                <w:rFonts w:ascii="Arial Narrow" w:hAnsi="Arial Narrow" w:cstheme="minorHAnsi"/>
                <w:sz w:val="20"/>
                <w:szCs w:val="20"/>
              </w:rPr>
            </w:pPr>
            <w:r w:rsidRPr="002823DE">
              <w:rPr>
                <w:rFonts w:ascii="Arial Narrow" w:hAnsi="Arial Narrow" w:cstheme="minorHAnsi"/>
                <w:sz w:val="20"/>
                <w:szCs w:val="20"/>
              </w:rPr>
              <w:t xml:space="preserve">On February 18, 2022, in the form of the Mandatory Instruction for dealing with the </w:t>
            </w:r>
            <w:r w:rsidRPr="00922A21">
              <w:rPr>
                <w:rFonts w:ascii="Arial Narrow" w:hAnsi="Arial Narrow" w:cstheme="minorHAnsi"/>
                <w:sz w:val="20"/>
                <w:szCs w:val="20"/>
              </w:rPr>
              <w:t>injured</w:t>
            </w:r>
            <w:r w:rsidR="00922A21">
              <w:rPr>
                <w:rFonts w:ascii="Arial Narrow" w:hAnsi="Arial Narrow" w:cstheme="minorHAnsi"/>
                <w:sz w:val="20"/>
                <w:szCs w:val="20"/>
              </w:rPr>
              <w:t xml:space="preserve"> parties</w:t>
            </w:r>
            <w:r w:rsidRPr="00922A21">
              <w:rPr>
                <w:rFonts w:ascii="Arial Narrow" w:hAnsi="Arial Narrow" w:cstheme="minorHAnsi"/>
                <w:sz w:val="20"/>
                <w:szCs w:val="20"/>
              </w:rPr>
              <w:t xml:space="preserve"> during the information and assessment of the risk of vulnerability and the need for protection and support measures. The obligatory instruction will start to be applied from June 1, 2022.</w:t>
            </w:r>
          </w:p>
          <w:p w14:paraId="29A8399D" w14:textId="77777777" w:rsidR="00795356" w:rsidRPr="004E0227" w:rsidRDefault="00795356" w:rsidP="00795356">
            <w:pPr>
              <w:jc w:val="center"/>
              <w:rPr>
                <w:rFonts w:ascii="Arial Narrow" w:hAnsi="Arial Narrow"/>
                <w:b/>
                <w:color w:val="C45911" w:themeColor="accent2" w:themeShade="BF"/>
                <w:sz w:val="24"/>
                <w:szCs w:val="20"/>
              </w:rPr>
            </w:pPr>
          </w:p>
          <w:p w14:paraId="46A79F68" w14:textId="77777777" w:rsidR="00795356" w:rsidRPr="004E0227" w:rsidRDefault="00795356" w:rsidP="00795356">
            <w:pPr>
              <w:jc w:val="center"/>
              <w:rPr>
                <w:rFonts w:ascii="Arial Narrow" w:hAnsi="Arial Narrow"/>
                <w:b/>
                <w:color w:val="C45911" w:themeColor="accent2" w:themeShade="BF"/>
                <w:sz w:val="24"/>
                <w:szCs w:val="20"/>
              </w:rPr>
            </w:pPr>
          </w:p>
          <w:p w14:paraId="09A3DBE9" w14:textId="77777777" w:rsidR="00795356" w:rsidRPr="004E0227" w:rsidRDefault="00795356" w:rsidP="00795356">
            <w:pPr>
              <w:jc w:val="center"/>
              <w:rPr>
                <w:rFonts w:ascii="Arial Narrow" w:hAnsi="Arial Narrow"/>
                <w:b/>
                <w:color w:val="C45911" w:themeColor="accent2" w:themeShade="BF"/>
                <w:sz w:val="24"/>
                <w:szCs w:val="20"/>
              </w:rPr>
            </w:pPr>
          </w:p>
          <w:p w14:paraId="7AD1BF52" w14:textId="77777777" w:rsidR="00795356" w:rsidRPr="004E0227" w:rsidRDefault="00795356" w:rsidP="00795356">
            <w:pPr>
              <w:jc w:val="center"/>
              <w:rPr>
                <w:rFonts w:ascii="Arial Narrow" w:hAnsi="Arial Narrow"/>
                <w:b/>
                <w:color w:val="C45911" w:themeColor="accent2" w:themeShade="BF"/>
                <w:sz w:val="24"/>
                <w:szCs w:val="20"/>
              </w:rPr>
            </w:pPr>
          </w:p>
          <w:p w14:paraId="7C9CED05" w14:textId="77777777" w:rsidR="00795356" w:rsidRPr="004E0227" w:rsidRDefault="00795356" w:rsidP="00795356">
            <w:pPr>
              <w:jc w:val="center"/>
              <w:rPr>
                <w:rFonts w:ascii="Arial Narrow" w:hAnsi="Arial Narrow"/>
                <w:b/>
                <w:color w:val="C45911" w:themeColor="accent2" w:themeShade="BF"/>
                <w:sz w:val="24"/>
                <w:szCs w:val="20"/>
              </w:rPr>
            </w:pPr>
          </w:p>
          <w:p w14:paraId="68ED23F3" w14:textId="5BA5A44C" w:rsidR="00795356" w:rsidRPr="004E0227" w:rsidRDefault="00795356" w:rsidP="00795356">
            <w:pPr>
              <w:jc w:val="center"/>
              <w:rPr>
                <w:rFonts w:ascii="Arial Narrow" w:hAnsi="Arial Narrow"/>
                <w:b/>
                <w:color w:val="C45911" w:themeColor="accent2" w:themeShade="BF"/>
                <w:sz w:val="24"/>
                <w:szCs w:val="20"/>
              </w:rPr>
            </w:pPr>
          </w:p>
        </w:tc>
      </w:tr>
      <w:tr w:rsidR="00795356" w:rsidRPr="004E0227" w14:paraId="67B147DC" w14:textId="7A183DB4" w:rsidTr="00795356">
        <w:trPr>
          <w:trHeight w:val="901"/>
          <w:jc w:val="center"/>
        </w:trPr>
        <w:tc>
          <w:tcPr>
            <w:tcW w:w="1647" w:type="dxa"/>
            <w:gridSpan w:val="3"/>
            <w:vMerge w:val="restart"/>
            <w:tcBorders>
              <w:right w:val="nil"/>
            </w:tcBorders>
            <w:shd w:val="clear" w:color="auto" w:fill="D9D9D9" w:themeFill="background1" w:themeFillShade="D9"/>
            <w:noWrap/>
            <w:vAlign w:val="center"/>
          </w:tcPr>
          <w:p w14:paraId="2DCB8ADA" w14:textId="035E18AF" w:rsidR="00795356" w:rsidRPr="004E0227" w:rsidRDefault="006713A9" w:rsidP="00795356">
            <w:pPr>
              <w:rPr>
                <w:rFonts w:ascii="Arial Narrow" w:hAnsi="Arial Narrow"/>
                <w:color w:val="2F5496" w:themeColor="accent1" w:themeShade="BF"/>
                <w:sz w:val="28"/>
                <w:szCs w:val="28"/>
              </w:rPr>
            </w:pPr>
            <w:r w:rsidRPr="00F154A2">
              <w:rPr>
                <w:rFonts w:ascii="Arial Narrow" w:hAnsi="Arial Narrow"/>
                <w:color w:val="C45911" w:themeColor="accent2" w:themeShade="BF"/>
                <w:sz w:val="28"/>
                <w:szCs w:val="28"/>
              </w:rPr>
              <w:lastRenderedPageBreak/>
              <w:t>Measure 1.2</w:t>
            </w:r>
          </w:p>
        </w:tc>
        <w:tc>
          <w:tcPr>
            <w:tcW w:w="12246" w:type="dxa"/>
            <w:gridSpan w:val="7"/>
            <w:tcBorders>
              <w:top w:val="single" w:sz="4" w:space="0" w:color="auto"/>
              <w:left w:val="nil"/>
              <w:right w:val="single" w:sz="4" w:space="0" w:color="auto"/>
            </w:tcBorders>
            <w:shd w:val="clear" w:color="auto" w:fill="D9D9D9" w:themeFill="background1" w:themeFillShade="D9"/>
          </w:tcPr>
          <w:p w14:paraId="0CA5A66F" w14:textId="77777777" w:rsidR="00795356" w:rsidRPr="004E0227" w:rsidRDefault="00795356" w:rsidP="00795356">
            <w:pPr>
              <w:jc w:val="center"/>
              <w:rPr>
                <w:rFonts w:ascii="Arial Narrow" w:hAnsi="Arial Narrow"/>
                <w:color w:val="2F5496" w:themeColor="accent1" w:themeShade="BF"/>
                <w:sz w:val="28"/>
                <w:szCs w:val="42"/>
              </w:rPr>
            </w:pPr>
          </w:p>
          <w:p w14:paraId="30104331" w14:textId="77777777" w:rsidR="006713A9" w:rsidRPr="00F154A2" w:rsidRDefault="006713A9" w:rsidP="006713A9">
            <w:pPr>
              <w:jc w:val="both"/>
              <w:rPr>
                <w:rFonts w:ascii="Arial Narrow" w:hAnsi="Arial Narrow"/>
                <w:color w:val="2F5496" w:themeColor="accent1" w:themeShade="BF"/>
                <w:sz w:val="28"/>
                <w:szCs w:val="42"/>
              </w:rPr>
            </w:pPr>
            <w:r w:rsidRPr="00F154A2">
              <w:rPr>
                <w:rFonts w:ascii="Arial Narrow" w:hAnsi="Arial Narrow"/>
                <w:color w:val="2F5496" w:themeColor="accent1" w:themeShade="BF"/>
                <w:sz w:val="28"/>
                <w:szCs w:val="42"/>
              </w:rPr>
              <w:t>Establishment of support and assistance services for victims and witnesses of crime at High Courts in the Republic of Serbia</w:t>
            </w:r>
          </w:p>
          <w:p w14:paraId="0F042299" w14:textId="77777777" w:rsidR="00795356" w:rsidRPr="004E0227" w:rsidRDefault="00795356" w:rsidP="00795356">
            <w:pPr>
              <w:spacing w:after="160" w:line="259" w:lineRule="auto"/>
            </w:pPr>
          </w:p>
        </w:tc>
      </w:tr>
      <w:tr w:rsidR="006713A9" w:rsidRPr="004E0227" w14:paraId="559249FF" w14:textId="77777777" w:rsidTr="00795356">
        <w:trPr>
          <w:jc w:val="center"/>
        </w:trPr>
        <w:tc>
          <w:tcPr>
            <w:tcW w:w="1647" w:type="dxa"/>
            <w:gridSpan w:val="3"/>
            <w:vMerge/>
            <w:shd w:val="clear" w:color="auto" w:fill="D9D9D9" w:themeFill="background1" w:themeFillShade="D9"/>
            <w:noWrap/>
            <w:vAlign w:val="center"/>
          </w:tcPr>
          <w:p w14:paraId="116BDB51" w14:textId="77777777" w:rsidR="006713A9" w:rsidRPr="004E0227" w:rsidRDefault="006713A9" w:rsidP="006713A9">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14:paraId="71C96FB7" w14:textId="3630BEF6" w:rsidR="006713A9" w:rsidRPr="004E0227" w:rsidRDefault="006713A9" w:rsidP="006713A9">
            <w:pPr>
              <w:jc w:val="center"/>
              <w:rPr>
                <w:rFonts w:ascii="Arial Narrow" w:hAnsi="Arial Narrow"/>
                <w:sz w:val="20"/>
                <w:szCs w:val="24"/>
              </w:rPr>
            </w:pPr>
            <w:r w:rsidRPr="00F154A2">
              <w:rPr>
                <w:rFonts w:ascii="Arial Narrow" w:hAnsi="Arial Narrow"/>
                <w:sz w:val="20"/>
                <w:szCs w:val="24"/>
              </w:rPr>
              <w:t>Implementation deadline</w:t>
            </w:r>
          </w:p>
        </w:tc>
        <w:tc>
          <w:tcPr>
            <w:tcW w:w="9222" w:type="dxa"/>
            <w:gridSpan w:val="6"/>
            <w:shd w:val="clear" w:color="auto" w:fill="D9D9D9" w:themeFill="background1" w:themeFillShade="D9"/>
            <w:vAlign w:val="center"/>
          </w:tcPr>
          <w:p w14:paraId="57CFAFA6" w14:textId="54C7120B" w:rsidR="006713A9" w:rsidRPr="004E0227" w:rsidRDefault="006713A9" w:rsidP="006713A9">
            <w:pPr>
              <w:jc w:val="center"/>
              <w:rPr>
                <w:rFonts w:ascii="Arial Narrow" w:hAnsi="Arial Narrow"/>
                <w:sz w:val="20"/>
                <w:szCs w:val="24"/>
              </w:rPr>
            </w:pPr>
            <w:r w:rsidRPr="00F154A2">
              <w:rPr>
                <w:rFonts w:ascii="Arial Narrow" w:hAnsi="Arial Narrow"/>
                <w:sz w:val="20"/>
                <w:szCs w:val="24"/>
              </w:rPr>
              <w:t>2022</w:t>
            </w:r>
          </w:p>
        </w:tc>
      </w:tr>
      <w:tr w:rsidR="006713A9" w:rsidRPr="004E0227" w14:paraId="728BD767" w14:textId="77777777" w:rsidTr="00795356">
        <w:trPr>
          <w:jc w:val="center"/>
        </w:trPr>
        <w:tc>
          <w:tcPr>
            <w:tcW w:w="1647" w:type="dxa"/>
            <w:gridSpan w:val="3"/>
            <w:vMerge/>
            <w:shd w:val="clear" w:color="auto" w:fill="D9D9D9" w:themeFill="background1" w:themeFillShade="D9"/>
            <w:noWrap/>
            <w:vAlign w:val="center"/>
          </w:tcPr>
          <w:p w14:paraId="682D9B8B" w14:textId="77777777" w:rsidR="006713A9" w:rsidRPr="004E0227" w:rsidRDefault="006713A9" w:rsidP="006713A9">
            <w:pPr>
              <w:rPr>
                <w:rFonts w:ascii="Arial Narrow" w:hAnsi="Arial Narrow"/>
                <w:color w:val="2F5496" w:themeColor="accent1" w:themeShade="BF"/>
                <w:sz w:val="20"/>
                <w:szCs w:val="24"/>
              </w:rPr>
            </w:pPr>
          </w:p>
        </w:tc>
        <w:tc>
          <w:tcPr>
            <w:tcW w:w="3024" w:type="dxa"/>
            <w:vMerge w:val="restart"/>
            <w:shd w:val="clear" w:color="auto" w:fill="D9D9D9" w:themeFill="background1" w:themeFillShade="D9"/>
            <w:vAlign w:val="center"/>
          </w:tcPr>
          <w:p w14:paraId="38B51084" w14:textId="26C29879" w:rsidR="006713A9" w:rsidRPr="004E0227" w:rsidRDefault="006713A9" w:rsidP="006713A9">
            <w:pPr>
              <w:rPr>
                <w:rFonts w:ascii="Arial Narrow" w:hAnsi="Arial Narrow"/>
                <w:sz w:val="20"/>
                <w:szCs w:val="24"/>
              </w:rPr>
            </w:pPr>
            <w:r w:rsidRPr="00F154A2">
              <w:rPr>
                <w:rFonts w:ascii="Arial Narrow" w:hAnsi="Arial Narrow"/>
                <w:sz w:val="20"/>
                <w:szCs w:val="24"/>
              </w:rPr>
              <w:t>Output indicator:</w:t>
            </w:r>
          </w:p>
        </w:tc>
        <w:tc>
          <w:tcPr>
            <w:tcW w:w="9222" w:type="dxa"/>
            <w:gridSpan w:val="6"/>
            <w:shd w:val="clear" w:color="auto" w:fill="D9D9D9" w:themeFill="background1" w:themeFillShade="D9"/>
            <w:vAlign w:val="center"/>
          </w:tcPr>
          <w:p w14:paraId="15477CCF" w14:textId="0EED50E1" w:rsidR="006713A9" w:rsidRPr="004E0227" w:rsidRDefault="006713A9" w:rsidP="006713A9">
            <w:pPr>
              <w:rPr>
                <w:rFonts w:ascii="Arial Narrow" w:hAnsi="Arial Narrow"/>
                <w:sz w:val="20"/>
                <w:szCs w:val="24"/>
              </w:rPr>
            </w:pPr>
            <w:r w:rsidRPr="00F154A2">
              <w:rPr>
                <w:rFonts w:ascii="Arial Narrow" w:hAnsi="Arial Narrow"/>
                <w:sz w:val="20"/>
                <w:szCs w:val="20"/>
              </w:rPr>
              <w:t xml:space="preserve">Support and assistance services for victim and witness of crime have been established at 15 High Courts in the Republic of Serbia; </w:t>
            </w:r>
            <w:r w:rsidRPr="00805728">
              <w:rPr>
                <w:rFonts w:ascii="Arial Narrow" w:hAnsi="Arial Narrow"/>
                <w:sz w:val="20"/>
                <w:szCs w:val="20"/>
              </w:rPr>
              <w:t>administrative staff and office equipment have been duly provided.</w:t>
            </w:r>
          </w:p>
        </w:tc>
      </w:tr>
      <w:tr w:rsidR="006713A9" w:rsidRPr="004E0227" w14:paraId="2AB6C409" w14:textId="77777777" w:rsidTr="00795356">
        <w:trPr>
          <w:jc w:val="center"/>
        </w:trPr>
        <w:tc>
          <w:tcPr>
            <w:tcW w:w="1647" w:type="dxa"/>
            <w:gridSpan w:val="3"/>
            <w:vMerge/>
            <w:shd w:val="clear" w:color="auto" w:fill="D9D9D9" w:themeFill="background1" w:themeFillShade="D9"/>
            <w:noWrap/>
            <w:vAlign w:val="center"/>
          </w:tcPr>
          <w:p w14:paraId="79D3922F" w14:textId="77777777" w:rsidR="006713A9" w:rsidRPr="004E0227" w:rsidRDefault="006713A9" w:rsidP="006713A9">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14:paraId="449C1A5F" w14:textId="77777777" w:rsidR="006713A9" w:rsidRPr="004E0227" w:rsidRDefault="006713A9" w:rsidP="006713A9">
            <w:pPr>
              <w:rPr>
                <w:rFonts w:ascii="Arial Narrow" w:hAnsi="Arial Narrow"/>
                <w:sz w:val="20"/>
                <w:szCs w:val="24"/>
              </w:rPr>
            </w:pPr>
          </w:p>
        </w:tc>
        <w:tc>
          <w:tcPr>
            <w:tcW w:w="4446" w:type="dxa"/>
            <w:gridSpan w:val="4"/>
            <w:shd w:val="clear" w:color="auto" w:fill="D9D9D9" w:themeFill="background1" w:themeFillShade="D9"/>
            <w:vAlign w:val="center"/>
          </w:tcPr>
          <w:p w14:paraId="33AC8DBF" w14:textId="7B593566" w:rsidR="006713A9" w:rsidRPr="004E0227" w:rsidRDefault="006713A9" w:rsidP="006713A9">
            <w:pPr>
              <w:rPr>
                <w:rFonts w:ascii="Arial Narrow" w:hAnsi="Arial Narrow"/>
                <w:sz w:val="20"/>
                <w:szCs w:val="24"/>
              </w:rPr>
            </w:pPr>
            <w:r w:rsidRPr="00F154A2">
              <w:rPr>
                <w:rFonts w:ascii="Arial Narrow" w:hAnsi="Arial Narrow"/>
                <w:sz w:val="20"/>
                <w:szCs w:val="24"/>
              </w:rPr>
              <w:t>Baseline value:</w:t>
            </w:r>
          </w:p>
        </w:tc>
        <w:tc>
          <w:tcPr>
            <w:tcW w:w="4776" w:type="dxa"/>
            <w:gridSpan w:val="2"/>
            <w:shd w:val="clear" w:color="auto" w:fill="D9D9D9" w:themeFill="background1" w:themeFillShade="D9"/>
            <w:vAlign w:val="center"/>
          </w:tcPr>
          <w:p w14:paraId="49E9D5AA" w14:textId="6695A0C6" w:rsidR="006713A9" w:rsidRPr="004E0227" w:rsidRDefault="006713A9" w:rsidP="006713A9">
            <w:pPr>
              <w:rPr>
                <w:rFonts w:ascii="Arial Narrow" w:hAnsi="Arial Narrow"/>
                <w:sz w:val="20"/>
                <w:szCs w:val="24"/>
              </w:rPr>
            </w:pPr>
            <w:r w:rsidRPr="00F154A2">
              <w:rPr>
                <w:rFonts w:ascii="Arial Narrow" w:hAnsi="Arial Narrow"/>
                <w:sz w:val="20"/>
                <w:szCs w:val="24"/>
              </w:rPr>
              <w:t>Target value:</w:t>
            </w:r>
          </w:p>
        </w:tc>
      </w:tr>
      <w:tr w:rsidR="006713A9" w:rsidRPr="004E0227" w14:paraId="14969B02" w14:textId="77777777" w:rsidTr="00795356">
        <w:trPr>
          <w:jc w:val="center"/>
        </w:trPr>
        <w:tc>
          <w:tcPr>
            <w:tcW w:w="1647" w:type="dxa"/>
            <w:gridSpan w:val="3"/>
            <w:vMerge/>
            <w:shd w:val="clear" w:color="auto" w:fill="D9D9D9" w:themeFill="background1" w:themeFillShade="D9"/>
            <w:noWrap/>
            <w:vAlign w:val="center"/>
          </w:tcPr>
          <w:p w14:paraId="408B489D" w14:textId="77777777" w:rsidR="006713A9" w:rsidRPr="004E0227" w:rsidRDefault="006713A9" w:rsidP="006713A9">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14:paraId="3A6D837B" w14:textId="77777777" w:rsidR="006713A9" w:rsidRPr="004E0227" w:rsidRDefault="006713A9" w:rsidP="006713A9">
            <w:pPr>
              <w:rPr>
                <w:rFonts w:ascii="Arial Narrow" w:hAnsi="Arial Narrow"/>
                <w:sz w:val="20"/>
                <w:szCs w:val="24"/>
              </w:rPr>
            </w:pPr>
          </w:p>
        </w:tc>
        <w:tc>
          <w:tcPr>
            <w:tcW w:w="4446" w:type="dxa"/>
            <w:gridSpan w:val="4"/>
            <w:shd w:val="clear" w:color="auto" w:fill="D9D9D9" w:themeFill="background1" w:themeFillShade="D9"/>
            <w:vAlign w:val="center"/>
          </w:tcPr>
          <w:p w14:paraId="1659D45C" w14:textId="2FEBFA96" w:rsidR="006713A9" w:rsidRPr="004E0227" w:rsidRDefault="006713A9" w:rsidP="006713A9">
            <w:pPr>
              <w:rPr>
                <w:rFonts w:ascii="Arial Narrow" w:hAnsi="Arial Narrow"/>
                <w:sz w:val="20"/>
                <w:szCs w:val="24"/>
              </w:rPr>
            </w:pPr>
            <w:r w:rsidRPr="00F154A2">
              <w:rPr>
                <w:rFonts w:ascii="Arial Narrow" w:hAnsi="Arial Narrow"/>
                <w:sz w:val="20"/>
                <w:szCs w:val="24"/>
              </w:rPr>
              <w:t>0</w:t>
            </w:r>
          </w:p>
        </w:tc>
        <w:tc>
          <w:tcPr>
            <w:tcW w:w="4776" w:type="dxa"/>
            <w:gridSpan w:val="2"/>
            <w:shd w:val="clear" w:color="auto" w:fill="D9D9D9" w:themeFill="background1" w:themeFillShade="D9"/>
            <w:vAlign w:val="center"/>
          </w:tcPr>
          <w:p w14:paraId="13A4F807" w14:textId="7621702A" w:rsidR="006713A9" w:rsidRPr="00F154A2" w:rsidRDefault="00A73868" w:rsidP="006713A9">
            <w:pPr>
              <w:rPr>
                <w:rFonts w:ascii="Arial Narrow" w:hAnsi="Arial Narrow"/>
                <w:sz w:val="20"/>
                <w:szCs w:val="24"/>
              </w:rPr>
            </w:pPr>
            <w:r>
              <w:rPr>
                <w:rFonts w:ascii="Arial Narrow" w:hAnsi="Arial Narrow"/>
                <w:sz w:val="20"/>
                <w:szCs w:val="24"/>
              </w:rPr>
              <w:t>15</w:t>
            </w:r>
            <w:r w:rsidR="006713A9">
              <w:rPr>
                <w:rFonts w:ascii="Arial Narrow" w:hAnsi="Arial Narrow"/>
                <w:sz w:val="20"/>
                <w:szCs w:val="24"/>
              </w:rPr>
              <w:t xml:space="preserve"> </w:t>
            </w:r>
            <w:r w:rsidR="006713A9" w:rsidRPr="00F154A2">
              <w:rPr>
                <w:rFonts w:ascii="Arial Narrow" w:hAnsi="Arial Narrow"/>
                <w:sz w:val="20"/>
                <w:szCs w:val="24"/>
              </w:rPr>
              <w:t>services have been established at High Courts.</w:t>
            </w:r>
          </w:p>
          <w:p w14:paraId="70695960" w14:textId="68B4029A" w:rsidR="006713A9" w:rsidRPr="004E0227" w:rsidRDefault="00A73868" w:rsidP="006713A9">
            <w:pPr>
              <w:rPr>
                <w:rFonts w:ascii="Arial Narrow" w:hAnsi="Arial Narrow"/>
                <w:sz w:val="20"/>
                <w:szCs w:val="24"/>
              </w:rPr>
            </w:pPr>
            <w:r>
              <w:rPr>
                <w:rFonts w:ascii="Arial Narrow" w:hAnsi="Arial Narrow"/>
                <w:sz w:val="20"/>
                <w:szCs w:val="24"/>
              </w:rPr>
              <w:t>15</w:t>
            </w:r>
            <w:r w:rsidR="006713A9">
              <w:rPr>
                <w:rFonts w:ascii="Arial Narrow" w:hAnsi="Arial Narrow"/>
                <w:sz w:val="20"/>
                <w:szCs w:val="24"/>
              </w:rPr>
              <w:t xml:space="preserve"> </w:t>
            </w:r>
            <w:r w:rsidR="006713A9" w:rsidRPr="00F154A2">
              <w:rPr>
                <w:rFonts w:ascii="Arial Narrow" w:hAnsi="Arial Narrow"/>
                <w:sz w:val="20"/>
                <w:szCs w:val="24"/>
              </w:rPr>
              <w:t>judicial assistants responsible for providing support have</w:t>
            </w:r>
            <w:r w:rsidR="006713A9">
              <w:rPr>
                <w:rFonts w:ascii="Arial Narrow" w:hAnsi="Arial Narrow"/>
                <w:sz w:val="20"/>
                <w:szCs w:val="24"/>
              </w:rPr>
              <w:t xml:space="preserve"> taken up their duties</w:t>
            </w:r>
            <w:r w:rsidR="006713A9" w:rsidRPr="00F154A2">
              <w:rPr>
                <w:rFonts w:ascii="Arial Narrow" w:hAnsi="Arial Narrow"/>
                <w:sz w:val="20"/>
                <w:szCs w:val="24"/>
              </w:rPr>
              <w:t xml:space="preserve">. </w:t>
            </w:r>
          </w:p>
        </w:tc>
      </w:tr>
    </w:tbl>
    <w:tbl>
      <w:tblPr>
        <w:tblpPr w:leftFromText="180" w:rightFromText="180" w:vertAnchor="text" w:horzAnchor="margin" w:tblpXSpec="right" w:tblpY="-5860"/>
        <w:tblW w:w="13915" w:type="dxa"/>
        <w:tblBorders>
          <w:insideH w:val="single" w:sz="18" w:space="0" w:color="FFFFFF"/>
          <w:insideV w:val="single" w:sz="18" w:space="0" w:color="FFFFFF"/>
        </w:tblBorders>
        <w:tblLook w:val="0000" w:firstRow="0" w:lastRow="0" w:firstColumn="0" w:lastColumn="0" w:noHBand="0" w:noVBand="0"/>
      </w:tblPr>
      <w:tblGrid>
        <w:gridCol w:w="709"/>
        <w:gridCol w:w="930"/>
        <w:gridCol w:w="3012"/>
        <w:gridCol w:w="1903"/>
        <w:gridCol w:w="2340"/>
        <w:gridCol w:w="376"/>
        <w:gridCol w:w="4398"/>
        <w:gridCol w:w="247"/>
      </w:tblGrid>
      <w:tr w:rsidR="00152BC6" w:rsidRPr="004E0227" w14:paraId="5328FED2" w14:textId="77777777" w:rsidTr="00152BC6">
        <w:tc>
          <w:tcPr>
            <w:tcW w:w="709" w:type="dxa"/>
            <w:shd w:val="pct5" w:color="000000" w:fill="FFFFFF"/>
            <w:noWrap/>
          </w:tcPr>
          <w:p w14:paraId="62A13F47" w14:textId="77777777" w:rsidR="00152BC6" w:rsidRPr="004E0227" w:rsidRDefault="00152BC6" w:rsidP="00152BC6">
            <w:pPr>
              <w:ind w:left="-23"/>
              <w:rPr>
                <w:rFonts w:ascii="Arial Narrow" w:hAnsi="Arial Narrow"/>
                <w:b/>
                <w:color w:val="C45911" w:themeColor="accent2" w:themeShade="BF"/>
                <w:sz w:val="24"/>
                <w:szCs w:val="20"/>
              </w:rPr>
            </w:pPr>
          </w:p>
          <w:p w14:paraId="5F056B92" w14:textId="77777777" w:rsidR="00152BC6" w:rsidRPr="004E0227" w:rsidRDefault="00152BC6" w:rsidP="00152BC6">
            <w:pPr>
              <w:ind w:left="-23"/>
              <w:rPr>
                <w:rFonts w:ascii="Arial Narrow" w:hAnsi="Arial Narrow"/>
                <w:b/>
                <w:color w:val="C45911" w:themeColor="accent2" w:themeShade="BF"/>
                <w:sz w:val="24"/>
                <w:szCs w:val="20"/>
              </w:rPr>
            </w:pPr>
          </w:p>
        </w:tc>
        <w:tc>
          <w:tcPr>
            <w:tcW w:w="3942" w:type="dxa"/>
            <w:gridSpan w:val="2"/>
            <w:shd w:val="pct5" w:color="000000" w:fill="FFFFFF"/>
          </w:tcPr>
          <w:p w14:paraId="6DFCA5A4" w14:textId="549C8F45" w:rsidR="00152BC6" w:rsidRPr="004E0227" w:rsidRDefault="00E178C4" w:rsidP="00152BC6">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106B6A1C" w14:textId="77777777" w:rsidR="00152BC6" w:rsidRPr="004E0227" w:rsidRDefault="00152BC6" w:rsidP="00152BC6">
            <w:pPr>
              <w:jc w:val="both"/>
              <w:rPr>
                <w:rFonts w:ascii="Arial Narrow" w:hAnsi="Arial Narrow"/>
                <w:sz w:val="20"/>
                <w:szCs w:val="20"/>
              </w:rPr>
            </w:pPr>
          </w:p>
        </w:tc>
        <w:tc>
          <w:tcPr>
            <w:tcW w:w="1903" w:type="dxa"/>
            <w:shd w:val="pct5" w:color="000000" w:fill="FFFFFF"/>
          </w:tcPr>
          <w:p w14:paraId="03D26C72" w14:textId="1510F067" w:rsidR="00152BC6" w:rsidRPr="004E0227" w:rsidRDefault="00E178C4" w:rsidP="00152BC6">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340" w:type="dxa"/>
            <w:shd w:val="pct5" w:color="000000" w:fill="FFFFFF"/>
            <w:noWrap/>
          </w:tcPr>
          <w:p w14:paraId="3A9714B3" w14:textId="5BB01F76" w:rsidR="00152BC6" w:rsidRPr="004E0227" w:rsidRDefault="00E178C4" w:rsidP="00152BC6">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5021" w:type="dxa"/>
            <w:gridSpan w:val="3"/>
            <w:shd w:val="pct5" w:color="000000" w:fill="FFFFFF"/>
          </w:tcPr>
          <w:p w14:paraId="5101F536" w14:textId="205FC7A3" w:rsidR="00152BC6" w:rsidRPr="004E0227" w:rsidRDefault="00E178C4" w:rsidP="00152BC6">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tc>
      </w:tr>
      <w:tr w:rsidR="00312CFF" w:rsidRPr="004E0227" w14:paraId="2BF77A1D" w14:textId="77777777" w:rsidTr="00152BC6">
        <w:tc>
          <w:tcPr>
            <w:tcW w:w="709" w:type="dxa"/>
            <w:shd w:val="pct5" w:color="000000" w:fill="FFFFFF"/>
            <w:noWrap/>
          </w:tcPr>
          <w:p w14:paraId="66C48ED6" w14:textId="77777777" w:rsidR="00312CFF" w:rsidRPr="004E0227" w:rsidRDefault="00312CFF" w:rsidP="00312CFF">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1.2.1.</w:t>
            </w:r>
          </w:p>
        </w:tc>
        <w:tc>
          <w:tcPr>
            <w:tcW w:w="3942" w:type="dxa"/>
            <w:gridSpan w:val="2"/>
            <w:shd w:val="pct5" w:color="000000" w:fill="FFFFFF"/>
          </w:tcPr>
          <w:p w14:paraId="76B83A76" w14:textId="77777777" w:rsidR="00312CFF" w:rsidRPr="00F154A2" w:rsidRDefault="00312CFF" w:rsidP="00312CFF">
            <w:pPr>
              <w:jc w:val="both"/>
              <w:rPr>
                <w:rFonts w:ascii="Arial Narrow" w:hAnsi="Arial Narrow"/>
                <w:sz w:val="20"/>
                <w:szCs w:val="20"/>
              </w:rPr>
            </w:pPr>
            <w:r w:rsidRPr="00F154A2">
              <w:rPr>
                <w:rFonts w:ascii="Arial Narrow" w:hAnsi="Arial Narrow"/>
                <w:sz w:val="20"/>
                <w:szCs w:val="20"/>
              </w:rPr>
              <w:t>Establishment of victim and witness support services at the High Courts of:</w:t>
            </w:r>
          </w:p>
          <w:p w14:paraId="14A7C904" w14:textId="77777777" w:rsidR="00312CFF" w:rsidRPr="003C588C" w:rsidRDefault="00312CFF" w:rsidP="00312CFF">
            <w:pPr>
              <w:jc w:val="both"/>
              <w:rPr>
                <w:rFonts w:ascii="Arial Narrow" w:hAnsi="Arial Narrow"/>
                <w:sz w:val="20"/>
                <w:szCs w:val="20"/>
                <w:lang w:val="it-IT"/>
              </w:rPr>
            </w:pPr>
            <w:r w:rsidRPr="003C588C">
              <w:rPr>
                <w:rFonts w:ascii="Arial Narrow" w:hAnsi="Arial Narrow"/>
                <w:sz w:val="20"/>
                <w:szCs w:val="20"/>
                <w:lang w:val="it-IT"/>
              </w:rPr>
              <w:t>1 Belgrade</w:t>
            </w:r>
          </w:p>
          <w:p w14:paraId="03D76A82" w14:textId="77777777" w:rsidR="00312CFF" w:rsidRPr="003C588C" w:rsidRDefault="00312CFF" w:rsidP="00312CFF">
            <w:pPr>
              <w:jc w:val="both"/>
              <w:rPr>
                <w:rFonts w:ascii="Arial Narrow" w:hAnsi="Arial Narrow"/>
                <w:sz w:val="20"/>
                <w:szCs w:val="20"/>
                <w:lang w:val="it-IT"/>
              </w:rPr>
            </w:pPr>
            <w:r w:rsidRPr="003C588C">
              <w:rPr>
                <w:rFonts w:ascii="Arial Narrow" w:hAnsi="Arial Narrow"/>
                <w:sz w:val="20"/>
                <w:szCs w:val="20"/>
                <w:lang w:val="it-IT"/>
              </w:rPr>
              <w:t>2 Novi Sad</w:t>
            </w:r>
          </w:p>
          <w:p w14:paraId="7A1DBEB6" w14:textId="77777777" w:rsidR="00312CFF" w:rsidRPr="003C588C" w:rsidRDefault="00312CFF" w:rsidP="00312CFF">
            <w:pPr>
              <w:jc w:val="both"/>
              <w:rPr>
                <w:rFonts w:ascii="Arial Narrow" w:hAnsi="Arial Narrow"/>
                <w:sz w:val="20"/>
                <w:szCs w:val="20"/>
                <w:lang w:val="it-IT"/>
              </w:rPr>
            </w:pPr>
            <w:r w:rsidRPr="003C588C">
              <w:rPr>
                <w:rFonts w:ascii="Arial Narrow" w:hAnsi="Arial Narrow"/>
                <w:sz w:val="20"/>
                <w:szCs w:val="20"/>
                <w:lang w:val="it-IT"/>
              </w:rPr>
              <w:t>3 Kragujevac</w:t>
            </w:r>
          </w:p>
          <w:p w14:paraId="622A42E0" w14:textId="77777777" w:rsidR="00312CFF" w:rsidRPr="003C588C" w:rsidRDefault="00312CFF" w:rsidP="00312CFF">
            <w:pPr>
              <w:jc w:val="both"/>
              <w:rPr>
                <w:rFonts w:ascii="Arial Narrow" w:hAnsi="Arial Narrow"/>
                <w:sz w:val="20"/>
                <w:szCs w:val="20"/>
                <w:lang w:val="it-IT"/>
              </w:rPr>
            </w:pPr>
            <w:r w:rsidRPr="003C588C">
              <w:rPr>
                <w:rFonts w:ascii="Arial Narrow" w:hAnsi="Arial Narrow"/>
                <w:sz w:val="20"/>
                <w:szCs w:val="20"/>
                <w:lang w:val="it-IT"/>
              </w:rPr>
              <w:t>4 Niš</w:t>
            </w:r>
          </w:p>
          <w:p w14:paraId="0A5487D6" w14:textId="77777777" w:rsidR="00312CFF" w:rsidRPr="003C588C" w:rsidRDefault="00312CFF" w:rsidP="00312CFF">
            <w:pPr>
              <w:jc w:val="both"/>
              <w:rPr>
                <w:rFonts w:ascii="Arial Narrow" w:hAnsi="Arial Narrow"/>
                <w:sz w:val="20"/>
                <w:szCs w:val="20"/>
                <w:lang w:val="it-IT"/>
              </w:rPr>
            </w:pPr>
            <w:r w:rsidRPr="003C588C">
              <w:rPr>
                <w:rFonts w:ascii="Arial Narrow" w:hAnsi="Arial Narrow"/>
                <w:sz w:val="20"/>
                <w:szCs w:val="20"/>
                <w:lang w:val="it-IT"/>
              </w:rPr>
              <w:t>5 Novi Pazar</w:t>
            </w:r>
          </w:p>
          <w:p w14:paraId="0583FA40" w14:textId="67EBC4E7" w:rsidR="00312CFF" w:rsidRPr="004E0227" w:rsidRDefault="00312CFF" w:rsidP="00312CFF">
            <w:pPr>
              <w:jc w:val="both"/>
              <w:rPr>
                <w:rFonts w:ascii="Arial Narrow" w:hAnsi="Arial Narrow"/>
                <w:sz w:val="20"/>
                <w:szCs w:val="20"/>
              </w:rPr>
            </w:pPr>
            <w:r w:rsidRPr="00E75C1A">
              <w:rPr>
                <w:rFonts w:ascii="Arial Narrow" w:hAnsi="Arial Narrow"/>
                <w:sz w:val="20"/>
                <w:szCs w:val="20"/>
                <w:lang w:val="fr-FR"/>
              </w:rPr>
              <w:t>6 Vranje</w:t>
            </w:r>
          </w:p>
        </w:tc>
        <w:tc>
          <w:tcPr>
            <w:tcW w:w="1903" w:type="dxa"/>
            <w:shd w:val="pct5" w:color="000000" w:fill="FFFFFF"/>
          </w:tcPr>
          <w:p w14:paraId="332429EA" w14:textId="6CF3EB5A" w:rsidR="00312CFF" w:rsidRPr="004E0227" w:rsidRDefault="00312CFF" w:rsidP="00312CFF">
            <w:pPr>
              <w:jc w:val="center"/>
              <w:rPr>
                <w:rFonts w:ascii="Arial Narrow" w:hAnsi="Arial Narrow"/>
                <w:b/>
                <w:bCs/>
                <w:color w:val="C45911" w:themeColor="accent2" w:themeShade="BF"/>
                <w:sz w:val="24"/>
                <w:szCs w:val="20"/>
              </w:rPr>
            </w:pPr>
            <w:r>
              <w:rPr>
                <w:rFonts w:ascii="Arial Narrow" w:hAnsi="Arial Narrow"/>
                <w:bCs/>
                <w:sz w:val="20"/>
                <w:szCs w:val="20"/>
              </w:rPr>
              <w:t>Second quarter of 2021</w:t>
            </w:r>
          </w:p>
        </w:tc>
        <w:tc>
          <w:tcPr>
            <w:tcW w:w="2340" w:type="dxa"/>
            <w:shd w:val="pct5" w:color="000000" w:fill="FFFFFF"/>
            <w:noWrap/>
          </w:tcPr>
          <w:p w14:paraId="52C0CBC6" w14:textId="77777777" w:rsidR="00312CFF" w:rsidRPr="00F154A2" w:rsidRDefault="00312CFF" w:rsidP="00312CFF">
            <w:pPr>
              <w:jc w:val="center"/>
              <w:rPr>
                <w:rFonts w:ascii="Arial Narrow" w:hAnsi="Arial Narrow"/>
                <w:sz w:val="20"/>
                <w:szCs w:val="20"/>
              </w:rPr>
            </w:pPr>
          </w:p>
          <w:p w14:paraId="079339AC" w14:textId="495641D9" w:rsidR="00312CFF" w:rsidRPr="004E0227" w:rsidRDefault="00312CFF" w:rsidP="00312CFF">
            <w:pPr>
              <w:jc w:val="center"/>
              <w:rPr>
                <w:rFonts w:ascii="Arial Narrow" w:hAnsi="Arial Narrow"/>
                <w:sz w:val="20"/>
                <w:szCs w:val="20"/>
              </w:rPr>
            </w:pPr>
            <w:r w:rsidRPr="00F154A2">
              <w:rPr>
                <w:rFonts w:ascii="Arial Narrow" w:hAnsi="Arial Narrow"/>
                <w:sz w:val="20"/>
                <w:szCs w:val="20"/>
              </w:rPr>
              <w:t>Ministry of Justice in cooperation with High Courts</w:t>
            </w:r>
          </w:p>
        </w:tc>
        <w:tc>
          <w:tcPr>
            <w:tcW w:w="5021" w:type="dxa"/>
            <w:gridSpan w:val="3"/>
            <w:shd w:val="pct5" w:color="000000" w:fill="FFFFFF"/>
          </w:tcPr>
          <w:p w14:paraId="0D28F049" w14:textId="77777777" w:rsidR="00312CFF" w:rsidRPr="00F154A2" w:rsidRDefault="00312CFF" w:rsidP="00312CFF">
            <w:pPr>
              <w:jc w:val="both"/>
              <w:rPr>
                <w:rFonts w:ascii="Arial Narrow" w:hAnsi="Arial Narrow"/>
                <w:sz w:val="20"/>
                <w:szCs w:val="20"/>
              </w:rPr>
            </w:pPr>
            <w:r w:rsidRPr="00F154A2">
              <w:rPr>
                <w:rFonts w:ascii="Arial Narrow" w:hAnsi="Arial Narrow"/>
                <w:sz w:val="20"/>
                <w:szCs w:val="20"/>
              </w:rPr>
              <w:t>Victim and witness support services have been established at the High Courts of:</w:t>
            </w:r>
          </w:p>
          <w:p w14:paraId="7696DAD0" w14:textId="77777777" w:rsidR="00312CFF" w:rsidRPr="003C588C" w:rsidRDefault="00312CFF" w:rsidP="00312CFF">
            <w:pPr>
              <w:jc w:val="both"/>
              <w:rPr>
                <w:rFonts w:ascii="Arial Narrow" w:hAnsi="Arial Narrow"/>
                <w:sz w:val="20"/>
                <w:szCs w:val="20"/>
                <w:lang w:val="it-IT"/>
              </w:rPr>
            </w:pPr>
            <w:r w:rsidRPr="003C588C">
              <w:rPr>
                <w:rFonts w:ascii="Arial Narrow" w:hAnsi="Arial Narrow"/>
                <w:sz w:val="20"/>
                <w:szCs w:val="20"/>
                <w:lang w:val="it-IT"/>
              </w:rPr>
              <w:t>1 Belgrade</w:t>
            </w:r>
          </w:p>
          <w:p w14:paraId="1455438B" w14:textId="77777777" w:rsidR="00312CFF" w:rsidRPr="003C588C" w:rsidRDefault="00312CFF" w:rsidP="00312CFF">
            <w:pPr>
              <w:jc w:val="both"/>
              <w:rPr>
                <w:rFonts w:ascii="Arial Narrow" w:hAnsi="Arial Narrow"/>
                <w:sz w:val="20"/>
                <w:szCs w:val="20"/>
                <w:lang w:val="it-IT"/>
              </w:rPr>
            </w:pPr>
            <w:r w:rsidRPr="003C588C">
              <w:rPr>
                <w:rFonts w:ascii="Arial Narrow" w:hAnsi="Arial Narrow"/>
                <w:sz w:val="20"/>
                <w:szCs w:val="20"/>
                <w:lang w:val="it-IT"/>
              </w:rPr>
              <w:t>2 Novi Sad</w:t>
            </w:r>
          </w:p>
          <w:p w14:paraId="260CE737" w14:textId="77777777" w:rsidR="00312CFF" w:rsidRPr="003C588C" w:rsidRDefault="00312CFF" w:rsidP="00312CFF">
            <w:pPr>
              <w:jc w:val="both"/>
              <w:rPr>
                <w:rFonts w:ascii="Arial Narrow" w:hAnsi="Arial Narrow"/>
                <w:sz w:val="20"/>
                <w:szCs w:val="20"/>
                <w:lang w:val="it-IT"/>
              </w:rPr>
            </w:pPr>
            <w:r w:rsidRPr="003C588C">
              <w:rPr>
                <w:rFonts w:ascii="Arial Narrow" w:hAnsi="Arial Narrow"/>
                <w:sz w:val="20"/>
                <w:szCs w:val="20"/>
                <w:lang w:val="it-IT"/>
              </w:rPr>
              <w:t>3 Kragujevac</w:t>
            </w:r>
          </w:p>
          <w:p w14:paraId="580EF9E7" w14:textId="77777777" w:rsidR="00312CFF" w:rsidRPr="003C588C" w:rsidRDefault="00312CFF" w:rsidP="00312CFF">
            <w:pPr>
              <w:jc w:val="both"/>
              <w:rPr>
                <w:rFonts w:ascii="Arial Narrow" w:hAnsi="Arial Narrow"/>
                <w:sz w:val="20"/>
                <w:szCs w:val="20"/>
                <w:lang w:val="it-IT"/>
              </w:rPr>
            </w:pPr>
            <w:r w:rsidRPr="003C588C">
              <w:rPr>
                <w:rFonts w:ascii="Arial Narrow" w:hAnsi="Arial Narrow"/>
                <w:sz w:val="20"/>
                <w:szCs w:val="20"/>
                <w:lang w:val="it-IT"/>
              </w:rPr>
              <w:t>4 Niš</w:t>
            </w:r>
          </w:p>
          <w:p w14:paraId="5195F35A" w14:textId="77777777" w:rsidR="00312CFF" w:rsidRPr="003C588C" w:rsidRDefault="00312CFF" w:rsidP="00312CFF">
            <w:pPr>
              <w:jc w:val="both"/>
              <w:rPr>
                <w:rFonts w:ascii="Arial Narrow" w:hAnsi="Arial Narrow"/>
                <w:sz w:val="20"/>
                <w:szCs w:val="20"/>
                <w:lang w:val="it-IT"/>
              </w:rPr>
            </w:pPr>
            <w:r w:rsidRPr="003C588C">
              <w:rPr>
                <w:rFonts w:ascii="Arial Narrow" w:hAnsi="Arial Narrow"/>
                <w:sz w:val="20"/>
                <w:szCs w:val="20"/>
                <w:lang w:val="it-IT"/>
              </w:rPr>
              <w:t>5 Novi Pazar</w:t>
            </w:r>
          </w:p>
          <w:p w14:paraId="00A594C6" w14:textId="77777777" w:rsidR="00312CFF" w:rsidRPr="00E75C1A" w:rsidRDefault="00312CFF" w:rsidP="00312CFF">
            <w:pPr>
              <w:jc w:val="both"/>
              <w:rPr>
                <w:rFonts w:ascii="Arial Narrow" w:hAnsi="Arial Narrow"/>
                <w:sz w:val="20"/>
                <w:szCs w:val="20"/>
                <w:lang w:val="fr-FR"/>
              </w:rPr>
            </w:pPr>
            <w:r w:rsidRPr="00E75C1A">
              <w:rPr>
                <w:rFonts w:ascii="Arial Narrow" w:hAnsi="Arial Narrow"/>
                <w:sz w:val="20"/>
                <w:szCs w:val="20"/>
                <w:lang w:val="fr-FR"/>
              </w:rPr>
              <w:t>6 Vranje</w:t>
            </w:r>
          </w:p>
          <w:p w14:paraId="1577B215" w14:textId="77777777" w:rsidR="00312CFF" w:rsidRPr="004E0227" w:rsidRDefault="00312CFF" w:rsidP="00312CFF">
            <w:pPr>
              <w:rPr>
                <w:rFonts w:ascii="Arial Narrow" w:hAnsi="Arial Narrow"/>
                <w:b/>
                <w:color w:val="C45911" w:themeColor="accent2" w:themeShade="BF"/>
                <w:sz w:val="20"/>
                <w:szCs w:val="20"/>
              </w:rPr>
            </w:pPr>
          </w:p>
        </w:tc>
      </w:tr>
      <w:tr w:rsidR="00152BC6" w:rsidRPr="004E0227" w14:paraId="443DBF3E" w14:textId="77777777" w:rsidTr="00F8178B">
        <w:tc>
          <w:tcPr>
            <w:tcW w:w="13915" w:type="dxa"/>
            <w:gridSpan w:val="8"/>
            <w:shd w:val="pct5" w:color="000000" w:fill="FFFFFF"/>
            <w:noWrap/>
          </w:tcPr>
          <w:p w14:paraId="065D4C1E" w14:textId="53CAD7A5" w:rsidR="00152BC6" w:rsidRPr="004E0227" w:rsidRDefault="00E178C4" w:rsidP="00152BC6">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152BC6" w:rsidRPr="004E0227" w14:paraId="56614520" w14:textId="77777777" w:rsidTr="00F8178B">
        <w:tc>
          <w:tcPr>
            <w:tcW w:w="13915" w:type="dxa"/>
            <w:gridSpan w:val="8"/>
            <w:shd w:val="pct5" w:color="000000" w:fill="FFFFFF"/>
            <w:noWrap/>
          </w:tcPr>
          <w:p w14:paraId="4DA53797" w14:textId="442F11D7" w:rsidR="00152BC6" w:rsidRPr="004E0227" w:rsidRDefault="00152BC6" w:rsidP="00152BC6">
            <w:pPr>
              <w:jc w:val="both"/>
              <w:rPr>
                <w:rFonts w:ascii="Arial Narrow" w:hAnsi="Arial Narrow"/>
                <w:sz w:val="20"/>
                <w:szCs w:val="20"/>
              </w:rPr>
            </w:pPr>
          </w:p>
          <w:p w14:paraId="1921E3DB" w14:textId="2E59B259" w:rsidR="00E252C2" w:rsidRDefault="00312CFF" w:rsidP="00152BC6">
            <w:pPr>
              <w:jc w:val="both"/>
              <w:rPr>
                <w:rFonts w:ascii="Arial Narrow" w:hAnsi="Arial Narrow"/>
                <w:sz w:val="20"/>
                <w:szCs w:val="20"/>
                <w:lang w:val="sr-Cyrl-RS"/>
              </w:rPr>
            </w:pPr>
            <w:r w:rsidRPr="00312CFF">
              <w:rPr>
                <w:rFonts w:ascii="Arial Narrow" w:hAnsi="Arial Narrow"/>
                <w:sz w:val="20"/>
                <w:szCs w:val="20"/>
                <w:lang w:val="sr-Cyrl-RS"/>
              </w:rPr>
              <w:t>The implementation of this Activity has started. Victim support services are expected to be established during the 3rd quarter of 2022.</w:t>
            </w:r>
          </w:p>
          <w:p w14:paraId="5CCC314E" w14:textId="77777777" w:rsidR="00E252C2" w:rsidRPr="00E252C2" w:rsidRDefault="00E252C2" w:rsidP="00152BC6">
            <w:pPr>
              <w:jc w:val="both"/>
              <w:rPr>
                <w:rFonts w:ascii="Arial Narrow" w:hAnsi="Arial Narrow"/>
                <w:sz w:val="20"/>
                <w:szCs w:val="20"/>
                <w:lang w:val="sr-Cyrl-RS"/>
              </w:rPr>
            </w:pPr>
          </w:p>
          <w:p w14:paraId="21A7BC98" w14:textId="77777777" w:rsidR="00152BC6" w:rsidRPr="004E0227" w:rsidRDefault="00152BC6" w:rsidP="00152BC6">
            <w:pPr>
              <w:jc w:val="both"/>
              <w:rPr>
                <w:rFonts w:ascii="Arial Narrow" w:hAnsi="Arial Narrow"/>
                <w:sz w:val="20"/>
                <w:szCs w:val="20"/>
              </w:rPr>
            </w:pPr>
          </w:p>
          <w:p w14:paraId="46935390" w14:textId="77777777" w:rsidR="00152BC6" w:rsidRPr="004E0227" w:rsidRDefault="00152BC6" w:rsidP="00152BC6">
            <w:pPr>
              <w:jc w:val="both"/>
              <w:rPr>
                <w:rFonts w:ascii="Arial Narrow" w:hAnsi="Arial Narrow"/>
                <w:sz w:val="20"/>
                <w:szCs w:val="20"/>
              </w:rPr>
            </w:pPr>
          </w:p>
          <w:p w14:paraId="2CE1B618" w14:textId="77777777" w:rsidR="00152BC6" w:rsidRPr="004E0227" w:rsidRDefault="00152BC6" w:rsidP="00152BC6">
            <w:pPr>
              <w:jc w:val="both"/>
              <w:rPr>
                <w:rFonts w:ascii="Arial Narrow" w:hAnsi="Arial Narrow"/>
                <w:sz w:val="20"/>
                <w:szCs w:val="20"/>
              </w:rPr>
            </w:pPr>
          </w:p>
          <w:p w14:paraId="07C95BBA" w14:textId="77777777" w:rsidR="00152BC6" w:rsidRPr="004E0227" w:rsidRDefault="00152BC6" w:rsidP="00152BC6">
            <w:pPr>
              <w:jc w:val="both"/>
              <w:rPr>
                <w:rFonts w:ascii="Arial Narrow" w:hAnsi="Arial Narrow"/>
                <w:sz w:val="20"/>
                <w:szCs w:val="20"/>
              </w:rPr>
            </w:pPr>
          </w:p>
          <w:p w14:paraId="26B4F140" w14:textId="77777777" w:rsidR="00152BC6" w:rsidRPr="004E0227" w:rsidRDefault="00152BC6" w:rsidP="00152BC6">
            <w:pPr>
              <w:jc w:val="both"/>
              <w:rPr>
                <w:rFonts w:ascii="Arial Narrow" w:hAnsi="Arial Narrow"/>
                <w:sz w:val="20"/>
                <w:szCs w:val="20"/>
              </w:rPr>
            </w:pPr>
          </w:p>
          <w:p w14:paraId="68F6928E" w14:textId="52D0936F" w:rsidR="00152BC6" w:rsidRPr="004E0227" w:rsidRDefault="00152BC6" w:rsidP="00152BC6">
            <w:pPr>
              <w:jc w:val="both"/>
              <w:rPr>
                <w:rFonts w:ascii="Arial Narrow" w:hAnsi="Arial Narrow"/>
                <w:sz w:val="20"/>
                <w:szCs w:val="20"/>
              </w:rPr>
            </w:pPr>
          </w:p>
        </w:tc>
      </w:tr>
      <w:tr w:rsidR="00152BC6" w:rsidRPr="004E0227" w14:paraId="781664EA" w14:textId="77777777" w:rsidTr="00152BC6">
        <w:tc>
          <w:tcPr>
            <w:tcW w:w="709" w:type="dxa"/>
            <w:shd w:val="pct5" w:color="000000" w:fill="FFFFFF"/>
            <w:noWrap/>
          </w:tcPr>
          <w:p w14:paraId="2A7238A3" w14:textId="77777777" w:rsidR="00152BC6" w:rsidRPr="004E0227" w:rsidRDefault="00152BC6" w:rsidP="00152BC6">
            <w:pPr>
              <w:rPr>
                <w:rFonts w:ascii="Arial Narrow" w:hAnsi="Arial Narrow"/>
                <w:b/>
                <w:color w:val="C45911" w:themeColor="accent2" w:themeShade="BF"/>
                <w:sz w:val="24"/>
                <w:szCs w:val="20"/>
              </w:rPr>
            </w:pPr>
          </w:p>
        </w:tc>
        <w:tc>
          <w:tcPr>
            <w:tcW w:w="3942" w:type="dxa"/>
            <w:gridSpan w:val="2"/>
            <w:shd w:val="pct5" w:color="000000" w:fill="FFFFFF"/>
          </w:tcPr>
          <w:p w14:paraId="7DE1D915" w14:textId="7FF195DD" w:rsidR="00152BC6" w:rsidRPr="004E0227" w:rsidRDefault="00E178C4" w:rsidP="00152BC6">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7AF3874C" w14:textId="77777777" w:rsidR="00152BC6" w:rsidRPr="004E0227" w:rsidRDefault="00152BC6" w:rsidP="00152BC6">
            <w:pPr>
              <w:jc w:val="both"/>
              <w:rPr>
                <w:rFonts w:ascii="Arial Narrow" w:hAnsi="Arial Narrow"/>
                <w:sz w:val="20"/>
                <w:szCs w:val="20"/>
              </w:rPr>
            </w:pPr>
          </w:p>
        </w:tc>
        <w:tc>
          <w:tcPr>
            <w:tcW w:w="1903" w:type="dxa"/>
            <w:shd w:val="pct5" w:color="000000" w:fill="FFFFFF"/>
          </w:tcPr>
          <w:p w14:paraId="6B9A76C0" w14:textId="3D6007D2" w:rsidR="00152BC6" w:rsidRPr="004E0227" w:rsidRDefault="00E178C4" w:rsidP="00152BC6">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340" w:type="dxa"/>
            <w:shd w:val="pct5" w:color="000000" w:fill="FFFFFF"/>
            <w:noWrap/>
          </w:tcPr>
          <w:p w14:paraId="1FCAA59A" w14:textId="26A2A200" w:rsidR="00152BC6" w:rsidRPr="004E0227" w:rsidRDefault="00E178C4" w:rsidP="00152BC6">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5021" w:type="dxa"/>
            <w:gridSpan w:val="3"/>
            <w:shd w:val="pct5" w:color="000000" w:fill="FFFFFF"/>
          </w:tcPr>
          <w:p w14:paraId="3C3FD68B" w14:textId="16D53C34" w:rsidR="00152BC6"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Implementation indicator</w:t>
            </w:r>
          </w:p>
        </w:tc>
      </w:tr>
      <w:tr w:rsidR="00312CFF" w:rsidRPr="004E0227" w14:paraId="7A42D7E6" w14:textId="77777777" w:rsidTr="00152BC6">
        <w:tc>
          <w:tcPr>
            <w:tcW w:w="709" w:type="dxa"/>
            <w:shd w:val="pct5" w:color="000000" w:fill="FFFFFF"/>
            <w:noWrap/>
          </w:tcPr>
          <w:p w14:paraId="50148400" w14:textId="77777777" w:rsidR="00312CFF" w:rsidRPr="004E0227" w:rsidRDefault="00312CFF" w:rsidP="00312CFF">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1.2.2.</w:t>
            </w:r>
          </w:p>
        </w:tc>
        <w:tc>
          <w:tcPr>
            <w:tcW w:w="3942" w:type="dxa"/>
            <w:gridSpan w:val="2"/>
            <w:shd w:val="pct5" w:color="000000" w:fill="FFFFFF"/>
          </w:tcPr>
          <w:p w14:paraId="56FE8D32" w14:textId="77777777" w:rsidR="00312CFF" w:rsidRPr="00F154A2" w:rsidRDefault="00312CFF" w:rsidP="00312CFF">
            <w:pPr>
              <w:jc w:val="both"/>
              <w:rPr>
                <w:rFonts w:ascii="Arial Narrow" w:hAnsi="Arial Narrow"/>
                <w:sz w:val="20"/>
                <w:szCs w:val="20"/>
              </w:rPr>
            </w:pPr>
            <w:r w:rsidRPr="00F154A2">
              <w:rPr>
                <w:rFonts w:ascii="Arial Narrow" w:hAnsi="Arial Narrow"/>
                <w:sz w:val="20"/>
                <w:szCs w:val="20"/>
              </w:rPr>
              <w:t>Establishment of victim and witness support services at the High Courts of:</w:t>
            </w:r>
          </w:p>
          <w:p w14:paraId="7E7B9D23" w14:textId="77777777" w:rsidR="00312CFF" w:rsidRPr="00F154A2" w:rsidRDefault="00312CFF" w:rsidP="00312CFF">
            <w:pPr>
              <w:jc w:val="both"/>
              <w:rPr>
                <w:rFonts w:ascii="Arial Narrow" w:hAnsi="Arial Narrow"/>
                <w:sz w:val="20"/>
                <w:szCs w:val="20"/>
              </w:rPr>
            </w:pPr>
            <w:r w:rsidRPr="00F154A2">
              <w:rPr>
                <w:rFonts w:ascii="Arial Narrow" w:hAnsi="Arial Narrow"/>
                <w:sz w:val="20"/>
                <w:szCs w:val="20"/>
              </w:rPr>
              <w:t>1 Zrenjanin</w:t>
            </w:r>
          </w:p>
          <w:p w14:paraId="67485015" w14:textId="77777777" w:rsidR="00312CFF" w:rsidRPr="00F154A2" w:rsidRDefault="00312CFF" w:rsidP="00312CFF">
            <w:pPr>
              <w:jc w:val="both"/>
              <w:rPr>
                <w:rFonts w:ascii="Arial Narrow" w:hAnsi="Arial Narrow"/>
                <w:sz w:val="20"/>
                <w:szCs w:val="20"/>
              </w:rPr>
            </w:pPr>
            <w:r w:rsidRPr="00F154A2">
              <w:rPr>
                <w:rFonts w:ascii="Arial Narrow" w:hAnsi="Arial Narrow"/>
                <w:sz w:val="20"/>
                <w:szCs w:val="20"/>
              </w:rPr>
              <w:t>2 Sombor</w:t>
            </w:r>
          </w:p>
          <w:p w14:paraId="5C3525F2" w14:textId="77777777" w:rsidR="00312CFF" w:rsidRPr="00F154A2" w:rsidRDefault="00312CFF" w:rsidP="00312CFF">
            <w:pPr>
              <w:jc w:val="both"/>
              <w:rPr>
                <w:rFonts w:ascii="Arial Narrow" w:hAnsi="Arial Narrow"/>
                <w:sz w:val="20"/>
                <w:szCs w:val="20"/>
              </w:rPr>
            </w:pPr>
            <w:r w:rsidRPr="00F154A2">
              <w:rPr>
                <w:rFonts w:ascii="Arial Narrow" w:hAnsi="Arial Narrow"/>
                <w:sz w:val="20"/>
                <w:szCs w:val="20"/>
              </w:rPr>
              <w:t>3 Požarevac</w:t>
            </w:r>
          </w:p>
          <w:p w14:paraId="7DFD9977" w14:textId="77777777" w:rsidR="00312CFF" w:rsidRPr="00F154A2" w:rsidRDefault="00312CFF" w:rsidP="00312CFF">
            <w:pPr>
              <w:jc w:val="both"/>
              <w:rPr>
                <w:rFonts w:ascii="Arial Narrow" w:hAnsi="Arial Narrow"/>
                <w:sz w:val="20"/>
                <w:szCs w:val="20"/>
              </w:rPr>
            </w:pPr>
            <w:r w:rsidRPr="00F154A2">
              <w:rPr>
                <w:rFonts w:ascii="Arial Narrow" w:hAnsi="Arial Narrow"/>
                <w:sz w:val="20"/>
                <w:szCs w:val="20"/>
              </w:rPr>
              <w:t>4 Užice</w:t>
            </w:r>
          </w:p>
          <w:p w14:paraId="04F5614C" w14:textId="77777777" w:rsidR="00312CFF" w:rsidRPr="00F154A2" w:rsidRDefault="00312CFF" w:rsidP="00312CFF">
            <w:pPr>
              <w:jc w:val="both"/>
              <w:rPr>
                <w:rFonts w:ascii="Arial Narrow" w:hAnsi="Arial Narrow"/>
                <w:sz w:val="20"/>
                <w:szCs w:val="20"/>
              </w:rPr>
            </w:pPr>
            <w:r w:rsidRPr="00F154A2">
              <w:rPr>
                <w:rFonts w:ascii="Arial Narrow" w:hAnsi="Arial Narrow"/>
                <w:sz w:val="20"/>
                <w:szCs w:val="20"/>
              </w:rPr>
              <w:t>5 Zaječar</w:t>
            </w:r>
          </w:p>
          <w:p w14:paraId="35B71C73" w14:textId="77777777" w:rsidR="00312CFF" w:rsidRPr="004E0227" w:rsidRDefault="00312CFF" w:rsidP="00312CFF">
            <w:pPr>
              <w:jc w:val="both"/>
              <w:rPr>
                <w:rFonts w:ascii="Arial Narrow" w:hAnsi="Arial Narrow"/>
                <w:sz w:val="20"/>
                <w:szCs w:val="20"/>
              </w:rPr>
            </w:pPr>
          </w:p>
        </w:tc>
        <w:tc>
          <w:tcPr>
            <w:tcW w:w="1903" w:type="dxa"/>
            <w:shd w:val="pct5" w:color="000000" w:fill="FFFFFF"/>
          </w:tcPr>
          <w:p w14:paraId="4CCB33B7" w14:textId="705E7A3C" w:rsidR="00312CFF" w:rsidRPr="004E0227" w:rsidRDefault="00312CFF" w:rsidP="00312CFF">
            <w:pPr>
              <w:jc w:val="center"/>
              <w:rPr>
                <w:rFonts w:ascii="Arial Narrow" w:hAnsi="Arial Narrow"/>
                <w:b/>
                <w:bCs/>
                <w:color w:val="C45911" w:themeColor="accent2" w:themeShade="BF"/>
                <w:sz w:val="24"/>
                <w:szCs w:val="20"/>
              </w:rPr>
            </w:pPr>
            <w:r>
              <w:rPr>
                <w:rFonts w:ascii="Arial Narrow" w:hAnsi="Arial Narrow"/>
                <w:bCs/>
                <w:sz w:val="20"/>
                <w:szCs w:val="20"/>
              </w:rPr>
              <w:t>First quarter of 2022</w:t>
            </w:r>
          </w:p>
        </w:tc>
        <w:tc>
          <w:tcPr>
            <w:tcW w:w="2340" w:type="dxa"/>
            <w:shd w:val="pct5" w:color="000000" w:fill="FFFFFF"/>
            <w:noWrap/>
          </w:tcPr>
          <w:p w14:paraId="32888995" w14:textId="77777777" w:rsidR="00312CFF" w:rsidRPr="00F154A2" w:rsidRDefault="00312CFF" w:rsidP="00312CFF">
            <w:pPr>
              <w:jc w:val="center"/>
              <w:rPr>
                <w:rFonts w:ascii="Arial Narrow" w:hAnsi="Arial Narrow"/>
                <w:sz w:val="20"/>
                <w:szCs w:val="20"/>
              </w:rPr>
            </w:pPr>
          </w:p>
          <w:p w14:paraId="3B12D67F" w14:textId="77777777" w:rsidR="00312CFF" w:rsidRPr="00F154A2" w:rsidRDefault="00312CFF" w:rsidP="00312CFF">
            <w:pPr>
              <w:jc w:val="center"/>
              <w:rPr>
                <w:rFonts w:ascii="Arial Narrow" w:hAnsi="Arial Narrow"/>
                <w:sz w:val="20"/>
                <w:szCs w:val="20"/>
              </w:rPr>
            </w:pPr>
          </w:p>
          <w:p w14:paraId="43B3A121" w14:textId="5CBB96E8" w:rsidR="00312CFF" w:rsidRPr="004E0227" w:rsidRDefault="00312CFF" w:rsidP="00312CFF">
            <w:pPr>
              <w:jc w:val="center"/>
              <w:rPr>
                <w:rFonts w:ascii="Arial Narrow" w:hAnsi="Arial Narrow"/>
                <w:sz w:val="20"/>
                <w:szCs w:val="20"/>
              </w:rPr>
            </w:pPr>
            <w:r w:rsidRPr="00F154A2">
              <w:rPr>
                <w:rFonts w:ascii="Arial Narrow" w:hAnsi="Arial Narrow"/>
                <w:sz w:val="20"/>
                <w:szCs w:val="20"/>
              </w:rPr>
              <w:t>Ministry of Justice in cooperation with High Courts</w:t>
            </w:r>
          </w:p>
        </w:tc>
        <w:tc>
          <w:tcPr>
            <w:tcW w:w="5021" w:type="dxa"/>
            <w:gridSpan w:val="3"/>
            <w:shd w:val="pct5" w:color="000000" w:fill="FFFFFF"/>
          </w:tcPr>
          <w:p w14:paraId="23993B25" w14:textId="77777777" w:rsidR="00312CFF" w:rsidRPr="00F154A2" w:rsidRDefault="00312CFF" w:rsidP="00312CFF">
            <w:pPr>
              <w:jc w:val="both"/>
              <w:rPr>
                <w:rFonts w:ascii="Arial Narrow" w:hAnsi="Arial Narrow"/>
                <w:sz w:val="20"/>
                <w:szCs w:val="20"/>
              </w:rPr>
            </w:pPr>
            <w:r w:rsidRPr="00F154A2">
              <w:rPr>
                <w:rFonts w:ascii="Arial Narrow" w:hAnsi="Arial Narrow"/>
                <w:sz w:val="20"/>
                <w:szCs w:val="20"/>
              </w:rPr>
              <w:t>Victim and witness support services have been established at the High Courts of:</w:t>
            </w:r>
          </w:p>
          <w:p w14:paraId="487EAD64" w14:textId="77777777" w:rsidR="00312CFF" w:rsidRPr="00F154A2" w:rsidRDefault="00312CFF" w:rsidP="00312CFF">
            <w:pPr>
              <w:jc w:val="both"/>
              <w:rPr>
                <w:rFonts w:ascii="Arial Narrow" w:hAnsi="Arial Narrow"/>
                <w:sz w:val="20"/>
                <w:szCs w:val="20"/>
              </w:rPr>
            </w:pPr>
            <w:r w:rsidRPr="00F154A2">
              <w:rPr>
                <w:rFonts w:ascii="Arial Narrow" w:hAnsi="Arial Narrow"/>
                <w:sz w:val="20"/>
                <w:szCs w:val="20"/>
              </w:rPr>
              <w:t>1 Zrenjanin</w:t>
            </w:r>
          </w:p>
          <w:p w14:paraId="3ECEC2F3" w14:textId="77777777" w:rsidR="00312CFF" w:rsidRPr="00F154A2" w:rsidRDefault="00312CFF" w:rsidP="00312CFF">
            <w:pPr>
              <w:jc w:val="both"/>
              <w:rPr>
                <w:rFonts w:ascii="Arial Narrow" w:hAnsi="Arial Narrow"/>
                <w:sz w:val="20"/>
                <w:szCs w:val="20"/>
              </w:rPr>
            </w:pPr>
            <w:r w:rsidRPr="00F154A2">
              <w:rPr>
                <w:rFonts w:ascii="Arial Narrow" w:hAnsi="Arial Narrow"/>
                <w:sz w:val="20"/>
                <w:szCs w:val="20"/>
              </w:rPr>
              <w:t>2 Sombor</w:t>
            </w:r>
          </w:p>
          <w:p w14:paraId="1D19B427" w14:textId="77777777" w:rsidR="00312CFF" w:rsidRPr="00F154A2" w:rsidRDefault="00312CFF" w:rsidP="00312CFF">
            <w:pPr>
              <w:jc w:val="both"/>
              <w:rPr>
                <w:rFonts w:ascii="Arial Narrow" w:hAnsi="Arial Narrow"/>
                <w:sz w:val="20"/>
                <w:szCs w:val="20"/>
              </w:rPr>
            </w:pPr>
            <w:r w:rsidRPr="00F154A2">
              <w:rPr>
                <w:rFonts w:ascii="Arial Narrow" w:hAnsi="Arial Narrow"/>
                <w:sz w:val="20"/>
                <w:szCs w:val="20"/>
              </w:rPr>
              <w:t>3 Požarevac</w:t>
            </w:r>
          </w:p>
          <w:p w14:paraId="7E2107C4" w14:textId="77777777" w:rsidR="00312CFF" w:rsidRPr="00F154A2" w:rsidRDefault="00312CFF" w:rsidP="00312CFF">
            <w:pPr>
              <w:jc w:val="both"/>
              <w:rPr>
                <w:rFonts w:ascii="Arial Narrow" w:hAnsi="Arial Narrow"/>
                <w:sz w:val="20"/>
                <w:szCs w:val="20"/>
              </w:rPr>
            </w:pPr>
            <w:r w:rsidRPr="00F154A2">
              <w:rPr>
                <w:rFonts w:ascii="Arial Narrow" w:hAnsi="Arial Narrow"/>
                <w:sz w:val="20"/>
                <w:szCs w:val="20"/>
              </w:rPr>
              <w:t>4 Užice</w:t>
            </w:r>
          </w:p>
          <w:p w14:paraId="5433F4F8" w14:textId="77777777" w:rsidR="00312CFF" w:rsidRPr="00F154A2" w:rsidRDefault="00312CFF" w:rsidP="00312CFF">
            <w:pPr>
              <w:jc w:val="both"/>
              <w:rPr>
                <w:rFonts w:ascii="Arial Narrow" w:hAnsi="Arial Narrow"/>
                <w:sz w:val="20"/>
                <w:szCs w:val="20"/>
              </w:rPr>
            </w:pPr>
            <w:r w:rsidRPr="00F154A2">
              <w:rPr>
                <w:rFonts w:ascii="Arial Narrow" w:hAnsi="Arial Narrow"/>
                <w:sz w:val="20"/>
                <w:szCs w:val="20"/>
              </w:rPr>
              <w:t>5 Zaječar</w:t>
            </w:r>
          </w:p>
          <w:p w14:paraId="6B0A03DB" w14:textId="77777777" w:rsidR="00312CFF" w:rsidRPr="004E0227" w:rsidRDefault="00312CFF" w:rsidP="00312CFF">
            <w:pPr>
              <w:rPr>
                <w:rFonts w:ascii="Arial Narrow" w:hAnsi="Arial Narrow"/>
                <w:b/>
                <w:sz w:val="20"/>
                <w:szCs w:val="20"/>
              </w:rPr>
            </w:pPr>
          </w:p>
        </w:tc>
      </w:tr>
      <w:tr w:rsidR="00152BC6" w:rsidRPr="004E0227" w14:paraId="741657D5" w14:textId="77777777" w:rsidTr="00F8178B">
        <w:tc>
          <w:tcPr>
            <w:tcW w:w="13915" w:type="dxa"/>
            <w:gridSpan w:val="8"/>
            <w:shd w:val="pct5" w:color="000000" w:fill="FFFFFF"/>
            <w:noWrap/>
          </w:tcPr>
          <w:p w14:paraId="46DBAA05" w14:textId="2EA48D3F" w:rsidR="00152BC6" w:rsidRPr="004E0227" w:rsidRDefault="00E178C4" w:rsidP="00152BC6">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152BC6" w:rsidRPr="004E0227" w14:paraId="5850E3ED" w14:textId="77777777" w:rsidTr="00F8178B">
        <w:tc>
          <w:tcPr>
            <w:tcW w:w="13915" w:type="dxa"/>
            <w:gridSpan w:val="8"/>
            <w:shd w:val="pct5" w:color="000000" w:fill="FFFFFF"/>
            <w:noWrap/>
          </w:tcPr>
          <w:p w14:paraId="448F36B4" w14:textId="77777777" w:rsidR="00C215D2" w:rsidRDefault="00C215D2" w:rsidP="00C215D2">
            <w:pPr>
              <w:jc w:val="both"/>
              <w:rPr>
                <w:rFonts w:ascii="Arial Narrow" w:hAnsi="Arial Narrow"/>
                <w:sz w:val="20"/>
                <w:szCs w:val="20"/>
                <w:lang w:val="sr-Cyrl-RS"/>
              </w:rPr>
            </w:pPr>
            <w:r w:rsidRPr="00312CFF">
              <w:rPr>
                <w:rFonts w:ascii="Arial Narrow" w:hAnsi="Arial Narrow"/>
                <w:sz w:val="20"/>
                <w:szCs w:val="20"/>
                <w:lang w:val="sr-Cyrl-RS"/>
              </w:rPr>
              <w:t>The implementation of this Activity has started. Victim support services are expected to be established during the 3rd quarter of 2022.</w:t>
            </w:r>
          </w:p>
          <w:p w14:paraId="4C1E7462" w14:textId="77777777" w:rsidR="00152BC6" w:rsidRPr="004E0227" w:rsidRDefault="00152BC6" w:rsidP="00152BC6">
            <w:pPr>
              <w:jc w:val="both"/>
              <w:rPr>
                <w:rFonts w:ascii="Arial Narrow" w:hAnsi="Arial Narrow"/>
                <w:sz w:val="20"/>
                <w:szCs w:val="20"/>
              </w:rPr>
            </w:pPr>
          </w:p>
          <w:p w14:paraId="594BD3D4" w14:textId="77777777" w:rsidR="00152BC6" w:rsidRPr="004E0227" w:rsidRDefault="00152BC6" w:rsidP="00152BC6">
            <w:pPr>
              <w:jc w:val="both"/>
              <w:rPr>
                <w:rFonts w:ascii="Arial Narrow" w:hAnsi="Arial Narrow"/>
                <w:sz w:val="20"/>
                <w:szCs w:val="20"/>
              </w:rPr>
            </w:pPr>
          </w:p>
          <w:p w14:paraId="211AB238" w14:textId="77777777" w:rsidR="00152BC6" w:rsidRPr="004E0227" w:rsidRDefault="00152BC6" w:rsidP="00152BC6">
            <w:pPr>
              <w:jc w:val="both"/>
              <w:rPr>
                <w:rFonts w:ascii="Arial Narrow" w:hAnsi="Arial Narrow"/>
                <w:sz w:val="20"/>
                <w:szCs w:val="20"/>
              </w:rPr>
            </w:pPr>
          </w:p>
          <w:p w14:paraId="18DB1635" w14:textId="77777777" w:rsidR="00152BC6" w:rsidRPr="004E0227" w:rsidRDefault="00152BC6" w:rsidP="00152BC6">
            <w:pPr>
              <w:jc w:val="both"/>
              <w:rPr>
                <w:rFonts w:ascii="Arial Narrow" w:hAnsi="Arial Narrow"/>
                <w:sz w:val="20"/>
                <w:szCs w:val="20"/>
              </w:rPr>
            </w:pPr>
          </w:p>
          <w:p w14:paraId="32143125" w14:textId="77777777" w:rsidR="00152BC6" w:rsidRPr="004E0227" w:rsidRDefault="00152BC6" w:rsidP="00152BC6">
            <w:pPr>
              <w:jc w:val="both"/>
              <w:rPr>
                <w:rFonts w:ascii="Arial Narrow" w:hAnsi="Arial Narrow"/>
                <w:sz w:val="20"/>
                <w:szCs w:val="20"/>
              </w:rPr>
            </w:pPr>
          </w:p>
          <w:p w14:paraId="74F12425" w14:textId="77777777" w:rsidR="00152BC6" w:rsidRPr="004E0227" w:rsidRDefault="00152BC6" w:rsidP="00152BC6">
            <w:pPr>
              <w:jc w:val="both"/>
              <w:rPr>
                <w:rFonts w:ascii="Arial Narrow" w:hAnsi="Arial Narrow"/>
                <w:sz w:val="20"/>
                <w:szCs w:val="20"/>
              </w:rPr>
            </w:pPr>
          </w:p>
          <w:p w14:paraId="641489CA" w14:textId="77777777" w:rsidR="00152BC6" w:rsidRPr="004E0227" w:rsidRDefault="00152BC6" w:rsidP="00152BC6">
            <w:pPr>
              <w:jc w:val="both"/>
              <w:rPr>
                <w:rFonts w:ascii="Arial Narrow" w:hAnsi="Arial Narrow"/>
                <w:sz w:val="20"/>
                <w:szCs w:val="20"/>
              </w:rPr>
            </w:pPr>
          </w:p>
          <w:p w14:paraId="593B9B3A" w14:textId="77777777" w:rsidR="00152BC6" w:rsidRPr="004E0227" w:rsidRDefault="00152BC6" w:rsidP="00152BC6">
            <w:pPr>
              <w:jc w:val="both"/>
              <w:rPr>
                <w:rFonts w:ascii="Arial Narrow" w:hAnsi="Arial Narrow"/>
                <w:sz w:val="20"/>
                <w:szCs w:val="20"/>
              </w:rPr>
            </w:pPr>
          </w:p>
          <w:p w14:paraId="59CC130D" w14:textId="77777777" w:rsidR="00152BC6" w:rsidRPr="004E0227" w:rsidRDefault="00152BC6" w:rsidP="00152BC6">
            <w:pPr>
              <w:jc w:val="both"/>
              <w:rPr>
                <w:rFonts w:ascii="Arial Narrow" w:hAnsi="Arial Narrow"/>
                <w:sz w:val="20"/>
                <w:szCs w:val="20"/>
              </w:rPr>
            </w:pPr>
          </w:p>
          <w:p w14:paraId="7DE380C0" w14:textId="77777777" w:rsidR="00152BC6" w:rsidRPr="004E0227" w:rsidRDefault="00152BC6" w:rsidP="00152BC6">
            <w:pPr>
              <w:jc w:val="both"/>
              <w:rPr>
                <w:rFonts w:ascii="Arial Narrow" w:hAnsi="Arial Narrow"/>
                <w:sz w:val="20"/>
                <w:szCs w:val="20"/>
              </w:rPr>
            </w:pPr>
          </w:p>
          <w:p w14:paraId="7FB18539" w14:textId="0503CD31" w:rsidR="00152BC6" w:rsidRPr="004E0227" w:rsidRDefault="00152BC6" w:rsidP="00152BC6">
            <w:pPr>
              <w:jc w:val="both"/>
              <w:rPr>
                <w:rFonts w:ascii="Arial Narrow" w:hAnsi="Arial Narrow"/>
                <w:sz w:val="20"/>
                <w:szCs w:val="20"/>
              </w:rPr>
            </w:pPr>
          </w:p>
        </w:tc>
      </w:tr>
      <w:tr w:rsidR="00152BC6" w:rsidRPr="004E0227" w14:paraId="38C24AEC" w14:textId="77777777" w:rsidTr="00152BC6">
        <w:tc>
          <w:tcPr>
            <w:tcW w:w="709" w:type="dxa"/>
            <w:shd w:val="pct5" w:color="000000" w:fill="FFFFFF"/>
            <w:noWrap/>
          </w:tcPr>
          <w:p w14:paraId="35254804" w14:textId="77777777" w:rsidR="00152BC6" w:rsidRPr="004E0227" w:rsidRDefault="00152BC6" w:rsidP="00152BC6">
            <w:pPr>
              <w:rPr>
                <w:rFonts w:ascii="Arial Narrow" w:hAnsi="Arial Narrow"/>
                <w:b/>
                <w:color w:val="C45911" w:themeColor="accent2" w:themeShade="BF"/>
                <w:sz w:val="24"/>
                <w:szCs w:val="20"/>
              </w:rPr>
            </w:pPr>
          </w:p>
        </w:tc>
        <w:tc>
          <w:tcPr>
            <w:tcW w:w="3942" w:type="dxa"/>
            <w:gridSpan w:val="2"/>
            <w:shd w:val="pct5" w:color="000000" w:fill="FFFFFF"/>
          </w:tcPr>
          <w:p w14:paraId="50420E6D" w14:textId="795B2676" w:rsidR="00152BC6" w:rsidRPr="004E0227" w:rsidRDefault="00E178C4" w:rsidP="00152BC6">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7248858F" w14:textId="77777777" w:rsidR="00152BC6" w:rsidRPr="004E0227" w:rsidRDefault="00152BC6" w:rsidP="00152BC6">
            <w:pPr>
              <w:jc w:val="both"/>
              <w:rPr>
                <w:rFonts w:ascii="Arial Narrow" w:hAnsi="Arial Narrow"/>
                <w:sz w:val="20"/>
                <w:szCs w:val="20"/>
              </w:rPr>
            </w:pPr>
          </w:p>
        </w:tc>
        <w:tc>
          <w:tcPr>
            <w:tcW w:w="1903" w:type="dxa"/>
            <w:shd w:val="pct5" w:color="000000" w:fill="FFFFFF"/>
          </w:tcPr>
          <w:p w14:paraId="6338C36C" w14:textId="5BBFF9FB" w:rsidR="00152BC6" w:rsidRPr="004E0227" w:rsidRDefault="00E178C4" w:rsidP="00152BC6">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340" w:type="dxa"/>
            <w:shd w:val="pct5" w:color="000000" w:fill="FFFFFF"/>
            <w:noWrap/>
          </w:tcPr>
          <w:p w14:paraId="13ADE579" w14:textId="190916EE" w:rsidR="00152BC6" w:rsidRPr="004E0227" w:rsidRDefault="00E178C4" w:rsidP="00152BC6">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5021" w:type="dxa"/>
            <w:gridSpan w:val="3"/>
            <w:shd w:val="pct5" w:color="000000" w:fill="FFFFFF"/>
          </w:tcPr>
          <w:p w14:paraId="11490144" w14:textId="1F4B7808" w:rsidR="00152BC6"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Implementation indicator</w:t>
            </w:r>
          </w:p>
        </w:tc>
      </w:tr>
      <w:tr w:rsidR="004F0B89" w:rsidRPr="004E0227" w14:paraId="6EA5E2D7" w14:textId="77777777" w:rsidTr="00152BC6">
        <w:tc>
          <w:tcPr>
            <w:tcW w:w="709" w:type="dxa"/>
            <w:shd w:val="pct5" w:color="000000" w:fill="FFFFFF"/>
            <w:noWrap/>
          </w:tcPr>
          <w:p w14:paraId="71618FC2" w14:textId="77777777" w:rsidR="004F0B89" w:rsidRPr="004E0227" w:rsidRDefault="004F0B89" w:rsidP="004F0B89">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1.2.3.</w:t>
            </w:r>
          </w:p>
        </w:tc>
        <w:tc>
          <w:tcPr>
            <w:tcW w:w="3942" w:type="dxa"/>
            <w:gridSpan w:val="2"/>
            <w:shd w:val="pct5" w:color="000000" w:fill="FFFFFF"/>
          </w:tcPr>
          <w:p w14:paraId="439CB54E" w14:textId="77777777" w:rsidR="004F0B89" w:rsidRPr="00F154A2" w:rsidRDefault="004F0B89" w:rsidP="004F0B89">
            <w:pPr>
              <w:jc w:val="both"/>
              <w:rPr>
                <w:rFonts w:ascii="Arial Narrow" w:hAnsi="Arial Narrow"/>
                <w:sz w:val="20"/>
                <w:szCs w:val="20"/>
              </w:rPr>
            </w:pPr>
            <w:r w:rsidRPr="00F154A2">
              <w:rPr>
                <w:rFonts w:ascii="Arial Narrow" w:hAnsi="Arial Narrow"/>
                <w:sz w:val="20"/>
                <w:szCs w:val="20"/>
              </w:rPr>
              <w:t>Establishment of victim and witness support services at the High Courts of:</w:t>
            </w:r>
          </w:p>
          <w:p w14:paraId="6DE44A6C" w14:textId="77777777" w:rsidR="004F0B89" w:rsidRPr="00F154A2" w:rsidRDefault="004F0B89" w:rsidP="004F0B89">
            <w:pPr>
              <w:jc w:val="both"/>
              <w:rPr>
                <w:rFonts w:ascii="Arial Narrow" w:hAnsi="Arial Narrow"/>
                <w:sz w:val="20"/>
                <w:szCs w:val="20"/>
              </w:rPr>
            </w:pPr>
            <w:r w:rsidRPr="00F154A2">
              <w:rPr>
                <w:rFonts w:ascii="Arial Narrow" w:hAnsi="Arial Narrow"/>
                <w:sz w:val="20"/>
                <w:szCs w:val="20"/>
              </w:rPr>
              <w:t>1 Subotica</w:t>
            </w:r>
          </w:p>
          <w:p w14:paraId="6A08104F" w14:textId="77777777" w:rsidR="004F0B89" w:rsidRPr="00F154A2" w:rsidRDefault="004F0B89" w:rsidP="004F0B89">
            <w:pPr>
              <w:jc w:val="both"/>
              <w:rPr>
                <w:rFonts w:ascii="Arial Narrow" w:hAnsi="Arial Narrow"/>
                <w:sz w:val="20"/>
                <w:szCs w:val="20"/>
              </w:rPr>
            </w:pPr>
            <w:r w:rsidRPr="00F154A2">
              <w:rPr>
                <w:rFonts w:ascii="Arial Narrow" w:hAnsi="Arial Narrow"/>
                <w:sz w:val="20"/>
                <w:szCs w:val="20"/>
              </w:rPr>
              <w:t>2 Šabac</w:t>
            </w:r>
          </w:p>
          <w:p w14:paraId="5266A94C" w14:textId="77777777" w:rsidR="004F0B89" w:rsidRPr="00F154A2" w:rsidRDefault="004F0B89" w:rsidP="004F0B89">
            <w:pPr>
              <w:jc w:val="both"/>
              <w:rPr>
                <w:rFonts w:ascii="Arial Narrow" w:hAnsi="Arial Narrow"/>
                <w:sz w:val="20"/>
                <w:szCs w:val="20"/>
              </w:rPr>
            </w:pPr>
            <w:r w:rsidRPr="00F154A2">
              <w:rPr>
                <w:rFonts w:ascii="Arial Narrow" w:hAnsi="Arial Narrow"/>
                <w:sz w:val="20"/>
                <w:szCs w:val="20"/>
              </w:rPr>
              <w:t>3 Čačak</w:t>
            </w:r>
          </w:p>
          <w:p w14:paraId="4779B974" w14:textId="77777777" w:rsidR="004F0B89" w:rsidRPr="00F154A2" w:rsidRDefault="004F0B89" w:rsidP="004F0B89">
            <w:pPr>
              <w:jc w:val="both"/>
              <w:rPr>
                <w:rFonts w:ascii="Arial Narrow" w:hAnsi="Arial Narrow"/>
                <w:sz w:val="20"/>
                <w:szCs w:val="20"/>
              </w:rPr>
            </w:pPr>
            <w:r w:rsidRPr="00F154A2">
              <w:rPr>
                <w:rFonts w:ascii="Arial Narrow" w:hAnsi="Arial Narrow"/>
                <w:sz w:val="20"/>
                <w:szCs w:val="20"/>
              </w:rPr>
              <w:t>4 Kraljevo</w:t>
            </w:r>
          </w:p>
          <w:p w14:paraId="4CB7E512" w14:textId="77777777" w:rsidR="004F0B89" w:rsidRPr="004E0227" w:rsidRDefault="004F0B89" w:rsidP="004F0B89">
            <w:pPr>
              <w:jc w:val="both"/>
              <w:rPr>
                <w:rFonts w:ascii="Arial Narrow" w:hAnsi="Arial Narrow"/>
                <w:sz w:val="20"/>
                <w:szCs w:val="20"/>
              </w:rPr>
            </w:pPr>
          </w:p>
        </w:tc>
        <w:tc>
          <w:tcPr>
            <w:tcW w:w="1903" w:type="dxa"/>
            <w:shd w:val="pct5" w:color="000000" w:fill="FFFFFF"/>
          </w:tcPr>
          <w:p w14:paraId="45DBB3DD" w14:textId="7281FC99" w:rsidR="004F0B89" w:rsidRPr="004E0227" w:rsidRDefault="004F0B89" w:rsidP="004F0B89">
            <w:pPr>
              <w:jc w:val="center"/>
              <w:rPr>
                <w:rFonts w:ascii="Arial Narrow" w:hAnsi="Arial Narrow"/>
                <w:b/>
                <w:bCs/>
                <w:color w:val="C45911" w:themeColor="accent2" w:themeShade="BF"/>
                <w:sz w:val="24"/>
                <w:szCs w:val="20"/>
              </w:rPr>
            </w:pPr>
            <w:r>
              <w:rPr>
                <w:rFonts w:ascii="Arial Narrow" w:hAnsi="Arial Narrow"/>
                <w:bCs/>
                <w:sz w:val="20"/>
                <w:szCs w:val="20"/>
              </w:rPr>
              <w:t>Fourth</w:t>
            </w:r>
            <w:r w:rsidRPr="00F154A2">
              <w:rPr>
                <w:rFonts w:ascii="Arial Narrow" w:hAnsi="Arial Narrow"/>
                <w:bCs/>
                <w:sz w:val="20"/>
                <w:szCs w:val="20"/>
              </w:rPr>
              <w:t xml:space="preserve"> quarter of 2022 </w:t>
            </w:r>
          </w:p>
        </w:tc>
        <w:tc>
          <w:tcPr>
            <w:tcW w:w="2340" w:type="dxa"/>
            <w:shd w:val="pct5" w:color="000000" w:fill="FFFFFF"/>
            <w:noWrap/>
          </w:tcPr>
          <w:p w14:paraId="2DC079F1" w14:textId="77777777" w:rsidR="004F0B89" w:rsidRPr="00F154A2" w:rsidRDefault="004F0B89" w:rsidP="004F0B89">
            <w:pPr>
              <w:jc w:val="center"/>
              <w:rPr>
                <w:rFonts w:ascii="Arial Narrow" w:hAnsi="Arial Narrow"/>
                <w:sz w:val="20"/>
                <w:szCs w:val="20"/>
              </w:rPr>
            </w:pPr>
          </w:p>
          <w:p w14:paraId="4C12E9B1" w14:textId="77777777" w:rsidR="004F0B89" w:rsidRPr="00F154A2" w:rsidRDefault="004F0B89" w:rsidP="004F0B89">
            <w:pPr>
              <w:jc w:val="center"/>
              <w:rPr>
                <w:rFonts w:ascii="Arial Narrow" w:hAnsi="Arial Narrow"/>
                <w:sz w:val="20"/>
                <w:szCs w:val="20"/>
              </w:rPr>
            </w:pPr>
          </w:p>
          <w:p w14:paraId="5F82ECBE" w14:textId="0C9C0EA9" w:rsidR="004F0B89" w:rsidRPr="004E0227" w:rsidRDefault="004F0B89" w:rsidP="004F0B89">
            <w:pPr>
              <w:jc w:val="center"/>
              <w:rPr>
                <w:rFonts w:ascii="Arial Narrow" w:hAnsi="Arial Narrow"/>
                <w:sz w:val="20"/>
                <w:szCs w:val="20"/>
              </w:rPr>
            </w:pPr>
            <w:r w:rsidRPr="00F154A2">
              <w:rPr>
                <w:rFonts w:ascii="Arial Narrow" w:hAnsi="Arial Narrow"/>
                <w:sz w:val="20"/>
                <w:szCs w:val="20"/>
              </w:rPr>
              <w:t>Ministry of Justice in cooperation with High Courts</w:t>
            </w:r>
          </w:p>
        </w:tc>
        <w:tc>
          <w:tcPr>
            <w:tcW w:w="5021" w:type="dxa"/>
            <w:gridSpan w:val="3"/>
            <w:shd w:val="pct5" w:color="000000" w:fill="FFFFFF"/>
          </w:tcPr>
          <w:p w14:paraId="59EB1753" w14:textId="77777777" w:rsidR="004F0B89" w:rsidRPr="00F154A2" w:rsidRDefault="004F0B89" w:rsidP="004F0B89">
            <w:pPr>
              <w:jc w:val="both"/>
              <w:rPr>
                <w:rFonts w:ascii="Arial Narrow" w:hAnsi="Arial Narrow"/>
                <w:sz w:val="20"/>
                <w:szCs w:val="20"/>
              </w:rPr>
            </w:pPr>
            <w:r w:rsidRPr="00F154A2">
              <w:rPr>
                <w:rFonts w:ascii="Arial Narrow" w:hAnsi="Arial Narrow"/>
                <w:sz w:val="20"/>
                <w:szCs w:val="20"/>
              </w:rPr>
              <w:t>Victim and witness support services have been established at the High Courts of:</w:t>
            </w:r>
          </w:p>
          <w:p w14:paraId="2AEAB241" w14:textId="77777777" w:rsidR="004F0B89" w:rsidRPr="00F154A2" w:rsidRDefault="004F0B89" w:rsidP="004F0B89">
            <w:pPr>
              <w:jc w:val="both"/>
              <w:rPr>
                <w:rFonts w:ascii="Arial Narrow" w:hAnsi="Arial Narrow"/>
                <w:sz w:val="20"/>
                <w:szCs w:val="20"/>
              </w:rPr>
            </w:pPr>
            <w:r w:rsidRPr="00F154A2">
              <w:rPr>
                <w:rFonts w:ascii="Arial Narrow" w:hAnsi="Arial Narrow"/>
                <w:sz w:val="20"/>
                <w:szCs w:val="20"/>
              </w:rPr>
              <w:t>1 Subotica</w:t>
            </w:r>
          </w:p>
          <w:p w14:paraId="08C53F0F" w14:textId="77777777" w:rsidR="004F0B89" w:rsidRPr="00F154A2" w:rsidRDefault="004F0B89" w:rsidP="004F0B89">
            <w:pPr>
              <w:jc w:val="both"/>
              <w:rPr>
                <w:rFonts w:ascii="Arial Narrow" w:hAnsi="Arial Narrow"/>
                <w:sz w:val="20"/>
                <w:szCs w:val="20"/>
              </w:rPr>
            </w:pPr>
            <w:r w:rsidRPr="00F154A2">
              <w:rPr>
                <w:rFonts w:ascii="Arial Narrow" w:hAnsi="Arial Narrow"/>
                <w:sz w:val="20"/>
                <w:szCs w:val="20"/>
              </w:rPr>
              <w:t>2 Šabac</w:t>
            </w:r>
          </w:p>
          <w:p w14:paraId="1210D4F4" w14:textId="77777777" w:rsidR="004F0B89" w:rsidRPr="00F154A2" w:rsidRDefault="004F0B89" w:rsidP="004F0B89">
            <w:pPr>
              <w:jc w:val="both"/>
              <w:rPr>
                <w:rFonts w:ascii="Arial Narrow" w:hAnsi="Arial Narrow"/>
                <w:sz w:val="20"/>
                <w:szCs w:val="20"/>
              </w:rPr>
            </w:pPr>
            <w:r w:rsidRPr="00F154A2">
              <w:rPr>
                <w:rFonts w:ascii="Arial Narrow" w:hAnsi="Arial Narrow"/>
                <w:sz w:val="20"/>
                <w:szCs w:val="20"/>
              </w:rPr>
              <w:t>3 Čačak</w:t>
            </w:r>
          </w:p>
          <w:p w14:paraId="2AC65874" w14:textId="77777777" w:rsidR="004F0B89" w:rsidRPr="00F154A2" w:rsidRDefault="004F0B89" w:rsidP="004F0B89">
            <w:pPr>
              <w:jc w:val="both"/>
              <w:rPr>
                <w:rFonts w:ascii="Arial Narrow" w:hAnsi="Arial Narrow"/>
                <w:sz w:val="20"/>
                <w:szCs w:val="20"/>
              </w:rPr>
            </w:pPr>
            <w:r w:rsidRPr="00F154A2">
              <w:rPr>
                <w:rFonts w:ascii="Arial Narrow" w:hAnsi="Arial Narrow"/>
                <w:sz w:val="20"/>
                <w:szCs w:val="20"/>
              </w:rPr>
              <w:t>4 Kraljevo</w:t>
            </w:r>
          </w:p>
          <w:p w14:paraId="3DBBF4AA" w14:textId="77777777" w:rsidR="004F0B89" w:rsidRPr="004E0227" w:rsidRDefault="004F0B89" w:rsidP="004F0B89">
            <w:pPr>
              <w:rPr>
                <w:rFonts w:ascii="Arial Narrow" w:hAnsi="Arial Narrow"/>
                <w:b/>
                <w:sz w:val="20"/>
                <w:szCs w:val="20"/>
              </w:rPr>
            </w:pPr>
          </w:p>
        </w:tc>
      </w:tr>
      <w:tr w:rsidR="00152BC6" w:rsidRPr="004E0227" w14:paraId="2350C4EE" w14:textId="77777777" w:rsidTr="00F8178B">
        <w:tc>
          <w:tcPr>
            <w:tcW w:w="13915" w:type="dxa"/>
            <w:gridSpan w:val="8"/>
            <w:shd w:val="pct5" w:color="000000" w:fill="FFFFFF"/>
            <w:noWrap/>
          </w:tcPr>
          <w:p w14:paraId="16F07F4F" w14:textId="53B0702C" w:rsidR="00152BC6" w:rsidRPr="004E0227" w:rsidRDefault="00E178C4" w:rsidP="00152BC6">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152BC6" w:rsidRPr="004E0227" w14:paraId="19439E5A" w14:textId="77777777" w:rsidTr="00F8178B">
        <w:tc>
          <w:tcPr>
            <w:tcW w:w="13915" w:type="dxa"/>
            <w:gridSpan w:val="8"/>
            <w:shd w:val="pct5" w:color="000000" w:fill="FFFFFF"/>
            <w:noWrap/>
          </w:tcPr>
          <w:p w14:paraId="5BF91540" w14:textId="4839DC24" w:rsidR="00E252C2" w:rsidRDefault="009020D9" w:rsidP="00E252C2">
            <w:pPr>
              <w:jc w:val="both"/>
              <w:rPr>
                <w:rFonts w:ascii="Arial Narrow" w:hAnsi="Arial Narrow"/>
                <w:sz w:val="20"/>
                <w:szCs w:val="20"/>
                <w:lang w:val="sr-Cyrl-RS"/>
              </w:rPr>
            </w:pPr>
            <w:r w:rsidRPr="00312CFF">
              <w:rPr>
                <w:rFonts w:ascii="Arial Narrow" w:hAnsi="Arial Narrow"/>
                <w:sz w:val="20"/>
                <w:szCs w:val="20"/>
                <w:lang w:val="sr-Cyrl-RS"/>
              </w:rPr>
              <w:t xml:space="preserve">The implementation of this Activity has started. Victim support services are expected to be established </w:t>
            </w:r>
            <w:r w:rsidRPr="009020D9">
              <w:rPr>
                <w:rFonts w:ascii="Arial Narrow" w:hAnsi="Arial Narrow"/>
                <w:sz w:val="20"/>
                <w:szCs w:val="20"/>
                <w:lang w:val="sr-Cyrl-RS"/>
              </w:rPr>
              <w:t>within the set deadline</w:t>
            </w:r>
            <w:r w:rsidR="00E252C2">
              <w:rPr>
                <w:rFonts w:ascii="Arial Narrow" w:hAnsi="Arial Narrow"/>
                <w:sz w:val="20"/>
                <w:szCs w:val="20"/>
                <w:lang w:val="sr-Cyrl-RS"/>
              </w:rPr>
              <w:t>.</w:t>
            </w:r>
          </w:p>
          <w:p w14:paraId="69C60738" w14:textId="77777777" w:rsidR="00152BC6" w:rsidRPr="004E0227" w:rsidRDefault="00152BC6" w:rsidP="00152BC6">
            <w:pPr>
              <w:jc w:val="both"/>
              <w:rPr>
                <w:rFonts w:ascii="Arial Narrow" w:hAnsi="Arial Narrow"/>
                <w:sz w:val="20"/>
                <w:szCs w:val="20"/>
              </w:rPr>
            </w:pPr>
          </w:p>
          <w:p w14:paraId="1340EF41" w14:textId="77777777" w:rsidR="00152BC6" w:rsidRPr="004E0227" w:rsidRDefault="00152BC6" w:rsidP="00152BC6">
            <w:pPr>
              <w:jc w:val="both"/>
              <w:rPr>
                <w:rFonts w:ascii="Arial Narrow" w:hAnsi="Arial Narrow"/>
                <w:sz w:val="20"/>
                <w:szCs w:val="20"/>
              </w:rPr>
            </w:pPr>
          </w:p>
          <w:p w14:paraId="2A098E63" w14:textId="77777777" w:rsidR="00152BC6" w:rsidRPr="004E0227" w:rsidRDefault="00152BC6" w:rsidP="00152BC6">
            <w:pPr>
              <w:jc w:val="both"/>
              <w:rPr>
                <w:rFonts w:ascii="Arial Narrow" w:hAnsi="Arial Narrow"/>
                <w:sz w:val="20"/>
                <w:szCs w:val="20"/>
              </w:rPr>
            </w:pPr>
          </w:p>
          <w:p w14:paraId="0E156958" w14:textId="77777777" w:rsidR="00152BC6" w:rsidRPr="004E0227" w:rsidRDefault="00152BC6" w:rsidP="00152BC6">
            <w:pPr>
              <w:jc w:val="both"/>
              <w:rPr>
                <w:rFonts w:ascii="Arial Narrow" w:hAnsi="Arial Narrow"/>
                <w:sz w:val="20"/>
                <w:szCs w:val="20"/>
              </w:rPr>
            </w:pPr>
          </w:p>
          <w:p w14:paraId="7FF90A2B" w14:textId="77777777" w:rsidR="00152BC6" w:rsidRPr="004E0227" w:rsidRDefault="00152BC6" w:rsidP="00152BC6">
            <w:pPr>
              <w:jc w:val="both"/>
              <w:rPr>
                <w:rFonts w:ascii="Arial Narrow" w:hAnsi="Arial Narrow"/>
                <w:sz w:val="20"/>
                <w:szCs w:val="20"/>
              </w:rPr>
            </w:pPr>
          </w:p>
          <w:p w14:paraId="20635D9C" w14:textId="77777777" w:rsidR="00152BC6" w:rsidRPr="004E0227" w:rsidRDefault="00152BC6" w:rsidP="00152BC6">
            <w:pPr>
              <w:jc w:val="both"/>
              <w:rPr>
                <w:rFonts w:ascii="Arial Narrow" w:hAnsi="Arial Narrow"/>
                <w:sz w:val="20"/>
                <w:szCs w:val="20"/>
              </w:rPr>
            </w:pPr>
          </w:p>
          <w:p w14:paraId="00B2D6E2" w14:textId="77777777" w:rsidR="00152BC6" w:rsidRPr="004E0227" w:rsidRDefault="00152BC6" w:rsidP="00152BC6">
            <w:pPr>
              <w:jc w:val="both"/>
              <w:rPr>
                <w:rFonts w:ascii="Arial Narrow" w:hAnsi="Arial Narrow"/>
                <w:sz w:val="20"/>
                <w:szCs w:val="20"/>
              </w:rPr>
            </w:pPr>
          </w:p>
          <w:p w14:paraId="23438F35" w14:textId="77777777" w:rsidR="00152BC6" w:rsidRPr="004E0227" w:rsidRDefault="00152BC6" w:rsidP="00152BC6">
            <w:pPr>
              <w:jc w:val="both"/>
              <w:rPr>
                <w:rFonts w:ascii="Arial Narrow" w:hAnsi="Arial Narrow"/>
                <w:sz w:val="20"/>
                <w:szCs w:val="20"/>
              </w:rPr>
            </w:pPr>
          </w:p>
          <w:p w14:paraId="47140AC6" w14:textId="77777777" w:rsidR="00152BC6" w:rsidRPr="004E0227" w:rsidRDefault="00152BC6" w:rsidP="00152BC6">
            <w:pPr>
              <w:jc w:val="both"/>
              <w:rPr>
                <w:rFonts w:ascii="Arial Narrow" w:hAnsi="Arial Narrow"/>
                <w:sz w:val="20"/>
                <w:szCs w:val="20"/>
              </w:rPr>
            </w:pPr>
          </w:p>
          <w:p w14:paraId="58EE8872" w14:textId="77777777" w:rsidR="00152BC6" w:rsidRPr="004E0227" w:rsidRDefault="00152BC6" w:rsidP="00152BC6">
            <w:pPr>
              <w:jc w:val="both"/>
              <w:rPr>
                <w:rFonts w:ascii="Arial Narrow" w:hAnsi="Arial Narrow"/>
                <w:sz w:val="20"/>
                <w:szCs w:val="20"/>
              </w:rPr>
            </w:pPr>
          </w:p>
          <w:p w14:paraId="11342A33" w14:textId="66EE242C" w:rsidR="00152BC6" w:rsidRPr="004E0227" w:rsidRDefault="00152BC6" w:rsidP="00152BC6">
            <w:pPr>
              <w:jc w:val="both"/>
              <w:rPr>
                <w:rFonts w:ascii="Arial Narrow" w:hAnsi="Arial Narrow"/>
                <w:sz w:val="20"/>
                <w:szCs w:val="20"/>
              </w:rPr>
            </w:pPr>
          </w:p>
        </w:tc>
      </w:tr>
      <w:tr w:rsidR="00152BC6" w:rsidRPr="004E0227" w14:paraId="58BAB3BB" w14:textId="77777777" w:rsidTr="00152BC6">
        <w:tc>
          <w:tcPr>
            <w:tcW w:w="709" w:type="dxa"/>
            <w:shd w:val="pct5" w:color="000000" w:fill="FFFFFF"/>
            <w:noWrap/>
          </w:tcPr>
          <w:p w14:paraId="0EA118E0" w14:textId="77777777" w:rsidR="00152BC6" w:rsidRPr="004E0227" w:rsidRDefault="00152BC6" w:rsidP="00152BC6">
            <w:pPr>
              <w:rPr>
                <w:rFonts w:ascii="Arial Narrow" w:hAnsi="Arial Narrow"/>
                <w:b/>
                <w:color w:val="C45911" w:themeColor="accent2" w:themeShade="BF"/>
                <w:sz w:val="24"/>
                <w:szCs w:val="20"/>
              </w:rPr>
            </w:pPr>
          </w:p>
        </w:tc>
        <w:tc>
          <w:tcPr>
            <w:tcW w:w="3942" w:type="dxa"/>
            <w:gridSpan w:val="2"/>
            <w:shd w:val="pct5" w:color="000000" w:fill="FFFFFF"/>
          </w:tcPr>
          <w:p w14:paraId="767075C6" w14:textId="73B4C5A0" w:rsidR="00152BC6" w:rsidRPr="004E0227" w:rsidRDefault="00E178C4" w:rsidP="00152BC6">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5543FDAD" w14:textId="77777777" w:rsidR="00152BC6" w:rsidRPr="004E0227" w:rsidRDefault="00152BC6" w:rsidP="00152BC6">
            <w:pPr>
              <w:jc w:val="both"/>
              <w:rPr>
                <w:rFonts w:ascii="Arial Narrow" w:hAnsi="Arial Narrow"/>
                <w:sz w:val="20"/>
                <w:szCs w:val="20"/>
              </w:rPr>
            </w:pPr>
          </w:p>
        </w:tc>
        <w:tc>
          <w:tcPr>
            <w:tcW w:w="1903" w:type="dxa"/>
            <w:shd w:val="pct5" w:color="000000" w:fill="FFFFFF"/>
          </w:tcPr>
          <w:p w14:paraId="2C67A772" w14:textId="05EA105D" w:rsidR="00152BC6" w:rsidRPr="004E0227" w:rsidRDefault="00E178C4" w:rsidP="00152BC6">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340" w:type="dxa"/>
            <w:shd w:val="pct5" w:color="000000" w:fill="FFFFFF"/>
            <w:noWrap/>
          </w:tcPr>
          <w:p w14:paraId="1F8F92D6" w14:textId="74D64AFB" w:rsidR="00152BC6" w:rsidRPr="004E0227" w:rsidRDefault="00E178C4" w:rsidP="00152BC6">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5021" w:type="dxa"/>
            <w:gridSpan w:val="3"/>
            <w:shd w:val="pct5" w:color="000000" w:fill="FFFFFF"/>
          </w:tcPr>
          <w:p w14:paraId="6200EE16" w14:textId="54C5BD80" w:rsidR="00152BC6"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Implementation indicator</w:t>
            </w:r>
          </w:p>
        </w:tc>
      </w:tr>
      <w:tr w:rsidR="009020D9" w:rsidRPr="004E0227" w14:paraId="5B7C8B97" w14:textId="77777777" w:rsidTr="00152BC6">
        <w:tc>
          <w:tcPr>
            <w:tcW w:w="709" w:type="dxa"/>
            <w:shd w:val="pct5" w:color="000000" w:fill="FFFFFF"/>
            <w:noWrap/>
          </w:tcPr>
          <w:p w14:paraId="6CFC3E13" w14:textId="77777777" w:rsidR="009020D9" w:rsidRPr="004E0227" w:rsidRDefault="009020D9" w:rsidP="009020D9">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1.2.4.</w:t>
            </w:r>
          </w:p>
        </w:tc>
        <w:tc>
          <w:tcPr>
            <w:tcW w:w="3942" w:type="dxa"/>
            <w:gridSpan w:val="2"/>
            <w:shd w:val="pct5" w:color="000000" w:fill="FFFFFF"/>
          </w:tcPr>
          <w:p w14:paraId="62943B06" w14:textId="77777777" w:rsidR="009020D9" w:rsidRPr="00F154A2" w:rsidRDefault="009020D9" w:rsidP="009020D9">
            <w:pPr>
              <w:jc w:val="both"/>
              <w:rPr>
                <w:rFonts w:ascii="Arial Narrow" w:hAnsi="Arial Narrow"/>
                <w:sz w:val="20"/>
                <w:szCs w:val="20"/>
              </w:rPr>
            </w:pPr>
            <w:r w:rsidRPr="00F154A2">
              <w:rPr>
                <w:rFonts w:ascii="Arial Narrow" w:hAnsi="Arial Narrow"/>
                <w:sz w:val="20"/>
                <w:szCs w:val="20"/>
              </w:rPr>
              <w:t>Employing judicial assistants for provision of victim support at newly established support services at High Courts, according to the following schedule:</w:t>
            </w:r>
          </w:p>
          <w:p w14:paraId="6BA92E91" w14:textId="77777777" w:rsidR="009020D9" w:rsidRPr="00F154A2" w:rsidRDefault="009020D9" w:rsidP="009020D9">
            <w:pPr>
              <w:pStyle w:val="ListParagraph"/>
              <w:numPr>
                <w:ilvl w:val="0"/>
                <w:numId w:val="24"/>
              </w:numPr>
              <w:jc w:val="both"/>
              <w:rPr>
                <w:rFonts w:ascii="Arial Narrow" w:hAnsi="Arial Narrow"/>
                <w:sz w:val="20"/>
                <w:szCs w:val="20"/>
              </w:rPr>
            </w:pPr>
            <w:r w:rsidRPr="00F154A2">
              <w:rPr>
                <w:rFonts w:ascii="Arial Narrow" w:hAnsi="Arial Narrow"/>
                <w:sz w:val="20"/>
                <w:szCs w:val="20"/>
              </w:rPr>
              <w:t>Six assistants in 2020</w:t>
            </w:r>
          </w:p>
          <w:p w14:paraId="546C6543" w14:textId="77777777" w:rsidR="009020D9" w:rsidRPr="00F154A2" w:rsidRDefault="009020D9" w:rsidP="009020D9">
            <w:pPr>
              <w:pStyle w:val="ListParagraph"/>
              <w:numPr>
                <w:ilvl w:val="0"/>
                <w:numId w:val="24"/>
              </w:numPr>
              <w:jc w:val="both"/>
              <w:rPr>
                <w:rFonts w:ascii="Arial Narrow" w:hAnsi="Arial Narrow"/>
                <w:sz w:val="20"/>
                <w:szCs w:val="20"/>
              </w:rPr>
            </w:pPr>
            <w:r w:rsidRPr="00F154A2">
              <w:rPr>
                <w:rFonts w:ascii="Arial Narrow" w:hAnsi="Arial Narrow"/>
                <w:sz w:val="20"/>
                <w:szCs w:val="20"/>
              </w:rPr>
              <w:t>Five assistants in 2021</w:t>
            </w:r>
          </w:p>
          <w:p w14:paraId="5D75AD74" w14:textId="77777777" w:rsidR="009020D9" w:rsidRPr="00F154A2" w:rsidRDefault="009020D9" w:rsidP="009020D9">
            <w:pPr>
              <w:pStyle w:val="ListParagraph"/>
              <w:numPr>
                <w:ilvl w:val="0"/>
                <w:numId w:val="24"/>
              </w:numPr>
              <w:jc w:val="both"/>
              <w:rPr>
                <w:rFonts w:ascii="Arial Narrow" w:hAnsi="Arial Narrow"/>
                <w:sz w:val="20"/>
                <w:szCs w:val="20"/>
              </w:rPr>
            </w:pPr>
            <w:r w:rsidRPr="00F154A2">
              <w:rPr>
                <w:rFonts w:ascii="Arial Narrow" w:hAnsi="Arial Narrow"/>
                <w:sz w:val="20"/>
                <w:szCs w:val="20"/>
              </w:rPr>
              <w:t>Four assistants in 2022</w:t>
            </w:r>
          </w:p>
          <w:p w14:paraId="3E2AC2F9" w14:textId="77777777" w:rsidR="009020D9" w:rsidRPr="004E0227" w:rsidRDefault="009020D9" w:rsidP="009020D9">
            <w:pPr>
              <w:pStyle w:val="ListParagraph"/>
              <w:jc w:val="both"/>
              <w:rPr>
                <w:rFonts w:ascii="Arial Narrow" w:hAnsi="Arial Narrow"/>
                <w:sz w:val="20"/>
                <w:szCs w:val="20"/>
              </w:rPr>
            </w:pPr>
          </w:p>
        </w:tc>
        <w:tc>
          <w:tcPr>
            <w:tcW w:w="1903" w:type="dxa"/>
            <w:shd w:val="pct5" w:color="000000" w:fill="FFFFFF"/>
          </w:tcPr>
          <w:p w14:paraId="0986B2B0" w14:textId="4AB9A891" w:rsidR="009020D9" w:rsidRPr="004E0227" w:rsidRDefault="009020D9" w:rsidP="009020D9">
            <w:pPr>
              <w:jc w:val="center"/>
              <w:rPr>
                <w:rFonts w:ascii="Arial Narrow" w:hAnsi="Arial Narrow"/>
                <w:b/>
                <w:bCs/>
                <w:color w:val="C45911" w:themeColor="accent2" w:themeShade="BF"/>
                <w:sz w:val="24"/>
                <w:szCs w:val="20"/>
              </w:rPr>
            </w:pPr>
            <w:r>
              <w:rPr>
                <w:rFonts w:ascii="Arial Narrow" w:hAnsi="Arial Narrow"/>
                <w:bCs/>
                <w:sz w:val="20"/>
                <w:szCs w:val="20"/>
              </w:rPr>
              <w:t>Second</w:t>
            </w:r>
            <w:r w:rsidRPr="00F154A2">
              <w:rPr>
                <w:rFonts w:ascii="Arial Narrow" w:hAnsi="Arial Narrow"/>
                <w:bCs/>
                <w:sz w:val="20"/>
                <w:szCs w:val="20"/>
              </w:rPr>
              <w:t xml:space="preserve"> quarter of 202</w:t>
            </w:r>
            <w:r>
              <w:rPr>
                <w:rFonts w:ascii="Arial Narrow" w:hAnsi="Arial Narrow"/>
                <w:bCs/>
                <w:sz w:val="20"/>
                <w:szCs w:val="20"/>
              </w:rPr>
              <w:t>1</w:t>
            </w:r>
            <w:r w:rsidRPr="00F154A2">
              <w:rPr>
                <w:rFonts w:ascii="Arial Narrow" w:hAnsi="Arial Narrow"/>
                <w:bCs/>
                <w:sz w:val="20"/>
                <w:szCs w:val="20"/>
              </w:rPr>
              <w:t xml:space="preserve"> - </w:t>
            </w:r>
            <w:r>
              <w:rPr>
                <w:rFonts w:ascii="Arial Narrow" w:hAnsi="Arial Narrow"/>
                <w:bCs/>
                <w:sz w:val="20"/>
                <w:szCs w:val="20"/>
              </w:rPr>
              <w:t>Fourth</w:t>
            </w:r>
            <w:r w:rsidRPr="00F154A2">
              <w:rPr>
                <w:rFonts w:ascii="Arial Narrow" w:hAnsi="Arial Narrow"/>
                <w:bCs/>
                <w:sz w:val="20"/>
                <w:szCs w:val="20"/>
              </w:rPr>
              <w:t xml:space="preserve"> quarter of 2022</w:t>
            </w:r>
          </w:p>
        </w:tc>
        <w:tc>
          <w:tcPr>
            <w:tcW w:w="2340" w:type="dxa"/>
            <w:shd w:val="pct5" w:color="000000" w:fill="FFFFFF"/>
            <w:noWrap/>
          </w:tcPr>
          <w:p w14:paraId="0F81B074" w14:textId="2CA92ECF" w:rsidR="009020D9" w:rsidRPr="004E0227" w:rsidRDefault="009020D9" w:rsidP="009020D9">
            <w:pPr>
              <w:jc w:val="center"/>
              <w:rPr>
                <w:rFonts w:ascii="Arial Narrow" w:hAnsi="Arial Narrow"/>
                <w:sz w:val="20"/>
                <w:szCs w:val="20"/>
              </w:rPr>
            </w:pPr>
            <w:r w:rsidRPr="00F154A2">
              <w:rPr>
                <w:rFonts w:ascii="Arial Narrow" w:hAnsi="Arial Narrow"/>
                <w:sz w:val="20"/>
                <w:szCs w:val="20"/>
              </w:rPr>
              <w:t>Ministry of Justice in cooperation with High Courts</w:t>
            </w:r>
          </w:p>
        </w:tc>
        <w:tc>
          <w:tcPr>
            <w:tcW w:w="5021" w:type="dxa"/>
            <w:gridSpan w:val="3"/>
            <w:shd w:val="pct5" w:color="000000" w:fill="FFFFFF"/>
          </w:tcPr>
          <w:p w14:paraId="71758646" w14:textId="77777777" w:rsidR="009020D9" w:rsidRPr="00F154A2" w:rsidRDefault="009020D9" w:rsidP="009020D9">
            <w:pPr>
              <w:jc w:val="both"/>
              <w:rPr>
                <w:rFonts w:ascii="Arial Narrow" w:hAnsi="Arial Narrow"/>
                <w:sz w:val="20"/>
                <w:szCs w:val="20"/>
              </w:rPr>
            </w:pPr>
            <w:r w:rsidRPr="00F154A2">
              <w:rPr>
                <w:rFonts w:ascii="Arial Narrow" w:hAnsi="Arial Narrow"/>
                <w:sz w:val="20"/>
                <w:szCs w:val="20"/>
              </w:rPr>
              <w:t>Support services at High Courts will have been adequately staffed by employing 15 judicial assistants to provide support by 2022.</w:t>
            </w:r>
          </w:p>
          <w:p w14:paraId="2A09F804" w14:textId="77777777" w:rsidR="009020D9" w:rsidRPr="004E0227" w:rsidRDefault="009020D9" w:rsidP="009020D9">
            <w:pPr>
              <w:rPr>
                <w:rFonts w:ascii="Arial Narrow" w:hAnsi="Arial Narrow"/>
                <w:b/>
                <w:sz w:val="20"/>
                <w:szCs w:val="20"/>
              </w:rPr>
            </w:pPr>
          </w:p>
        </w:tc>
      </w:tr>
      <w:tr w:rsidR="00152BC6" w:rsidRPr="004E0227" w14:paraId="7A58C8A1" w14:textId="77777777" w:rsidTr="00F8178B">
        <w:tc>
          <w:tcPr>
            <w:tcW w:w="13915" w:type="dxa"/>
            <w:gridSpan w:val="8"/>
            <w:shd w:val="pct5" w:color="000000" w:fill="FFFFFF"/>
            <w:noWrap/>
          </w:tcPr>
          <w:p w14:paraId="63F2F2C8" w14:textId="2845C7EE" w:rsidR="00152BC6" w:rsidRPr="004E0227" w:rsidRDefault="00E178C4" w:rsidP="00152BC6">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152BC6" w:rsidRPr="004E0227" w14:paraId="221C4443" w14:textId="77777777" w:rsidTr="00F8178B">
        <w:tc>
          <w:tcPr>
            <w:tcW w:w="13915" w:type="dxa"/>
            <w:gridSpan w:val="8"/>
            <w:shd w:val="pct5" w:color="000000" w:fill="FFFFFF"/>
            <w:noWrap/>
          </w:tcPr>
          <w:p w14:paraId="264ECF42" w14:textId="77777777" w:rsidR="00152BC6" w:rsidRPr="004E0227" w:rsidRDefault="00152BC6" w:rsidP="00152BC6">
            <w:pPr>
              <w:jc w:val="both"/>
              <w:rPr>
                <w:rFonts w:ascii="Arial Narrow" w:hAnsi="Arial Narrow"/>
                <w:sz w:val="20"/>
                <w:szCs w:val="20"/>
              </w:rPr>
            </w:pPr>
          </w:p>
          <w:p w14:paraId="0505610D" w14:textId="77777777" w:rsidR="00152BC6" w:rsidRPr="004E0227" w:rsidRDefault="00152BC6" w:rsidP="00152BC6">
            <w:pPr>
              <w:jc w:val="both"/>
              <w:rPr>
                <w:rFonts w:ascii="Arial Narrow" w:hAnsi="Arial Narrow"/>
                <w:sz w:val="20"/>
                <w:szCs w:val="20"/>
              </w:rPr>
            </w:pPr>
          </w:p>
          <w:p w14:paraId="65CCA298" w14:textId="77777777" w:rsidR="00152BC6" w:rsidRPr="004E0227" w:rsidRDefault="00152BC6" w:rsidP="00152BC6">
            <w:pPr>
              <w:jc w:val="both"/>
              <w:rPr>
                <w:rFonts w:ascii="Arial Narrow" w:hAnsi="Arial Narrow"/>
                <w:sz w:val="20"/>
                <w:szCs w:val="20"/>
              </w:rPr>
            </w:pPr>
          </w:p>
          <w:p w14:paraId="2134343A" w14:textId="77777777" w:rsidR="00152BC6" w:rsidRPr="004E0227" w:rsidRDefault="00152BC6" w:rsidP="00152BC6">
            <w:pPr>
              <w:jc w:val="both"/>
              <w:rPr>
                <w:rFonts w:ascii="Arial Narrow" w:hAnsi="Arial Narrow"/>
                <w:sz w:val="20"/>
                <w:szCs w:val="20"/>
              </w:rPr>
            </w:pPr>
          </w:p>
          <w:p w14:paraId="07C0ED4B" w14:textId="038F5F49" w:rsidR="00152BC6" w:rsidRPr="00E0638B" w:rsidRDefault="008455C3" w:rsidP="00152BC6">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58C591B0" w14:textId="77777777" w:rsidR="00152BC6" w:rsidRPr="004E0227" w:rsidRDefault="00152BC6" w:rsidP="00152BC6">
            <w:pPr>
              <w:jc w:val="both"/>
              <w:rPr>
                <w:rFonts w:ascii="Arial Narrow" w:hAnsi="Arial Narrow"/>
                <w:sz w:val="20"/>
                <w:szCs w:val="20"/>
              </w:rPr>
            </w:pPr>
          </w:p>
          <w:p w14:paraId="0BE09161" w14:textId="77777777" w:rsidR="00152BC6" w:rsidRPr="004E0227" w:rsidRDefault="00152BC6" w:rsidP="00152BC6">
            <w:pPr>
              <w:jc w:val="both"/>
              <w:rPr>
                <w:rFonts w:ascii="Arial Narrow" w:hAnsi="Arial Narrow"/>
                <w:sz w:val="20"/>
                <w:szCs w:val="20"/>
              </w:rPr>
            </w:pPr>
          </w:p>
          <w:p w14:paraId="4BDB2895" w14:textId="77777777" w:rsidR="00152BC6" w:rsidRPr="004E0227" w:rsidRDefault="00152BC6" w:rsidP="00152BC6">
            <w:pPr>
              <w:jc w:val="both"/>
              <w:rPr>
                <w:rFonts w:ascii="Arial Narrow" w:hAnsi="Arial Narrow"/>
                <w:sz w:val="20"/>
                <w:szCs w:val="20"/>
              </w:rPr>
            </w:pPr>
          </w:p>
          <w:p w14:paraId="1141BDD5" w14:textId="4135E691" w:rsidR="00152BC6" w:rsidRPr="004E0227" w:rsidRDefault="00152BC6" w:rsidP="00152BC6">
            <w:pPr>
              <w:jc w:val="both"/>
              <w:rPr>
                <w:rFonts w:ascii="Arial Narrow" w:hAnsi="Arial Narrow"/>
                <w:sz w:val="20"/>
                <w:szCs w:val="20"/>
              </w:rPr>
            </w:pPr>
          </w:p>
        </w:tc>
      </w:tr>
      <w:tr w:rsidR="00152BC6" w:rsidRPr="004E0227" w14:paraId="4AFD6219" w14:textId="77777777" w:rsidTr="00152BC6">
        <w:tc>
          <w:tcPr>
            <w:tcW w:w="709" w:type="dxa"/>
            <w:shd w:val="pct5" w:color="000000" w:fill="FFFFFF"/>
            <w:noWrap/>
          </w:tcPr>
          <w:p w14:paraId="65E3379D" w14:textId="77777777" w:rsidR="00152BC6" w:rsidRPr="004E0227" w:rsidRDefault="00152BC6" w:rsidP="00152BC6">
            <w:pPr>
              <w:rPr>
                <w:rFonts w:ascii="Arial Narrow" w:hAnsi="Arial Narrow"/>
                <w:b/>
                <w:color w:val="C45911" w:themeColor="accent2" w:themeShade="BF"/>
                <w:sz w:val="24"/>
                <w:szCs w:val="20"/>
              </w:rPr>
            </w:pPr>
          </w:p>
        </w:tc>
        <w:tc>
          <w:tcPr>
            <w:tcW w:w="3942" w:type="dxa"/>
            <w:gridSpan w:val="2"/>
            <w:shd w:val="pct5" w:color="000000" w:fill="FFFFFF"/>
          </w:tcPr>
          <w:p w14:paraId="77DD8820" w14:textId="7DBD51A0" w:rsidR="00152BC6" w:rsidRPr="004E0227" w:rsidRDefault="00E178C4" w:rsidP="00152BC6">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58D97DE4" w14:textId="77777777" w:rsidR="00152BC6" w:rsidRPr="004E0227" w:rsidRDefault="00152BC6" w:rsidP="00152BC6">
            <w:pPr>
              <w:jc w:val="both"/>
              <w:rPr>
                <w:rFonts w:ascii="Arial Narrow" w:hAnsi="Arial Narrow"/>
                <w:sz w:val="20"/>
                <w:szCs w:val="20"/>
              </w:rPr>
            </w:pPr>
          </w:p>
        </w:tc>
        <w:tc>
          <w:tcPr>
            <w:tcW w:w="1903" w:type="dxa"/>
            <w:shd w:val="pct5" w:color="000000" w:fill="FFFFFF"/>
          </w:tcPr>
          <w:p w14:paraId="2ABF7756" w14:textId="4B10DD10" w:rsidR="00152BC6" w:rsidRPr="004E0227" w:rsidRDefault="00E178C4" w:rsidP="00152BC6">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340" w:type="dxa"/>
            <w:shd w:val="pct5" w:color="000000" w:fill="FFFFFF"/>
            <w:noWrap/>
          </w:tcPr>
          <w:p w14:paraId="0E51DA1D" w14:textId="25083DA6" w:rsidR="00152BC6" w:rsidRPr="004E0227" w:rsidRDefault="00E178C4" w:rsidP="00152BC6">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5021" w:type="dxa"/>
            <w:gridSpan w:val="3"/>
            <w:shd w:val="pct5" w:color="000000" w:fill="FFFFFF"/>
          </w:tcPr>
          <w:p w14:paraId="75294307" w14:textId="47637502" w:rsidR="00152BC6"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Implementation indicator</w:t>
            </w:r>
          </w:p>
        </w:tc>
      </w:tr>
      <w:tr w:rsidR="009020D9" w:rsidRPr="004E0227" w14:paraId="1EE27341" w14:textId="77777777" w:rsidTr="00152BC6">
        <w:tc>
          <w:tcPr>
            <w:tcW w:w="709" w:type="dxa"/>
            <w:shd w:val="pct5" w:color="000000" w:fill="FFFFFF"/>
            <w:noWrap/>
          </w:tcPr>
          <w:p w14:paraId="54040D66" w14:textId="77777777" w:rsidR="009020D9" w:rsidRPr="004E0227" w:rsidRDefault="009020D9" w:rsidP="009020D9">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1.2.5.</w:t>
            </w:r>
          </w:p>
        </w:tc>
        <w:tc>
          <w:tcPr>
            <w:tcW w:w="3942" w:type="dxa"/>
            <w:gridSpan w:val="2"/>
            <w:shd w:val="pct5" w:color="000000" w:fill="FFFFFF"/>
          </w:tcPr>
          <w:p w14:paraId="0956568C" w14:textId="77777777" w:rsidR="009020D9" w:rsidRPr="00F154A2" w:rsidRDefault="009020D9" w:rsidP="009020D9">
            <w:pPr>
              <w:jc w:val="both"/>
              <w:rPr>
                <w:rFonts w:ascii="Arial Narrow" w:hAnsi="Arial Narrow"/>
                <w:sz w:val="20"/>
                <w:szCs w:val="20"/>
              </w:rPr>
            </w:pPr>
            <w:r w:rsidRPr="00F154A2">
              <w:rPr>
                <w:rFonts w:ascii="Arial Narrow" w:hAnsi="Arial Narrow"/>
                <w:sz w:val="20"/>
                <w:szCs w:val="20"/>
              </w:rPr>
              <w:t>Adapting special premises at High Courts to ensure unobstructed functioning of newly established support services.</w:t>
            </w:r>
          </w:p>
          <w:p w14:paraId="4C70CCE0" w14:textId="77777777" w:rsidR="009020D9" w:rsidRPr="004E0227" w:rsidRDefault="009020D9" w:rsidP="009020D9">
            <w:pPr>
              <w:jc w:val="both"/>
              <w:rPr>
                <w:rFonts w:ascii="Arial Narrow" w:hAnsi="Arial Narrow"/>
                <w:sz w:val="20"/>
                <w:szCs w:val="20"/>
              </w:rPr>
            </w:pPr>
          </w:p>
        </w:tc>
        <w:tc>
          <w:tcPr>
            <w:tcW w:w="1903" w:type="dxa"/>
            <w:shd w:val="pct5" w:color="000000" w:fill="FFFFFF"/>
          </w:tcPr>
          <w:p w14:paraId="1E709168" w14:textId="32E18BDF" w:rsidR="009020D9" w:rsidRPr="004E0227" w:rsidRDefault="009020D9" w:rsidP="009020D9">
            <w:pPr>
              <w:jc w:val="center"/>
              <w:rPr>
                <w:rFonts w:ascii="Arial Narrow" w:hAnsi="Arial Narrow"/>
                <w:b/>
                <w:bCs/>
                <w:color w:val="C45911" w:themeColor="accent2" w:themeShade="BF"/>
                <w:sz w:val="24"/>
                <w:szCs w:val="20"/>
              </w:rPr>
            </w:pPr>
            <w:r>
              <w:rPr>
                <w:rFonts w:ascii="Arial Narrow" w:hAnsi="Arial Narrow"/>
                <w:bCs/>
                <w:sz w:val="20"/>
                <w:szCs w:val="20"/>
              </w:rPr>
              <w:t>Fourth</w:t>
            </w:r>
            <w:r w:rsidRPr="00F154A2">
              <w:rPr>
                <w:rFonts w:ascii="Arial Narrow" w:hAnsi="Arial Narrow"/>
                <w:bCs/>
                <w:sz w:val="20"/>
                <w:szCs w:val="20"/>
              </w:rPr>
              <w:t xml:space="preserve"> quarter of 2020 - Second quarter of 2022</w:t>
            </w:r>
          </w:p>
        </w:tc>
        <w:tc>
          <w:tcPr>
            <w:tcW w:w="2340" w:type="dxa"/>
            <w:shd w:val="pct5" w:color="000000" w:fill="FFFFFF"/>
            <w:noWrap/>
          </w:tcPr>
          <w:p w14:paraId="5F870910" w14:textId="03A14131" w:rsidR="009020D9" w:rsidRPr="004E0227" w:rsidRDefault="009020D9" w:rsidP="009020D9">
            <w:pPr>
              <w:jc w:val="center"/>
              <w:rPr>
                <w:rFonts w:ascii="Arial Narrow" w:hAnsi="Arial Narrow"/>
                <w:sz w:val="20"/>
                <w:szCs w:val="20"/>
              </w:rPr>
            </w:pPr>
            <w:r w:rsidRPr="00F154A2">
              <w:rPr>
                <w:rFonts w:ascii="Arial Narrow" w:hAnsi="Arial Narrow"/>
                <w:sz w:val="20"/>
                <w:szCs w:val="20"/>
              </w:rPr>
              <w:t>Ministry of Justice in cooperation with High Courts, and OSCE/IPA 2016 Project Team</w:t>
            </w:r>
          </w:p>
        </w:tc>
        <w:tc>
          <w:tcPr>
            <w:tcW w:w="5021" w:type="dxa"/>
            <w:gridSpan w:val="3"/>
            <w:shd w:val="pct5" w:color="000000" w:fill="FFFFFF"/>
          </w:tcPr>
          <w:p w14:paraId="5A739330" w14:textId="50E819F9" w:rsidR="009020D9" w:rsidRPr="004E0227" w:rsidRDefault="009020D9" w:rsidP="009020D9">
            <w:pPr>
              <w:rPr>
                <w:rFonts w:ascii="Arial Narrow" w:hAnsi="Arial Narrow"/>
                <w:bCs/>
                <w:color w:val="C45911" w:themeColor="accent2" w:themeShade="BF"/>
                <w:sz w:val="20"/>
                <w:szCs w:val="20"/>
                <w:highlight w:val="yellow"/>
              </w:rPr>
            </w:pPr>
            <w:r w:rsidRPr="00F154A2">
              <w:rPr>
                <w:rFonts w:ascii="Arial Narrow" w:hAnsi="Arial Narrow"/>
                <w:sz w:val="20"/>
                <w:szCs w:val="20"/>
              </w:rPr>
              <w:t>Premises necessary for the functioning of newly founded support services have been provided at High Courts.</w:t>
            </w:r>
          </w:p>
        </w:tc>
      </w:tr>
      <w:tr w:rsidR="00152BC6" w:rsidRPr="004E0227" w14:paraId="0C3847EF" w14:textId="77777777" w:rsidTr="00F8178B">
        <w:tc>
          <w:tcPr>
            <w:tcW w:w="13915" w:type="dxa"/>
            <w:gridSpan w:val="8"/>
            <w:shd w:val="pct5" w:color="000000" w:fill="FFFFFF"/>
            <w:noWrap/>
          </w:tcPr>
          <w:p w14:paraId="583F3745" w14:textId="3875CB86" w:rsidR="00152BC6" w:rsidRPr="004E0227" w:rsidRDefault="00E178C4" w:rsidP="00152BC6">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152BC6" w:rsidRPr="004E0227" w14:paraId="6C1E9AF1" w14:textId="77777777" w:rsidTr="00F8178B">
        <w:tc>
          <w:tcPr>
            <w:tcW w:w="13915" w:type="dxa"/>
            <w:gridSpan w:val="8"/>
            <w:shd w:val="pct5" w:color="000000" w:fill="FFFFFF"/>
            <w:noWrap/>
          </w:tcPr>
          <w:p w14:paraId="39438F11" w14:textId="77777777" w:rsidR="00152BC6" w:rsidRPr="004E0227" w:rsidRDefault="00152BC6" w:rsidP="00152BC6">
            <w:pPr>
              <w:rPr>
                <w:rFonts w:ascii="Arial Narrow" w:hAnsi="Arial Narrow"/>
                <w:sz w:val="20"/>
                <w:szCs w:val="20"/>
              </w:rPr>
            </w:pPr>
          </w:p>
          <w:p w14:paraId="54790DBA" w14:textId="57969CCF" w:rsidR="00E0638B" w:rsidRPr="00E0638B" w:rsidRDefault="008455C3" w:rsidP="00E0638B">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3CE6E87A" w14:textId="03155B67" w:rsidR="00152BC6" w:rsidRDefault="00152BC6" w:rsidP="00152BC6">
            <w:pPr>
              <w:rPr>
                <w:rFonts w:ascii="Arial Narrow" w:hAnsi="Arial Narrow"/>
                <w:sz w:val="20"/>
                <w:szCs w:val="20"/>
              </w:rPr>
            </w:pPr>
          </w:p>
          <w:p w14:paraId="65603DE1" w14:textId="6BE00557" w:rsidR="00F3178E" w:rsidRDefault="00F3178E" w:rsidP="00152BC6">
            <w:pPr>
              <w:rPr>
                <w:rFonts w:ascii="Arial Narrow" w:hAnsi="Arial Narrow"/>
                <w:sz w:val="20"/>
                <w:szCs w:val="20"/>
              </w:rPr>
            </w:pPr>
          </w:p>
          <w:p w14:paraId="47C7BAD5" w14:textId="77777777" w:rsidR="00F3178E" w:rsidRPr="00A00BAE" w:rsidRDefault="00F3178E" w:rsidP="00F3178E">
            <w:pPr>
              <w:jc w:val="both"/>
              <w:rPr>
                <w:rFonts w:ascii="Arial Narrow" w:hAnsi="Arial Narrow"/>
                <w:sz w:val="20"/>
                <w:szCs w:val="20"/>
                <w:lang w:val="sr-Cyrl-RS"/>
              </w:rPr>
            </w:pPr>
          </w:p>
          <w:p w14:paraId="011540DA" w14:textId="77777777" w:rsidR="00F94C81" w:rsidRPr="00A00BAE" w:rsidRDefault="00F94C81" w:rsidP="00F94C81">
            <w:pPr>
              <w:jc w:val="both"/>
              <w:rPr>
                <w:rFonts w:ascii="Arial Narrow" w:hAnsi="Arial Narrow"/>
                <w:sz w:val="20"/>
                <w:szCs w:val="20"/>
                <w:lang w:val="sr-Cyrl-RS"/>
              </w:rPr>
            </w:pPr>
            <w:r w:rsidRPr="00A00BAE">
              <w:rPr>
                <w:rFonts w:ascii="Arial Narrow" w:hAnsi="Arial Narrow"/>
                <w:sz w:val="20"/>
                <w:szCs w:val="20"/>
                <w:lang w:val="sr-Cyrl-RS"/>
              </w:rPr>
              <w:t>The OSCE Mission in Serbia provided and donated furniture to equip special rooms for victims of crimes in five higher courts in the RS (in Belgrade, Novi Sad, Kragujevac, Niš and Novi Pazar). The value of the donation is in the amount of: 2,600 EUR</w:t>
            </w:r>
          </w:p>
          <w:p w14:paraId="27659216" w14:textId="77777777" w:rsidR="00F94C81" w:rsidRPr="00A00BAE" w:rsidRDefault="00F94C81" w:rsidP="00F94C81">
            <w:pPr>
              <w:jc w:val="both"/>
              <w:rPr>
                <w:rFonts w:ascii="Arial Narrow" w:hAnsi="Arial Narrow"/>
                <w:sz w:val="20"/>
                <w:szCs w:val="20"/>
                <w:lang w:val="sr-Cyrl-RS"/>
              </w:rPr>
            </w:pPr>
          </w:p>
          <w:p w14:paraId="0C39D15F" w14:textId="7EA213E1" w:rsidR="00F3178E" w:rsidRPr="00A00BAE" w:rsidRDefault="00F94C81" w:rsidP="00F94C81">
            <w:pPr>
              <w:rPr>
                <w:rFonts w:ascii="Arial Narrow" w:hAnsi="Arial Narrow"/>
                <w:sz w:val="20"/>
                <w:szCs w:val="20"/>
              </w:rPr>
            </w:pPr>
            <w:r w:rsidRPr="00A00BAE">
              <w:rPr>
                <w:rFonts w:ascii="Arial Narrow" w:hAnsi="Arial Narrow"/>
                <w:sz w:val="20"/>
                <w:szCs w:val="20"/>
                <w:lang w:val="sr-Cyrl-RS"/>
              </w:rPr>
              <w:t>The OSCE mission in Serbia also donated video-conferencing equipment for five higher courts in the RS (in Belgrade, Novi Sad, Kragujevac, Nis and Novi Pazar) in order to reduce the negative impact of repeated and secondary victimization of the victim of a crime. The value of the donation is in the amount of: 146,000 EUR</w:t>
            </w:r>
          </w:p>
          <w:p w14:paraId="742E1927" w14:textId="77777777" w:rsidR="00152BC6" w:rsidRPr="004E0227" w:rsidRDefault="00152BC6" w:rsidP="00152BC6">
            <w:pPr>
              <w:rPr>
                <w:rFonts w:ascii="Arial Narrow" w:hAnsi="Arial Narrow"/>
                <w:sz w:val="20"/>
                <w:szCs w:val="20"/>
              </w:rPr>
            </w:pPr>
          </w:p>
          <w:p w14:paraId="25006EEB" w14:textId="77777777" w:rsidR="00152BC6" w:rsidRPr="004E0227" w:rsidRDefault="00152BC6" w:rsidP="00152BC6">
            <w:pPr>
              <w:rPr>
                <w:rFonts w:ascii="Arial Narrow" w:hAnsi="Arial Narrow"/>
                <w:sz w:val="20"/>
                <w:szCs w:val="20"/>
              </w:rPr>
            </w:pPr>
          </w:p>
          <w:p w14:paraId="0E279998" w14:textId="77777777" w:rsidR="00152BC6" w:rsidRPr="004E0227" w:rsidRDefault="00152BC6" w:rsidP="00152BC6">
            <w:pPr>
              <w:rPr>
                <w:rFonts w:ascii="Arial Narrow" w:hAnsi="Arial Narrow"/>
                <w:sz w:val="20"/>
                <w:szCs w:val="20"/>
              </w:rPr>
            </w:pPr>
          </w:p>
          <w:p w14:paraId="3D74B758" w14:textId="77777777" w:rsidR="00152BC6" w:rsidRPr="004E0227" w:rsidRDefault="00152BC6" w:rsidP="00152BC6">
            <w:pPr>
              <w:rPr>
                <w:rFonts w:ascii="Arial Narrow" w:hAnsi="Arial Narrow"/>
                <w:sz w:val="20"/>
                <w:szCs w:val="20"/>
              </w:rPr>
            </w:pPr>
          </w:p>
          <w:p w14:paraId="423D92D5" w14:textId="77777777" w:rsidR="00152BC6" w:rsidRPr="004E0227" w:rsidRDefault="00152BC6" w:rsidP="00152BC6">
            <w:pPr>
              <w:rPr>
                <w:rFonts w:ascii="Arial Narrow" w:hAnsi="Arial Narrow"/>
                <w:sz w:val="20"/>
                <w:szCs w:val="20"/>
              </w:rPr>
            </w:pPr>
          </w:p>
          <w:p w14:paraId="05C3BCFE" w14:textId="77777777" w:rsidR="00152BC6" w:rsidRPr="004E0227" w:rsidRDefault="00152BC6" w:rsidP="00152BC6">
            <w:pPr>
              <w:rPr>
                <w:rFonts w:ascii="Arial Narrow" w:hAnsi="Arial Narrow"/>
                <w:sz w:val="20"/>
                <w:szCs w:val="20"/>
              </w:rPr>
            </w:pPr>
          </w:p>
          <w:p w14:paraId="652589A6" w14:textId="4F36D630" w:rsidR="00152BC6" w:rsidRPr="004E0227" w:rsidRDefault="00152BC6" w:rsidP="00152BC6">
            <w:pPr>
              <w:rPr>
                <w:rFonts w:ascii="Arial Narrow" w:hAnsi="Arial Narrow"/>
                <w:sz w:val="20"/>
                <w:szCs w:val="20"/>
              </w:rPr>
            </w:pPr>
          </w:p>
        </w:tc>
      </w:tr>
      <w:tr w:rsidR="00152BC6" w:rsidRPr="004E0227" w14:paraId="4EDE286E" w14:textId="77777777" w:rsidTr="00152BC6">
        <w:tc>
          <w:tcPr>
            <w:tcW w:w="709" w:type="dxa"/>
            <w:shd w:val="pct5" w:color="000000" w:fill="FFFFFF"/>
            <w:noWrap/>
          </w:tcPr>
          <w:p w14:paraId="5131C0AA" w14:textId="77777777" w:rsidR="00152BC6" w:rsidRPr="004E0227" w:rsidRDefault="00152BC6" w:rsidP="00152BC6">
            <w:pPr>
              <w:rPr>
                <w:rFonts w:ascii="Arial Narrow" w:hAnsi="Arial Narrow"/>
                <w:b/>
                <w:color w:val="C45911" w:themeColor="accent2" w:themeShade="BF"/>
                <w:sz w:val="24"/>
                <w:szCs w:val="20"/>
              </w:rPr>
            </w:pPr>
          </w:p>
        </w:tc>
        <w:tc>
          <w:tcPr>
            <w:tcW w:w="3942" w:type="dxa"/>
            <w:gridSpan w:val="2"/>
            <w:shd w:val="pct5" w:color="000000" w:fill="FFFFFF"/>
          </w:tcPr>
          <w:p w14:paraId="4478AD74" w14:textId="3BCAABA7" w:rsidR="00152BC6" w:rsidRPr="004E0227" w:rsidRDefault="00E178C4" w:rsidP="00152BC6">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7CB927AD" w14:textId="77777777" w:rsidR="00152BC6" w:rsidRPr="004E0227" w:rsidRDefault="00152BC6" w:rsidP="00152BC6">
            <w:pPr>
              <w:jc w:val="both"/>
              <w:rPr>
                <w:rFonts w:ascii="Arial Narrow" w:hAnsi="Arial Narrow"/>
                <w:sz w:val="20"/>
                <w:szCs w:val="20"/>
              </w:rPr>
            </w:pPr>
          </w:p>
        </w:tc>
        <w:tc>
          <w:tcPr>
            <w:tcW w:w="1903" w:type="dxa"/>
            <w:shd w:val="pct5" w:color="000000" w:fill="FFFFFF"/>
          </w:tcPr>
          <w:p w14:paraId="66340398" w14:textId="79B53D3C" w:rsidR="00152BC6" w:rsidRPr="004E0227" w:rsidRDefault="00E178C4" w:rsidP="00152BC6">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340" w:type="dxa"/>
            <w:shd w:val="pct5" w:color="000000" w:fill="FFFFFF"/>
            <w:noWrap/>
          </w:tcPr>
          <w:p w14:paraId="747ABFD9" w14:textId="3B9F02BA" w:rsidR="00152BC6" w:rsidRPr="004E0227" w:rsidRDefault="00E178C4" w:rsidP="00152BC6">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5021" w:type="dxa"/>
            <w:gridSpan w:val="3"/>
            <w:shd w:val="pct5" w:color="000000" w:fill="FFFFFF"/>
          </w:tcPr>
          <w:p w14:paraId="241EDBAC" w14:textId="27EB5883" w:rsidR="00152BC6"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Implementation indicator</w:t>
            </w:r>
          </w:p>
        </w:tc>
      </w:tr>
      <w:tr w:rsidR="009020D9" w:rsidRPr="004E0227" w14:paraId="0C13BC44" w14:textId="77777777" w:rsidTr="00152BC6">
        <w:tc>
          <w:tcPr>
            <w:tcW w:w="709" w:type="dxa"/>
            <w:shd w:val="pct5" w:color="000000" w:fill="FFFFFF"/>
            <w:noWrap/>
          </w:tcPr>
          <w:p w14:paraId="706C3DC8" w14:textId="77777777" w:rsidR="009020D9" w:rsidRPr="004E0227" w:rsidRDefault="009020D9" w:rsidP="009020D9">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1.2.6.</w:t>
            </w:r>
          </w:p>
        </w:tc>
        <w:tc>
          <w:tcPr>
            <w:tcW w:w="3942" w:type="dxa"/>
            <w:gridSpan w:val="2"/>
            <w:shd w:val="pct5" w:color="000000" w:fill="FFFFFF"/>
          </w:tcPr>
          <w:p w14:paraId="743D164C" w14:textId="77777777" w:rsidR="009020D9" w:rsidRPr="00F154A2" w:rsidRDefault="009020D9" w:rsidP="009020D9">
            <w:pPr>
              <w:jc w:val="both"/>
              <w:rPr>
                <w:rFonts w:ascii="Arial Narrow" w:hAnsi="Arial Narrow"/>
                <w:sz w:val="20"/>
                <w:szCs w:val="20"/>
              </w:rPr>
            </w:pPr>
            <w:r w:rsidRPr="00F154A2">
              <w:rPr>
                <w:rFonts w:ascii="Arial Narrow" w:hAnsi="Arial Narrow"/>
                <w:sz w:val="20"/>
                <w:szCs w:val="20"/>
              </w:rPr>
              <w:t>Developing and setting up a software package for a database to be used by the victim and witness support services in the Republic of Serbia.</w:t>
            </w:r>
          </w:p>
          <w:p w14:paraId="094601C7" w14:textId="77777777" w:rsidR="009020D9" w:rsidRPr="004E0227" w:rsidRDefault="009020D9" w:rsidP="009020D9">
            <w:pPr>
              <w:jc w:val="both"/>
              <w:rPr>
                <w:rFonts w:ascii="Arial Narrow" w:hAnsi="Arial Narrow"/>
                <w:sz w:val="20"/>
                <w:szCs w:val="20"/>
              </w:rPr>
            </w:pPr>
          </w:p>
        </w:tc>
        <w:tc>
          <w:tcPr>
            <w:tcW w:w="1903" w:type="dxa"/>
            <w:shd w:val="pct5" w:color="000000" w:fill="FFFFFF"/>
          </w:tcPr>
          <w:p w14:paraId="5DBEDB33" w14:textId="54B56AEF" w:rsidR="009020D9" w:rsidRPr="004E0227" w:rsidRDefault="009020D9" w:rsidP="009020D9">
            <w:pPr>
              <w:jc w:val="center"/>
              <w:rPr>
                <w:rFonts w:ascii="Arial Narrow" w:hAnsi="Arial Narrow"/>
                <w:bCs/>
                <w:sz w:val="20"/>
                <w:szCs w:val="20"/>
              </w:rPr>
            </w:pPr>
            <w:r>
              <w:rPr>
                <w:rFonts w:ascii="Arial Narrow" w:hAnsi="Arial Narrow"/>
                <w:bCs/>
                <w:sz w:val="20"/>
                <w:szCs w:val="20"/>
              </w:rPr>
              <w:t>Fourth</w:t>
            </w:r>
            <w:r w:rsidRPr="00F154A2">
              <w:rPr>
                <w:rFonts w:ascii="Arial Narrow" w:hAnsi="Arial Narrow"/>
                <w:bCs/>
                <w:sz w:val="20"/>
                <w:szCs w:val="20"/>
              </w:rPr>
              <w:t xml:space="preserve"> quarter of 2020</w:t>
            </w:r>
            <w:r>
              <w:rPr>
                <w:rFonts w:ascii="Arial Narrow" w:hAnsi="Arial Narrow"/>
                <w:bCs/>
                <w:sz w:val="20"/>
                <w:szCs w:val="20"/>
              </w:rPr>
              <w:t xml:space="preserve"> </w:t>
            </w:r>
            <w:r w:rsidRPr="00F154A2">
              <w:rPr>
                <w:rFonts w:ascii="Arial Narrow" w:hAnsi="Arial Narrow"/>
                <w:bCs/>
                <w:sz w:val="20"/>
                <w:szCs w:val="20"/>
              </w:rPr>
              <w:t>- Second quarter of 2022</w:t>
            </w:r>
          </w:p>
        </w:tc>
        <w:tc>
          <w:tcPr>
            <w:tcW w:w="2340" w:type="dxa"/>
            <w:shd w:val="pct5" w:color="000000" w:fill="FFFFFF"/>
            <w:noWrap/>
          </w:tcPr>
          <w:p w14:paraId="7DEC1E4C" w14:textId="3FFB4250" w:rsidR="009020D9" w:rsidRPr="004E0227" w:rsidRDefault="009020D9" w:rsidP="009020D9">
            <w:pPr>
              <w:jc w:val="center"/>
              <w:rPr>
                <w:rFonts w:ascii="Arial Narrow" w:hAnsi="Arial Narrow"/>
                <w:sz w:val="20"/>
                <w:szCs w:val="20"/>
              </w:rPr>
            </w:pPr>
            <w:r w:rsidRPr="00F154A2">
              <w:rPr>
                <w:rFonts w:ascii="Arial Narrow" w:hAnsi="Arial Narrow"/>
                <w:sz w:val="20"/>
              </w:rPr>
              <w:t xml:space="preserve">Ministry of Justice, </w:t>
            </w:r>
            <w:r w:rsidRPr="00F154A2">
              <w:rPr>
                <w:rFonts w:ascii="Arial Narrow" w:hAnsi="Arial Narrow"/>
                <w:sz w:val="20"/>
                <w:szCs w:val="20"/>
              </w:rPr>
              <w:t>OSCE/IPA 2016 Project Team</w:t>
            </w:r>
          </w:p>
        </w:tc>
        <w:tc>
          <w:tcPr>
            <w:tcW w:w="5021" w:type="dxa"/>
            <w:gridSpan w:val="3"/>
            <w:shd w:val="pct5" w:color="000000" w:fill="FFFFFF"/>
          </w:tcPr>
          <w:p w14:paraId="252BD6F9" w14:textId="77777777" w:rsidR="009020D9" w:rsidRPr="00F154A2" w:rsidRDefault="009020D9" w:rsidP="009020D9">
            <w:pPr>
              <w:jc w:val="both"/>
              <w:rPr>
                <w:rFonts w:ascii="Arial Narrow" w:hAnsi="Arial Narrow"/>
                <w:sz w:val="20"/>
                <w:szCs w:val="20"/>
              </w:rPr>
            </w:pPr>
            <w:r w:rsidRPr="00F154A2">
              <w:rPr>
                <w:rFonts w:ascii="Arial Narrow" w:hAnsi="Arial Narrow"/>
                <w:sz w:val="20"/>
                <w:szCs w:val="20"/>
              </w:rPr>
              <w:t xml:space="preserve">A single database on victims and witnesses who have been provided with support services has been set up. </w:t>
            </w:r>
          </w:p>
          <w:p w14:paraId="2354ECF8" w14:textId="77777777" w:rsidR="009020D9" w:rsidRPr="004E0227" w:rsidRDefault="009020D9" w:rsidP="009020D9">
            <w:pPr>
              <w:pStyle w:val="CommentText"/>
              <w:rPr>
                <w:rFonts w:ascii="Arial Narrow" w:hAnsi="Arial Narrow"/>
                <w:bCs/>
                <w:highlight w:val="yellow"/>
              </w:rPr>
            </w:pPr>
          </w:p>
        </w:tc>
      </w:tr>
      <w:tr w:rsidR="00152BC6" w:rsidRPr="004E0227" w14:paraId="75B93DE1" w14:textId="77777777" w:rsidTr="00F8178B">
        <w:tc>
          <w:tcPr>
            <w:tcW w:w="13915" w:type="dxa"/>
            <w:gridSpan w:val="8"/>
            <w:shd w:val="pct5" w:color="000000" w:fill="FFFFFF"/>
            <w:noWrap/>
          </w:tcPr>
          <w:p w14:paraId="39EA89E7" w14:textId="641EEA50" w:rsidR="00152BC6" w:rsidRPr="004E0227" w:rsidRDefault="00E178C4" w:rsidP="00152BC6">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152BC6" w:rsidRPr="004E0227" w14:paraId="4EB231A0" w14:textId="77777777" w:rsidTr="00F8178B">
        <w:tc>
          <w:tcPr>
            <w:tcW w:w="13915" w:type="dxa"/>
            <w:gridSpan w:val="8"/>
            <w:shd w:val="pct5" w:color="000000" w:fill="FFFFFF"/>
            <w:noWrap/>
          </w:tcPr>
          <w:p w14:paraId="43108777" w14:textId="7DCABEFC" w:rsidR="00E0638B" w:rsidRPr="00E0638B" w:rsidRDefault="008455C3" w:rsidP="00E0638B">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1C1346DA" w14:textId="77777777" w:rsidR="00152BC6" w:rsidRPr="004E0227" w:rsidRDefault="00152BC6" w:rsidP="00152BC6">
            <w:pPr>
              <w:jc w:val="both"/>
              <w:rPr>
                <w:rFonts w:ascii="Arial Narrow" w:hAnsi="Arial Narrow"/>
                <w:sz w:val="20"/>
                <w:szCs w:val="20"/>
              </w:rPr>
            </w:pPr>
          </w:p>
          <w:p w14:paraId="372EEB1B" w14:textId="77777777" w:rsidR="00152BC6" w:rsidRPr="004E0227" w:rsidRDefault="00152BC6" w:rsidP="00152BC6">
            <w:pPr>
              <w:jc w:val="both"/>
              <w:rPr>
                <w:rFonts w:ascii="Arial Narrow" w:hAnsi="Arial Narrow"/>
                <w:sz w:val="20"/>
                <w:szCs w:val="20"/>
              </w:rPr>
            </w:pPr>
          </w:p>
          <w:p w14:paraId="3B8E8927" w14:textId="77777777" w:rsidR="00152BC6" w:rsidRPr="004E0227" w:rsidRDefault="00152BC6" w:rsidP="00152BC6">
            <w:pPr>
              <w:jc w:val="both"/>
              <w:rPr>
                <w:rFonts w:ascii="Arial Narrow" w:hAnsi="Arial Narrow"/>
                <w:sz w:val="20"/>
                <w:szCs w:val="20"/>
              </w:rPr>
            </w:pPr>
          </w:p>
          <w:p w14:paraId="6D830BB0" w14:textId="77777777" w:rsidR="00152BC6" w:rsidRPr="004E0227" w:rsidRDefault="00152BC6" w:rsidP="00152BC6">
            <w:pPr>
              <w:jc w:val="both"/>
              <w:rPr>
                <w:rFonts w:ascii="Arial Narrow" w:hAnsi="Arial Narrow"/>
                <w:sz w:val="20"/>
                <w:szCs w:val="20"/>
              </w:rPr>
            </w:pPr>
          </w:p>
          <w:p w14:paraId="3E585435" w14:textId="77777777" w:rsidR="00152BC6" w:rsidRPr="004E0227" w:rsidRDefault="00152BC6" w:rsidP="00152BC6">
            <w:pPr>
              <w:jc w:val="both"/>
              <w:rPr>
                <w:rFonts w:ascii="Arial Narrow" w:hAnsi="Arial Narrow"/>
                <w:sz w:val="20"/>
                <w:szCs w:val="20"/>
              </w:rPr>
            </w:pPr>
          </w:p>
          <w:p w14:paraId="5D99B7D4" w14:textId="77777777" w:rsidR="00152BC6" w:rsidRPr="004E0227" w:rsidRDefault="00152BC6" w:rsidP="00152BC6">
            <w:pPr>
              <w:jc w:val="both"/>
              <w:rPr>
                <w:rFonts w:ascii="Arial Narrow" w:hAnsi="Arial Narrow"/>
                <w:sz w:val="20"/>
                <w:szCs w:val="20"/>
              </w:rPr>
            </w:pPr>
          </w:p>
          <w:p w14:paraId="1EC1FFCA" w14:textId="77777777" w:rsidR="00152BC6" w:rsidRPr="004E0227" w:rsidRDefault="00152BC6" w:rsidP="00152BC6">
            <w:pPr>
              <w:jc w:val="both"/>
              <w:rPr>
                <w:rFonts w:ascii="Arial Narrow" w:hAnsi="Arial Narrow"/>
                <w:sz w:val="20"/>
                <w:szCs w:val="20"/>
              </w:rPr>
            </w:pPr>
          </w:p>
          <w:p w14:paraId="1FD8794D" w14:textId="6D2E2803" w:rsidR="00152BC6" w:rsidRPr="004E0227" w:rsidRDefault="00152BC6" w:rsidP="00152BC6">
            <w:pPr>
              <w:jc w:val="both"/>
              <w:rPr>
                <w:rFonts w:ascii="Arial Narrow" w:hAnsi="Arial Narrow"/>
                <w:sz w:val="20"/>
                <w:szCs w:val="20"/>
              </w:rPr>
            </w:pPr>
          </w:p>
        </w:tc>
      </w:tr>
      <w:tr w:rsidR="00442D74" w:rsidRPr="004E0227" w14:paraId="0743F0BE" w14:textId="77777777" w:rsidTr="00F8178B">
        <w:trPr>
          <w:gridAfter w:val="1"/>
          <w:wAfter w:w="247" w:type="dxa"/>
          <w:trHeight w:val="4152"/>
        </w:trPr>
        <w:tc>
          <w:tcPr>
            <w:tcW w:w="1639" w:type="dxa"/>
            <w:gridSpan w:val="2"/>
            <w:vMerge w:val="restart"/>
            <w:shd w:val="clear" w:color="auto" w:fill="D9D9D9" w:themeFill="background1" w:themeFillShade="D9"/>
            <w:noWrap/>
            <w:vAlign w:val="center"/>
          </w:tcPr>
          <w:p w14:paraId="6C2A2BD5" w14:textId="5216C0A2" w:rsidR="00442D74" w:rsidRPr="004E0227" w:rsidRDefault="009020D9" w:rsidP="00152BC6">
            <w:pPr>
              <w:rPr>
                <w:rFonts w:ascii="Arial Narrow" w:hAnsi="Arial Narrow"/>
                <w:color w:val="2F5496" w:themeColor="accent1" w:themeShade="BF"/>
                <w:sz w:val="28"/>
                <w:szCs w:val="28"/>
              </w:rPr>
            </w:pPr>
            <w:r w:rsidRPr="009020D9">
              <w:rPr>
                <w:rFonts w:ascii="Arial Narrow" w:hAnsi="Arial Narrow"/>
                <w:color w:val="C45911" w:themeColor="accent2" w:themeShade="BF"/>
                <w:sz w:val="28"/>
                <w:szCs w:val="28"/>
                <w:lang w:val="en-GB"/>
              </w:rPr>
              <w:lastRenderedPageBreak/>
              <w:t>Measure 1.3</w:t>
            </w:r>
          </w:p>
        </w:tc>
        <w:tc>
          <w:tcPr>
            <w:tcW w:w="12029" w:type="dxa"/>
            <w:gridSpan w:val="5"/>
            <w:shd w:val="clear" w:color="auto" w:fill="D9D9D9" w:themeFill="background1" w:themeFillShade="D9"/>
            <w:vAlign w:val="center"/>
          </w:tcPr>
          <w:p w14:paraId="0731E4D8" w14:textId="77777777" w:rsidR="009020D9" w:rsidRPr="00F154A2" w:rsidRDefault="009020D9" w:rsidP="009020D9">
            <w:pPr>
              <w:jc w:val="both"/>
              <w:rPr>
                <w:rFonts w:ascii="Arial Narrow" w:hAnsi="Arial Narrow"/>
                <w:color w:val="2F5496" w:themeColor="accent1" w:themeShade="BF"/>
                <w:sz w:val="28"/>
                <w:szCs w:val="20"/>
              </w:rPr>
            </w:pPr>
            <w:r w:rsidRPr="00F154A2">
              <w:rPr>
                <w:rFonts w:ascii="Arial Narrow" w:hAnsi="Arial Narrow"/>
                <w:color w:val="2F5496" w:themeColor="accent1" w:themeShade="BF"/>
                <w:sz w:val="28"/>
                <w:szCs w:val="20"/>
              </w:rPr>
              <w:t xml:space="preserve">Establishment of </w:t>
            </w:r>
            <w:r>
              <w:rPr>
                <w:rFonts w:ascii="Arial Narrow" w:hAnsi="Arial Narrow"/>
                <w:color w:val="2F5496" w:themeColor="accent1" w:themeShade="BF"/>
                <w:sz w:val="28"/>
                <w:szCs w:val="20"/>
              </w:rPr>
              <w:t>the</w:t>
            </w:r>
            <w:r w:rsidRPr="00F154A2">
              <w:rPr>
                <w:rFonts w:ascii="Arial Narrow" w:hAnsi="Arial Narrow"/>
                <w:color w:val="2F5496" w:themeColor="accent1" w:themeShade="BF"/>
                <w:sz w:val="28"/>
                <w:szCs w:val="20"/>
              </w:rPr>
              <w:t xml:space="preserve"> National Network</w:t>
            </w:r>
          </w:p>
          <w:p w14:paraId="44E45955" w14:textId="77777777" w:rsidR="00442D74" w:rsidRPr="004E0227" w:rsidRDefault="00442D74" w:rsidP="00152BC6">
            <w:pPr>
              <w:rPr>
                <w:rFonts w:ascii="Arial Narrow" w:hAnsi="Arial Narrow"/>
                <w:color w:val="2F5496" w:themeColor="accent1" w:themeShade="BF"/>
                <w:sz w:val="28"/>
                <w:szCs w:val="28"/>
              </w:rPr>
            </w:pPr>
          </w:p>
        </w:tc>
      </w:tr>
      <w:tr w:rsidR="000D0B22" w:rsidRPr="004E0227" w14:paraId="1DB49CB8" w14:textId="77777777" w:rsidTr="00152BC6">
        <w:trPr>
          <w:gridAfter w:val="1"/>
          <w:wAfter w:w="247" w:type="dxa"/>
        </w:trPr>
        <w:tc>
          <w:tcPr>
            <w:tcW w:w="1639" w:type="dxa"/>
            <w:gridSpan w:val="2"/>
            <w:vMerge/>
            <w:shd w:val="clear" w:color="auto" w:fill="D9D9D9" w:themeFill="background1" w:themeFillShade="D9"/>
            <w:noWrap/>
            <w:vAlign w:val="center"/>
          </w:tcPr>
          <w:p w14:paraId="4E7AD66F" w14:textId="77777777" w:rsidR="000D0B22" w:rsidRPr="004E0227" w:rsidRDefault="000D0B22" w:rsidP="000D0B22">
            <w:pPr>
              <w:rPr>
                <w:rFonts w:ascii="Arial Narrow" w:hAnsi="Arial Narrow"/>
                <w:color w:val="2F5496" w:themeColor="accent1" w:themeShade="BF"/>
                <w:sz w:val="20"/>
                <w:szCs w:val="24"/>
              </w:rPr>
            </w:pPr>
          </w:p>
        </w:tc>
        <w:tc>
          <w:tcPr>
            <w:tcW w:w="3012" w:type="dxa"/>
            <w:shd w:val="clear" w:color="auto" w:fill="D9D9D9" w:themeFill="background1" w:themeFillShade="D9"/>
            <w:vAlign w:val="center"/>
          </w:tcPr>
          <w:p w14:paraId="59814746" w14:textId="7AB42224" w:rsidR="000D0B22" w:rsidRPr="004E0227" w:rsidRDefault="000D0B22" w:rsidP="000D0B22">
            <w:pPr>
              <w:rPr>
                <w:rFonts w:ascii="Arial Narrow" w:hAnsi="Arial Narrow"/>
                <w:sz w:val="20"/>
                <w:szCs w:val="24"/>
              </w:rPr>
            </w:pPr>
            <w:r w:rsidRPr="00F154A2">
              <w:rPr>
                <w:rFonts w:ascii="Arial Narrow" w:hAnsi="Arial Narrow"/>
                <w:sz w:val="20"/>
                <w:szCs w:val="24"/>
              </w:rPr>
              <w:t>Implementation deadline</w:t>
            </w:r>
          </w:p>
        </w:tc>
        <w:tc>
          <w:tcPr>
            <w:tcW w:w="9017" w:type="dxa"/>
            <w:gridSpan w:val="4"/>
            <w:shd w:val="clear" w:color="auto" w:fill="D9D9D9" w:themeFill="background1" w:themeFillShade="D9"/>
            <w:vAlign w:val="center"/>
          </w:tcPr>
          <w:p w14:paraId="4F98384C" w14:textId="5F4FB343" w:rsidR="000D0B22" w:rsidRPr="004E0227" w:rsidRDefault="000D0B22" w:rsidP="000D0B22">
            <w:pPr>
              <w:rPr>
                <w:rFonts w:ascii="Arial Narrow" w:hAnsi="Arial Narrow"/>
                <w:sz w:val="20"/>
                <w:szCs w:val="24"/>
              </w:rPr>
            </w:pPr>
            <w:r w:rsidRPr="00F154A2">
              <w:rPr>
                <w:rFonts w:ascii="Arial Narrow" w:hAnsi="Arial Narrow"/>
                <w:sz w:val="20"/>
                <w:szCs w:val="24"/>
              </w:rPr>
              <w:t>2022</w:t>
            </w:r>
          </w:p>
        </w:tc>
      </w:tr>
      <w:tr w:rsidR="000D0B22" w:rsidRPr="004E0227" w14:paraId="3BB53161" w14:textId="77777777" w:rsidTr="00152BC6">
        <w:trPr>
          <w:gridAfter w:val="1"/>
          <w:wAfter w:w="247" w:type="dxa"/>
        </w:trPr>
        <w:tc>
          <w:tcPr>
            <w:tcW w:w="1639" w:type="dxa"/>
            <w:gridSpan w:val="2"/>
            <w:vMerge/>
            <w:shd w:val="clear" w:color="auto" w:fill="D9D9D9" w:themeFill="background1" w:themeFillShade="D9"/>
            <w:noWrap/>
            <w:vAlign w:val="center"/>
          </w:tcPr>
          <w:p w14:paraId="34ED01E8" w14:textId="77777777" w:rsidR="000D0B22" w:rsidRPr="004E0227" w:rsidRDefault="000D0B22" w:rsidP="000D0B22">
            <w:pPr>
              <w:rPr>
                <w:rFonts w:ascii="Arial Narrow" w:hAnsi="Arial Narrow"/>
                <w:color w:val="2F5496" w:themeColor="accent1" w:themeShade="BF"/>
                <w:sz w:val="20"/>
                <w:szCs w:val="24"/>
              </w:rPr>
            </w:pPr>
          </w:p>
        </w:tc>
        <w:tc>
          <w:tcPr>
            <w:tcW w:w="3012" w:type="dxa"/>
            <w:vMerge w:val="restart"/>
            <w:shd w:val="clear" w:color="auto" w:fill="D9D9D9" w:themeFill="background1" w:themeFillShade="D9"/>
            <w:vAlign w:val="center"/>
          </w:tcPr>
          <w:p w14:paraId="036EEA91" w14:textId="14DCB405" w:rsidR="000D0B22" w:rsidRPr="004E0227" w:rsidRDefault="000D0B22" w:rsidP="000D0B22">
            <w:pPr>
              <w:rPr>
                <w:rFonts w:ascii="Arial Narrow" w:hAnsi="Arial Narrow"/>
                <w:sz w:val="20"/>
                <w:szCs w:val="24"/>
              </w:rPr>
            </w:pPr>
            <w:r w:rsidRPr="00F154A2">
              <w:rPr>
                <w:rFonts w:ascii="Arial Narrow" w:hAnsi="Arial Narrow"/>
                <w:sz w:val="20"/>
                <w:szCs w:val="24"/>
              </w:rPr>
              <w:t>Output indicator:</w:t>
            </w:r>
          </w:p>
        </w:tc>
        <w:tc>
          <w:tcPr>
            <w:tcW w:w="9017" w:type="dxa"/>
            <w:gridSpan w:val="4"/>
            <w:shd w:val="clear" w:color="auto" w:fill="D9D9D9" w:themeFill="background1" w:themeFillShade="D9"/>
            <w:vAlign w:val="center"/>
          </w:tcPr>
          <w:p w14:paraId="51296284" w14:textId="0DCC97D1" w:rsidR="000D0B22" w:rsidRPr="004E0227" w:rsidRDefault="000D0B22" w:rsidP="000D0B22">
            <w:pPr>
              <w:rPr>
                <w:rFonts w:ascii="Arial Narrow" w:hAnsi="Arial Narrow"/>
                <w:sz w:val="20"/>
                <w:szCs w:val="24"/>
              </w:rPr>
            </w:pPr>
            <w:r w:rsidRPr="00F154A2">
              <w:rPr>
                <w:rFonts w:ascii="Arial Narrow" w:hAnsi="Arial Narrow"/>
                <w:sz w:val="20"/>
              </w:rPr>
              <w:t>A National Network of Victim and Witness Support Services has been established in the Republic of Serbia.</w:t>
            </w:r>
          </w:p>
        </w:tc>
      </w:tr>
      <w:tr w:rsidR="000D0B22" w:rsidRPr="004E0227" w14:paraId="414D799A" w14:textId="77777777" w:rsidTr="00442D74">
        <w:trPr>
          <w:gridAfter w:val="1"/>
          <w:wAfter w:w="247" w:type="dxa"/>
        </w:trPr>
        <w:tc>
          <w:tcPr>
            <w:tcW w:w="1639" w:type="dxa"/>
            <w:gridSpan w:val="2"/>
            <w:vMerge/>
            <w:shd w:val="clear" w:color="auto" w:fill="D9D9D9" w:themeFill="background1" w:themeFillShade="D9"/>
            <w:noWrap/>
            <w:vAlign w:val="center"/>
          </w:tcPr>
          <w:p w14:paraId="31341E65" w14:textId="77777777" w:rsidR="000D0B22" w:rsidRPr="004E0227" w:rsidRDefault="000D0B22" w:rsidP="000D0B22">
            <w:pPr>
              <w:rPr>
                <w:rFonts w:ascii="Arial Narrow" w:hAnsi="Arial Narrow"/>
                <w:color w:val="2F5496" w:themeColor="accent1" w:themeShade="BF"/>
                <w:sz w:val="20"/>
                <w:szCs w:val="24"/>
              </w:rPr>
            </w:pPr>
          </w:p>
        </w:tc>
        <w:tc>
          <w:tcPr>
            <w:tcW w:w="3012" w:type="dxa"/>
            <w:vMerge/>
            <w:shd w:val="clear" w:color="auto" w:fill="D9D9D9" w:themeFill="background1" w:themeFillShade="D9"/>
            <w:vAlign w:val="center"/>
          </w:tcPr>
          <w:p w14:paraId="377EDF76" w14:textId="77777777" w:rsidR="000D0B22" w:rsidRPr="004E0227" w:rsidRDefault="000D0B22" w:rsidP="000D0B22">
            <w:pPr>
              <w:rPr>
                <w:rFonts w:ascii="Arial Narrow" w:hAnsi="Arial Narrow"/>
                <w:sz w:val="20"/>
                <w:szCs w:val="24"/>
              </w:rPr>
            </w:pPr>
          </w:p>
        </w:tc>
        <w:tc>
          <w:tcPr>
            <w:tcW w:w="4619" w:type="dxa"/>
            <w:gridSpan w:val="3"/>
            <w:shd w:val="clear" w:color="auto" w:fill="D9D9D9" w:themeFill="background1" w:themeFillShade="D9"/>
            <w:vAlign w:val="center"/>
          </w:tcPr>
          <w:p w14:paraId="194F7262" w14:textId="0CB0A432" w:rsidR="000D0B22" w:rsidRPr="004E0227" w:rsidRDefault="000D0B22" w:rsidP="000D0B22">
            <w:pPr>
              <w:jc w:val="center"/>
              <w:rPr>
                <w:rFonts w:ascii="Arial Narrow" w:hAnsi="Arial Narrow"/>
                <w:sz w:val="20"/>
                <w:szCs w:val="24"/>
              </w:rPr>
            </w:pPr>
            <w:r w:rsidRPr="00F154A2">
              <w:rPr>
                <w:rFonts w:ascii="Arial Narrow" w:hAnsi="Arial Narrow"/>
                <w:sz w:val="20"/>
                <w:szCs w:val="24"/>
              </w:rPr>
              <w:t>Baseline value:</w:t>
            </w:r>
          </w:p>
        </w:tc>
        <w:tc>
          <w:tcPr>
            <w:tcW w:w="4398" w:type="dxa"/>
            <w:shd w:val="clear" w:color="auto" w:fill="D9D9D9" w:themeFill="background1" w:themeFillShade="D9"/>
            <w:vAlign w:val="center"/>
          </w:tcPr>
          <w:p w14:paraId="1B810FF2" w14:textId="03CD65EF" w:rsidR="000D0B22" w:rsidRPr="004E0227" w:rsidRDefault="000D0B22" w:rsidP="000D0B22">
            <w:pPr>
              <w:jc w:val="center"/>
              <w:rPr>
                <w:rFonts w:ascii="Arial Narrow" w:hAnsi="Arial Narrow"/>
                <w:sz w:val="20"/>
                <w:szCs w:val="24"/>
              </w:rPr>
            </w:pPr>
            <w:r w:rsidRPr="00F154A2">
              <w:rPr>
                <w:rFonts w:ascii="Arial Narrow" w:hAnsi="Arial Narrow"/>
                <w:sz w:val="20"/>
                <w:szCs w:val="24"/>
              </w:rPr>
              <w:t>Target value:</w:t>
            </w:r>
          </w:p>
        </w:tc>
      </w:tr>
      <w:tr w:rsidR="000D0B22" w:rsidRPr="004E0227" w14:paraId="3BED4647" w14:textId="77777777" w:rsidTr="00442D74">
        <w:trPr>
          <w:gridAfter w:val="1"/>
          <w:wAfter w:w="247" w:type="dxa"/>
        </w:trPr>
        <w:tc>
          <w:tcPr>
            <w:tcW w:w="1639" w:type="dxa"/>
            <w:gridSpan w:val="2"/>
            <w:vMerge/>
            <w:shd w:val="clear" w:color="auto" w:fill="D9D9D9" w:themeFill="background1" w:themeFillShade="D9"/>
            <w:noWrap/>
            <w:vAlign w:val="center"/>
          </w:tcPr>
          <w:p w14:paraId="543ED5BF" w14:textId="77777777" w:rsidR="000D0B22" w:rsidRPr="004E0227" w:rsidRDefault="000D0B22" w:rsidP="000D0B22">
            <w:pPr>
              <w:rPr>
                <w:rFonts w:ascii="Arial Narrow" w:hAnsi="Arial Narrow"/>
                <w:color w:val="2F5496" w:themeColor="accent1" w:themeShade="BF"/>
                <w:sz w:val="20"/>
                <w:szCs w:val="24"/>
              </w:rPr>
            </w:pPr>
          </w:p>
        </w:tc>
        <w:tc>
          <w:tcPr>
            <w:tcW w:w="3012" w:type="dxa"/>
            <w:vMerge/>
            <w:shd w:val="clear" w:color="auto" w:fill="D9D9D9" w:themeFill="background1" w:themeFillShade="D9"/>
            <w:vAlign w:val="center"/>
          </w:tcPr>
          <w:p w14:paraId="099AE133" w14:textId="77777777" w:rsidR="000D0B22" w:rsidRPr="004E0227" w:rsidRDefault="000D0B22" w:rsidP="000D0B22">
            <w:pPr>
              <w:rPr>
                <w:rFonts w:ascii="Arial Narrow" w:hAnsi="Arial Narrow"/>
                <w:sz w:val="20"/>
                <w:szCs w:val="24"/>
              </w:rPr>
            </w:pPr>
          </w:p>
        </w:tc>
        <w:tc>
          <w:tcPr>
            <w:tcW w:w="4619" w:type="dxa"/>
            <w:gridSpan w:val="3"/>
            <w:shd w:val="clear" w:color="auto" w:fill="D9D9D9" w:themeFill="background1" w:themeFillShade="D9"/>
            <w:vAlign w:val="center"/>
          </w:tcPr>
          <w:p w14:paraId="15BE08B8" w14:textId="2FCD507D" w:rsidR="000D0B22" w:rsidRPr="004E0227" w:rsidRDefault="000D0B22" w:rsidP="000D0B22">
            <w:pPr>
              <w:jc w:val="center"/>
              <w:rPr>
                <w:rFonts w:ascii="Arial Narrow" w:hAnsi="Arial Narrow"/>
                <w:sz w:val="20"/>
                <w:szCs w:val="24"/>
              </w:rPr>
            </w:pPr>
            <w:r w:rsidRPr="00F154A2">
              <w:rPr>
                <w:rFonts w:ascii="Arial Narrow" w:hAnsi="Arial Narrow"/>
                <w:sz w:val="20"/>
                <w:szCs w:val="24"/>
              </w:rPr>
              <w:t>0</w:t>
            </w:r>
          </w:p>
        </w:tc>
        <w:tc>
          <w:tcPr>
            <w:tcW w:w="4398" w:type="dxa"/>
            <w:shd w:val="clear" w:color="auto" w:fill="D9D9D9" w:themeFill="background1" w:themeFillShade="D9"/>
            <w:vAlign w:val="center"/>
          </w:tcPr>
          <w:p w14:paraId="2C4D83D1" w14:textId="77777777" w:rsidR="000D0B22" w:rsidRPr="00F154A2" w:rsidRDefault="000D0B22" w:rsidP="00A00BAE">
            <w:pPr>
              <w:jc w:val="center"/>
              <w:rPr>
                <w:rFonts w:ascii="Arial Narrow" w:hAnsi="Arial Narrow"/>
                <w:sz w:val="20"/>
                <w:szCs w:val="24"/>
              </w:rPr>
            </w:pPr>
            <w:r w:rsidRPr="00F154A2">
              <w:rPr>
                <w:rFonts w:ascii="Arial Narrow" w:hAnsi="Arial Narrow"/>
                <w:sz w:val="20"/>
                <w:szCs w:val="24"/>
              </w:rPr>
              <w:t>The National Network has been put in place.</w:t>
            </w:r>
          </w:p>
          <w:p w14:paraId="548CE2FF" w14:textId="34C6AA7D" w:rsidR="000D0B22" w:rsidRPr="004E0227" w:rsidRDefault="000D0B22" w:rsidP="00A00BAE">
            <w:pPr>
              <w:jc w:val="center"/>
              <w:rPr>
                <w:rFonts w:ascii="Arial Narrow" w:hAnsi="Arial Narrow"/>
                <w:sz w:val="20"/>
                <w:szCs w:val="24"/>
              </w:rPr>
            </w:pPr>
            <w:r w:rsidRPr="00F154A2">
              <w:rPr>
                <w:rFonts w:ascii="Arial Narrow" w:hAnsi="Arial Narrow"/>
                <w:sz w:val="20"/>
                <w:szCs w:val="24"/>
              </w:rPr>
              <w:t xml:space="preserve">The Service Coordinator has </w:t>
            </w:r>
            <w:r w:rsidRPr="00DF555D">
              <w:rPr>
                <w:rFonts w:ascii="Arial Narrow" w:hAnsi="Arial Narrow"/>
                <w:sz w:val="20"/>
                <w:szCs w:val="24"/>
              </w:rPr>
              <w:t>commenced work.</w:t>
            </w:r>
          </w:p>
        </w:tc>
      </w:tr>
    </w:tbl>
    <w:p w14:paraId="152DC049" w14:textId="5CAA1C40" w:rsidR="004349EF" w:rsidRPr="004E0227" w:rsidRDefault="004349EF"/>
    <w:p w14:paraId="050AB991" w14:textId="077D9BE3" w:rsidR="00442D74" w:rsidRPr="004E0227" w:rsidRDefault="00442D74"/>
    <w:p w14:paraId="78D20D62" w14:textId="2D58521A" w:rsidR="00442D74" w:rsidRPr="004E0227" w:rsidRDefault="00442D74"/>
    <w:p w14:paraId="30527FB2" w14:textId="77777777" w:rsidR="00442D74" w:rsidRPr="004E0227" w:rsidRDefault="00442D74"/>
    <w:tbl>
      <w:tblPr>
        <w:tblW w:w="13667" w:type="dxa"/>
        <w:jc w:val="center"/>
        <w:tblBorders>
          <w:insideH w:val="single" w:sz="18" w:space="0" w:color="FFFFFF"/>
          <w:insideV w:val="single" w:sz="18" w:space="0" w:color="FFFFFF"/>
        </w:tblBorders>
        <w:tblLook w:val="0000" w:firstRow="0" w:lastRow="0" w:firstColumn="0" w:lastColumn="0" w:noHBand="0" w:noVBand="0"/>
      </w:tblPr>
      <w:tblGrid>
        <w:gridCol w:w="818"/>
        <w:gridCol w:w="1029"/>
        <w:gridCol w:w="2948"/>
        <w:gridCol w:w="252"/>
        <w:gridCol w:w="1692"/>
        <w:gridCol w:w="1052"/>
        <w:gridCol w:w="843"/>
        <w:gridCol w:w="5033"/>
      </w:tblGrid>
      <w:tr w:rsidR="00421DAE" w:rsidRPr="004E0227" w14:paraId="4105AA6F" w14:textId="77777777" w:rsidTr="00421DAE">
        <w:trPr>
          <w:jc w:val="center"/>
        </w:trPr>
        <w:tc>
          <w:tcPr>
            <w:tcW w:w="818" w:type="dxa"/>
            <w:shd w:val="pct5" w:color="000000" w:fill="FFFFFF"/>
            <w:noWrap/>
          </w:tcPr>
          <w:p w14:paraId="20D0F607" w14:textId="77777777" w:rsidR="00421DAE" w:rsidRPr="004E0227" w:rsidRDefault="00421DAE" w:rsidP="00923617">
            <w:pPr>
              <w:rPr>
                <w:rFonts w:ascii="Arial Narrow" w:hAnsi="Arial Narrow"/>
                <w:b/>
                <w:color w:val="C45911" w:themeColor="accent2" w:themeShade="BF"/>
                <w:sz w:val="24"/>
                <w:szCs w:val="20"/>
              </w:rPr>
            </w:pPr>
          </w:p>
        </w:tc>
        <w:tc>
          <w:tcPr>
            <w:tcW w:w="4229" w:type="dxa"/>
            <w:gridSpan w:val="3"/>
            <w:shd w:val="pct5" w:color="000000" w:fill="FFFFFF"/>
          </w:tcPr>
          <w:p w14:paraId="0B7B285D" w14:textId="0D6D5E60" w:rsidR="00421DAE" w:rsidRPr="004E0227" w:rsidRDefault="00E178C4" w:rsidP="009B59D9">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0EC825A5" w14:textId="77777777" w:rsidR="00421DAE" w:rsidRPr="004E0227" w:rsidRDefault="00421DAE" w:rsidP="00923617">
            <w:pPr>
              <w:jc w:val="both"/>
              <w:rPr>
                <w:rFonts w:ascii="Arial Narrow" w:hAnsi="Arial Narrow"/>
                <w:sz w:val="20"/>
                <w:szCs w:val="20"/>
              </w:rPr>
            </w:pPr>
          </w:p>
        </w:tc>
        <w:tc>
          <w:tcPr>
            <w:tcW w:w="1692" w:type="dxa"/>
            <w:shd w:val="pct5" w:color="000000" w:fill="FFFFFF"/>
          </w:tcPr>
          <w:p w14:paraId="2F58E4B6" w14:textId="12AFE3CE" w:rsidR="00421DAE" w:rsidRPr="004E0227" w:rsidRDefault="00E178C4" w:rsidP="00923617">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1895" w:type="dxa"/>
            <w:gridSpan w:val="2"/>
            <w:shd w:val="pct5" w:color="000000" w:fill="FFFFFF"/>
            <w:noWrap/>
          </w:tcPr>
          <w:p w14:paraId="004AF5AF" w14:textId="376B2C69" w:rsidR="00421DAE" w:rsidRPr="004E0227" w:rsidRDefault="00E178C4" w:rsidP="00923617">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5033" w:type="dxa"/>
            <w:shd w:val="pct5" w:color="000000" w:fill="FFFFFF"/>
          </w:tcPr>
          <w:p w14:paraId="1BE87CBA" w14:textId="07A9F79C" w:rsidR="00421DAE" w:rsidRPr="004E0227" w:rsidRDefault="00E178C4" w:rsidP="00923617">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tc>
      </w:tr>
      <w:tr w:rsidR="00703447" w:rsidRPr="004E0227" w14:paraId="0EE12EA4" w14:textId="77777777" w:rsidTr="00421DAE">
        <w:trPr>
          <w:jc w:val="center"/>
        </w:trPr>
        <w:tc>
          <w:tcPr>
            <w:tcW w:w="818" w:type="dxa"/>
            <w:shd w:val="pct5" w:color="000000" w:fill="FFFFFF"/>
            <w:noWrap/>
          </w:tcPr>
          <w:p w14:paraId="1CB38FF1" w14:textId="7A7B43D6" w:rsidR="00703447" w:rsidRPr="004E0227" w:rsidRDefault="00703447" w:rsidP="00703447">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1.3.1.</w:t>
            </w:r>
          </w:p>
        </w:tc>
        <w:tc>
          <w:tcPr>
            <w:tcW w:w="4229" w:type="dxa"/>
            <w:gridSpan w:val="3"/>
            <w:shd w:val="pct5" w:color="000000" w:fill="FFFFFF"/>
          </w:tcPr>
          <w:p w14:paraId="1356DB88" w14:textId="77777777" w:rsidR="00703447" w:rsidRPr="00F154A2" w:rsidRDefault="00703447" w:rsidP="00703447">
            <w:pPr>
              <w:jc w:val="both"/>
              <w:rPr>
                <w:rFonts w:ascii="Arial Narrow" w:hAnsi="Arial Narrow"/>
                <w:sz w:val="20"/>
                <w:szCs w:val="20"/>
              </w:rPr>
            </w:pPr>
            <w:r>
              <w:rPr>
                <w:rFonts w:ascii="Arial Narrow" w:hAnsi="Arial Narrow"/>
                <w:sz w:val="20"/>
                <w:szCs w:val="20"/>
              </w:rPr>
              <w:t>Commencement of work of t</w:t>
            </w:r>
            <w:r w:rsidRPr="00F154A2">
              <w:rPr>
                <w:rFonts w:ascii="Arial Narrow" w:hAnsi="Arial Narrow"/>
                <w:sz w:val="20"/>
                <w:szCs w:val="20"/>
              </w:rPr>
              <w:t>he Support Services Coordinator at the Ministry of Justice.</w:t>
            </w:r>
          </w:p>
          <w:p w14:paraId="06309DD1" w14:textId="77777777" w:rsidR="00703447" w:rsidRPr="00F154A2" w:rsidRDefault="00703447" w:rsidP="00703447">
            <w:pPr>
              <w:jc w:val="both"/>
              <w:rPr>
                <w:rFonts w:ascii="Arial Narrow" w:hAnsi="Arial Narrow"/>
                <w:sz w:val="20"/>
                <w:szCs w:val="20"/>
              </w:rPr>
            </w:pPr>
          </w:p>
          <w:p w14:paraId="2FA5DA35" w14:textId="38F14FF5" w:rsidR="00703447" w:rsidRPr="004E0227" w:rsidRDefault="00703447" w:rsidP="00703447">
            <w:pPr>
              <w:jc w:val="both"/>
              <w:rPr>
                <w:rFonts w:ascii="Arial Narrow" w:hAnsi="Arial Narrow"/>
                <w:sz w:val="20"/>
                <w:szCs w:val="20"/>
              </w:rPr>
            </w:pPr>
          </w:p>
        </w:tc>
        <w:tc>
          <w:tcPr>
            <w:tcW w:w="1692" w:type="dxa"/>
            <w:shd w:val="pct5" w:color="000000" w:fill="FFFFFF"/>
          </w:tcPr>
          <w:p w14:paraId="08B0EBF0" w14:textId="6659922C" w:rsidR="00703447" w:rsidRPr="004E0227" w:rsidRDefault="00703447" w:rsidP="00703447">
            <w:pPr>
              <w:jc w:val="center"/>
              <w:rPr>
                <w:rFonts w:ascii="Arial Narrow" w:hAnsi="Arial Narrow"/>
                <w:bCs/>
                <w:sz w:val="20"/>
                <w:szCs w:val="20"/>
              </w:rPr>
            </w:pPr>
            <w:r>
              <w:rPr>
                <w:rFonts w:ascii="Arial Narrow" w:hAnsi="Arial Narrow"/>
                <w:bCs/>
                <w:sz w:val="20"/>
                <w:szCs w:val="20"/>
              </w:rPr>
              <w:lastRenderedPageBreak/>
              <w:t>Third</w:t>
            </w:r>
            <w:r w:rsidRPr="00F154A2">
              <w:rPr>
                <w:rFonts w:ascii="Arial Narrow" w:hAnsi="Arial Narrow"/>
                <w:bCs/>
                <w:sz w:val="20"/>
                <w:szCs w:val="20"/>
              </w:rPr>
              <w:t xml:space="preserve"> quarter of 202</w:t>
            </w:r>
            <w:r>
              <w:rPr>
                <w:rFonts w:ascii="Arial Narrow" w:hAnsi="Arial Narrow"/>
                <w:bCs/>
                <w:sz w:val="20"/>
                <w:szCs w:val="20"/>
              </w:rPr>
              <w:t>1</w:t>
            </w:r>
          </w:p>
        </w:tc>
        <w:tc>
          <w:tcPr>
            <w:tcW w:w="1895" w:type="dxa"/>
            <w:gridSpan w:val="2"/>
            <w:shd w:val="pct5" w:color="000000" w:fill="FFFFFF"/>
            <w:noWrap/>
          </w:tcPr>
          <w:p w14:paraId="06581103" w14:textId="4455E351" w:rsidR="00703447" w:rsidRPr="004E0227" w:rsidRDefault="00703447" w:rsidP="00703447">
            <w:pPr>
              <w:jc w:val="center"/>
              <w:rPr>
                <w:rFonts w:ascii="Arial Narrow" w:hAnsi="Arial Narrow"/>
                <w:sz w:val="20"/>
                <w:szCs w:val="20"/>
              </w:rPr>
            </w:pPr>
            <w:r w:rsidRPr="00F154A2">
              <w:rPr>
                <w:rFonts w:ascii="Arial Narrow" w:hAnsi="Arial Narrow"/>
                <w:sz w:val="20"/>
                <w:szCs w:val="20"/>
              </w:rPr>
              <w:t>Ministry of Justice</w:t>
            </w:r>
          </w:p>
        </w:tc>
        <w:tc>
          <w:tcPr>
            <w:tcW w:w="5033" w:type="dxa"/>
            <w:shd w:val="pct5" w:color="000000" w:fill="FFFFFF"/>
          </w:tcPr>
          <w:p w14:paraId="7B9143C1" w14:textId="1693DCCF" w:rsidR="00703447" w:rsidRPr="004E0227" w:rsidRDefault="00703447" w:rsidP="00703447">
            <w:pPr>
              <w:rPr>
                <w:rFonts w:ascii="Arial Narrow" w:hAnsi="Arial Narrow"/>
                <w:b/>
                <w:sz w:val="20"/>
                <w:szCs w:val="20"/>
              </w:rPr>
            </w:pPr>
            <w:r w:rsidRPr="00F154A2">
              <w:rPr>
                <w:rFonts w:ascii="Arial Narrow" w:hAnsi="Arial Narrow"/>
                <w:sz w:val="20"/>
                <w:szCs w:val="20"/>
              </w:rPr>
              <w:t>The Support Services Coordinator has commenced work at the Ministry of Justice.</w:t>
            </w:r>
          </w:p>
        </w:tc>
      </w:tr>
      <w:tr w:rsidR="00421DAE" w:rsidRPr="004E0227" w14:paraId="62EFFC24" w14:textId="77777777" w:rsidTr="00F8178B">
        <w:trPr>
          <w:jc w:val="center"/>
        </w:trPr>
        <w:tc>
          <w:tcPr>
            <w:tcW w:w="13667" w:type="dxa"/>
            <w:gridSpan w:val="8"/>
            <w:shd w:val="pct5" w:color="000000" w:fill="FFFFFF"/>
            <w:noWrap/>
          </w:tcPr>
          <w:p w14:paraId="5FD3FF24" w14:textId="232A1765"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421DAE" w:rsidRPr="004E0227" w14:paraId="4A1EE85C" w14:textId="77777777" w:rsidTr="00F8178B">
        <w:trPr>
          <w:jc w:val="center"/>
        </w:trPr>
        <w:tc>
          <w:tcPr>
            <w:tcW w:w="13667" w:type="dxa"/>
            <w:gridSpan w:val="8"/>
            <w:shd w:val="pct5" w:color="000000" w:fill="FFFFFF"/>
            <w:noWrap/>
          </w:tcPr>
          <w:p w14:paraId="77F64B01" w14:textId="77777777" w:rsidR="00421DAE" w:rsidRPr="004E0227" w:rsidRDefault="00421DAE" w:rsidP="005B0E88">
            <w:pPr>
              <w:rPr>
                <w:rFonts w:ascii="Arial Narrow" w:hAnsi="Arial Narrow"/>
                <w:sz w:val="20"/>
                <w:szCs w:val="20"/>
              </w:rPr>
            </w:pPr>
          </w:p>
          <w:p w14:paraId="06B4D3A4" w14:textId="77777777" w:rsidR="00703447" w:rsidRDefault="00703447" w:rsidP="00703447">
            <w:pPr>
              <w:rPr>
                <w:rFonts w:ascii="Arial Narrow" w:hAnsi="Arial Narrow"/>
                <w:sz w:val="20"/>
                <w:szCs w:val="20"/>
              </w:rPr>
            </w:pPr>
            <w:r w:rsidRPr="00703447">
              <w:rPr>
                <w:rFonts w:ascii="Arial Narrow" w:hAnsi="Arial Narrow"/>
                <w:sz w:val="20"/>
                <w:szCs w:val="20"/>
              </w:rPr>
              <w:t xml:space="preserve">The Ministry of Justice, with the amendments to the Rulebook on the organization and systematization of jobs, prescribed the position of coordinator of </w:t>
            </w:r>
            <w:r w:rsidRPr="00F154A2">
              <w:rPr>
                <w:rFonts w:ascii="Arial Narrow" w:hAnsi="Arial Narrow"/>
                <w:sz w:val="20"/>
                <w:szCs w:val="20"/>
              </w:rPr>
              <w:t>vict</w:t>
            </w:r>
            <w:r>
              <w:rPr>
                <w:rFonts w:ascii="Arial Narrow" w:hAnsi="Arial Narrow"/>
                <w:sz w:val="20"/>
                <w:szCs w:val="20"/>
              </w:rPr>
              <w:t>im and witness support services.</w:t>
            </w:r>
          </w:p>
          <w:p w14:paraId="5D34B55F" w14:textId="0D68C0B0" w:rsidR="00703447" w:rsidRPr="004E0227" w:rsidRDefault="00703447" w:rsidP="00703447">
            <w:pPr>
              <w:rPr>
                <w:rFonts w:ascii="Arial Narrow" w:hAnsi="Arial Narrow"/>
                <w:sz w:val="20"/>
                <w:szCs w:val="20"/>
              </w:rPr>
            </w:pPr>
          </w:p>
        </w:tc>
      </w:tr>
      <w:tr w:rsidR="00421DAE" w:rsidRPr="004E0227" w14:paraId="1395C600" w14:textId="77777777" w:rsidTr="00421DAE">
        <w:trPr>
          <w:jc w:val="center"/>
        </w:trPr>
        <w:tc>
          <w:tcPr>
            <w:tcW w:w="818" w:type="dxa"/>
            <w:shd w:val="pct5" w:color="000000" w:fill="FFFFFF"/>
            <w:noWrap/>
          </w:tcPr>
          <w:p w14:paraId="078267E2" w14:textId="77777777" w:rsidR="00421DAE" w:rsidRPr="004E0227" w:rsidRDefault="00421DAE" w:rsidP="00421DAE">
            <w:pPr>
              <w:rPr>
                <w:rFonts w:ascii="Arial Narrow" w:hAnsi="Arial Narrow"/>
                <w:b/>
                <w:color w:val="C45911" w:themeColor="accent2" w:themeShade="BF"/>
                <w:sz w:val="24"/>
                <w:szCs w:val="20"/>
              </w:rPr>
            </w:pPr>
          </w:p>
        </w:tc>
        <w:tc>
          <w:tcPr>
            <w:tcW w:w="4229" w:type="dxa"/>
            <w:gridSpan w:val="3"/>
            <w:shd w:val="pct5" w:color="000000" w:fill="FFFFFF"/>
          </w:tcPr>
          <w:p w14:paraId="0178299B" w14:textId="117D5BEF" w:rsidR="00421DAE" w:rsidRPr="004E0227" w:rsidRDefault="00E178C4" w:rsidP="00421DA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30D7F529" w14:textId="77777777" w:rsidR="00421DAE" w:rsidRPr="004E0227" w:rsidRDefault="00421DAE" w:rsidP="00421DAE">
            <w:pPr>
              <w:jc w:val="both"/>
              <w:rPr>
                <w:rFonts w:ascii="Arial Narrow" w:hAnsi="Arial Narrow"/>
                <w:sz w:val="20"/>
                <w:szCs w:val="20"/>
              </w:rPr>
            </w:pPr>
          </w:p>
        </w:tc>
        <w:tc>
          <w:tcPr>
            <w:tcW w:w="1692" w:type="dxa"/>
            <w:shd w:val="pct5" w:color="000000" w:fill="FFFFFF"/>
          </w:tcPr>
          <w:p w14:paraId="67E4F83D" w14:textId="58CCCB41" w:rsidR="00421DAE" w:rsidRPr="004E0227" w:rsidRDefault="00E178C4" w:rsidP="00421DAE">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1895" w:type="dxa"/>
            <w:gridSpan w:val="2"/>
            <w:shd w:val="pct5" w:color="000000" w:fill="FFFFFF"/>
            <w:noWrap/>
          </w:tcPr>
          <w:p w14:paraId="56142DE6" w14:textId="295CE1D5"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5033" w:type="dxa"/>
            <w:shd w:val="pct5" w:color="000000" w:fill="FFFFFF"/>
          </w:tcPr>
          <w:p w14:paraId="5F31C66A" w14:textId="1D973816"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Implementation indicator</w:t>
            </w:r>
          </w:p>
        </w:tc>
      </w:tr>
      <w:tr w:rsidR="00703447" w:rsidRPr="004E0227" w14:paraId="173F9ABE" w14:textId="77777777" w:rsidTr="00421DAE">
        <w:trPr>
          <w:jc w:val="center"/>
        </w:trPr>
        <w:tc>
          <w:tcPr>
            <w:tcW w:w="818" w:type="dxa"/>
            <w:shd w:val="pct5" w:color="000000" w:fill="FFFFFF"/>
            <w:noWrap/>
          </w:tcPr>
          <w:p w14:paraId="51B68755" w14:textId="61BD4947" w:rsidR="00703447" w:rsidRPr="004E0227" w:rsidRDefault="00703447" w:rsidP="00703447">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1.3.2.</w:t>
            </w:r>
          </w:p>
        </w:tc>
        <w:tc>
          <w:tcPr>
            <w:tcW w:w="4229" w:type="dxa"/>
            <w:gridSpan w:val="3"/>
            <w:shd w:val="pct5" w:color="000000" w:fill="FFFFFF"/>
          </w:tcPr>
          <w:p w14:paraId="3A3F8476" w14:textId="77777777" w:rsidR="00703447" w:rsidRPr="00F154A2" w:rsidRDefault="00703447" w:rsidP="00703447">
            <w:pPr>
              <w:jc w:val="both"/>
              <w:rPr>
                <w:rFonts w:ascii="Arial Narrow" w:hAnsi="Arial Narrow"/>
                <w:sz w:val="20"/>
                <w:szCs w:val="20"/>
              </w:rPr>
            </w:pPr>
            <w:r>
              <w:rPr>
                <w:rFonts w:ascii="Arial Narrow" w:hAnsi="Arial Narrow"/>
                <w:sz w:val="20"/>
                <w:szCs w:val="20"/>
              </w:rPr>
              <w:t xml:space="preserve">Commencement of operation of the </w:t>
            </w:r>
            <w:r w:rsidRPr="00F154A2">
              <w:rPr>
                <w:rFonts w:ascii="Arial Narrow" w:hAnsi="Arial Narrow"/>
                <w:sz w:val="20"/>
                <w:szCs w:val="20"/>
              </w:rPr>
              <w:t>National Network of Victim and Witness Support Services</w:t>
            </w:r>
            <w:r>
              <w:rPr>
                <w:rFonts w:ascii="Arial Narrow" w:hAnsi="Arial Narrow"/>
                <w:sz w:val="20"/>
                <w:szCs w:val="20"/>
              </w:rPr>
              <w:t xml:space="preserve"> in the Republic of Serbia</w:t>
            </w:r>
            <w:r w:rsidRPr="00F154A2">
              <w:rPr>
                <w:rFonts w:ascii="Arial Narrow" w:hAnsi="Arial Narrow"/>
                <w:sz w:val="20"/>
                <w:szCs w:val="20"/>
              </w:rPr>
              <w:t>.</w:t>
            </w:r>
          </w:p>
          <w:p w14:paraId="62729F3E" w14:textId="34C22ECB" w:rsidR="00703447" w:rsidRPr="004E0227" w:rsidRDefault="00703447" w:rsidP="00703447">
            <w:pPr>
              <w:jc w:val="both"/>
              <w:rPr>
                <w:rFonts w:ascii="Arial Narrow" w:hAnsi="Arial Narrow"/>
                <w:sz w:val="20"/>
                <w:szCs w:val="20"/>
              </w:rPr>
            </w:pPr>
          </w:p>
        </w:tc>
        <w:tc>
          <w:tcPr>
            <w:tcW w:w="1692" w:type="dxa"/>
            <w:shd w:val="pct5" w:color="000000" w:fill="FFFFFF"/>
          </w:tcPr>
          <w:p w14:paraId="625405C8" w14:textId="17A2B5DF" w:rsidR="00703447" w:rsidRPr="004E0227" w:rsidRDefault="00703447" w:rsidP="00703447">
            <w:pPr>
              <w:jc w:val="center"/>
              <w:rPr>
                <w:rFonts w:ascii="Arial Narrow" w:hAnsi="Arial Narrow"/>
                <w:bCs/>
                <w:sz w:val="20"/>
                <w:szCs w:val="20"/>
              </w:rPr>
            </w:pPr>
            <w:r w:rsidRPr="00F154A2">
              <w:rPr>
                <w:rFonts w:ascii="Arial Narrow" w:hAnsi="Arial Narrow"/>
                <w:bCs/>
                <w:sz w:val="20"/>
                <w:szCs w:val="20"/>
              </w:rPr>
              <w:t xml:space="preserve">Continuously, starting from the </w:t>
            </w:r>
            <w:r>
              <w:rPr>
                <w:rFonts w:ascii="Arial Narrow" w:hAnsi="Arial Narrow"/>
                <w:bCs/>
                <w:sz w:val="20"/>
                <w:szCs w:val="20"/>
              </w:rPr>
              <w:t>third</w:t>
            </w:r>
            <w:r w:rsidRPr="00F154A2">
              <w:rPr>
                <w:rFonts w:ascii="Arial Narrow" w:hAnsi="Arial Narrow"/>
                <w:bCs/>
                <w:sz w:val="20"/>
                <w:szCs w:val="20"/>
              </w:rPr>
              <w:t xml:space="preserve"> quarter of 202</w:t>
            </w:r>
            <w:r>
              <w:rPr>
                <w:rFonts w:ascii="Arial Narrow" w:hAnsi="Arial Narrow"/>
                <w:bCs/>
                <w:sz w:val="20"/>
                <w:szCs w:val="20"/>
              </w:rPr>
              <w:t>2</w:t>
            </w:r>
          </w:p>
        </w:tc>
        <w:tc>
          <w:tcPr>
            <w:tcW w:w="1895" w:type="dxa"/>
            <w:gridSpan w:val="2"/>
            <w:shd w:val="pct5" w:color="000000" w:fill="FFFFFF"/>
            <w:noWrap/>
          </w:tcPr>
          <w:p w14:paraId="4C6EB7F3" w14:textId="0E61DCD1" w:rsidR="00703447" w:rsidRPr="004E0227" w:rsidRDefault="00703447" w:rsidP="00703447">
            <w:pPr>
              <w:jc w:val="center"/>
              <w:rPr>
                <w:rFonts w:ascii="Arial Narrow" w:hAnsi="Arial Narrow"/>
                <w:sz w:val="20"/>
                <w:szCs w:val="20"/>
              </w:rPr>
            </w:pPr>
            <w:r w:rsidRPr="00F154A2">
              <w:rPr>
                <w:rFonts w:ascii="Arial Narrow" w:hAnsi="Arial Narrow"/>
                <w:sz w:val="20"/>
                <w:szCs w:val="20"/>
              </w:rPr>
              <w:t>Ministry of Justice</w:t>
            </w:r>
          </w:p>
        </w:tc>
        <w:tc>
          <w:tcPr>
            <w:tcW w:w="5033" w:type="dxa"/>
            <w:shd w:val="pct5" w:color="000000" w:fill="FFFFFF"/>
          </w:tcPr>
          <w:p w14:paraId="4E93CD81" w14:textId="30FFEF41" w:rsidR="00703447" w:rsidRPr="004E0227" w:rsidRDefault="00703447" w:rsidP="00703447">
            <w:pPr>
              <w:rPr>
                <w:rFonts w:ascii="Arial Narrow" w:hAnsi="Arial Narrow"/>
                <w:b/>
                <w:sz w:val="20"/>
                <w:szCs w:val="20"/>
              </w:rPr>
            </w:pPr>
            <w:r w:rsidRPr="00F154A2">
              <w:rPr>
                <w:rFonts w:ascii="Arial Narrow" w:hAnsi="Arial Narrow"/>
                <w:sz w:val="20"/>
                <w:szCs w:val="20"/>
              </w:rPr>
              <w:t>The National Network of Victim and Witness Support Services has been founded.</w:t>
            </w:r>
          </w:p>
        </w:tc>
      </w:tr>
      <w:tr w:rsidR="00421DAE" w:rsidRPr="004E0227" w14:paraId="4BE81F49" w14:textId="77777777" w:rsidTr="00F8178B">
        <w:trPr>
          <w:jc w:val="center"/>
        </w:trPr>
        <w:tc>
          <w:tcPr>
            <w:tcW w:w="13667" w:type="dxa"/>
            <w:gridSpan w:val="8"/>
            <w:shd w:val="pct5" w:color="000000" w:fill="FFFFFF"/>
            <w:noWrap/>
          </w:tcPr>
          <w:p w14:paraId="064CD085" w14:textId="4E2F6E9A"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421DAE" w:rsidRPr="004E0227" w14:paraId="18011133" w14:textId="77777777" w:rsidTr="00F8178B">
        <w:trPr>
          <w:jc w:val="center"/>
        </w:trPr>
        <w:tc>
          <w:tcPr>
            <w:tcW w:w="13667" w:type="dxa"/>
            <w:gridSpan w:val="8"/>
            <w:shd w:val="pct5" w:color="000000" w:fill="FFFFFF"/>
            <w:noWrap/>
          </w:tcPr>
          <w:p w14:paraId="026E73BF" w14:textId="77777777" w:rsidR="00421DAE" w:rsidRPr="004E0227" w:rsidRDefault="00421DAE" w:rsidP="005B0E88">
            <w:pPr>
              <w:rPr>
                <w:rFonts w:ascii="Arial Narrow" w:hAnsi="Arial Narrow"/>
                <w:sz w:val="20"/>
                <w:szCs w:val="20"/>
              </w:rPr>
            </w:pPr>
          </w:p>
          <w:p w14:paraId="345E8531" w14:textId="42F96E20" w:rsidR="00421DAE" w:rsidRPr="00E0638B" w:rsidRDefault="008455C3" w:rsidP="00E0638B">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0E7F896A" w14:textId="77777777" w:rsidR="00421DAE" w:rsidRPr="004E0227" w:rsidRDefault="00421DAE" w:rsidP="005B0E88">
            <w:pPr>
              <w:rPr>
                <w:rFonts w:ascii="Arial Narrow" w:hAnsi="Arial Narrow"/>
                <w:sz w:val="20"/>
                <w:szCs w:val="20"/>
              </w:rPr>
            </w:pPr>
          </w:p>
          <w:p w14:paraId="412087A8" w14:textId="29286A37" w:rsidR="00421DAE" w:rsidRPr="004E0227" w:rsidRDefault="00421DAE" w:rsidP="005B0E88">
            <w:pPr>
              <w:rPr>
                <w:rFonts w:ascii="Arial Narrow" w:hAnsi="Arial Narrow"/>
                <w:sz w:val="20"/>
                <w:szCs w:val="20"/>
              </w:rPr>
            </w:pPr>
          </w:p>
        </w:tc>
      </w:tr>
      <w:tr w:rsidR="00421DAE" w:rsidRPr="004E0227" w14:paraId="22882730" w14:textId="77777777" w:rsidTr="00421DAE">
        <w:trPr>
          <w:jc w:val="center"/>
        </w:trPr>
        <w:tc>
          <w:tcPr>
            <w:tcW w:w="818" w:type="dxa"/>
            <w:shd w:val="pct5" w:color="000000" w:fill="FFFFFF"/>
            <w:noWrap/>
          </w:tcPr>
          <w:p w14:paraId="4CD22073" w14:textId="77777777" w:rsidR="00421DAE" w:rsidRPr="004E0227" w:rsidRDefault="00421DAE" w:rsidP="00421DAE">
            <w:pPr>
              <w:rPr>
                <w:rFonts w:ascii="Arial Narrow" w:hAnsi="Arial Narrow"/>
                <w:b/>
                <w:color w:val="C45911" w:themeColor="accent2" w:themeShade="BF"/>
                <w:sz w:val="24"/>
                <w:szCs w:val="20"/>
              </w:rPr>
            </w:pPr>
          </w:p>
        </w:tc>
        <w:tc>
          <w:tcPr>
            <w:tcW w:w="4229" w:type="dxa"/>
            <w:gridSpan w:val="3"/>
            <w:shd w:val="pct5" w:color="000000" w:fill="FFFFFF"/>
          </w:tcPr>
          <w:p w14:paraId="7823C396" w14:textId="02B7137E" w:rsidR="00421DAE" w:rsidRPr="004E0227" w:rsidRDefault="00E178C4" w:rsidP="00421DA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3433BF0F" w14:textId="77777777" w:rsidR="00421DAE" w:rsidRPr="004E0227" w:rsidRDefault="00421DAE" w:rsidP="00421DAE">
            <w:pPr>
              <w:jc w:val="both"/>
              <w:rPr>
                <w:rFonts w:ascii="Arial Narrow" w:hAnsi="Arial Narrow"/>
                <w:sz w:val="20"/>
                <w:szCs w:val="20"/>
              </w:rPr>
            </w:pPr>
          </w:p>
        </w:tc>
        <w:tc>
          <w:tcPr>
            <w:tcW w:w="1692" w:type="dxa"/>
            <w:shd w:val="pct5" w:color="000000" w:fill="FFFFFF"/>
          </w:tcPr>
          <w:p w14:paraId="40356FC7" w14:textId="2E810518" w:rsidR="00421DAE" w:rsidRPr="004E0227" w:rsidRDefault="00E178C4" w:rsidP="00421DAE">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1895" w:type="dxa"/>
            <w:gridSpan w:val="2"/>
            <w:shd w:val="pct5" w:color="000000" w:fill="FFFFFF"/>
            <w:noWrap/>
          </w:tcPr>
          <w:p w14:paraId="5D0DEA27" w14:textId="08B4E622"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5033" w:type="dxa"/>
            <w:shd w:val="pct5" w:color="000000" w:fill="FFFFFF"/>
          </w:tcPr>
          <w:p w14:paraId="79DCB13B" w14:textId="7C2296FD"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Implementation indicator</w:t>
            </w:r>
          </w:p>
        </w:tc>
      </w:tr>
      <w:tr w:rsidR="00F845F5" w:rsidRPr="004E0227" w14:paraId="5C27680B" w14:textId="77777777" w:rsidTr="00421DAE">
        <w:trPr>
          <w:jc w:val="center"/>
        </w:trPr>
        <w:tc>
          <w:tcPr>
            <w:tcW w:w="818" w:type="dxa"/>
            <w:shd w:val="pct5" w:color="000000" w:fill="FFFFFF"/>
            <w:noWrap/>
          </w:tcPr>
          <w:p w14:paraId="11684D60" w14:textId="19117969" w:rsidR="00F845F5" w:rsidRPr="004E0227" w:rsidRDefault="00F845F5" w:rsidP="00F845F5">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1.3.3.</w:t>
            </w:r>
          </w:p>
        </w:tc>
        <w:tc>
          <w:tcPr>
            <w:tcW w:w="4229" w:type="dxa"/>
            <w:gridSpan w:val="3"/>
            <w:shd w:val="pct5" w:color="000000" w:fill="FFFFFF"/>
          </w:tcPr>
          <w:p w14:paraId="274A427F" w14:textId="77777777" w:rsidR="00F845F5" w:rsidRPr="00F154A2" w:rsidRDefault="00F845F5" w:rsidP="00F845F5">
            <w:pPr>
              <w:jc w:val="both"/>
              <w:rPr>
                <w:rFonts w:ascii="Arial Narrow" w:hAnsi="Arial Narrow"/>
                <w:sz w:val="20"/>
                <w:szCs w:val="20"/>
              </w:rPr>
            </w:pPr>
            <w:r w:rsidRPr="00F154A2">
              <w:rPr>
                <w:rFonts w:ascii="Arial Narrow" w:hAnsi="Arial Narrow"/>
                <w:sz w:val="20"/>
                <w:szCs w:val="20"/>
              </w:rPr>
              <w:t>Standardising the operation of services that are already in place at the Organised Crime Special Department and War Crimes Department of the High Court of Belgrade as well as at the War Crimes Prosecutor’s Office so that they could join the National Network.</w:t>
            </w:r>
          </w:p>
          <w:p w14:paraId="696D28AD" w14:textId="77777777" w:rsidR="00F845F5" w:rsidRPr="004E0227" w:rsidRDefault="00F845F5" w:rsidP="00F845F5">
            <w:pPr>
              <w:jc w:val="both"/>
              <w:rPr>
                <w:rFonts w:ascii="Arial Narrow" w:hAnsi="Arial Narrow"/>
                <w:sz w:val="20"/>
                <w:szCs w:val="20"/>
              </w:rPr>
            </w:pPr>
          </w:p>
        </w:tc>
        <w:tc>
          <w:tcPr>
            <w:tcW w:w="1692" w:type="dxa"/>
            <w:shd w:val="pct5" w:color="000000" w:fill="FFFFFF"/>
          </w:tcPr>
          <w:p w14:paraId="1749A4A1" w14:textId="77777777" w:rsidR="00F845F5" w:rsidRPr="00F154A2" w:rsidRDefault="00F845F5" w:rsidP="00F845F5">
            <w:pPr>
              <w:jc w:val="center"/>
              <w:rPr>
                <w:rFonts w:ascii="Arial Narrow" w:hAnsi="Arial Narrow"/>
                <w:bCs/>
                <w:sz w:val="20"/>
                <w:szCs w:val="20"/>
              </w:rPr>
            </w:pPr>
          </w:p>
          <w:p w14:paraId="1BBE55A8" w14:textId="7F3D7A51" w:rsidR="00F845F5" w:rsidRPr="004E0227" w:rsidRDefault="00F845F5" w:rsidP="00F845F5">
            <w:pPr>
              <w:jc w:val="center"/>
              <w:rPr>
                <w:rFonts w:ascii="Arial Narrow" w:hAnsi="Arial Narrow"/>
                <w:bCs/>
                <w:color w:val="C45911" w:themeColor="accent2" w:themeShade="BF"/>
                <w:sz w:val="20"/>
                <w:szCs w:val="20"/>
              </w:rPr>
            </w:pPr>
            <w:r w:rsidRPr="00F154A2">
              <w:rPr>
                <w:rFonts w:ascii="Arial Narrow" w:hAnsi="Arial Narrow"/>
                <w:bCs/>
                <w:sz w:val="20"/>
                <w:szCs w:val="20"/>
              </w:rPr>
              <w:t xml:space="preserve">Continuously, starting from the </w:t>
            </w:r>
            <w:r>
              <w:rPr>
                <w:rFonts w:ascii="Arial Narrow" w:hAnsi="Arial Narrow"/>
                <w:bCs/>
                <w:sz w:val="20"/>
                <w:szCs w:val="20"/>
              </w:rPr>
              <w:t>second</w:t>
            </w:r>
            <w:r w:rsidRPr="00F154A2">
              <w:rPr>
                <w:rFonts w:ascii="Arial Narrow" w:hAnsi="Arial Narrow"/>
                <w:bCs/>
                <w:sz w:val="20"/>
                <w:szCs w:val="20"/>
              </w:rPr>
              <w:t xml:space="preserve"> quarter of 202</w:t>
            </w:r>
            <w:r>
              <w:rPr>
                <w:rFonts w:ascii="Arial Narrow" w:hAnsi="Arial Narrow"/>
                <w:bCs/>
                <w:sz w:val="20"/>
                <w:szCs w:val="20"/>
              </w:rPr>
              <w:t>1</w:t>
            </w:r>
          </w:p>
        </w:tc>
        <w:tc>
          <w:tcPr>
            <w:tcW w:w="1895" w:type="dxa"/>
            <w:gridSpan w:val="2"/>
            <w:shd w:val="pct5" w:color="000000" w:fill="FFFFFF"/>
            <w:noWrap/>
          </w:tcPr>
          <w:p w14:paraId="0078E019" w14:textId="77777777" w:rsidR="00F845F5" w:rsidRPr="00F154A2" w:rsidRDefault="00F845F5" w:rsidP="00F845F5">
            <w:pPr>
              <w:jc w:val="center"/>
              <w:rPr>
                <w:rFonts w:ascii="Arial Narrow" w:hAnsi="Arial Narrow"/>
                <w:sz w:val="20"/>
                <w:szCs w:val="20"/>
              </w:rPr>
            </w:pPr>
          </w:p>
          <w:p w14:paraId="6FE8DB94" w14:textId="3839DD0C" w:rsidR="00F845F5" w:rsidRPr="004E0227" w:rsidRDefault="00F845F5" w:rsidP="00F845F5">
            <w:pPr>
              <w:jc w:val="center"/>
              <w:rPr>
                <w:rFonts w:ascii="Arial Narrow" w:hAnsi="Arial Narrow"/>
                <w:sz w:val="20"/>
                <w:szCs w:val="20"/>
              </w:rPr>
            </w:pPr>
            <w:r w:rsidRPr="00F154A2">
              <w:rPr>
                <w:rFonts w:ascii="Arial Narrow" w:hAnsi="Arial Narrow"/>
                <w:sz w:val="20"/>
                <w:szCs w:val="20"/>
              </w:rPr>
              <w:t>Ministry of Justice, High Court of Belgrade, War Crimes Prosecutor’s Office</w:t>
            </w:r>
          </w:p>
        </w:tc>
        <w:tc>
          <w:tcPr>
            <w:tcW w:w="5033" w:type="dxa"/>
            <w:shd w:val="pct5" w:color="000000" w:fill="FFFFFF"/>
          </w:tcPr>
          <w:p w14:paraId="5DE1664E" w14:textId="77777777" w:rsidR="00F845F5" w:rsidRDefault="00F845F5" w:rsidP="00F845F5">
            <w:pPr>
              <w:jc w:val="both"/>
              <w:rPr>
                <w:rFonts w:ascii="Arial Narrow" w:hAnsi="Arial Narrow"/>
                <w:sz w:val="20"/>
                <w:szCs w:val="20"/>
              </w:rPr>
            </w:pPr>
            <w:r w:rsidRPr="00F154A2">
              <w:rPr>
                <w:rFonts w:ascii="Arial Narrow" w:hAnsi="Arial Narrow"/>
                <w:sz w:val="20"/>
                <w:szCs w:val="20"/>
              </w:rPr>
              <w:t xml:space="preserve">The operation of the Injured Party and Witness Support Service at the Organised Crime Special Department and the War Crimes Department of the High Court of Belgrade has been improved and </w:t>
            </w:r>
            <w:r>
              <w:rPr>
                <w:rFonts w:ascii="Arial Narrow" w:hAnsi="Arial Narrow"/>
                <w:sz w:val="20"/>
                <w:szCs w:val="20"/>
              </w:rPr>
              <w:t xml:space="preserve">the Service </w:t>
            </w:r>
            <w:r w:rsidRPr="00F154A2">
              <w:rPr>
                <w:rFonts w:ascii="Arial Narrow" w:hAnsi="Arial Narrow"/>
                <w:sz w:val="20"/>
                <w:szCs w:val="20"/>
              </w:rPr>
              <w:t>is functioning in line with the quality standards, operating procedures and accountability mechanisms laid down in the Strategy.</w:t>
            </w:r>
          </w:p>
          <w:p w14:paraId="533CBCE4" w14:textId="1EE1F785" w:rsidR="00F845F5" w:rsidRPr="004E0227" w:rsidRDefault="00F845F5" w:rsidP="00F845F5">
            <w:pPr>
              <w:rPr>
                <w:rFonts w:ascii="Arial Narrow" w:hAnsi="Arial Narrow"/>
                <w:b/>
                <w:sz w:val="20"/>
                <w:szCs w:val="20"/>
              </w:rPr>
            </w:pPr>
          </w:p>
        </w:tc>
      </w:tr>
      <w:tr w:rsidR="00421DAE" w:rsidRPr="004E0227" w14:paraId="46822CA2" w14:textId="77777777" w:rsidTr="00F8178B">
        <w:trPr>
          <w:jc w:val="center"/>
        </w:trPr>
        <w:tc>
          <w:tcPr>
            <w:tcW w:w="13667" w:type="dxa"/>
            <w:gridSpan w:val="8"/>
            <w:shd w:val="pct5" w:color="000000" w:fill="FFFFFF"/>
            <w:noWrap/>
          </w:tcPr>
          <w:p w14:paraId="6445029D" w14:textId="710F0A5B"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421DAE" w:rsidRPr="004E0227" w14:paraId="67DF2C49" w14:textId="77777777" w:rsidTr="00F8178B">
        <w:trPr>
          <w:jc w:val="center"/>
        </w:trPr>
        <w:tc>
          <w:tcPr>
            <w:tcW w:w="13667" w:type="dxa"/>
            <w:gridSpan w:val="8"/>
            <w:shd w:val="pct5" w:color="000000" w:fill="FFFFFF"/>
            <w:noWrap/>
          </w:tcPr>
          <w:p w14:paraId="7405C6B3" w14:textId="77777777" w:rsidR="00421DAE" w:rsidRPr="004E0227" w:rsidRDefault="00421DAE" w:rsidP="005B0E88">
            <w:pPr>
              <w:rPr>
                <w:rFonts w:ascii="Arial Narrow" w:hAnsi="Arial Narrow"/>
                <w:sz w:val="20"/>
                <w:szCs w:val="20"/>
              </w:rPr>
            </w:pPr>
          </w:p>
          <w:p w14:paraId="750C2368" w14:textId="77777777" w:rsidR="00421DAE" w:rsidRPr="004E0227" w:rsidRDefault="00421DAE" w:rsidP="005B0E88">
            <w:pPr>
              <w:rPr>
                <w:rFonts w:ascii="Arial Narrow" w:hAnsi="Arial Narrow"/>
                <w:sz w:val="20"/>
                <w:szCs w:val="20"/>
              </w:rPr>
            </w:pPr>
          </w:p>
          <w:p w14:paraId="28E3B5D2" w14:textId="3678E662" w:rsidR="00421DAE" w:rsidRPr="004E0227" w:rsidRDefault="008A0A74" w:rsidP="005B0E88">
            <w:pPr>
              <w:rPr>
                <w:rFonts w:ascii="Arial Narrow" w:hAnsi="Arial Narrow"/>
                <w:sz w:val="20"/>
                <w:szCs w:val="20"/>
              </w:rPr>
            </w:pPr>
            <w:r w:rsidRPr="004E0227">
              <w:rPr>
                <w:rFonts w:ascii="Arial Narrow" w:hAnsi="Arial Narrow"/>
                <w:sz w:val="20"/>
                <w:szCs w:val="20"/>
              </w:rPr>
              <w:t>The work of the Service for Assistance and Support to Victims and Witnesses at the Special Department for Organized Crime and the Department for War Crimes of the High Court in Belgrade functions in accordance with quality standards and already established procedures.</w:t>
            </w:r>
          </w:p>
          <w:p w14:paraId="63AFDAB7" w14:textId="77777777" w:rsidR="00BC05E1" w:rsidRPr="004E0227" w:rsidRDefault="00BC05E1" w:rsidP="005B0E88">
            <w:pPr>
              <w:rPr>
                <w:rFonts w:ascii="Arial Narrow" w:hAnsi="Arial Narrow"/>
                <w:sz w:val="20"/>
                <w:szCs w:val="20"/>
              </w:rPr>
            </w:pPr>
          </w:p>
          <w:p w14:paraId="57204495" w14:textId="33E419F8" w:rsidR="00F845F5" w:rsidRPr="00F845F5" w:rsidRDefault="00F845F5" w:rsidP="00F845F5">
            <w:pPr>
              <w:pStyle w:val="Standard"/>
              <w:jc w:val="both"/>
              <w:rPr>
                <w:rFonts w:ascii="Arial Narrow" w:hAnsi="Arial Narrow"/>
                <w:sz w:val="20"/>
                <w:szCs w:val="20"/>
              </w:rPr>
            </w:pPr>
            <w:r w:rsidRPr="00F845F5">
              <w:rPr>
                <w:rFonts w:ascii="Arial Narrow" w:hAnsi="Arial Narrow"/>
                <w:sz w:val="20"/>
                <w:szCs w:val="20"/>
              </w:rPr>
              <w:t>The actions of the Service for Information and Support to Victims and Witnesses in the War Crimes Prosecutor's Office are regulated by the Rules of Procedure of A.br.</w:t>
            </w:r>
            <w:r>
              <w:rPr>
                <w:rFonts w:ascii="Arial Narrow" w:hAnsi="Arial Narrow"/>
                <w:sz w:val="20"/>
                <w:szCs w:val="20"/>
              </w:rPr>
              <w:t xml:space="preserve"> 68/17 dated 29 March 2017.</w:t>
            </w:r>
            <w:r w:rsidRPr="00F845F5">
              <w:rPr>
                <w:rFonts w:ascii="Arial Narrow" w:hAnsi="Arial Narrow"/>
                <w:sz w:val="20"/>
                <w:szCs w:val="20"/>
              </w:rPr>
              <w:t xml:space="preserve"> of the War Crimes Prosecutor's Office.</w:t>
            </w:r>
          </w:p>
          <w:p w14:paraId="4D40D302" w14:textId="47E55589" w:rsidR="00421DAE" w:rsidRPr="004E0227" w:rsidRDefault="00F845F5" w:rsidP="00F845F5">
            <w:pPr>
              <w:rPr>
                <w:rFonts w:ascii="Arial Narrow" w:hAnsi="Arial Narrow"/>
                <w:sz w:val="20"/>
                <w:szCs w:val="20"/>
              </w:rPr>
            </w:pPr>
            <w:r w:rsidRPr="00F845F5">
              <w:rPr>
                <w:rFonts w:ascii="Arial Narrow" w:hAnsi="Arial Narrow"/>
                <w:sz w:val="20"/>
                <w:szCs w:val="20"/>
              </w:rPr>
              <w:t>The work of the Service will be additionally harmonized with the quality standards, functioning procedures and accountability mechanisms envisaged by this Strategy, following the adoption of the Rulebook on Quality Standards and Responsibilities of Support and Assistance to Victims and Witnesses as provided in Activity 1.1.1. of this Action Plan.</w:t>
            </w:r>
          </w:p>
          <w:p w14:paraId="561FA3FB" w14:textId="77777777" w:rsidR="00421DAE" w:rsidRPr="004E0227" w:rsidRDefault="00421DAE" w:rsidP="005B0E88">
            <w:pPr>
              <w:rPr>
                <w:rFonts w:ascii="Arial Narrow" w:hAnsi="Arial Narrow"/>
                <w:sz w:val="20"/>
                <w:szCs w:val="20"/>
              </w:rPr>
            </w:pPr>
          </w:p>
          <w:p w14:paraId="12CD5BC0" w14:textId="77777777" w:rsidR="00421DAE" w:rsidRPr="004E0227" w:rsidRDefault="00421DAE" w:rsidP="005B0E88">
            <w:pPr>
              <w:rPr>
                <w:rFonts w:ascii="Arial Narrow" w:hAnsi="Arial Narrow"/>
                <w:sz w:val="20"/>
                <w:szCs w:val="20"/>
              </w:rPr>
            </w:pPr>
          </w:p>
          <w:p w14:paraId="653D2E1A" w14:textId="77777777" w:rsidR="00421DAE" w:rsidRPr="004E0227" w:rsidRDefault="00421DAE" w:rsidP="005B0E88">
            <w:pPr>
              <w:rPr>
                <w:rFonts w:ascii="Arial Narrow" w:hAnsi="Arial Narrow"/>
                <w:sz w:val="20"/>
                <w:szCs w:val="20"/>
              </w:rPr>
            </w:pPr>
          </w:p>
          <w:p w14:paraId="2DAD2E8A" w14:textId="6B458646" w:rsidR="00421DAE" w:rsidRPr="004E0227" w:rsidRDefault="00421DAE" w:rsidP="005B0E88">
            <w:pPr>
              <w:rPr>
                <w:rFonts w:ascii="Arial Narrow" w:hAnsi="Arial Narrow"/>
                <w:sz w:val="20"/>
                <w:szCs w:val="20"/>
              </w:rPr>
            </w:pPr>
          </w:p>
        </w:tc>
      </w:tr>
      <w:tr w:rsidR="00421DAE" w:rsidRPr="004E0227" w14:paraId="1D032CF3" w14:textId="77777777" w:rsidTr="00421DAE">
        <w:trPr>
          <w:jc w:val="center"/>
        </w:trPr>
        <w:tc>
          <w:tcPr>
            <w:tcW w:w="818" w:type="dxa"/>
            <w:shd w:val="pct5" w:color="000000" w:fill="FFFFFF"/>
            <w:noWrap/>
          </w:tcPr>
          <w:p w14:paraId="1E0D1864" w14:textId="77777777" w:rsidR="00421DAE" w:rsidRPr="004E0227" w:rsidRDefault="00421DAE" w:rsidP="00421DAE">
            <w:pPr>
              <w:rPr>
                <w:rFonts w:ascii="Arial Narrow" w:hAnsi="Arial Narrow"/>
                <w:b/>
                <w:color w:val="C45911" w:themeColor="accent2" w:themeShade="BF"/>
                <w:sz w:val="24"/>
                <w:szCs w:val="20"/>
              </w:rPr>
            </w:pPr>
          </w:p>
        </w:tc>
        <w:tc>
          <w:tcPr>
            <w:tcW w:w="4229" w:type="dxa"/>
            <w:gridSpan w:val="3"/>
            <w:shd w:val="pct5" w:color="000000" w:fill="FFFFFF"/>
          </w:tcPr>
          <w:p w14:paraId="56484A86" w14:textId="3EAD6466" w:rsidR="00421DAE" w:rsidRPr="004E0227" w:rsidRDefault="00E178C4" w:rsidP="00421DA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776D6A0C" w14:textId="77777777" w:rsidR="00421DAE" w:rsidRPr="004E0227" w:rsidRDefault="00421DAE" w:rsidP="00421DAE">
            <w:pPr>
              <w:jc w:val="both"/>
              <w:rPr>
                <w:rFonts w:ascii="Arial Narrow" w:hAnsi="Arial Narrow"/>
                <w:sz w:val="20"/>
                <w:szCs w:val="20"/>
              </w:rPr>
            </w:pPr>
          </w:p>
        </w:tc>
        <w:tc>
          <w:tcPr>
            <w:tcW w:w="1692" w:type="dxa"/>
            <w:shd w:val="pct5" w:color="000000" w:fill="FFFFFF"/>
          </w:tcPr>
          <w:p w14:paraId="3B8A57A1" w14:textId="5E3F6B0E" w:rsidR="00421DAE" w:rsidRPr="004E0227" w:rsidRDefault="00E178C4" w:rsidP="00421DAE">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1895" w:type="dxa"/>
            <w:gridSpan w:val="2"/>
            <w:shd w:val="pct5" w:color="000000" w:fill="FFFFFF"/>
            <w:noWrap/>
          </w:tcPr>
          <w:p w14:paraId="45508C56" w14:textId="14ACD3E5"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5033" w:type="dxa"/>
            <w:shd w:val="pct5" w:color="000000" w:fill="FFFFFF"/>
          </w:tcPr>
          <w:p w14:paraId="3E2498B5" w14:textId="758B0E58"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Implementation indicator</w:t>
            </w:r>
          </w:p>
        </w:tc>
      </w:tr>
      <w:tr w:rsidR="00F845F5" w:rsidRPr="004E0227" w14:paraId="4EA25956" w14:textId="77777777" w:rsidTr="00421DAE">
        <w:trPr>
          <w:jc w:val="center"/>
        </w:trPr>
        <w:tc>
          <w:tcPr>
            <w:tcW w:w="818" w:type="dxa"/>
            <w:shd w:val="pct5" w:color="000000" w:fill="FFFFFF"/>
            <w:noWrap/>
          </w:tcPr>
          <w:p w14:paraId="6ECF5971" w14:textId="02109864" w:rsidR="00F845F5" w:rsidRPr="004E0227" w:rsidRDefault="00F845F5" w:rsidP="00F845F5">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1.3.4.</w:t>
            </w:r>
          </w:p>
        </w:tc>
        <w:tc>
          <w:tcPr>
            <w:tcW w:w="4229" w:type="dxa"/>
            <w:gridSpan w:val="3"/>
            <w:shd w:val="pct5" w:color="000000" w:fill="FFFFFF"/>
          </w:tcPr>
          <w:p w14:paraId="1347FB8A" w14:textId="77777777" w:rsidR="00F845F5" w:rsidRPr="00F154A2" w:rsidRDefault="00F845F5" w:rsidP="00F845F5">
            <w:pPr>
              <w:jc w:val="both"/>
              <w:rPr>
                <w:rFonts w:ascii="Arial Narrow" w:hAnsi="Arial Narrow"/>
                <w:sz w:val="20"/>
                <w:szCs w:val="20"/>
              </w:rPr>
            </w:pPr>
            <w:r w:rsidRPr="00F154A2">
              <w:rPr>
                <w:rFonts w:ascii="Arial Narrow" w:hAnsi="Arial Narrow"/>
                <w:sz w:val="20"/>
                <w:szCs w:val="20"/>
              </w:rPr>
              <w:t>Standardising the operation of victim and witness support services in place at other institutions of the Republic of Serbia so that they could join the National Network.</w:t>
            </w:r>
          </w:p>
          <w:p w14:paraId="23A73006" w14:textId="77777777" w:rsidR="00F845F5" w:rsidRPr="004E0227" w:rsidRDefault="00F845F5" w:rsidP="00F845F5">
            <w:pPr>
              <w:jc w:val="both"/>
              <w:rPr>
                <w:rFonts w:ascii="Arial Narrow" w:hAnsi="Arial Narrow"/>
                <w:sz w:val="20"/>
                <w:szCs w:val="20"/>
              </w:rPr>
            </w:pPr>
          </w:p>
        </w:tc>
        <w:tc>
          <w:tcPr>
            <w:tcW w:w="1692" w:type="dxa"/>
            <w:shd w:val="pct5" w:color="000000" w:fill="FFFFFF"/>
          </w:tcPr>
          <w:p w14:paraId="78E7B20C" w14:textId="77777777" w:rsidR="00F845F5" w:rsidRPr="00F154A2" w:rsidRDefault="00F845F5" w:rsidP="00F845F5">
            <w:pPr>
              <w:jc w:val="center"/>
              <w:rPr>
                <w:rFonts w:ascii="Arial Narrow" w:hAnsi="Arial Narrow"/>
                <w:bCs/>
                <w:sz w:val="20"/>
                <w:szCs w:val="20"/>
              </w:rPr>
            </w:pPr>
          </w:p>
          <w:p w14:paraId="5FEA2647" w14:textId="6BA66194" w:rsidR="00F845F5" w:rsidRPr="004E0227" w:rsidRDefault="00F845F5" w:rsidP="00F845F5">
            <w:pPr>
              <w:jc w:val="center"/>
              <w:rPr>
                <w:rFonts w:ascii="Arial Narrow" w:hAnsi="Arial Narrow"/>
                <w:b/>
                <w:bCs/>
                <w:color w:val="C45911" w:themeColor="accent2" w:themeShade="BF"/>
                <w:sz w:val="24"/>
                <w:szCs w:val="20"/>
              </w:rPr>
            </w:pPr>
            <w:r w:rsidRPr="00F154A2">
              <w:rPr>
                <w:rFonts w:ascii="Arial Narrow" w:hAnsi="Arial Narrow"/>
                <w:bCs/>
                <w:sz w:val="20"/>
                <w:szCs w:val="20"/>
              </w:rPr>
              <w:t xml:space="preserve">Continuously, starting from the </w:t>
            </w:r>
            <w:r>
              <w:rPr>
                <w:rFonts w:ascii="Arial Narrow" w:hAnsi="Arial Narrow"/>
                <w:bCs/>
                <w:sz w:val="20"/>
                <w:szCs w:val="20"/>
              </w:rPr>
              <w:t>second quarter of 2021</w:t>
            </w:r>
          </w:p>
        </w:tc>
        <w:tc>
          <w:tcPr>
            <w:tcW w:w="1895" w:type="dxa"/>
            <w:gridSpan w:val="2"/>
            <w:shd w:val="pct5" w:color="000000" w:fill="FFFFFF"/>
            <w:noWrap/>
          </w:tcPr>
          <w:p w14:paraId="34CB524D" w14:textId="697F027E" w:rsidR="00F845F5" w:rsidRPr="004E0227" w:rsidRDefault="00F845F5" w:rsidP="00F845F5">
            <w:pPr>
              <w:jc w:val="center"/>
              <w:rPr>
                <w:rFonts w:ascii="Arial Narrow" w:hAnsi="Arial Narrow"/>
                <w:sz w:val="20"/>
                <w:szCs w:val="20"/>
              </w:rPr>
            </w:pPr>
            <w:r w:rsidRPr="00F154A2">
              <w:rPr>
                <w:rFonts w:ascii="Arial Narrow" w:hAnsi="Arial Narrow"/>
                <w:sz w:val="20"/>
                <w:szCs w:val="20"/>
              </w:rPr>
              <w:t>Ministry of Justice, Ministry of Labour, Employment, Veteran and Social Affairs</w:t>
            </w:r>
          </w:p>
        </w:tc>
        <w:tc>
          <w:tcPr>
            <w:tcW w:w="5033" w:type="dxa"/>
            <w:shd w:val="pct5" w:color="000000" w:fill="FFFFFF"/>
          </w:tcPr>
          <w:p w14:paraId="48963509" w14:textId="77777777" w:rsidR="00F845F5" w:rsidRPr="00F154A2" w:rsidRDefault="00F845F5" w:rsidP="00F845F5">
            <w:pPr>
              <w:jc w:val="both"/>
              <w:rPr>
                <w:rFonts w:ascii="Arial Narrow" w:hAnsi="Arial Narrow"/>
                <w:sz w:val="20"/>
              </w:rPr>
            </w:pPr>
            <w:r w:rsidRPr="00F154A2">
              <w:rPr>
                <w:rFonts w:ascii="Arial Narrow" w:hAnsi="Arial Narrow"/>
                <w:sz w:val="20"/>
                <w:szCs w:val="20"/>
              </w:rPr>
              <w:t>Quality standards, operating procedures and accountability mechanisms laid down in the Strategy are also being applied at victim and witness support services operating at other institutions of the Republic of Serbia</w:t>
            </w:r>
            <w:r w:rsidRPr="00F154A2">
              <w:rPr>
                <w:rFonts w:ascii="Arial Narrow" w:hAnsi="Arial Narrow"/>
                <w:sz w:val="20"/>
              </w:rPr>
              <w:t>.</w:t>
            </w:r>
          </w:p>
          <w:p w14:paraId="77212C03" w14:textId="488F9D66" w:rsidR="00F845F5" w:rsidRPr="004E0227" w:rsidRDefault="00F845F5" w:rsidP="00F845F5">
            <w:pPr>
              <w:rPr>
                <w:rFonts w:ascii="Arial Narrow" w:hAnsi="Arial Narrow"/>
                <w:b/>
                <w:sz w:val="20"/>
                <w:szCs w:val="20"/>
              </w:rPr>
            </w:pPr>
          </w:p>
        </w:tc>
      </w:tr>
      <w:tr w:rsidR="00421DAE" w:rsidRPr="004E0227" w14:paraId="5097FB2D" w14:textId="77777777" w:rsidTr="00F8178B">
        <w:trPr>
          <w:jc w:val="center"/>
        </w:trPr>
        <w:tc>
          <w:tcPr>
            <w:tcW w:w="13667" w:type="dxa"/>
            <w:gridSpan w:val="8"/>
            <w:shd w:val="pct5" w:color="000000" w:fill="FFFFFF"/>
            <w:noWrap/>
          </w:tcPr>
          <w:p w14:paraId="39B0D995" w14:textId="59CB634A"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421DAE" w:rsidRPr="004E0227" w14:paraId="74AC48E6" w14:textId="77777777" w:rsidTr="00F8178B">
        <w:trPr>
          <w:jc w:val="center"/>
        </w:trPr>
        <w:tc>
          <w:tcPr>
            <w:tcW w:w="13667" w:type="dxa"/>
            <w:gridSpan w:val="8"/>
            <w:shd w:val="pct5" w:color="000000" w:fill="FFFFFF"/>
            <w:noWrap/>
          </w:tcPr>
          <w:p w14:paraId="6B040F75" w14:textId="77777777" w:rsidR="00421DAE" w:rsidRPr="004E0227" w:rsidRDefault="00421DAE" w:rsidP="005B0E88">
            <w:pPr>
              <w:rPr>
                <w:rFonts w:ascii="Arial Narrow" w:hAnsi="Arial Narrow"/>
                <w:sz w:val="20"/>
                <w:szCs w:val="20"/>
              </w:rPr>
            </w:pPr>
          </w:p>
          <w:p w14:paraId="48311376" w14:textId="2A15466F" w:rsidR="00E0638B" w:rsidRPr="00E0638B" w:rsidRDefault="008455C3" w:rsidP="00E0638B">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33D49EF3" w14:textId="77777777" w:rsidR="00421DAE" w:rsidRPr="004E0227" w:rsidRDefault="00421DAE" w:rsidP="005B0E88">
            <w:pPr>
              <w:rPr>
                <w:rFonts w:ascii="Arial Narrow" w:hAnsi="Arial Narrow"/>
                <w:sz w:val="20"/>
                <w:szCs w:val="20"/>
              </w:rPr>
            </w:pPr>
          </w:p>
          <w:p w14:paraId="57F5BA75" w14:textId="77777777" w:rsidR="00421DAE" w:rsidRPr="004E0227" w:rsidRDefault="00421DAE" w:rsidP="005B0E88">
            <w:pPr>
              <w:rPr>
                <w:rFonts w:ascii="Arial Narrow" w:hAnsi="Arial Narrow"/>
                <w:sz w:val="20"/>
                <w:szCs w:val="20"/>
              </w:rPr>
            </w:pPr>
          </w:p>
          <w:p w14:paraId="3B0FC1B0" w14:textId="77777777" w:rsidR="00421DAE" w:rsidRPr="004E0227" w:rsidRDefault="00421DAE" w:rsidP="005B0E88">
            <w:pPr>
              <w:rPr>
                <w:rFonts w:ascii="Arial Narrow" w:hAnsi="Arial Narrow"/>
                <w:sz w:val="20"/>
                <w:szCs w:val="20"/>
              </w:rPr>
            </w:pPr>
          </w:p>
          <w:p w14:paraId="4B73D9B0" w14:textId="77777777" w:rsidR="00421DAE" w:rsidRPr="004E0227" w:rsidRDefault="00421DAE" w:rsidP="005B0E88">
            <w:pPr>
              <w:rPr>
                <w:rFonts w:ascii="Arial Narrow" w:hAnsi="Arial Narrow"/>
                <w:sz w:val="20"/>
                <w:szCs w:val="20"/>
              </w:rPr>
            </w:pPr>
          </w:p>
          <w:p w14:paraId="77B17276" w14:textId="77777777" w:rsidR="00421DAE" w:rsidRPr="004E0227" w:rsidRDefault="00421DAE" w:rsidP="005B0E88">
            <w:pPr>
              <w:rPr>
                <w:rFonts w:ascii="Arial Narrow" w:hAnsi="Arial Narrow"/>
                <w:sz w:val="20"/>
                <w:szCs w:val="20"/>
              </w:rPr>
            </w:pPr>
          </w:p>
          <w:p w14:paraId="25E24636" w14:textId="36731320" w:rsidR="00421DAE" w:rsidRPr="004E0227" w:rsidRDefault="00421DAE" w:rsidP="005B0E88">
            <w:pPr>
              <w:rPr>
                <w:rFonts w:ascii="Arial Narrow" w:hAnsi="Arial Narrow"/>
                <w:sz w:val="20"/>
                <w:szCs w:val="20"/>
              </w:rPr>
            </w:pPr>
          </w:p>
        </w:tc>
      </w:tr>
      <w:tr w:rsidR="00421DAE" w:rsidRPr="004E0227" w14:paraId="661403E7" w14:textId="77777777" w:rsidTr="00421DAE">
        <w:trPr>
          <w:jc w:val="center"/>
        </w:trPr>
        <w:tc>
          <w:tcPr>
            <w:tcW w:w="818" w:type="dxa"/>
            <w:shd w:val="pct5" w:color="000000" w:fill="FFFFFF"/>
            <w:noWrap/>
          </w:tcPr>
          <w:p w14:paraId="2681EFE6" w14:textId="77777777" w:rsidR="00421DAE" w:rsidRPr="004E0227" w:rsidRDefault="00421DAE" w:rsidP="00421DAE">
            <w:pPr>
              <w:rPr>
                <w:rFonts w:ascii="Arial Narrow" w:hAnsi="Arial Narrow"/>
                <w:b/>
                <w:color w:val="C45911" w:themeColor="accent2" w:themeShade="BF"/>
                <w:sz w:val="24"/>
                <w:szCs w:val="20"/>
              </w:rPr>
            </w:pPr>
          </w:p>
        </w:tc>
        <w:tc>
          <w:tcPr>
            <w:tcW w:w="4229" w:type="dxa"/>
            <w:gridSpan w:val="3"/>
            <w:shd w:val="pct5" w:color="000000" w:fill="FFFFFF"/>
          </w:tcPr>
          <w:p w14:paraId="6798063C" w14:textId="2DBCE099" w:rsidR="00421DAE" w:rsidRPr="004E0227" w:rsidRDefault="00E178C4" w:rsidP="00421DA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61DD03A6" w14:textId="77777777" w:rsidR="00421DAE" w:rsidRPr="004E0227" w:rsidRDefault="00421DAE" w:rsidP="00421DAE">
            <w:pPr>
              <w:jc w:val="both"/>
              <w:rPr>
                <w:rFonts w:ascii="Arial Narrow" w:hAnsi="Arial Narrow"/>
                <w:sz w:val="20"/>
                <w:szCs w:val="20"/>
              </w:rPr>
            </w:pPr>
          </w:p>
        </w:tc>
        <w:tc>
          <w:tcPr>
            <w:tcW w:w="1692" w:type="dxa"/>
            <w:shd w:val="pct5" w:color="000000" w:fill="FFFFFF"/>
          </w:tcPr>
          <w:p w14:paraId="76E1E0E0" w14:textId="4E1AC55B" w:rsidR="00421DAE" w:rsidRPr="004E0227" w:rsidRDefault="00E178C4" w:rsidP="00421DAE">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1895" w:type="dxa"/>
            <w:gridSpan w:val="2"/>
            <w:shd w:val="pct5" w:color="000000" w:fill="FFFFFF"/>
            <w:noWrap/>
          </w:tcPr>
          <w:p w14:paraId="527CEEF4" w14:textId="3793420D"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5033" w:type="dxa"/>
            <w:shd w:val="pct5" w:color="000000" w:fill="FFFFFF"/>
          </w:tcPr>
          <w:p w14:paraId="1DE7F0F7" w14:textId="3C5A7662"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Implementation indicator</w:t>
            </w:r>
          </w:p>
        </w:tc>
      </w:tr>
      <w:tr w:rsidR="00F845F5" w:rsidRPr="004E0227" w14:paraId="2413E133" w14:textId="77777777" w:rsidTr="00421DAE">
        <w:trPr>
          <w:jc w:val="center"/>
        </w:trPr>
        <w:tc>
          <w:tcPr>
            <w:tcW w:w="818" w:type="dxa"/>
            <w:shd w:val="pct5" w:color="000000" w:fill="FFFFFF"/>
            <w:noWrap/>
          </w:tcPr>
          <w:p w14:paraId="62FBF408" w14:textId="0B534467" w:rsidR="00F845F5" w:rsidRPr="004E0227" w:rsidRDefault="00F845F5" w:rsidP="00F845F5">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1.3.5.</w:t>
            </w:r>
          </w:p>
        </w:tc>
        <w:tc>
          <w:tcPr>
            <w:tcW w:w="4229" w:type="dxa"/>
            <w:gridSpan w:val="3"/>
            <w:shd w:val="pct5" w:color="000000" w:fill="FFFFFF"/>
          </w:tcPr>
          <w:p w14:paraId="16297598" w14:textId="77777777" w:rsidR="00F845F5" w:rsidRPr="00F154A2" w:rsidRDefault="00F845F5" w:rsidP="00F845F5">
            <w:pPr>
              <w:jc w:val="both"/>
              <w:rPr>
                <w:rFonts w:ascii="Arial Narrow" w:hAnsi="Arial Narrow"/>
                <w:sz w:val="20"/>
                <w:szCs w:val="20"/>
              </w:rPr>
            </w:pPr>
            <w:r>
              <w:rPr>
                <w:rFonts w:ascii="Arial Narrow" w:hAnsi="Arial Narrow"/>
                <w:sz w:val="20"/>
                <w:szCs w:val="20"/>
              </w:rPr>
              <w:t>Preparing and a</w:t>
            </w:r>
            <w:r w:rsidRPr="00F154A2">
              <w:rPr>
                <w:rFonts w:ascii="Arial Narrow" w:hAnsi="Arial Narrow"/>
                <w:sz w:val="20"/>
                <w:szCs w:val="20"/>
              </w:rPr>
              <w:t>dopting Rules on membership of victim and witness support services set up as part of civil society organisations in the National Network of Support Services.</w:t>
            </w:r>
          </w:p>
          <w:p w14:paraId="4F90FF11" w14:textId="77777777" w:rsidR="00F845F5" w:rsidRPr="00F154A2" w:rsidRDefault="00F845F5" w:rsidP="00F845F5">
            <w:pPr>
              <w:jc w:val="both"/>
              <w:rPr>
                <w:rFonts w:ascii="Arial Narrow" w:hAnsi="Arial Narrow"/>
                <w:sz w:val="20"/>
                <w:szCs w:val="20"/>
              </w:rPr>
            </w:pPr>
          </w:p>
          <w:p w14:paraId="4C783BC1" w14:textId="77777777" w:rsidR="00F845F5" w:rsidRPr="004E0227" w:rsidRDefault="00F845F5" w:rsidP="00F845F5">
            <w:pPr>
              <w:jc w:val="both"/>
              <w:rPr>
                <w:rFonts w:ascii="Arial Narrow" w:hAnsi="Arial Narrow"/>
                <w:sz w:val="20"/>
                <w:szCs w:val="20"/>
              </w:rPr>
            </w:pPr>
          </w:p>
        </w:tc>
        <w:tc>
          <w:tcPr>
            <w:tcW w:w="1692" w:type="dxa"/>
            <w:shd w:val="pct5" w:color="000000" w:fill="FFFFFF"/>
          </w:tcPr>
          <w:p w14:paraId="7EAB32B5" w14:textId="77777777" w:rsidR="00F845F5" w:rsidRPr="00F154A2" w:rsidRDefault="00F845F5" w:rsidP="00F845F5">
            <w:pPr>
              <w:jc w:val="center"/>
              <w:rPr>
                <w:rFonts w:ascii="Arial Narrow" w:hAnsi="Arial Narrow"/>
                <w:bCs/>
                <w:sz w:val="20"/>
                <w:szCs w:val="20"/>
              </w:rPr>
            </w:pPr>
          </w:p>
          <w:p w14:paraId="3B994B6E" w14:textId="08C54F34" w:rsidR="00F845F5" w:rsidRPr="004E0227" w:rsidRDefault="00F845F5" w:rsidP="00F845F5">
            <w:pPr>
              <w:jc w:val="center"/>
              <w:rPr>
                <w:rFonts w:ascii="Arial Narrow" w:hAnsi="Arial Narrow"/>
                <w:b/>
                <w:bCs/>
                <w:color w:val="C45911" w:themeColor="accent2" w:themeShade="BF"/>
                <w:sz w:val="24"/>
                <w:szCs w:val="20"/>
              </w:rPr>
            </w:pPr>
            <w:r>
              <w:rPr>
                <w:rFonts w:ascii="Arial Narrow" w:hAnsi="Arial Narrow"/>
                <w:bCs/>
                <w:sz w:val="20"/>
                <w:szCs w:val="20"/>
              </w:rPr>
              <w:t>Fourth</w:t>
            </w:r>
            <w:r w:rsidRPr="00F154A2">
              <w:rPr>
                <w:rFonts w:ascii="Arial Narrow" w:hAnsi="Arial Narrow"/>
                <w:bCs/>
                <w:sz w:val="20"/>
                <w:szCs w:val="20"/>
              </w:rPr>
              <w:t xml:space="preserve"> quarter of 2020</w:t>
            </w:r>
            <w:r>
              <w:rPr>
                <w:rFonts w:ascii="Arial Narrow" w:hAnsi="Arial Narrow"/>
                <w:bCs/>
                <w:sz w:val="20"/>
                <w:szCs w:val="20"/>
              </w:rPr>
              <w:t xml:space="preserve"> – third quarter of 2021</w:t>
            </w:r>
          </w:p>
        </w:tc>
        <w:tc>
          <w:tcPr>
            <w:tcW w:w="1895" w:type="dxa"/>
            <w:gridSpan w:val="2"/>
            <w:shd w:val="pct5" w:color="000000" w:fill="FFFFFF"/>
            <w:noWrap/>
          </w:tcPr>
          <w:p w14:paraId="7E645373" w14:textId="77777777" w:rsidR="00F845F5" w:rsidRPr="00F154A2" w:rsidRDefault="00F845F5" w:rsidP="00F845F5">
            <w:pPr>
              <w:jc w:val="center"/>
              <w:rPr>
                <w:rFonts w:ascii="Arial Narrow" w:hAnsi="Arial Narrow"/>
                <w:sz w:val="20"/>
                <w:szCs w:val="20"/>
              </w:rPr>
            </w:pPr>
          </w:p>
          <w:p w14:paraId="02EF9F85" w14:textId="69E26D78" w:rsidR="00F845F5" w:rsidRPr="004E0227" w:rsidRDefault="00F845F5" w:rsidP="00F845F5">
            <w:pPr>
              <w:jc w:val="center"/>
              <w:rPr>
                <w:rFonts w:ascii="Arial Narrow" w:hAnsi="Arial Narrow"/>
                <w:sz w:val="20"/>
                <w:szCs w:val="20"/>
              </w:rPr>
            </w:pPr>
            <w:r w:rsidRPr="00F154A2">
              <w:rPr>
                <w:rFonts w:ascii="Arial Narrow" w:hAnsi="Arial Narrow"/>
                <w:sz w:val="20"/>
                <w:szCs w:val="20"/>
              </w:rPr>
              <w:t>Ministry of Justice</w:t>
            </w:r>
          </w:p>
        </w:tc>
        <w:tc>
          <w:tcPr>
            <w:tcW w:w="5033" w:type="dxa"/>
            <w:shd w:val="pct5" w:color="000000" w:fill="FFFFFF"/>
          </w:tcPr>
          <w:p w14:paraId="2E8E76D3" w14:textId="77777777" w:rsidR="00F845F5" w:rsidRPr="00F154A2" w:rsidRDefault="00F845F5" w:rsidP="00F845F5">
            <w:pPr>
              <w:jc w:val="both"/>
              <w:rPr>
                <w:rFonts w:ascii="Arial Narrow" w:hAnsi="Arial Narrow"/>
                <w:sz w:val="20"/>
                <w:szCs w:val="20"/>
              </w:rPr>
            </w:pPr>
            <w:r w:rsidRPr="00F154A2">
              <w:rPr>
                <w:rFonts w:ascii="Arial Narrow" w:hAnsi="Arial Narrow"/>
                <w:sz w:val="20"/>
                <w:szCs w:val="20"/>
              </w:rPr>
              <w:t>Rules on membership of victim and witness support services set up as part of civil society organisations in the National Network of Support Services have been adopted accordingly.</w:t>
            </w:r>
          </w:p>
          <w:p w14:paraId="3DC75BA7" w14:textId="0075BE8F" w:rsidR="00F845F5" w:rsidRPr="004E0227" w:rsidRDefault="00F845F5" w:rsidP="00F845F5">
            <w:pPr>
              <w:rPr>
                <w:rFonts w:ascii="Arial Narrow" w:hAnsi="Arial Narrow"/>
                <w:b/>
                <w:sz w:val="20"/>
                <w:szCs w:val="20"/>
              </w:rPr>
            </w:pPr>
          </w:p>
        </w:tc>
      </w:tr>
      <w:tr w:rsidR="00421DAE" w:rsidRPr="004E0227" w14:paraId="69A24B6B" w14:textId="77777777" w:rsidTr="00F8178B">
        <w:trPr>
          <w:jc w:val="center"/>
        </w:trPr>
        <w:tc>
          <w:tcPr>
            <w:tcW w:w="13667" w:type="dxa"/>
            <w:gridSpan w:val="8"/>
            <w:shd w:val="pct5" w:color="000000" w:fill="FFFFFF"/>
            <w:noWrap/>
          </w:tcPr>
          <w:p w14:paraId="37F5BEB7" w14:textId="74EA5CF9"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421DAE" w:rsidRPr="004E0227" w14:paraId="0D760166" w14:textId="77777777" w:rsidTr="00F8178B">
        <w:trPr>
          <w:jc w:val="center"/>
        </w:trPr>
        <w:tc>
          <w:tcPr>
            <w:tcW w:w="13667" w:type="dxa"/>
            <w:gridSpan w:val="8"/>
            <w:shd w:val="pct5" w:color="000000" w:fill="FFFFFF"/>
            <w:noWrap/>
          </w:tcPr>
          <w:p w14:paraId="0B472953" w14:textId="77777777" w:rsidR="00421DAE" w:rsidRPr="004E0227" w:rsidRDefault="00421DAE" w:rsidP="006520B5">
            <w:pPr>
              <w:jc w:val="both"/>
              <w:rPr>
                <w:rFonts w:ascii="Arial Narrow" w:hAnsi="Arial Narrow"/>
                <w:sz w:val="20"/>
                <w:szCs w:val="20"/>
              </w:rPr>
            </w:pPr>
          </w:p>
          <w:p w14:paraId="2C713992" w14:textId="3AB6A179" w:rsidR="00421DAE" w:rsidRPr="00E0638B" w:rsidRDefault="008455C3" w:rsidP="006520B5">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20EA21D8" w14:textId="77777777" w:rsidR="00421DAE" w:rsidRPr="004E0227" w:rsidRDefault="00421DAE" w:rsidP="006520B5">
            <w:pPr>
              <w:jc w:val="both"/>
              <w:rPr>
                <w:rFonts w:ascii="Arial Narrow" w:hAnsi="Arial Narrow"/>
                <w:sz w:val="20"/>
                <w:szCs w:val="20"/>
              </w:rPr>
            </w:pPr>
          </w:p>
          <w:p w14:paraId="7F270A7A" w14:textId="77777777" w:rsidR="00421DAE" w:rsidRPr="004E0227" w:rsidRDefault="00421DAE" w:rsidP="006520B5">
            <w:pPr>
              <w:jc w:val="both"/>
              <w:rPr>
                <w:rFonts w:ascii="Arial Narrow" w:hAnsi="Arial Narrow"/>
                <w:sz w:val="20"/>
                <w:szCs w:val="20"/>
              </w:rPr>
            </w:pPr>
          </w:p>
          <w:p w14:paraId="3545CA50" w14:textId="77777777" w:rsidR="00421DAE" w:rsidRPr="004E0227" w:rsidRDefault="00421DAE" w:rsidP="006520B5">
            <w:pPr>
              <w:jc w:val="both"/>
              <w:rPr>
                <w:rFonts w:ascii="Arial Narrow" w:hAnsi="Arial Narrow"/>
                <w:sz w:val="20"/>
                <w:szCs w:val="20"/>
              </w:rPr>
            </w:pPr>
          </w:p>
          <w:p w14:paraId="2EF5D4FC" w14:textId="77777777" w:rsidR="00421DAE" w:rsidRPr="004E0227" w:rsidRDefault="00421DAE" w:rsidP="006520B5">
            <w:pPr>
              <w:jc w:val="both"/>
              <w:rPr>
                <w:rFonts w:ascii="Arial Narrow" w:hAnsi="Arial Narrow"/>
                <w:sz w:val="20"/>
                <w:szCs w:val="20"/>
              </w:rPr>
            </w:pPr>
          </w:p>
          <w:p w14:paraId="0690D8F2" w14:textId="77777777" w:rsidR="00421DAE" w:rsidRPr="004E0227" w:rsidRDefault="00421DAE" w:rsidP="006520B5">
            <w:pPr>
              <w:jc w:val="both"/>
              <w:rPr>
                <w:rFonts w:ascii="Arial Narrow" w:hAnsi="Arial Narrow"/>
                <w:sz w:val="20"/>
                <w:szCs w:val="20"/>
              </w:rPr>
            </w:pPr>
          </w:p>
          <w:p w14:paraId="7EE98AB2" w14:textId="77777777" w:rsidR="00421DAE" w:rsidRPr="004E0227" w:rsidRDefault="00421DAE" w:rsidP="006520B5">
            <w:pPr>
              <w:jc w:val="both"/>
              <w:rPr>
                <w:rFonts w:ascii="Arial Narrow" w:hAnsi="Arial Narrow"/>
                <w:sz w:val="20"/>
                <w:szCs w:val="20"/>
              </w:rPr>
            </w:pPr>
          </w:p>
          <w:p w14:paraId="56EE4265" w14:textId="7DDF69C4" w:rsidR="00421DAE" w:rsidRPr="004E0227" w:rsidRDefault="00421DAE" w:rsidP="006520B5">
            <w:pPr>
              <w:jc w:val="both"/>
              <w:rPr>
                <w:rFonts w:ascii="Arial Narrow" w:hAnsi="Arial Narrow"/>
                <w:sz w:val="20"/>
                <w:szCs w:val="20"/>
              </w:rPr>
            </w:pPr>
          </w:p>
        </w:tc>
      </w:tr>
      <w:tr w:rsidR="00421DAE" w:rsidRPr="004E0227" w14:paraId="24BCF836" w14:textId="77777777" w:rsidTr="00421DAE">
        <w:trPr>
          <w:jc w:val="center"/>
        </w:trPr>
        <w:tc>
          <w:tcPr>
            <w:tcW w:w="818" w:type="dxa"/>
            <w:shd w:val="pct5" w:color="000000" w:fill="FFFFFF"/>
            <w:noWrap/>
          </w:tcPr>
          <w:p w14:paraId="3ED7E43E" w14:textId="77777777" w:rsidR="00421DAE" w:rsidRPr="004E0227" w:rsidRDefault="00421DAE" w:rsidP="00421DAE">
            <w:pPr>
              <w:rPr>
                <w:rFonts w:ascii="Arial Narrow" w:hAnsi="Arial Narrow"/>
                <w:b/>
                <w:color w:val="C45911" w:themeColor="accent2" w:themeShade="BF"/>
                <w:sz w:val="24"/>
                <w:szCs w:val="20"/>
              </w:rPr>
            </w:pPr>
          </w:p>
        </w:tc>
        <w:tc>
          <w:tcPr>
            <w:tcW w:w="4229" w:type="dxa"/>
            <w:gridSpan w:val="3"/>
            <w:shd w:val="pct5" w:color="000000" w:fill="FFFFFF"/>
          </w:tcPr>
          <w:p w14:paraId="4D0C6CD0" w14:textId="42C566A6" w:rsidR="00421DAE" w:rsidRPr="004E0227" w:rsidRDefault="00E178C4" w:rsidP="00421DAE">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7B5C00D3" w14:textId="77777777" w:rsidR="00421DAE" w:rsidRPr="004E0227" w:rsidRDefault="00421DAE" w:rsidP="00421DAE">
            <w:pPr>
              <w:jc w:val="center"/>
              <w:rPr>
                <w:rFonts w:ascii="Arial Narrow" w:hAnsi="Arial Narrow"/>
                <w:sz w:val="20"/>
                <w:szCs w:val="20"/>
              </w:rPr>
            </w:pPr>
          </w:p>
        </w:tc>
        <w:tc>
          <w:tcPr>
            <w:tcW w:w="1692" w:type="dxa"/>
            <w:shd w:val="pct5" w:color="000000" w:fill="FFFFFF"/>
          </w:tcPr>
          <w:p w14:paraId="1398AAD9" w14:textId="7475392C" w:rsidR="00421DAE" w:rsidRPr="004E0227" w:rsidRDefault="00E178C4" w:rsidP="00421DAE">
            <w:pPr>
              <w:jc w:val="center"/>
              <w:rPr>
                <w:rFonts w:ascii="Arial Narrow" w:hAnsi="Arial Narrow"/>
                <w:sz w:val="20"/>
                <w:szCs w:val="20"/>
              </w:rPr>
            </w:pPr>
            <w:r>
              <w:rPr>
                <w:rFonts w:ascii="Arial Narrow" w:hAnsi="Arial Narrow"/>
                <w:b/>
                <w:bCs/>
                <w:color w:val="C45911" w:themeColor="accent2" w:themeShade="BF"/>
                <w:sz w:val="24"/>
                <w:szCs w:val="20"/>
              </w:rPr>
              <w:t>Time frame</w:t>
            </w:r>
          </w:p>
        </w:tc>
        <w:tc>
          <w:tcPr>
            <w:tcW w:w="1895" w:type="dxa"/>
            <w:gridSpan w:val="2"/>
            <w:shd w:val="pct5" w:color="000000" w:fill="FFFFFF"/>
            <w:noWrap/>
          </w:tcPr>
          <w:p w14:paraId="62DEF49D" w14:textId="38A7E50E"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5033" w:type="dxa"/>
            <w:shd w:val="pct5" w:color="000000" w:fill="FFFFFF"/>
          </w:tcPr>
          <w:p w14:paraId="1E5B0434" w14:textId="41962058"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Implementation indicator</w:t>
            </w:r>
          </w:p>
        </w:tc>
      </w:tr>
      <w:tr w:rsidR="00613175" w:rsidRPr="004E0227" w14:paraId="22B21BEB" w14:textId="77777777" w:rsidTr="00421DAE">
        <w:trPr>
          <w:jc w:val="center"/>
        </w:trPr>
        <w:tc>
          <w:tcPr>
            <w:tcW w:w="818" w:type="dxa"/>
            <w:shd w:val="pct5" w:color="000000" w:fill="FFFFFF"/>
            <w:noWrap/>
          </w:tcPr>
          <w:p w14:paraId="29B32F9B" w14:textId="188A5FEA" w:rsidR="00613175" w:rsidRPr="004E0227" w:rsidRDefault="00613175" w:rsidP="00613175">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1.3.6.</w:t>
            </w:r>
          </w:p>
        </w:tc>
        <w:tc>
          <w:tcPr>
            <w:tcW w:w="4229" w:type="dxa"/>
            <w:gridSpan w:val="3"/>
            <w:shd w:val="pct5" w:color="000000" w:fill="FFFFFF"/>
          </w:tcPr>
          <w:p w14:paraId="6EDCAF78" w14:textId="77777777" w:rsidR="00613175" w:rsidRPr="00F154A2" w:rsidRDefault="00613175" w:rsidP="00613175">
            <w:pPr>
              <w:jc w:val="both"/>
              <w:rPr>
                <w:rFonts w:ascii="Arial Narrow" w:hAnsi="Arial Narrow"/>
                <w:sz w:val="20"/>
                <w:szCs w:val="20"/>
              </w:rPr>
            </w:pPr>
            <w:r w:rsidRPr="00F154A2">
              <w:rPr>
                <w:rFonts w:ascii="Arial Narrow" w:hAnsi="Arial Narrow"/>
                <w:sz w:val="20"/>
                <w:szCs w:val="20"/>
              </w:rPr>
              <w:t>Publication of open calls to victim and witness support services set up as part of civil society organisations to join the National Network of Support Services.</w:t>
            </w:r>
          </w:p>
          <w:p w14:paraId="23448356" w14:textId="77777777" w:rsidR="00613175" w:rsidRPr="00F154A2" w:rsidRDefault="00613175" w:rsidP="00613175">
            <w:pPr>
              <w:jc w:val="both"/>
              <w:rPr>
                <w:rFonts w:ascii="Arial Narrow" w:hAnsi="Arial Narrow"/>
                <w:sz w:val="20"/>
                <w:szCs w:val="20"/>
              </w:rPr>
            </w:pPr>
          </w:p>
          <w:p w14:paraId="66559ED8" w14:textId="77777777" w:rsidR="00613175" w:rsidRPr="004E0227" w:rsidRDefault="00613175" w:rsidP="00613175">
            <w:pPr>
              <w:jc w:val="both"/>
              <w:rPr>
                <w:rFonts w:ascii="Arial Narrow" w:hAnsi="Arial Narrow"/>
                <w:sz w:val="20"/>
                <w:szCs w:val="20"/>
              </w:rPr>
            </w:pPr>
          </w:p>
        </w:tc>
        <w:tc>
          <w:tcPr>
            <w:tcW w:w="1692" w:type="dxa"/>
            <w:shd w:val="pct5" w:color="000000" w:fill="FFFFFF"/>
          </w:tcPr>
          <w:p w14:paraId="4239BD84" w14:textId="77777777" w:rsidR="00613175" w:rsidRPr="00F154A2" w:rsidRDefault="00613175" w:rsidP="00613175">
            <w:pPr>
              <w:jc w:val="center"/>
              <w:rPr>
                <w:rFonts w:ascii="Arial Narrow" w:hAnsi="Arial Narrow"/>
                <w:sz w:val="20"/>
                <w:szCs w:val="20"/>
              </w:rPr>
            </w:pPr>
          </w:p>
          <w:p w14:paraId="3C284A58" w14:textId="77777777" w:rsidR="00613175" w:rsidRPr="00F154A2" w:rsidRDefault="00613175" w:rsidP="00613175">
            <w:pPr>
              <w:jc w:val="center"/>
              <w:rPr>
                <w:rFonts w:ascii="Arial Narrow" w:hAnsi="Arial Narrow"/>
                <w:sz w:val="20"/>
                <w:szCs w:val="20"/>
              </w:rPr>
            </w:pPr>
            <w:r w:rsidRPr="00F154A2">
              <w:rPr>
                <w:rFonts w:ascii="Arial Narrow" w:hAnsi="Arial Narrow"/>
                <w:sz w:val="20"/>
                <w:szCs w:val="20"/>
              </w:rPr>
              <w:t xml:space="preserve">Periodically, starting from </w:t>
            </w:r>
          </w:p>
          <w:p w14:paraId="7DBBA499" w14:textId="70B8E031" w:rsidR="00613175" w:rsidRPr="004E0227" w:rsidRDefault="00613175" w:rsidP="00613175">
            <w:pPr>
              <w:jc w:val="center"/>
              <w:rPr>
                <w:rFonts w:ascii="Arial Narrow" w:hAnsi="Arial Narrow"/>
                <w:b/>
                <w:bCs/>
                <w:color w:val="C45911" w:themeColor="accent2" w:themeShade="BF"/>
                <w:sz w:val="24"/>
                <w:szCs w:val="20"/>
              </w:rPr>
            </w:pPr>
            <w:r w:rsidRPr="00F154A2">
              <w:rPr>
                <w:rFonts w:ascii="Arial Narrow" w:hAnsi="Arial Narrow"/>
                <w:sz w:val="20"/>
                <w:szCs w:val="20"/>
              </w:rPr>
              <w:t xml:space="preserve">the </w:t>
            </w:r>
            <w:r>
              <w:rPr>
                <w:rFonts w:ascii="Arial Narrow" w:hAnsi="Arial Narrow"/>
                <w:sz w:val="20"/>
                <w:szCs w:val="20"/>
              </w:rPr>
              <w:t>second</w:t>
            </w:r>
            <w:r w:rsidRPr="00F154A2">
              <w:rPr>
                <w:rFonts w:ascii="Arial Narrow" w:hAnsi="Arial Narrow"/>
                <w:sz w:val="20"/>
                <w:szCs w:val="20"/>
              </w:rPr>
              <w:t xml:space="preserve"> quarter of</w:t>
            </w:r>
            <w:r>
              <w:rPr>
                <w:rFonts w:ascii="Arial Narrow" w:hAnsi="Arial Narrow"/>
                <w:bCs/>
                <w:sz w:val="20"/>
                <w:szCs w:val="20"/>
              </w:rPr>
              <w:t xml:space="preserve"> 2022</w:t>
            </w:r>
          </w:p>
        </w:tc>
        <w:tc>
          <w:tcPr>
            <w:tcW w:w="1895" w:type="dxa"/>
            <w:gridSpan w:val="2"/>
            <w:shd w:val="pct5" w:color="000000" w:fill="FFFFFF"/>
            <w:noWrap/>
          </w:tcPr>
          <w:p w14:paraId="12EC686D" w14:textId="77777777" w:rsidR="00613175" w:rsidRPr="00F154A2" w:rsidRDefault="00613175" w:rsidP="00613175">
            <w:pPr>
              <w:jc w:val="center"/>
              <w:rPr>
                <w:rFonts w:ascii="Arial Narrow" w:hAnsi="Arial Narrow"/>
                <w:sz w:val="20"/>
                <w:szCs w:val="20"/>
              </w:rPr>
            </w:pPr>
          </w:p>
          <w:p w14:paraId="22A68383" w14:textId="126EDF2A" w:rsidR="00613175" w:rsidRPr="004E0227" w:rsidRDefault="00613175" w:rsidP="00613175">
            <w:pPr>
              <w:jc w:val="center"/>
              <w:rPr>
                <w:rFonts w:ascii="Arial Narrow" w:hAnsi="Arial Narrow"/>
                <w:sz w:val="20"/>
                <w:szCs w:val="20"/>
              </w:rPr>
            </w:pPr>
            <w:r w:rsidRPr="00F154A2">
              <w:rPr>
                <w:rFonts w:ascii="Arial Narrow" w:hAnsi="Arial Narrow"/>
                <w:sz w:val="20"/>
                <w:szCs w:val="20"/>
              </w:rPr>
              <w:t>Ministry of Justice</w:t>
            </w:r>
          </w:p>
        </w:tc>
        <w:tc>
          <w:tcPr>
            <w:tcW w:w="5033" w:type="dxa"/>
            <w:shd w:val="pct5" w:color="000000" w:fill="FFFFFF"/>
          </w:tcPr>
          <w:p w14:paraId="4273FF43" w14:textId="77777777" w:rsidR="00613175" w:rsidRPr="00F154A2" w:rsidRDefault="00613175" w:rsidP="00613175">
            <w:pPr>
              <w:jc w:val="both"/>
              <w:rPr>
                <w:rFonts w:ascii="Arial Narrow" w:hAnsi="Arial Narrow"/>
                <w:sz w:val="20"/>
                <w:szCs w:val="20"/>
              </w:rPr>
            </w:pPr>
            <w:r w:rsidRPr="00C44229">
              <w:rPr>
                <w:rFonts w:ascii="Arial Narrow" w:hAnsi="Arial Narrow"/>
                <w:sz w:val="20"/>
                <w:szCs w:val="20"/>
              </w:rPr>
              <w:t>Open calls to victim and witness support services set up as part of civil society organisations to join the National Network of Support Services are published periodically.</w:t>
            </w:r>
          </w:p>
          <w:p w14:paraId="690FEADD" w14:textId="1A9BB081" w:rsidR="00613175" w:rsidRPr="004E0227" w:rsidRDefault="00613175" w:rsidP="00613175">
            <w:pPr>
              <w:rPr>
                <w:rFonts w:ascii="Arial Narrow" w:hAnsi="Arial Narrow"/>
                <w:bCs/>
                <w:sz w:val="20"/>
                <w:szCs w:val="20"/>
              </w:rPr>
            </w:pPr>
          </w:p>
        </w:tc>
      </w:tr>
      <w:tr w:rsidR="00421DAE" w:rsidRPr="004E0227" w14:paraId="6148CDBE" w14:textId="77777777" w:rsidTr="00F8178B">
        <w:trPr>
          <w:jc w:val="center"/>
        </w:trPr>
        <w:tc>
          <w:tcPr>
            <w:tcW w:w="13667" w:type="dxa"/>
            <w:gridSpan w:val="8"/>
            <w:shd w:val="pct5" w:color="000000" w:fill="FFFFFF"/>
            <w:noWrap/>
          </w:tcPr>
          <w:p w14:paraId="1B6A8A50" w14:textId="3BF19F66"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421DAE" w:rsidRPr="004E0227" w14:paraId="1BF5B291" w14:textId="77777777" w:rsidTr="00F8178B">
        <w:trPr>
          <w:jc w:val="center"/>
        </w:trPr>
        <w:tc>
          <w:tcPr>
            <w:tcW w:w="13667" w:type="dxa"/>
            <w:gridSpan w:val="8"/>
            <w:shd w:val="pct5" w:color="000000" w:fill="FFFFFF"/>
            <w:noWrap/>
          </w:tcPr>
          <w:p w14:paraId="06C292FD" w14:textId="25DA088F" w:rsidR="00E0638B" w:rsidRPr="00E0638B" w:rsidRDefault="008455C3" w:rsidP="00E0638B">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5098A4B1" w14:textId="77777777" w:rsidR="00421DAE" w:rsidRPr="004E0227" w:rsidRDefault="00421DAE" w:rsidP="006520B5">
            <w:pPr>
              <w:jc w:val="both"/>
              <w:rPr>
                <w:rFonts w:ascii="Arial Narrow" w:hAnsi="Arial Narrow"/>
                <w:sz w:val="20"/>
                <w:szCs w:val="20"/>
              </w:rPr>
            </w:pPr>
          </w:p>
          <w:p w14:paraId="28139DA7" w14:textId="77777777" w:rsidR="00421DAE" w:rsidRPr="004E0227" w:rsidRDefault="00421DAE" w:rsidP="006520B5">
            <w:pPr>
              <w:jc w:val="both"/>
              <w:rPr>
                <w:rFonts w:ascii="Arial Narrow" w:hAnsi="Arial Narrow"/>
                <w:sz w:val="20"/>
                <w:szCs w:val="20"/>
              </w:rPr>
            </w:pPr>
          </w:p>
          <w:p w14:paraId="2B669DED" w14:textId="77777777" w:rsidR="00421DAE" w:rsidRPr="004E0227" w:rsidRDefault="00421DAE" w:rsidP="006520B5">
            <w:pPr>
              <w:jc w:val="both"/>
              <w:rPr>
                <w:rFonts w:ascii="Arial Narrow" w:hAnsi="Arial Narrow"/>
                <w:sz w:val="20"/>
                <w:szCs w:val="20"/>
              </w:rPr>
            </w:pPr>
          </w:p>
          <w:p w14:paraId="21EB3849" w14:textId="77777777" w:rsidR="00421DAE" w:rsidRPr="004E0227" w:rsidRDefault="00421DAE" w:rsidP="006520B5">
            <w:pPr>
              <w:jc w:val="both"/>
              <w:rPr>
                <w:rFonts w:ascii="Arial Narrow" w:hAnsi="Arial Narrow"/>
                <w:sz w:val="20"/>
                <w:szCs w:val="20"/>
              </w:rPr>
            </w:pPr>
          </w:p>
          <w:p w14:paraId="07FC4C10" w14:textId="77777777" w:rsidR="00421DAE" w:rsidRPr="004E0227" w:rsidRDefault="00421DAE" w:rsidP="006520B5">
            <w:pPr>
              <w:jc w:val="both"/>
              <w:rPr>
                <w:rFonts w:ascii="Arial Narrow" w:hAnsi="Arial Narrow"/>
                <w:sz w:val="20"/>
                <w:szCs w:val="20"/>
              </w:rPr>
            </w:pPr>
          </w:p>
          <w:p w14:paraId="686FA138" w14:textId="77777777" w:rsidR="00421DAE" w:rsidRPr="004E0227" w:rsidRDefault="00421DAE" w:rsidP="006520B5">
            <w:pPr>
              <w:jc w:val="both"/>
              <w:rPr>
                <w:rFonts w:ascii="Arial Narrow" w:hAnsi="Arial Narrow"/>
                <w:sz w:val="20"/>
                <w:szCs w:val="20"/>
              </w:rPr>
            </w:pPr>
          </w:p>
          <w:p w14:paraId="30071D24" w14:textId="74FEA793" w:rsidR="00421DAE" w:rsidRPr="004E0227" w:rsidRDefault="00421DAE" w:rsidP="006520B5">
            <w:pPr>
              <w:jc w:val="both"/>
              <w:rPr>
                <w:rFonts w:ascii="Arial Narrow" w:hAnsi="Arial Narrow"/>
                <w:sz w:val="20"/>
                <w:szCs w:val="20"/>
              </w:rPr>
            </w:pPr>
          </w:p>
        </w:tc>
      </w:tr>
      <w:tr w:rsidR="00421DAE" w:rsidRPr="004E0227" w14:paraId="2134EAD2" w14:textId="77777777" w:rsidTr="00421DAE">
        <w:trPr>
          <w:jc w:val="center"/>
        </w:trPr>
        <w:tc>
          <w:tcPr>
            <w:tcW w:w="818" w:type="dxa"/>
            <w:shd w:val="pct5" w:color="000000" w:fill="FFFFFF"/>
            <w:noWrap/>
          </w:tcPr>
          <w:p w14:paraId="33EEDFD0" w14:textId="77777777" w:rsidR="00421DAE" w:rsidRPr="004E0227" w:rsidRDefault="00421DAE" w:rsidP="00421DAE">
            <w:pPr>
              <w:rPr>
                <w:rFonts w:ascii="Arial Narrow" w:hAnsi="Arial Narrow"/>
                <w:b/>
                <w:color w:val="C45911" w:themeColor="accent2" w:themeShade="BF"/>
                <w:sz w:val="24"/>
                <w:szCs w:val="20"/>
              </w:rPr>
            </w:pPr>
          </w:p>
        </w:tc>
        <w:tc>
          <w:tcPr>
            <w:tcW w:w="4229" w:type="dxa"/>
            <w:gridSpan w:val="3"/>
            <w:shd w:val="pct5" w:color="000000" w:fill="FFFFFF"/>
          </w:tcPr>
          <w:p w14:paraId="011AF2E3" w14:textId="1C360DC7" w:rsidR="00421DAE" w:rsidRPr="004E0227" w:rsidRDefault="00E178C4" w:rsidP="00421DA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6E0CEB7A" w14:textId="77777777" w:rsidR="00421DAE" w:rsidRPr="004E0227" w:rsidRDefault="00421DAE" w:rsidP="00421DAE">
            <w:pPr>
              <w:jc w:val="both"/>
              <w:rPr>
                <w:rFonts w:ascii="Arial Narrow" w:hAnsi="Arial Narrow"/>
                <w:sz w:val="20"/>
                <w:szCs w:val="20"/>
              </w:rPr>
            </w:pPr>
          </w:p>
        </w:tc>
        <w:tc>
          <w:tcPr>
            <w:tcW w:w="1692" w:type="dxa"/>
            <w:shd w:val="pct5" w:color="000000" w:fill="FFFFFF"/>
          </w:tcPr>
          <w:p w14:paraId="00B29B04" w14:textId="58D31F5C" w:rsidR="00421DAE" w:rsidRPr="004E0227" w:rsidRDefault="00E178C4" w:rsidP="00421DAE">
            <w:pPr>
              <w:jc w:val="center"/>
              <w:rPr>
                <w:rFonts w:ascii="Arial Narrow" w:hAnsi="Arial Narrow"/>
                <w:sz w:val="20"/>
                <w:szCs w:val="20"/>
              </w:rPr>
            </w:pPr>
            <w:r>
              <w:rPr>
                <w:rFonts w:ascii="Arial Narrow" w:hAnsi="Arial Narrow"/>
                <w:b/>
                <w:bCs/>
                <w:color w:val="C45911" w:themeColor="accent2" w:themeShade="BF"/>
                <w:sz w:val="24"/>
                <w:szCs w:val="20"/>
              </w:rPr>
              <w:t>Time frame</w:t>
            </w:r>
          </w:p>
        </w:tc>
        <w:tc>
          <w:tcPr>
            <w:tcW w:w="1895" w:type="dxa"/>
            <w:gridSpan w:val="2"/>
            <w:shd w:val="pct5" w:color="000000" w:fill="FFFFFF"/>
            <w:noWrap/>
          </w:tcPr>
          <w:p w14:paraId="5EF186F3" w14:textId="736541A5"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5033" w:type="dxa"/>
            <w:shd w:val="pct5" w:color="000000" w:fill="FFFFFF"/>
          </w:tcPr>
          <w:p w14:paraId="72D2EF58" w14:textId="02CFDA65"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Implementation indicator</w:t>
            </w:r>
          </w:p>
        </w:tc>
      </w:tr>
      <w:tr w:rsidR="005F3060" w:rsidRPr="004E0227" w14:paraId="34D2BB9E" w14:textId="77777777" w:rsidTr="00421DAE">
        <w:trPr>
          <w:jc w:val="center"/>
        </w:trPr>
        <w:tc>
          <w:tcPr>
            <w:tcW w:w="818" w:type="dxa"/>
            <w:shd w:val="pct5" w:color="000000" w:fill="FFFFFF"/>
            <w:noWrap/>
          </w:tcPr>
          <w:p w14:paraId="326DC0BD" w14:textId="2CD5FCD6" w:rsidR="005F3060" w:rsidRPr="004E0227" w:rsidRDefault="005F3060" w:rsidP="005F3060">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1.3.7.</w:t>
            </w:r>
          </w:p>
        </w:tc>
        <w:tc>
          <w:tcPr>
            <w:tcW w:w="4229" w:type="dxa"/>
            <w:gridSpan w:val="3"/>
            <w:shd w:val="pct5" w:color="000000" w:fill="FFFFFF"/>
          </w:tcPr>
          <w:p w14:paraId="247C7917" w14:textId="77777777" w:rsidR="005F3060" w:rsidRPr="00F154A2" w:rsidRDefault="005F3060" w:rsidP="005F3060">
            <w:pPr>
              <w:jc w:val="both"/>
              <w:rPr>
                <w:rFonts w:ascii="Arial Narrow" w:hAnsi="Arial Narrow"/>
                <w:sz w:val="20"/>
                <w:szCs w:val="20"/>
              </w:rPr>
            </w:pPr>
            <w:r>
              <w:rPr>
                <w:rFonts w:ascii="Arial Narrow" w:hAnsi="Arial Narrow"/>
                <w:sz w:val="20"/>
                <w:szCs w:val="20"/>
              </w:rPr>
              <w:t>Continuous monitoring and preparation for c</w:t>
            </w:r>
            <w:r w:rsidRPr="00F154A2">
              <w:rPr>
                <w:rFonts w:ascii="Arial Narrow" w:hAnsi="Arial Narrow"/>
                <w:sz w:val="20"/>
                <w:szCs w:val="20"/>
              </w:rPr>
              <w:t>arrying out evaluations of the operation of victim and witness support services set up as part of civil society organisations within the framework of the National Network of Support Services.</w:t>
            </w:r>
          </w:p>
          <w:p w14:paraId="7599CFE2" w14:textId="77777777" w:rsidR="005F3060" w:rsidRPr="004E0227" w:rsidRDefault="005F3060" w:rsidP="005F3060">
            <w:pPr>
              <w:jc w:val="both"/>
              <w:rPr>
                <w:rFonts w:ascii="Arial Narrow" w:hAnsi="Arial Narrow"/>
                <w:sz w:val="20"/>
                <w:szCs w:val="20"/>
              </w:rPr>
            </w:pPr>
          </w:p>
        </w:tc>
        <w:tc>
          <w:tcPr>
            <w:tcW w:w="1692" w:type="dxa"/>
            <w:shd w:val="pct5" w:color="000000" w:fill="FFFFFF"/>
          </w:tcPr>
          <w:p w14:paraId="2BABA01B" w14:textId="77777777" w:rsidR="005F3060" w:rsidRPr="00F154A2" w:rsidRDefault="005F3060" w:rsidP="005F3060">
            <w:pPr>
              <w:jc w:val="center"/>
              <w:rPr>
                <w:rFonts w:ascii="Arial Narrow" w:hAnsi="Arial Narrow"/>
                <w:sz w:val="20"/>
                <w:szCs w:val="20"/>
              </w:rPr>
            </w:pPr>
            <w:r w:rsidRPr="00F154A2">
              <w:rPr>
                <w:rFonts w:ascii="Arial Narrow" w:hAnsi="Arial Narrow"/>
                <w:sz w:val="20"/>
                <w:szCs w:val="20"/>
              </w:rPr>
              <w:t>Periodically, starting from</w:t>
            </w:r>
          </w:p>
          <w:p w14:paraId="28C908FD" w14:textId="722A056C" w:rsidR="005F3060" w:rsidRPr="004E0227" w:rsidRDefault="005F3060" w:rsidP="005F3060">
            <w:pPr>
              <w:jc w:val="center"/>
              <w:rPr>
                <w:rFonts w:ascii="Arial Narrow" w:hAnsi="Arial Narrow"/>
                <w:b/>
                <w:bCs/>
                <w:color w:val="C45911" w:themeColor="accent2" w:themeShade="BF"/>
                <w:sz w:val="24"/>
                <w:szCs w:val="20"/>
              </w:rPr>
            </w:pPr>
            <w:r w:rsidRPr="00F154A2">
              <w:rPr>
                <w:rFonts w:ascii="Arial Narrow" w:hAnsi="Arial Narrow"/>
                <w:sz w:val="20"/>
                <w:szCs w:val="20"/>
              </w:rPr>
              <w:t xml:space="preserve">the </w:t>
            </w:r>
            <w:r>
              <w:rPr>
                <w:rFonts w:ascii="Arial Narrow" w:hAnsi="Arial Narrow"/>
                <w:sz w:val="20"/>
                <w:szCs w:val="20"/>
              </w:rPr>
              <w:t>fourth</w:t>
            </w:r>
            <w:r w:rsidRPr="00F154A2">
              <w:rPr>
                <w:rFonts w:ascii="Arial Narrow" w:hAnsi="Arial Narrow"/>
                <w:sz w:val="20"/>
                <w:szCs w:val="20"/>
              </w:rPr>
              <w:t xml:space="preserve"> quarter of </w:t>
            </w:r>
            <w:r w:rsidRPr="00F154A2">
              <w:rPr>
                <w:rFonts w:ascii="Arial Narrow" w:hAnsi="Arial Narrow"/>
                <w:bCs/>
                <w:sz w:val="20"/>
                <w:szCs w:val="20"/>
              </w:rPr>
              <w:t>2022</w:t>
            </w:r>
          </w:p>
        </w:tc>
        <w:tc>
          <w:tcPr>
            <w:tcW w:w="1895" w:type="dxa"/>
            <w:gridSpan w:val="2"/>
            <w:shd w:val="pct5" w:color="000000" w:fill="FFFFFF"/>
            <w:noWrap/>
          </w:tcPr>
          <w:p w14:paraId="436A9D5D" w14:textId="29054C9D" w:rsidR="005F3060" w:rsidRPr="004E0227" w:rsidRDefault="005F3060" w:rsidP="005F3060">
            <w:pPr>
              <w:jc w:val="center"/>
              <w:rPr>
                <w:rFonts w:ascii="Arial Narrow" w:hAnsi="Arial Narrow"/>
                <w:sz w:val="20"/>
                <w:szCs w:val="20"/>
              </w:rPr>
            </w:pPr>
            <w:r w:rsidRPr="00F154A2">
              <w:rPr>
                <w:rFonts w:ascii="Arial Narrow" w:hAnsi="Arial Narrow"/>
                <w:sz w:val="20"/>
                <w:szCs w:val="20"/>
              </w:rPr>
              <w:t>Ministry of Justice</w:t>
            </w:r>
          </w:p>
        </w:tc>
        <w:tc>
          <w:tcPr>
            <w:tcW w:w="5033" w:type="dxa"/>
            <w:shd w:val="pct5" w:color="000000" w:fill="FFFFFF"/>
          </w:tcPr>
          <w:p w14:paraId="2F0C9902" w14:textId="77777777" w:rsidR="005F3060" w:rsidRPr="00F154A2" w:rsidRDefault="005F3060" w:rsidP="005F3060">
            <w:pPr>
              <w:jc w:val="both"/>
              <w:rPr>
                <w:rFonts w:ascii="Arial Narrow" w:hAnsi="Arial Narrow"/>
                <w:sz w:val="20"/>
                <w:szCs w:val="20"/>
              </w:rPr>
            </w:pPr>
            <w:r>
              <w:rPr>
                <w:rFonts w:ascii="Arial Narrow" w:hAnsi="Arial Narrow"/>
                <w:sz w:val="20"/>
                <w:szCs w:val="20"/>
              </w:rPr>
              <w:t>Continuous monitoring and preparation for</w:t>
            </w:r>
            <w:r w:rsidRPr="00F154A2">
              <w:rPr>
                <w:rFonts w:ascii="Arial Narrow" w:hAnsi="Arial Narrow"/>
                <w:sz w:val="20"/>
                <w:szCs w:val="20"/>
              </w:rPr>
              <w:t xml:space="preserve"> </w:t>
            </w:r>
            <w:r>
              <w:rPr>
                <w:rFonts w:ascii="Arial Narrow" w:hAnsi="Arial Narrow"/>
                <w:sz w:val="20"/>
                <w:szCs w:val="20"/>
              </w:rPr>
              <w:t>e</w:t>
            </w:r>
            <w:r w:rsidRPr="00F154A2">
              <w:rPr>
                <w:rFonts w:ascii="Arial Narrow" w:hAnsi="Arial Narrow"/>
                <w:sz w:val="20"/>
                <w:szCs w:val="20"/>
              </w:rPr>
              <w:t>valuations of operation of victim and witness support services set up as part of civil society organisations are carried out periodically within the framework of the National Network of Support Services.</w:t>
            </w:r>
          </w:p>
          <w:p w14:paraId="6C23CF40" w14:textId="4B58F71B" w:rsidR="005F3060" w:rsidRPr="004E0227" w:rsidRDefault="005F3060" w:rsidP="005F3060">
            <w:pPr>
              <w:rPr>
                <w:rFonts w:ascii="Arial Narrow" w:hAnsi="Arial Narrow"/>
                <w:b/>
                <w:sz w:val="20"/>
                <w:szCs w:val="20"/>
              </w:rPr>
            </w:pPr>
          </w:p>
        </w:tc>
      </w:tr>
      <w:tr w:rsidR="00421DAE" w:rsidRPr="004E0227" w14:paraId="7479F4CC" w14:textId="77777777" w:rsidTr="00F8178B">
        <w:trPr>
          <w:jc w:val="center"/>
        </w:trPr>
        <w:tc>
          <w:tcPr>
            <w:tcW w:w="13667" w:type="dxa"/>
            <w:gridSpan w:val="8"/>
            <w:shd w:val="pct5" w:color="000000" w:fill="FFFFFF"/>
            <w:noWrap/>
          </w:tcPr>
          <w:p w14:paraId="34351BD8" w14:textId="43A530C2"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421DAE" w:rsidRPr="004E0227" w14:paraId="7AAC2E9D" w14:textId="77777777" w:rsidTr="00F8178B">
        <w:trPr>
          <w:jc w:val="center"/>
        </w:trPr>
        <w:tc>
          <w:tcPr>
            <w:tcW w:w="13667" w:type="dxa"/>
            <w:gridSpan w:val="8"/>
            <w:shd w:val="pct5" w:color="000000" w:fill="FFFFFF"/>
            <w:noWrap/>
          </w:tcPr>
          <w:p w14:paraId="253C20D0" w14:textId="77777777" w:rsidR="00421DAE" w:rsidRPr="004E0227" w:rsidRDefault="00421DAE" w:rsidP="005B0E88">
            <w:pPr>
              <w:rPr>
                <w:rFonts w:ascii="Arial Narrow" w:hAnsi="Arial Narrow"/>
                <w:sz w:val="20"/>
                <w:szCs w:val="20"/>
              </w:rPr>
            </w:pPr>
          </w:p>
          <w:p w14:paraId="7ECA9ED5" w14:textId="4B66013D" w:rsidR="00421DAE" w:rsidRPr="004E0227" w:rsidRDefault="00EB4570" w:rsidP="005B0E88">
            <w:pPr>
              <w:rPr>
                <w:rFonts w:ascii="Arial Narrow" w:hAnsi="Arial Narrow"/>
                <w:sz w:val="20"/>
                <w:szCs w:val="20"/>
              </w:rPr>
            </w:pPr>
            <w:r w:rsidRPr="00EB4570">
              <w:rPr>
                <w:rFonts w:ascii="Arial Narrow" w:hAnsi="Arial Narrow"/>
                <w:sz w:val="20"/>
                <w:szCs w:val="20"/>
              </w:rPr>
              <w:t>There was no activity in the reporting period.</w:t>
            </w:r>
          </w:p>
          <w:p w14:paraId="2BF88888" w14:textId="77777777" w:rsidR="00421DAE" w:rsidRPr="004E0227" w:rsidRDefault="00421DAE" w:rsidP="005B0E88">
            <w:pPr>
              <w:rPr>
                <w:rFonts w:ascii="Arial Narrow" w:hAnsi="Arial Narrow"/>
                <w:sz w:val="20"/>
                <w:szCs w:val="20"/>
              </w:rPr>
            </w:pPr>
          </w:p>
          <w:p w14:paraId="5D05B59F" w14:textId="77777777" w:rsidR="00421DAE" w:rsidRPr="004E0227" w:rsidRDefault="00421DAE" w:rsidP="005B0E88">
            <w:pPr>
              <w:rPr>
                <w:rFonts w:ascii="Arial Narrow" w:hAnsi="Arial Narrow"/>
                <w:sz w:val="20"/>
                <w:szCs w:val="20"/>
              </w:rPr>
            </w:pPr>
          </w:p>
          <w:p w14:paraId="35FB87B4" w14:textId="77777777" w:rsidR="00421DAE" w:rsidRPr="004E0227" w:rsidRDefault="00421DAE" w:rsidP="005B0E88">
            <w:pPr>
              <w:rPr>
                <w:rFonts w:ascii="Arial Narrow" w:hAnsi="Arial Narrow"/>
                <w:sz w:val="20"/>
                <w:szCs w:val="20"/>
              </w:rPr>
            </w:pPr>
          </w:p>
          <w:p w14:paraId="2CD6F3D6" w14:textId="77777777" w:rsidR="00421DAE" w:rsidRPr="004E0227" w:rsidRDefault="00421DAE" w:rsidP="005B0E88">
            <w:pPr>
              <w:rPr>
                <w:rFonts w:ascii="Arial Narrow" w:hAnsi="Arial Narrow"/>
                <w:sz w:val="20"/>
                <w:szCs w:val="20"/>
              </w:rPr>
            </w:pPr>
          </w:p>
          <w:p w14:paraId="559CB12A" w14:textId="77777777" w:rsidR="00421DAE" w:rsidRPr="004E0227" w:rsidRDefault="00421DAE" w:rsidP="005B0E88">
            <w:pPr>
              <w:rPr>
                <w:rFonts w:ascii="Arial Narrow" w:hAnsi="Arial Narrow"/>
                <w:sz w:val="20"/>
                <w:szCs w:val="20"/>
              </w:rPr>
            </w:pPr>
          </w:p>
          <w:p w14:paraId="4241CC32" w14:textId="77777777" w:rsidR="00421DAE" w:rsidRPr="004E0227" w:rsidRDefault="00421DAE" w:rsidP="005B0E88">
            <w:pPr>
              <w:rPr>
                <w:rFonts w:ascii="Arial Narrow" w:hAnsi="Arial Narrow"/>
                <w:sz w:val="20"/>
                <w:szCs w:val="20"/>
              </w:rPr>
            </w:pPr>
          </w:p>
          <w:p w14:paraId="5282B024" w14:textId="77458D11" w:rsidR="00421DAE" w:rsidRPr="004E0227" w:rsidRDefault="00421DAE" w:rsidP="005B0E88">
            <w:pPr>
              <w:rPr>
                <w:rFonts w:ascii="Arial Narrow" w:hAnsi="Arial Narrow"/>
                <w:sz w:val="20"/>
                <w:szCs w:val="20"/>
              </w:rPr>
            </w:pPr>
          </w:p>
        </w:tc>
      </w:tr>
      <w:tr w:rsidR="00715664" w:rsidRPr="004E0227" w14:paraId="5DB507E7" w14:textId="77777777" w:rsidTr="00421DAE">
        <w:trPr>
          <w:jc w:val="center"/>
        </w:trPr>
        <w:tc>
          <w:tcPr>
            <w:tcW w:w="818" w:type="dxa"/>
            <w:shd w:val="pct5" w:color="000000" w:fill="FFFFFF"/>
            <w:noWrap/>
          </w:tcPr>
          <w:p w14:paraId="693236A2" w14:textId="77777777" w:rsidR="00715664" w:rsidRPr="004E0227" w:rsidRDefault="00715664" w:rsidP="00715664">
            <w:pPr>
              <w:rPr>
                <w:rFonts w:ascii="Arial Narrow" w:hAnsi="Arial Narrow"/>
                <w:b/>
                <w:color w:val="C45911" w:themeColor="accent2" w:themeShade="BF"/>
                <w:sz w:val="24"/>
                <w:szCs w:val="20"/>
              </w:rPr>
            </w:pPr>
          </w:p>
        </w:tc>
        <w:tc>
          <w:tcPr>
            <w:tcW w:w="4229" w:type="dxa"/>
            <w:gridSpan w:val="3"/>
            <w:shd w:val="pct5" w:color="000000" w:fill="FFFFFF"/>
          </w:tcPr>
          <w:p w14:paraId="17871778" w14:textId="5F373BED" w:rsidR="00715664" w:rsidRPr="004E0227" w:rsidRDefault="00E178C4" w:rsidP="00715664">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4666C4E9" w14:textId="77777777" w:rsidR="00715664" w:rsidRPr="004E0227" w:rsidRDefault="00715664" w:rsidP="00715664">
            <w:pPr>
              <w:jc w:val="both"/>
              <w:rPr>
                <w:rFonts w:ascii="Arial Narrow" w:hAnsi="Arial Narrow"/>
                <w:sz w:val="20"/>
                <w:szCs w:val="20"/>
              </w:rPr>
            </w:pPr>
          </w:p>
        </w:tc>
        <w:tc>
          <w:tcPr>
            <w:tcW w:w="1692" w:type="dxa"/>
            <w:shd w:val="pct5" w:color="000000" w:fill="FFFFFF"/>
          </w:tcPr>
          <w:p w14:paraId="6F9CF33C" w14:textId="26D87047" w:rsidR="00715664" w:rsidRPr="004E0227" w:rsidRDefault="00E178C4" w:rsidP="00715664">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1895" w:type="dxa"/>
            <w:gridSpan w:val="2"/>
            <w:shd w:val="pct5" w:color="000000" w:fill="FFFFFF"/>
            <w:noWrap/>
          </w:tcPr>
          <w:p w14:paraId="732C47C5" w14:textId="6A7008BD" w:rsidR="00715664" w:rsidRPr="004E0227" w:rsidRDefault="00E178C4" w:rsidP="00715664">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5033" w:type="dxa"/>
            <w:shd w:val="pct5" w:color="000000" w:fill="FFFFFF"/>
          </w:tcPr>
          <w:p w14:paraId="04CA3DE4" w14:textId="670C54CA" w:rsidR="00715664" w:rsidRPr="004E0227" w:rsidRDefault="00E178C4" w:rsidP="00715664">
            <w:pPr>
              <w:jc w:val="center"/>
              <w:rPr>
                <w:rFonts w:ascii="Arial Narrow" w:hAnsi="Arial Narrow"/>
                <w:sz w:val="20"/>
                <w:szCs w:val="20"/>
              </w:rPr>
            </w:pPr>
            <w:r>
              <w:rPr>
                <w:rFonts w:ascii="Arial Narrow" w:hAnsi="Arial Narrow"/>
                <w:b/>
                <w:color w:val="C45911" w:themeColor="accent2" w:themeShade="BF"/>
                <w:sz w:val="24"/>
                <w:szCs w:val="20"/>
              </w:rPr>
              <w:t>Implementation indicator</w:t>
            </w:r>
          </w:p>
        </w:tc>
      </w:tr>
      <w:tr w:rsidR="005F3060" w:rsidRPr="004E0227" w14:paraId="4AE1A8F6" w14:textId="77777777" w:rsidTr="00421DAE">
        <w:trPr>
          <w:jc w:val="center"/>
        </w:trPr>
        <w:tc>
          <w:tcPr>
            <w:tcW w:w="818" w:type="dxa"/>
            <w:shd w:val="pct5" w:color="000000" w:fill="FFFFFF"/>
            <w:noWrap/>
          </w:tcPr>
          <w:p w14:paraId="5C5918C9" w14:textId="5440ECBA" w:rsidR="005F3060" w:rsidRPr="004E0227" w:rsidRDefault="005F3060" w:rsidP="005F3060">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lastRenderedPageBreak/>
              <w:t>1.3.8.</w:t>
            </w:r>
          </w:p>
        </w:tc>
        <w:tc>
          <w:tcPr>
            <w:tcW w:w="4229" w:type="dxa"/>
            <w:gridSpan w:val="3"/>
            <w:shd w:val="pct5" w:color="000000" w:fill="FFFFFF"/>
          </w:tcPr>
          <w:p w14:paraId="541DBB38" w14:textId="77777777" w:rsidR="005F3060" w:rsidRPr="00F154A2" w:rsidRDefault="005F3060" w:rsidP="005F3060">
            <w:pPr>
              <w:jc w:val="both"/>
              <w:rPr>
                <w:rFonts w:ascii="Arial Narrow" w:hAnsi="Arial Narrow"/>
                <w:sz w:val="20"/>
                <w:szCs w:val="20"/>
              </w:rPr>
            </w:pPr>
            <w:r w:rsidRPr="00F154A2">
              <w:rPr>
                <w:rFonts w:ascii="Arial Narrow" w:hAnsi="Arial Narrow"/>
                <w:sz w:val="20"/>
                <w:szCs w:val="20"/>
              </w:rPr>
              <w:t>Assessment of the costs of provision of victim and witness support services within the framework of the National Network.</w:t>
            </w:r>
          </w:p>
          <w:p w14:paraId="13A440AB" w14:textId="77777777" w:rsidR="005F3060" w:rsidRPr="00F154A2" w:rsidRDefault="005F3060" w:rsidP="005F3060">
            <w:pPr>
              <w:jc w:val="both"/>
              <w:rPr>
                <w:rFonts w:ascii="Arial Narrow" w:hAnsi="Arial Narrow"/>
                <w:sz w:val="20"/>
                <w:szCs w:val="20"/>
              </w:rPr>
            </w:pPr>
          </w:p>
          <w:p w14:paraId="6118C1A4" w14:textId="1D8EBEA9" w:rsidR="005F3060" w:rsidRPr="004E0227" w:rsidRDefault="005F3060" w:rsidP="005F3060">
            <w:pPr>
              <w:jc w:val="both"/>
              <w:rPr>
                <w:rFonts w:ascii="Arial Narrow" w:hAnsi="Arial Narrow"/>
                <w:sz w:val="20"/>
                <w:szCs w:val="20"/>
              </w:rPr>
            </w:pPr>
          </w:p>
        </w:tc>
        <w:tc>
          <w:tcPr>
            <w:tcW w:w="1692" w:type="dxa"/>
            <w:shd w:val="pct5" w:color="000000" w:fill="FFFFFF"/>
          </w:tcPr>
          <w:p w14:paraId="0DC99CA1" w14:textId="17AC455A" w:rsidR="005F3060" w:rsidRPr="004E0227" w:rsidRDefault="005F3060" w:rsidP="005F3060">
            <w:pPr>
              <w:jc w:val="center"/>
              <w:rPr>
                <w:rFonts w:ascii="Arial Narrow" w:hAnsi="Arial Narrow"/>
                <w:sz w:val="20"/>
                <w:szCs w:val="20"/>
              </w:rPr>
            </w:pPr>
            <w:r w:rsidRPr="00F154A2">
              <w:rPr>
                <w:rFonts w:ascii="Arial Narrow" w:hAnsi="Arial Narrow"/>
                <w:bCs/>
                <w:sz w:val="20"/>
                <w:szCs w:val="20"/>
              </w:rPr>
              <w:t>Fourth quarter of 202</w:t>
            </w:r>
            <w:r>
              <w:rPr>
                <w:rFonts w:ascii="Arial Narrow" w:hAnsi="Arial Narrow"/>
                <w:bCs/>
                <w:sz w:val="20"/>
                <w:szCs w:val="20"/>
              </w:rPr>
              <w:t>1</w:t>
            </w:r>
          </w:p>
        </w:tc>
        <w:tc>
          <w:tcPr>
            <w:tcW w:w="1895" w:type="dxa"/>
            <w:gridSpan w:val="2"/>
            <w:shd w:val="pct5" w:color="000000" w:fill="FFFFFF"/>
            <w:noWrap/>
          </w:tcPr>
          <w:p w14:paraId="0A8A7D1F" w14:textId="1845D703" w:rsidR="005F3060" w:rsidRPr="004E0227" w:rsidRDefault="005F3060" w:rsidP="005F3060">
            <w:pPr>
              <w:jc w:val="center"/>
              <w:rPr>
                <w:rFonts w:ascii="Arial Narrow" w:hAnsi="Arial Narrow"/>
                <w:sz w:val="20"/>
                <w:szCs w:val="20"/>
              </w:rPr>
            </w:pPr>
            <w:r w:rsidRPr="00F154A2">
              <w:rPr>
                <w:rFonts w:ascii="Arial Narrow" w:hAnsi="Arial Narrow"/>
                <w:sz w:val="20"/>
                <w:szCs w:val="20"/>
              </w:rPr>
              <w:t xml:space="preserve">Ministry of Justice, </w:t>
            </w:r>
            <w:r w:rsidRPr="00F154A2">
              <w:rPr>
                <w:rFonts w:ascii="Arial Narrow" w:hAnsi="Arial Narrow"/>
                <w:sz w:val="20"/>
              </w:rPr>
              <w:t>OSCE/IPA 2016 Project Team</w:t>
            </w:r>
          </w:p>
        </w:tc>
        <w:tc>
          <w:tcPr>
            <w:tcW w:w="5033" w:type="dxa"/>
            <w:shd w:val="pct5" w:color="000000" w:fill="FFFFFF"/>
          </w:tcPr>
          <w:p w14:paraId="6A0FC9FE" w14:textId="77777777" w:rsidR="005F3060" w:rsidRPr="00F154A2" w:rsidRDefault="005F3060" w:rsidP="005F3060">
            <w:pPr>
              <w:jc w:val="both"/>
              <w:rPr>
                <w:rFonts w:ascii="Arial Narrow" w:hAnsi="Arial Narrow"/>
                <w:sz w:val="20"/>
                <w:szCs w:val="20"/>
              </w:rPr>
            </w:pPr>
            <w:r w:rsidRPr="00F154A2">
              <w:rPr>
                <w:rFonts w:ascii="Arial Narrow" w:hAnsi="Arial Narrow"/>
                <w:sz w:val="20"/>
                <w:szCs w:val="20"/>
              </w:rPr>
              <w:t>An assessment of the costs of provision of victim and witness support services within the framework of the National Network has been carried out.</w:t>
            </w:r>
          </w:p>
          <w:p w14:paraId="7DEEBD50" w14:textId="4A564131" w:rsidR="005F3060" w:rsidRPr="004E0227" w:rsidRDefault="005F3060" w:rsidP="005F3060">
            <w:pPr>
              <w:rPr>
                <w:rFonts w:ascii="Arial Narrow" w:hAnsi="Arial Narrow"/>
                <w:bCs/>
                <w:sz w:val="20"/>
                <w:szCs w:val="20"/>
              </w:rPr>
            </w:pPr>
          </w:p>
        </w:tc>
      </w:tr>
      <w:tr w:rsidR="00421DAE" w:rsidRPr="004E0227" w14:paraId="5491AFFF" w14:textId="77777777" w:rsidTr="00F8178B">
        <w:trPr>
          <w:jc w:val="center"/>
        </w:trPr>
        <w:tc>
          <w:tcPr>
            <w:tcW w:w="13667" w:type="dxa"/>
            <w:gridSpan w:val="8"/>
            <w:shd w:val="pct5" w:color="000000" w:fill="FFFFFF"/>
            <w:noWrap/>
          </w:tcPr>
          <w:p w14:paraId="0A4001CC" w14:textId="2EB4D175"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421DAE" w:rsidRPr="004E0227" w14:paraId="2CA7B0D3" w14:textId="77777777" w:rsidTr="00F8178B">
        <w:trPr>
          <w:jc w:val="center"/>
        </w:trPr>
        <w:tc>
          <w:tcPr>
            <w:tcW w:w="13667" w:type="dxa"/>
            <w:gridSpan w:val="8"/>
            <w:shd w:val="pct5" w:color="000000" w:fill="FFFFFF"/>
            <w:noWrap/>
          </w:tcPr>
          <w:p w14:paraId="459C4DB1" w14:textId="56A1209A" w:rsidR="00421DAE" w:rsidRPr="00E0638B" w:rsidRDefault="008455C3" w:rsidP="00E0638B">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4DA7F471" w14:textId="33919991" w:rsidR="00421DAE" w:rsidRPr="004E0227" w:rsidRDefault="00421DAE" w:rsidP="005B0E88">
            <w:pPr>
              <w:rPr>
                <w:rFonts w:ascii="Arial Narrow" w:hAnsi="Arial Narrow"/>
                <w:sz w:val="20"/>
                <w:szCs w:val="20"/>
              </w:rPr>
            </w:pPr>
          </w:p>
          <w:p w14:paraId="73BD1BE0" w14:textId="77777777" w:rsidR="00715664" w:rsidRPr="004E0227" w:rsidRDefault="00715664" w:rsidP="005B0E88">
            <w:pPr>
              <w:rPr>
                <w:rFonts w:ascii="Arial Narrow" w:hAnsi="Arial Narrow"/>
                <w:sz w:val="20"/>
                <w:szCs w:val="20"/>
              </w:rPr>
            </w:pPr>
          </w:p>
          <w:p w14:paraId="75AA9875" w14:textId="185D4836" w:rsidR="00421DAE" w:rsidRPr="004E0227" w:rsidRDefault="00421DAE" w:rsidP="005B0E88">
            <w:pPr>
              <w:rPr>
                <w:rFonts w:ascii="Arial Narrow" w:hAnsi="Arial Narrow"/>
                <w:sz w:val="20"/>
                <w:szCs w:val="20"/>
              </w:rPr>
            </w:pPr>
          </w:p>
        </w:tc>
      </w:tr>
      <w:tr w:rsidR="00715664" w:rsidRPr="004E0227" w14:paraId="5FF7DFC8" w14:textId="77777777" w:rsidTr="00715664">
        <w:trPr>
          <w:trHeight w:val="207"/>
          <w:jc w:val="center"/>
        </w:trPr>
        <w:tc>
          <w:tcPr>
            <w:tcW w:w="818" w:type="dxa"/>
            <w:shd w:val="pct5" w:color="000000" w:fill="FFFFFF"/>
            <w:noWrap/>
          </w:tcPr>
          <w:p w14:paraId="6BDD99E5" w14:textId="77777777" w:rsidR="00715664" w:rsidRPr="004E0227" w:rsidRDefault="00715664" w:rsidP="00715664">
            <w:pPr>
              <w:rPr>
                <w:rFonts w:ascii="Arial Narrow" w:hAnsi="Arial Narrow"/>
                <w:b/>
                <w:color w:val="C45911" w:themeColor="accent2" w:themeShade="BF"/>
                <w:sz w:val="24"/>
                <w:szCs w:val="20"/>
              </w:rPr>
            </w:pPr>
          </w:p>
        </w:tc>
        <w:tc>
          <w:tcPr>
            <w:tcW w:w="4229" w:type="dxa"/>
            <w:gridSpan w:val="3"/>
            <w:shd w:val="pct5" w:color="000000" w:fill="FFFFFF"/>
          </w:tcPr>
          <w:p w14:paraId="039998F9" w14:textId="68D99D1C" w:rsidR="00715664" w:rsidRPr="004E0227" w:rsidRDefault="00E178C4" w:rsidP="00715664">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2F65CB1F" w14:textId="77777777" w:rsidR="00715664" w:rsidRPr="004E0227" w:rsidRDefault="00715664" w:rsidP="00715664">
            <w:pPr>
              <w:jc w:val="both"/>
              <w:rPr>
                <w:rFonts w:ascii="Arial Narrow" w:hAnsi="Arial Narrow"/>
                <w:sz w:val="20"/>
                <w:szCs w:val="20"/>
              </w:rPr>
            </w:pPr>
          </w:p>
        </w:tc>
        <w:tc>
          <w:tcPr>
            <w:tcW w:w="1692" w:type="dxa"/>
            <w:shd w:val="pct5" w:color="000000" w:fill="FFFFFF"/>
          </w:tcPr>
          <w:p w14:paraId="6F2E3183" w14:textId="479F6B42" w:rsidR="00715664" w:rsidRPr="004E0227" w:rsidRDefault="00E178C4" w:rsidP="00715664">
            <w:pPr>
              <w:jc w:val="center"/>
              <w:rPr>
                <w:rFonts w:ascii="Arial Narrow" w:hAnsi="Arial Narrow"/>
                <w:sz w:val="20"/>
                <w:szCs w:val="20"/>
              </w:rPr>
            </w:pPr>
            <w:r>
              <w:rPr>
                <w:rFonts w:ascii="Arial Narrow" w:hAnsi="Arial Narrow"/>
                <w:b/>
                <w:bCs/>
                <w:color w:val="C45911" w:themeColor="accent2" w:themeShade="BF"/>
                <w:sz w:val="24"/>
                <w:szCs w:val="20"/>
              </w:rPr>
              <w:t>Time frame</w:t>
            </w:r>
          </w:p>
        </w:tc>
        <w:tc>
          <w:tcPr>
            <w:tcW w:w="1895" w:type="dxa"/>
            <w:gridSpan w:val="2"/>
            <w:shd w:val="pct5" w:color="000000" w:fill="FFFFFF"/>
            <w:noWrap/>
          </w:tcPr>
          <w:p w14:paraId="5A2E52D8" w14:textId="5AC52742" w:rsidR="00715664" w:rsidRPr="004E0227" w:rsidRDefault="00E178C4" w:rsidP="00715664">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5033" w:type="dxa"/>
            <w:shd w:val="pct5" w:color="000000" w:fill="FFFFFF"/>
          </w:tcPr>
          <w:p w14:paraId="3E2D03CF" w14:textId="1435D7E4" w:rsidR="00715664" w:rsidRPr="004E0227" w:rsidRDefault="00E178C4" w:rsidP="00715664">
            <w:pPr>
              <w:jc w:val="center"/>
              <w:rPr>
                <w:rFonts w:ascii="Arial Narrow" w:hAnsi="Arial Narrow"/>
                <w:sz w:val="20"/>
                <w:szCs w:val="20"/>
              </w:rPr>
            </w:pPr>
            <w:r>
              <w:rPr>
                <w:rFonts w:ascii="Arial Narrow" w:hAnsi="Arial Narrow"/>
                <w:b/>
                <w:color w:val="C45911" w:themeColor="accent2" w:themeShade="BF"/>
                <w:sz w:val="24"/>
                <w:szCs w:val="20"/>
              </w:rPr>
              <w:t>Implementation indicator</w:t>
            </w:r>
          </w:p>
        </w:tc>
      </w:tr>
      <w:tr w:rsidR="005F3060" w:rsidRPr="004E0227" w14:paraId="11175A06" w14:textId="77777777" w:rsidTr="00421DAE">
        <w:trPr>
          <w:trHeight w:val="1215"/>
          <w:jc w:val="center"/>
        </w:trPr>
        <w:tc>
          <w:tcPr>
            <w:tcW w:w="818" w:type="dxa"/>
            <w:shd w:val="pct5" w:color="000000" w:fill="FFFFFF"/>
            <w:noWrap/>
          </w:tcPr>
          <w:p w14:paraId="73D1FF26" w14:textId="05B23F3F" w:rsidR="005F3060" w:rsidRPr="004E0227" w:rsidRDefault="005F3060" w:rsidP="005F3060">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1.3.9.</w:t>
            </w:r>
          </w:p>
        </w:tc>
        <w:tc>
          <w:tcPr>
            <w:tcW w:w="4229" w:type="dxa"/>
            <w:gridSpan w:val="3"/>
            <w:shd w:val="pct5" w:color="000000" w:fill="FFFFFF"/>
          </w:tcPr>
          <w:p w14:paraId="2B1C0406" w14:textId="77777777" w:rsidR="005F3060" w:rsidRPr="00F154A2" w:rsidRDefault="005F3060" w:rsidP="005F3060">
            <w:pPr>
              <w:jc w:val="both"/>
              <w:rPr>
                <w:rFonts w:ascii="Arial Narrow" w:hAnsi="Arial Narrow"/>
                <w:sz w:val="20"/>
                <w:szCs w:val="20"/>
              </w:rPr>
            </w:pPr>
            <w:r w:rsidRPr="00F154A2">
              <w:rPr>
                <w:rFonts w:ascii="Arial Narrow" w:hAnsi="Arial Narrow"/>
                <w:sz w:val="20"/>
                <w:szCs w:val="20"/>
              </w:rPr>
              <w:t>Mandatory allocation of funds required for financing support services provided to victims and witnesses within the framework of the National Network of Victim and Witness Support Services.</w:t>
            </w:r>
          </w:p>
          <w:p w14:paraId="6CD31F90" w14:textId="77777777" w:rsidR="005F3060" w:rsidRPr="00F154A2" w:rsidRDefault="005F3060" w:rsidP="005F3060">
            <w:pPr>
              <w:jc w:val="both"/>
              <w:rPr>
                <w:rFonts w:ascii="Arial Narrow" w:hAnsi="Arial Narrow"/>
                <w:sz w:val="20"/>
                <w:szCs w:val="20"/>
              </w:rPr>
            </w:pPr>
          </w:p>
          <w:p w14:paraId="5A364C9D" w14:textId="7D7E9239" w:rsidR="005F3060" w:rsidRPr="004E0227" w:rsidRDefault="005F3060" w:rsidP="005F3060">
            <w:pPr>
              <w:jc w:val="both"/>
              <w:rPr>
                <w:rFonts w:ascii="Arial Narrow" w:hAnsi="Arial Narrow"/>
                <w:sz w:val="20"/>
                <w:szCs w:val="20"/>
              </w:rPr>
            </w:pPr>
          </w:p>
        </w:tc>
        <w:tc>
          <w:tcPr>
            <w:tcW w:w="1692" w:type="dxa"/>
            <w:shd w:val="pct5" w:color="000000" w:fill="FFFFFF"/>
          </w:tcPr>
          <w:p w14:paraId="04B429BA" w14:textId="77777777" w:rsidR="005F3060" w:rsidRPr="00F154A2" w:rsidRDefault="005F3060" w:rsidP="005F3060">
            <w:pPr>
              <w:jc w:val="center"/>
              <w:rPr>
                <w:rFonts w:ascii="Arial Narrow" w:hAnsi="Arial Narrow"/>
                <w:sz w:val="20"/>
                <w:szCs w:val="20"/>
              </w:rPr>
            </w:pPr>
            <w:r w:rsidRPr="00F154A2">
              <w:rPr>
                <w:rFonts w:ascii="Arial Narrow" w:hAnsi="Arial Narrow"/>
                <w:sz w:val="20"/>
                <w:szCs w:val="20"/>
              </w:rPr>
              <w:t>Periodically, starting from</w:t>
            </w:r>
          </w:p>
          <w:p w14:paraId="70260DF5" w14:textId="0EB1804B" w:rsidR="005F3060" w:rsidRPr="004E0227" w:rsidRDefault="005F3060" w:rsidP="005F3060">
            <w:pPr>
              <w:jc w:val="center"/>
              <w:rPr>
                <w:rFonts w:ascii="Arial Narrow" w:hAnsi="Arial Narrow"/>
                <w:sz w:val="20"/>
                <w:szCs w:val="20"/>
                <w:highlight w:val="yellow"/>
              </w:rPr>
            </w:pPr>
            <w:r w:rsidRPr="00F154A2">
              <w:rPr>
                <w:rFonts w:ascii="Arial Narrow" w:hAnsi="Arial Narrow"/>
                <w:sz w:val="20"/>
                <w:szCs w:val="20"/>
              </w:rPr>
              <w:t xml:space="preserve">the </w:t>
            </w:r>
            <w:r>
              <w:rPr>
                <w:rFonts w:ascii="Arial Narrow" w:hAnsi="Arial Narrow"/>
                <w:sz w:val="20"/>
                <w:szCs w:val="20"/>
              </w:rPr>
              <w:t>third</w:t>
            </w:r>
            <w:r w:rsidRPr="00F154A2">
              <w:rPr>
                <w:rFonts w:ascii="Arial Narrow" w:hAnsi="Arial Narrow"/>
                <w:sz w:val="20"/>
                <w:szCs w:val="20"/>
              </w:rPr>
              <w:t xml:space="preserve"> quarter of</w:t>
            </w:r>
            <w:r w:rsidRPr="00F154A2">
              <w:rPr>
                <w:rFonts w:ascii="Arial Narrow" w:hAnsi="Arial Narrow"/>
                <w:bCs/>
                <w:sz w:val="20"/>
                <w:szCs w:val="20"/>
              </w:rPr>
              <w:t xml:space="preserve"> 202</w:t>
            </w:r>
            <w:r>
              <w:rPr>
                <w:rFonts w:ascii="Arial Narrow" w:hAnsi="Arial Narrow"/>
                <w:bCs/>
                <w:sz w:val="20"/>
                <w:szCs w:val="20"/>
              </w:rPr>
              <w:t>2</w:t>
            </w:r>
          </w:p>
        </w:tc>
        <w:tc>
          <w:tcPr>
            <w:tcW w:w="1895" w:type="dxa"/>
            <w:gridSpan w:val="2"/>
            <w:shd w:val="pct5" w:color="000000" w:fill="FFFFFF"/>
            <w:noWrap/>
          </w:tcPr>
          <w:p w14:paraId="7EF2518F" w14:textId="14022A46" w:rsidR="005F3060" w:rsidRPr="004E0227" w:rsidRDefault="005F3060" w:rsidP="005F3060">
            <w:pPr>
              <w:jc w:val="center"/>
              <w:rPr>
                <w:rFonts w:ascii="Arial Narrow" w:hAnsi="Arial Narrow"/>
                <w:sz w:val="20"/>
                <w:szCs w:val="20"/>
                <w:highlight w:val="yellow"/>
              </w:rPr>
            </w:pPr>
            <w:r w:rsidRPr="00F154A2">
              <w:rPr>
                <w:rFonts w:ascii="Arial Narrow" w:hAnsi="Arial Narrow"/>
                <w:sz w:val="20"/>
                <w:szCs w:val="20"/>
              </w:rPr>
              <w:t>Ministry of Justice, High Judicial Council</w:t>
            </w:r>
          </w:p>
        </w:tc>
        <w:tc>
          <w:tcPr>
            <w:tcW w:w="5033" w:type="dxa"/>
            <w:shd w:val="pct5" w:color="000000" w:fill="FFFFFF"/>
          </w:tcPr>
          <w:p w14:paraId="0720AF17" w14:textId="77777777" w:rsidR="005F3060" w:rsidRPr="00F154A2" w:rsidRDefault="005F3060" w:rsidP="005F3060">
            <w:pPr>
              <w:jc w:val="both"/>
              <w:rPr>
                <w:rFonts w:ascii="Arial Narrow" w:hAnsi="Arial Narrow"/>
                <w:sz w:val="20"/>
                <w:szCs w:val="20"/>
              </w:rPr>
            </w:pPr>
            <w:r w:rsidRPr="00F154A2">
              <w:rPr>
                <w:rFonts w:ascii="Arial Narrow" w:hAnsi="Arial Narrow"/>
                <w:sz w:val="20"/>
                <w:szCs w:val="20"/>
              </w:rPr>
              <w:t>Periodic allocations of funds required for financing support services provided to victims and witnesses within the framework of the National Network of Victim and Witness Support Services have commenced.</w:t>
            </w:r>
          </w:p>
          <w:p w14:paraId="312FC7F9" w14:textId="321C6A24" w:rsidR="005F3060" w:rsidRPr="004E0227" w:rsidRDefault="005F3060" w:rsidP="005F3060">
            <w:pPr>
              <w:rPr>
                <w:rFonts w:ascii="Arial Narrow" w:hAnsi="Arial Narrow"/>
                <w:bCs/>
                <w:sz w:val="20"/>
                <w:szCs w:val="20"/>
              </w:rPr>
            </w:pPr>
          </w:p>
        </w:tc>
      </w:tr>
      <w:tr w:rsidR="00421DAE" w:rsidRPr="004E0227" w14:paraId="27B57E6E" w14:textId="77777777" w:rsidTr="00F8178B">
        <w:trPr>
          <w:jc w:val="center"/>
        </w:trPr>
        <w:tc>
          <w:tcPr>
            <w:tcW w:w="13667" w:type="dxa"/>
            <w:gridSpan w:val="8"/>
            <w:shd w:val="pct5" w:color="000000" w:fill="FFFFFF"/>
            <w:noWrap/>
          </w:tcPr>
          <w:p w14:paraId="59B2495E" w14:textId="3C2870E8"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421DAE" w:rsidRPr="004E0227" w14:paraId="1B77CB9E" w14:textId="77777777" w:rsidTr="00F8178B">
        <w:trPr>
          <w:jc w:val="center"/>
        </w:trPr>
        <w:tc>
          <w:tcPr>
            <w:tcW w:w="13667" w:type="dxa"/>
            <w:gridSpan w:val="8"/>
            <w:shd w:val="pct5" w:color="000000" w:fill="FFFFFF"/>
            <w:noWrap/>
          </w:tcPr>
          <w:p w14:paraId="650694BF" w14:textId="77777777" w:rsidR="00421DAE" w:rsidRPr="004E0227" w:rsidRDefault="00421DAE" w:rsidP="005B0E88">
            <w:pPr>
              <w:rPr>
                <w:rFonts w:ascii="Arial Narrow" w:hAnsi="Arial Narrow"/>
                <w:sz w:val="20"/>
                <w:szCs w:val="20"/>
              </w:rPr>
            </w:pPr>
          </w:p>
          <w:p w14:paraId="3F8F91EF" w14:textId="77777777" w:rsidR="00421DAE" w:rsidRPr="004E0227" w:rsidRDefault="00421DAE" w:rsidP="005B0E88">
            <w:pPr>
              <w:rPr>
                <w:rFonts w:ascii="Arial Narrow" w:hAnsi="Arial Narrow"/>
                <w:sz w:val="20"/>
                <w:szCs w:val="20"/>
              </w:rPr>
            </w:pPr>
          </w:p>
          <w:p w14:paraId="0BB974B4" w14:textId="5B5741EE" w:rsidR="005F3060" w:rsidRPr="005F3060" w:rsidRDefault="005F3060" w:rsidP="005F3060">
            <w:pPr>
              <w:jc w:val="both"/>
              <w:rPr>
                <w:rFonts w:ascii="Arial Narrow" w:hAnsi="Arial Narrow"/>
                <w:bCs/>
                <w:sz w:val="20"/>
                <w:szCs w:val="20"/>
                <w:lang w:val="sr-Latn-RS"/>
              </w:rPr>
            </w:pPr>
            <w:r w:rsidRPr="005F3060">
              <w:rPr>
                <w:rFonts w:ascii="Arial Narrow" w:hAnsi="Arial Narrow"/>
                <w:bCs/>
                <w:sz w:val="20"/>
                <w:szCs w:val="20"/>
                <w:lang w:val="sr-Latn-RS"/>
              </w:rPr>
              <w:t>Realization of the activity is planned for the third quarter of 2022.</w:t>
            </w:r>
          </w:p>
          <w:p w14:paraId="1BA725E2" w14:textId="77777777" w:rsidR="00421DAE" w:rsidRPr="004E0227" w:rsidRDefault="00421DAE" w:rsidP="005B0E88">
            <w:pPr>
              <w:rPr>
                <w:rFonts w:ascii="Arial Narrow" w:hAnsi="Arial Narrow"/>
                <w:sz w:val="20"/>
                <w:szCs w:val="20"/>
              </w:rPr>
            </w:pPr>
          </w:p>
          <w:p w14:paraId="2093063A" w14:textId="77777777" w:rsidR="00421DAE" w:rsidRPr="004E0227" w:rsidRDefault="00421DAE" w:rsidP="005B0E88">
            <w:pPr>
              <w:rPr>
                <w:rFonts w:ascii="Arial Narrow" w:hAnsi="Arial Narrow"/>
                <w:sz w:val="20"/>
                <w:szCs w:val="20"/>
              </w:rPr>
            </w:pPr>
          </w:p>
          <w:p w14:paraId="3A37B887" w14:textId="77777777" w:rsidR="00421DAE" w:rsidRPr="004E0227" w:rsidRDefault="00421DAE" w:rsidP="005B0E88">
            <w:pPr>
              <w:rPr>
                <w:rFonts w:ascii="Arial Narrow" w:hAnsi="Arial Narrow"/>
                <w:sz w:val="20"/>
                <w:szCs w:val="20"/>
              </w:rPr>
            </w:pPr>
          </w:p>
          <w:p w14:paraId="00242761" w14:textId="77777777" w:rsidR="00421DAE" w:rsidRPr="004E0227" w:rsidRDefault="00421DAE" w:rsidP="005B0E88">
            <w:pPr>
              <w:rPr>
                <w:rFonts w:ascii="Arial Narrow" w:hAnsi="Arial Narrow"/>
                <w:sz w:val="20"/>
                <w:szCs w:val="20"/>
              </w:rPr>
            </w:pPr>
          </w:p>
          <w:p w14:paraId="46BEA975" w14:textId="06AEEF6F" w:rsidR="00421DAE" w:rsidRPr="004E0227" w:rsidRDefault="00421DAE" w:rsidP="005B0E88">
            <w:pPr>
              <w:rPr>
                <w:rFonts w:ascii="Arial Narrow" w:hAnsi="Arial Narrow"/>
                <w:sz w:val="20"/>
                <w:szCs w:val="20"/>
              </w:rPr>
            </w:pPr>
          </w:p>
        </w:tc>
      </w:tr>
      <w:tr w:rsidR="00715664" w:rsidRPr="004E0227" w14:paraId="314183BD" w14:textId="77777777" w:rsidTr="00421DAE">
        <w:trPr>
          <w:jc w:val="center"/>
        </w:trPr>
        <w:tc>
          <w:tcPr>
            <w:tcW w:w="818" w:type="dxa"/>
            <w:shd w:val="pct5" w:color="000000" w:fill="FFFFFF"/>
            <w:noWrap/>
          </w:tcPr>
          <w:p w14:paraId="22E2FA2B" w14:textId="77777777" w:rsidR="00715664" w:rsidRPr="004E0227" w:rsidRDefault="00715664" w:rsidP="00715664">
            <w:pPr>
              <w:rPr>
                <w:rFonts w:ascii="Arial Narrow" w:hAnsi="Arial Narrow"/>
                <w:b/>
                <w:color w:val="C45911" w:themeColor="accent2" w:themeShade="BF"/>
                <w:sz w:val="24"/>
                <w:szCs w:val="20"/>
              </w:rPr>
            </w:pPr>
          </w:p>
        </w:tc>
        <w:tc>
          <w:tcPr>
            <w:tcW w:w="4229" w:type="dxa"/>
            <w:gridSpan w:val="3"/>
            <w:shd w:val="pct5" w:color="000000" w:fill="FFFFFF"/>
          </w:tcPr>
          <w:p w14:paraId="370D76A9" w14:textId="5C6B38EA" w:rsidR="00715664" w:rsidRPr="004E0227" w:rsidRDefault="00E178C4" w:rsidP="00715664">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78A40541" w14:textId="77777777" w:rsidR="00715664" w:rsidRPr="004E0227" w:rsidRDefault="00715664" w:rsidP="00715664">
            <w:pPr>
              <w:jc w:val="both"/>
              <w:rPr>
                <w:rFonts w:ascii="Arial Narrow" w:hAnsi="Arial Narrow"/>
                <w:sz w:val="20"/>
                <w:szCs w:val="20"/>
              </w:rPr>
            </w:pPr>
          </w:p>
        </w:tc>
        <w:tc>
          <w:tcPr>
            <w:tcW w:w="1692" w:type="dxa"/>
            <w:shd w:val="pct5" w:color="000000" w:fill="FFFFFF"/>
          </w:tcPr>
          <w:p w14:paraId="476A9350" w14:textId="17C0576B" w:rsidR="00715664" w:rsidRPr="004E0227" w:rsidRDefault="00E178C4" w:rsidP="00715664">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1895" w:type="dxa"/>
            <w:gridSpan w:val="2"/>
            <w:shd w:val="pct5" w:color="000000" w:fill="FFFFFF"/>
            <w:noWrap/>
          </w:tcPr>
          <w:p w14:paraId="5EA231E9" w14:textId="4055319A" w:rsidR="00715664" w:rsidRPr="004E0227" w:rsidRDefault="00E178C4" w:rsidP="00715664">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5033" w:type="dxa"/>
            <w:shd w:val="pct5" w:color="000000" w:fill="FFFFFF"/>
          </w:tcPr>
          <w:p w14:paraId="0F61AD49" w14:textId="7A6110FC" w:rsidR="00715664" w:rsidRPr="004E0227" w:rsidRDefault="00E178C4" w:rsidP="00715664">
            <w:pPr>
              <w:jc w:val="center"/>
              <w:rPr>
                <w:rFonts w:ascii="Arial Narrow" w:hAnsi="Arial Narrow"/>
                <w:sz w:val="20"/>
                <w:szCs w:val="20"/>
              </w:rPr>
            </w:pPr>
            <w:r>
              <w:rPr>
                <w:rFonts w:ascii="Arial Narrow" w:hAnsi="Arial Narrow"/>
                <w:b/>
                <w:color w:val="C45911" w:themeColor="accent2" w:themeShade="BF"/>
                <w:sz w:val="24"/>
                <w:szCs w:val="20"/>
              </w:rPr>
              <w:t>Implementation indicator</w:t>
            </w:r>
          </w:p>
        </w:tc>
      </w:tr>
      <w:tr w:rsidR="00421DAE" w:rsidRPr="004E0227" w14:paraId="7E446AB9" w14:textId="77777777" w:rsidTr="00421DAE">
        <w:trPr>
          <w:jc w:val="center"/>
        </w:trPr>
        <w:tc>
          <w:tcPr>
            <w:tcW w:w="818" w:type="dxa"/>
            <w:shd w:val="pct5" w:color="000000" w:fill="FFFFFF"/>
            <w:noWrap/>
          </w:tcPr>
          <w:p w14:paraId="51988BD6" w14:textId="7059698E" w:rsidR="00421DAE" w:rsidRPr="004E0227" w:rsidRDefault="00421DAE" w:rsidP="00923617">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 xml:space="preserve">1.3.10. </w:t>
            </w:r>
          </w:p>
        </w:tc>
        <w:tc>
          <w:tcPr>
            <w:tcW w:w="4229" w:type="dxa"/>
            <w:gridSpan w:val="3"/>
            <w:shd w:val="pct5" w:color="000000" w:fill="FFFFFF"/>
          </w:tcPr>
          <w:p w14:paraId="4B035532" w14:textId="77777777" w:rsidR="00B92891" w:rsidRPr="00B92891" w:rsidRDefault="00B92891" w:rsidP="00B92891">
            <w:pPr>
              <w:jc w:val="both"/>
              <w:rPr>
                <w:rFonts w:ascii="Arial Narrow" w:hAnsi="Arial Narrow"/>
                <w:sz w:val="20"/>
                <w:szCs w:val="20"/>
                <w:lang w:val="en-GB"/>
              </w:rPr>
            </w:pPr>
            <w:r w:rsidRPr="00B92891">
              <w:rPr>
                <w:rFonts w:ascii="Arial Narrow" w:hAnsi="Arial Narrow"/>
                <w:sz w:val="20"/>
                <w:szCs w:val="20"/>
                <w:lang w:val="en-GB"/>
              </w:rPr>
              <w:t>Adopting Rules on overseeing the operation of victim and witness support services belonging to the National Network.</w:t>
            </w:r>
          </w:p>
          <w:p w14:paraId="64397A17" w14:textId="161A98F2" w:rsidR="00421DAE" w:rsidRPr="004E0227" w:rsidRDefault="00421DAE" w:rsidP="00923617">
            <w:pPr>
              <w:jc w:val="both"/>
              <w:rPr>
                <w:rFonts w:ascii="Arial Narrow" w:hAnsi="Arial Narrow"/>
                <w:sz w:val="20"/>
                <w:szCs w:val="20"/>
                <w:highlight w:val="yellow"/>
              </w:rPr>
            </w:pPr>
          </w:p>
        </w:tc>
        <w:tc>
          <w:tcPr>
            <w:tcW w:w="1692" w:type="dxa"/>
            <w:shd w:val="pct5" w:color="000000" w:fill="FFFFFF"/>
          </w:tcPr>
          <w:p w14:paraId="0C0DAD09" w14:textId="413CA866" w:rsidR="00421DAE" w:rsidRPr="004E0227" w:rsidRDefault="00B92891" w:rsidP="00B92891">
            <w:pPr>
              <w:jc w:val="center"/>
              <w:rPr>
                <w:rFonts w:ascii="Arial Narrow" w:hAnsi="Arial Narrow"/>
                <w:bCs/>
                <w:sz w:val="20"/>
                <w:szCs w:val="20"/>
                <w:highlight w:val="yellow"/>
              </w:rPr>
            </w:pPr>
            <w:r w:rsidRPr="004A6996">
              <w:rPr>
                <w:rFonts w:ascii="Arial Narrow" w:hAnsi="Arial Narrow"/>
                <w:bCs/>
                <w:sz w:val="20"/>
                <w:szCs w:val="20"/>
              </w:rPr>
              <w:t>First quarter</w:t>
            </w:r>
            <w:r w:rsidR="00421DAE" w:rsidRPr="004A6996">
              <w:rPr>
                <w:rFonts w:ascii="Arial Narrow" w:hAnsi="Arial Narrow"/>
                <w:bCs/>
                <w:sz w:val="20"/>
                <w:szCs w:val="20"/>
              </w:rPr>
              <w:t xml:space="preserve"> 2021</w:t>
            </w:r>
            <w:r w:rsidR="00421DAE" w:rsidRPr="004E0227">
              <w:rPr>
                <w:rFonts w:ascii="Arial Narrow" w:hAnsi="Arial Narrow"/>
                <w:bCs/>
                <w:sz w:val="20"/>
                <w:szCs w:val="20"/>
              </w:rPr>
              <w:t xml:space="preserve">. </w:t>
            </w:r>
          </w:p>
        </w:tc>
        <w:tc>
          <w:tcPr>
            <w:tcW w:w="1895" w:type="dxa"/>
            <w:gridSpan w:val="2"/>
            <w:shd w:val="pct5" w:color="000000" w:fill="FFFFFF"/>
            <w:noWrap/>
          </w:tcPr>
          <w:p w14:paraId="03B3DC3C" w14:textId="53063B34" w:rsidR="00421DAE" w:rsidRPr="004E0227" w:rsidRDefault="00B92891" w:rsidP="00923617">
            <w:pPr>
              <w:jc w:val="center"/>
              <w:rPr>
                <w:rFonts w:ascii="Arial Narrow" w:hAnsi="Arial Narrow"/>
                <w:sz w:val="20"/>
                <w:szCs w:val="20"/>
                <w:highlight w:val="yellow"/>
              </w:rPr>
            </w:pPr>
            <w:r w:rsidRPr="00F154A2">
              <w:rPr>
                <w:rFonts w:ascii="Arial Narrow" w:hAnsi="Arial Narrow"/>
                <w:sz w:val="20"/>
                <w:szCs w:val="20"/>
              </w:rPr>
              <w:t>Ministry of Justice</w:t>
            </w:r>
          </w:p>
        </w:tc>
        <w:tc>
          <w:tcPr>
            <w:tcW w:w="5033" w:type="dxa"/>
            <w:shd w:val="pct5" w:color="000000" w:fill="FFFFFF"/>
          </w:tcPr>
          <w:p w14:paraId="2614927C" w14:textId="713BF8A3" w:rsidR="00421DAE" w:rsidRPr="004E0227" w:rsidRDefault="00A73868" w:rsidP="005B0E88">
            <w:pPr>
              <w:rPr>
                <w:rFonts w:ascii="Arial Narrow" w:hAnsi="Arial Narrow"/>
                <w:b/>
                <w:sz w:val="20"/>
                <w:szCs w:val="20"/>
              </w:rPr>
            </w:pPr>
            <w:r w:rsidRPr="00A73868">
              <w:rPr>
                <w:rFonts w:ascii="Arial Narrow" w:hAnsi="Arial Narrow"/>
                <w:sz w:val="20"/>
                <w:szCs w:val="20"/>
              </w:rPr>
              <w:t>Adopted Rulebook on the supervision of the work of Victim and Witness Support Services within the National Network.</w:t>
            </w:r>
          </w:p>
        </w:tc>
      </w:tr>
      <w:tr w:rsidR="00421DAE" w:rsidRPr="004E0227" w14:paraId="37A60628" w14:textId="77777777" w:rsidTr="00F8178B">
        <w:trPr>
          <w:jc w:val="center"/>
        </w:trPr>
        <w:tc>
          <w:tcPr>
            <w:tcW w:w="13667" w:type="dxa"/>
            <w:gridSpan w:val="8"/>
            <w:shd w:val="pct5" w:color="000000" w:fill="FFFFFF"/>
            <w:noWrap/>
          </w:tcPr>
          <w:p w14:paraId="51AB6748" w14:textId="2D754D61" w:rsidR="00421DAE" w:rsidRPr="004E0227" w:rsidRDefault="00E178C4" w:rsidP="00421DAE">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421DAE" w:rsidRPr="004E0227" w14:paraId="145652A6" w14:textId="77777777" w:rsidTr="00F8178B">
        <w:trPr>
          <w:jc w:val="center"/>
        </w:trPr>
        <w:tc>
          <w:tcPr>
            <w:tcW w:w="13667" w:type="dxa"/>
            <w:gridSpan w:val="8"/>
            <w:shd w:val="pct5" w:color="000000" w:fill="FFFFFF"/>
            <w:noWrap/>
          </w:tcPr>
          <w:p w14:paraId="671112E8" w14:textId="77777777" w:rsidR="00421DAE" w:rsidRPr="004E0227" w:rsidRDefault="00421DAE" w:rsidP="005B0E88">
            <w:pPr>
              <w:rPr>
                <w:rFonts w:ascii="Arial Narrow" w:hAnsi="Arial Narrow"/>
                <w:sz w:val="20"/>
                <w:szCs w:val="20"/>
              </w:rPr>
            </w:pPr>
          </w:p>
          <w:p w14:paraId="069B7A48" w14:textId="77777777" w:rsidR="00421DAE" w:rsidRPr="004E0227" w:rsidRDefault="00421DAE" w:rsidP="005B0E88">
            <w:pPr>
              <w:rPr>
                <w:rFonts w:ascii="Arial Narrow" w:hAnsi="Arial Narrow"/>
                <w:sz w:val="20"/>
                <w:szCs w:val="20"/>
              </w:rPr>
            </w:pPr>
          </w:p>
          <w:p w14:paraId="6D54F78C" w14:textId="6331EE70" w:rsidR="00421DAE" w:rsidRPr="004E0227" w:rsidRDefault="008455C3" w:rsidP="005B0E88">
            <w:pPr>
              <w:rPr>
                <w:rFonts w:ascii="Arial Narrow" w:hAnsi="Arial Narrow"/>
                <w:sz w:val="20"/>
                <w:szCs w:val="20"/>
              </w:rPr>
            </w:pPr>
            <w:r>
              <w:rPr>
                <w:rFonts w:ascii="Arial Narrow" w:hAnsi="Arial Narrow"/>
                <w:sz w:val="20"/>
                <w:szCs w:val="20"/>
              </w:rPr>
              <w:t>There was no activity in the reporting period.</w:t>
            </w:r>
          </w:p>
          <w:p w14:paraId="5C9AB6E8" w14:textId="77777777" w:rsidR="00421DAE" w:rsidRPr="004E0227" w:rsidRDefault="00421DAE" w:rsidP="005B0E88">
            <w:pPr>
              <w:rPr>
                <w:rFonts w:ascii="Arial Narrow" w:hAnsi="Arial Narrow"/>
                <w:sz w:val="20"/>
                <w:szCs w:val="20"/>
              </w:rPr>
            </w:pPr>
          </w:p>
          <w:p w14:paraId="45A5B78E" w14:textId="77777777" w:rsidR="00421DAE" w:rsidRPr="004E0227" w:rsidRDefault="00421DAE" w:rsidP="005B0E88">
            <w:pPr>
              <w:rPr>
                <w:rFonts w:ascii="Arial Narrow" w:hAnsi="Arial Narrow"/>
                <w:sz w:val="20"/>
                <w:szCs w:val="20"/>
              </w:rPr>
            </w:pPr>
          </w:p>
          <w:p w14:paraId="14F4B20D" w14:textId="77777777" w:rsidR="00421DAE" w:rsidRPr="004E0227" w:rsidRDefault="00421DAE" w:rsidP="005B0E88">
            <w:pPr>
              <w:rPr>
                <w:rFonts w:ascii="Arial Narrow" w:hAnsi="Arial Narrow"/>
                <w:sz w:val="20"/>
                <w:szCs w:val="20"/>
              </w:rPr>
            </w:pPr>
          </w:p>
          <w:p w14:paraId="08C4ECFA" w14:textId="77777777" w:rsidR="00421DAE" w:rsidRPr="004E0227" w:rsidRDefault="00421DAE" w:rsidP="005B0E88">
            <w:pPr>
              <w:rPr>
                <w:rFonts w:ascii="Arial Narrow" w:hAnsi="Arial Narrow"/>
                <w:sz w:val="20"/>
                <w:szCs w:val="20"/>
              </w:rPr>
            </w:pPr>
          </w:p>
          <w:p w14:paraId="469C1C66" w14:textId="77777777" w:rsidR="00421DAE" w:rsidRPr="004E0227" w:rsidRDefault="00421DAE" w:rsidP="005B0E88">
            <w:pPr>
              <w:rPr>
                <w:rFonts w:ascii="Arial Narrow" w:hAnsi="Arial Narrow"/>
                <w:sz w:val="20"/>
                <w:szCs w:val="20"/>
              </w:rPr>
            </w:pPr>
          </w:p>
          <w:p w14:paraId="7D4327AF" w14:textId="05C3E104" w:rsidR="00421DAE" w:rsidRPr="004E0227" w:rsidRDefault="00421DAE" w:rsidP="005B0E88">
            <w:pPr>
              <w:rPr>
                <w:rFonts w:ascii="Arial Narrow" w:hAnsi="Arial Narrow"/>
                <w:sz w:val="20"/>
                <w:szCs w:val="20"/>
              </w:rPr>
            </w:pPr>
          </w:p>
        </w:tc>
      </w:tr>
      <w:tr w:rsidR="00B92891" w:rsidRPr="004E0227" w14:paraId="4CB1E6AF" w14:textId="77777777" w:rsidTr="00F8178B">
        <w:trPr>
          <w:trHeight w:val="2613"/>
          <w:jc w:val="center"/>
        </w:trPr>
        <w:tc>
          <w:tcPr>
            <w:tcW w:w="1847" w:type="dxa"/>
            <w:gridSpan w:val="2"/>
            <w:vMerge w:val="restart"/>
            <w:shd w:val="clear" w:color="auto" w:fill="D9D9D9" w:themeFill="background1" w:themeFillShade="D9"/>
            <w:noWrap/>
            <w:vAlign w:val="center"/>
          </w:tcPr>
          <w:p w14:paraId="3667F3BA" w14:textId="769AF3A7" w:rsidR="00B92891" w:rsidRPr="004E0227" w:rsidRDefault="00B92891" w:rsidP="00B92891">
            <w:pPr>
              <w:rPr>
                <w:rFonts w:ascii="Arial Narrow" w:hAnsi="Arial Narrow"/>
                <w:color w:val="2F5496" w:themeColor="accent1" w:themeShade="BF"/>
                <w:sz w:val="28"/>
                <w:szCs w:val="28"/>
              </w:rPr>
            </w:pPr>
            <w:r w:rsidRPr="00F154A2">
              <w:rPr>
                <w:rFonts w:ascii="Arial Narrow" w:hAnsi="Arial Narrow"/>
                <w:color w:val="C45911" w:themeColor="accent2" w:themeShade="BF"/>
                <w:sz w:val="28"/>
                <w:szCs w:val="28"/>
              </w:rPr>
              <w:lastRenderedPageBreak/>
              <w:t>Measure 1.4</w:t>
            </w:r>
          </w:p>
        </w:tc>
        <w:tc>
          <w:tcPr>
            <w:tcW w:w="11820" w:type="dxa"/>
            <w:gridSpan w:val="6"/>
            <w:shd w:val="clear" w:color="auto" w:fill="D9D9D9" w:themeFill="background1" w:themeFillShade="D9"/>
            <w:vAlign w:val="center"/>
          </w:tcPr>
          <w:p w14:paraId="318253CA" w14:textId="77777777" w:rsidR="00B92891" w:rsidRPr="00F154A2" w:rsidRDefault="00B92891" w:rsidP="00B92891">
            <w:pPr>
              <w:jc w:val="both"/>
              <w:rPr>
                <w:rFonts w:ascii="Arial Narrow" w:hAnsi="Arial Narrow"/>
                <w:color w:val="2F5496" w:themeColor="accent1" w:themeShade="BF"/>
                <w:sz w:val="28"/>
                <w:szCs w:val="42"/>
              </w:rPr>
            </w:pPr>
            <w:r w:rsidRPr="00F154A2">
              <w:rPr>
                <w:rFonts w:ascii="Arial Narrow" w:hAnsi="Arial Narrow"/>
                <w:color w:val="2F5496" w:themeColor="accent1" w:themeShade="BF"/>
                <w:sz w:val="28"/>
                <w:szCs w:val="42"/>
              </w:rPr>
              <w:t xml:space="preserve">Strengthening professionals </w:t>
            </w:r>
            <w:r>
              <w:rPr>
                <w:rFonts w:ascii="Arial Narrow" w:hAnsi="Arial Narrow"/>
                <w:color w:val="2F5496" w:themeColor="accent1" w:themeShade="BF"/>
                <w:sz w:val="28"/>
                <w:szCs w:val="42"/>
              </w:rPr>
              <w:t xml:space="preserve">capabilities of personnel working </w:t>
            </w:r>
            <w:r w:rsidRPr="00F154A2">
              <w:rPr>
                <w:rFonts w:ascii="Arial Narrow" w:hAnsi="Arial Narrow"/>
                <w:color w:val="2F5496" w:themeColor="accent1" w:themeShade="BF"/>
                <w:sz w:val="28"/>
                <w:szCs w:val="42"/>
              </w:rPr>
              <w:t>in the field of the rights of victims and witnesses of crime in the Republic of Serbia</w:t>
            </w:r>
          </w:p>
          <w:p w14:paraId="6FD54B9D" w14:textId="77777777" w:rsidR="00B92891" w:rsidRPr="00F154A2" w:rsidRDefault="00B92891" w:rsidP="00B92891">
            <w:pPr>
              <w:jc w:val="both"/>
              <w:rPr>
                <w:rFonts w:ascii="Arial Narrow" w:hAnsi="Arial Narrow"/>
                <w:color w:val="C45911" w:themeColor="accent2" w:themeShade="BF"/>
                <w:sz w:val="28"/>
                <w:szCs w:val="42"/>
              </w:rPr>
            </w:pPr>
          </w:p>
          <w:p w14:paraId="457FA38B" w14:textId="77777777" w:rsidR="00B92891" w:rsidRPr="004E0227" w:rsidRDefault="00B92891" w:rsidP="00B92891">
            <w:pPr>
              <w:rPr>
                <w:rFonts w:ascii="Arial Narrow" w:hAnsi="Arial Narrow"/>
                <w:color w:val="2F5496" w:themeColor="accent1" w:themeShade="BF"/>
                <w:sz w:val="28"/>
                <w:szCs w:val="28"/>
              </w:rPr>
            </w:pPr>
          </w:p>
        </w:tc>
      </w:tr>
      <w:tr w:rsidR="000A148A" w:rsidRPr="004E0227" w14:paraId="0D59109E" w14:textId="77777777" w:rsidTr="00421DAE">
        <w:trPr>
          <w:jc w:val="center"/>
        </w:trPr>
        <w:tc>
          <w:tcPr>
            <w:tcW w:w="1847" w:type="dxa"/>
            <w:gridSpan w:val="2"/>
            <w:vMerge/>
            <w:shd w:val="clear" w:color="auto" w:fill="D9D9D9" w:themeFill="background1" w:themeFillShade="D9"/>
            <w:noWrap/>
            <w:vAlign w:val="center"/>
          </w:tcPr>
          <w:p w14:paraId="64E10049" w14:textId="77777777" w:rsidR="000A148A" w:rsidRPr="004E0227" w:rsidRDefault="000A148A" w:rsidP="000A148A">
            <w:pPr>
              <w:rPr>
                <w:rFonts w:ascii="Arial Narrow" w:hAnsi="Arial Narrow"/>
                <w:color w:val="2F5496" w:themeColor="accent1" w:themeShade="BF"/>
                <w:sz w:val="20"/>
                <w:szCs w:val="24"/>
              </w:rPr>
            </w:pPr>
          </w:p>
        </w:tc>
        <w:tc>
          <w:tcPr>
            <w:tcW w:w="2948" w:type="dxa"/>
            <w:shd w:val="clear" w:color="auto" w:fill="D9D9D9" w:themeFill="background1" w:themeFillShade="D9"/>
            <w:vAlign w:val="center"/>
          </w:tcPr>
          <w:p w14:paraId="26D4D18E" w14:textId="48E6BA3B" w:rsidR="000A148A" w:rsidRPr="004E0227" w:rsidRDefault="000A148A" w:rsidP="000A148A">
            <w:pPr>
              <w:rPr>
                <w:rFonts w:ascii="Arial Narrow" w:hAnsi="Arial Narrow"/>
                <w:sz w:val="20"/>
                <w:szCs w:val="24"/>
              </w:rPr>
            </w:pPr>
            <w:r w:rsidRPr="00F154A2">
              <w:rPr>
                <w:rFonts w:ascii="Arial Narrow" w:hAnsi="Arial Narrow"/>
                <w:sz w:val="20"/>
                <w:szCs w:val="24"/>
              </w:rPr>
              <w:t>Implementation deadline</w:t>
            </w:r>
          </w:p>
        </w:tc>
        <w:tc>
          <w:tcPr>
            <w:tcW w:w="8872" w:type="dxa"/>
            <w:gridSpan w:val="5"/>
            <w:shd w:val="clear" w:color="auto" w:fill="D9D9D9" w:themeFill="background1" w:themeFillShade="D9"/>
            <w:vAlign w:val="center"/>
          </w:tcPr>
          <w:p w14:paraId="4D77F0AE" w14:textId="046B0999" w:rsidR="000A148A" w:rsidRPr="004E0227" w:rsidRDefault="000A148A" w:rsidP="000A148A">
            <w:pPr>
              <w:rPr>
                <w:rFonts w:ascii="Arial Narrow" w:hAnsi="Arial Narrow"/>
                <w:sz w:val="20"/>
                <w:szCs w:val="24"/>
              </w:rPr>
            </w:pPr>
            <w:r w:rsidRPr="00F154A2">
              <w:rPr>
                <w:rFonts w:ascii="Arial Narrow" w:hAnsi="Arial Narrow"/>
                <w:sz w:val="20"/>
                <w:szCs w:val="24"/>
              </w:rPr>
              <w:t>2022</w:t>
            </w:r>
          </w:p>
        </w:tc>
      </w:tr>
      <w:tr w:rsidR="000A148A" w:rsidRPr="004E0227" w14:paraId="74999A0E" w14:textId="77777777" w:rsidTr="00421DAE">
        <w:trPr>
          <w:jc w:val="center"/>
        </w:trPr>
        <w:tc>
          <w:tcPr>
            <w:tcW w:w="1847" w:type="dxa"/>
            <w:gridSpan w:val="2"/>
            <w:vMerge/>
            <w:shd w:val="clear" w:color="auto" w:fill="D9D9D9" w:themeFill="background1" w:themeFillShade="D9"/>
            <w:noWrap/>
            <w:vAlign w:val="center"/>
          </w:tcPr>
          <w:p w14:paraId="2CDF22DD" w14:textId="77777777" w:rsidR="000A148A" w:rsidRPr="004E0227" w:rsidRDefault="000A148A" w:rsidP="000A148A">
            <w:pPr>
              <w:rPr>
                <w:rFonts w:ascii="Arial Narrow" w:hAnsi="Arial Narrow"/>
                <w:color w:val="2F5496" w:themeColor="accent1" w:themeShade="BF"/>
                <w:sz w:val="20"/>
                <w:szCs w:val="24"/>
              </w:rPr>
            </w:pPr>
          </w:p>
        </w:tc>
        <w:tc>
          <w:tcPr>
            <w:tcW w:w="2948" w:type="dxa"/>
            <w:vMerge w:val="restart"/>
            <w:shd w:val="clear" w:color="auto" w:fill="D9D9D9" w:themeFill="background1" w:themeFillShade="D9"/>
            <w:vAlign w:val="center"/>
          </w:tcPr>
          <w:p w14:paraId="07494B3C" w14:textId="74F1C67D" w:rsidR="000A148A" w:rsidRPr="004E0227" w:rsidRDefault="000A148A" w:rsidP="000A148A">
            <w:pPr>
              <w:rPr>
                <w:rFonts w:ascii="Arial Narrow" w:hAnsi="Arial Narrow"/>
                <w:sz w:val="20"/>
                <w:szCs w:val="24"/>
              </w:rPr>
            </w:pPr>
            <w:r w:rsidRPr="00F154A2">
              <w:rPr>
                <w:rFonts w:ascii="Arial Narrow" w:hAnsi="Arial Narrow"/>
                <w:sz w:val="20"/>
                <w:szCs w:val="24"/>
              </w:rPr>
              <w:t>Output indicator:</w:t>
            </w:r>
          </w:p>
        </w:tc>
        <w:tc>
          <w:tcPr>
            <w:tcW w:w="8872" w:type="dxa"/>
            <w:gridSpan w:val="5"/>
            <w:shd w:val="clear" w:color="auto" w:fill="D9D9D9" w:themeFill="background1" w:themeFillShade="D9"/>
            <w:vAlign w:val="center"/>
          </w:tcPr>
          <w:p w14:paraId="21D7F332" w14:textId="37139656" w:rsidR="000A148A" w:rsidRPr="004E0227" w:rsidRDefault="000A148A" w:rsidP="000A148A">
            <w:pPr>
              <w:jc w:val="both"/>
              <w:rPr>
                <w:rFonts w:ascii="Arial Narrow" w:hAnsi="Arial Narrow"/>
                <w:sz w:val="20"/>
                <w:szCs w:val="24"/>
              </w:rPr>
            </w:pPr>
            <w:r w:rsidRPr="00F154A2">
              <w:rPr>
                <w:rFonts w:ascii="Arial Narrow" w:hAnsi="Arial Narrow"/>
                <w:sz w:val="20"/>
                <w:szCs w:val="20"/>
              </w:rPr>
              <w:t xml:space="preserve">Victim and witness service providers, police officers, </w:t>
            </w:r>
            <w:r>
              <w:rPr>
                <w:rFonts w:ascii="Arial Narrow" w:hAnsi="Arial Narrow"/>
                <w:sz w:val="20"/>
                <w:szCs w:val="20"/>
              </w:rPr>
              <w:t>trial</w:t>
            </w:r>
            <w:r w:rsidRPr="00F154A2">
              <w:rPr>
                <w:rFonts w:ascii="Arial Narrow" w:hAnsi="Arial Narrow"/>
                <w:sz w:val="20"/>
                <w:szCs w:val="20"/>
              </w:rPr>
              <w:t xml:space="preserve"> judges, public prosecutors and attorneys-at-law have received adequate training in the subject matter of victims’ rights.</w:t>
            </w:r>
          </w:p>
        </w:tc>
      </w:tr>
      <w:tr w:rsidR="000A148A" w:rsidRPr="004E0227" w14:paraId="0C2FD527" w14:textId="77777777" w:rsidTr="00F8178B">
        <w:trPr>
          <w:jc w:val="center"/>
        </w:trPr>
        <w:tc>
          <w:tcPr>
            <w:tcW w:w="1847" w:type="dxa"/>
            <w:gridSpan w:val="2"/>
            <w:vMerge/>
            <w:shd w:val="clear" w:color="auto" w:fill="D9D9D9" w:themeFill="background1" w:themeFillShade="D9"/>
            <w:noWrap/>
            <w:vAlign w:val="center"/>
          </w:tcPr>
          <w:p w14:paraId="43B80392" w14:textId="77777777" w:rsidR="000A148A" w:rsidRPr="004E0227" w:rsidRDefault="000A148A" w:rsidP="000A148A">
            <w:pPr>
              <w:rPr>
                <w:rFonts w:ascii="Arial Narrow" w:hAnsi="Arial Narrow"/>
                <w:color w:val="2F5496" w:themeColor="accent1" w:themeShade="BF"/>
                <w:sz w:val="20"/>
                <w:szCs w:val="24"/>
              </w:rPr>
            </w:pPr>
          </w:p>
        </w:tc>
        <w:tc>
          <w:tcPr>
            <w:tcW w:w="2948" w:type="dxa"/>
            <w:vMerge/>
            <w:shd w:val="clear" w:color="auto" w:fill="D9D9D9" w:themeFill="background1" w:themeFillShade="D9"/>
            <w:vAlign w:val="center"/>
          </w:tcPr>
          <w:p w14:paraId="056DD4E1" w14:textId="77777777" w:rsidR="000A148A" w:rsidRPr="004E0227" w:rsidRDefault="000A148A" w:rsidP="000A148A">
            <w:pPr>
              <w:rPr>
                <w:rFonts w:ascii="Arial Narrow" w:hAnsi="Arial Narrow"/>
                <w:sz w:val="20"/>
                <w:szCs w:val="24"/>
              </w:rPr>
            </w:pPr>
          </w:p>
        </w:tc>
        <w:tc>
          <w:tcPr>
            <w:tcW w:w="2996" w:type="dxa"/>
            <w:gridSpan w:val="3"/>
            <w:shd w:val="clear" w:color="auto" w:fill="D9D9D9" w:themeFill="background1" w:themeFillShade="D9"/>
            <w:vAlign w:val="center"/>
          </w:tcPr>
          <w:p w14:paraId="618C713C" w14:textId="62D2EF18" w:rsidR="000A148A" w:rsidRPr="004E0227" w:rsidRDefault="000A148A" w:rsidP="000A148A">
            <w:pPr>
              <w:jc w:val="center"/>
              <w:rPr>
                <w:rFonts w:ascii="Arial Narrow" w:hAnsi="Arial Narrow"/>
                <w:sz w:val="20"/>
                <w:szCs w:val="24"/>
              </w:rPr>
            </w:pPr>
            <w:r w:rsidRPr="00F154A2">
              <w:rPr>
                <w:rFonts w:ascii="Arial Narrow" w:hAnsi="Arial Narrow"/>
                <w:sz w:val="20"/>
                <w:szCs w:val="24"/>
              </w:rPr>
              <w:t>Baseline value:</w:t>
            </w:r>
          </w:p>
        </w:tc>
        <w:tc>
          <w:tcPr>
            <w:tcW w:w="5876" w:type="dxa"/>
            <w:gridSpan w:val="2"/>
            <w:shd w:val="clear" w:color="auto" w:fill="D9D9D9" w:themeFill="background1" w:themeFillShade="D9"/>
            <w:vAlign w:val="center"/>
          </w:tcPr>
          <w:p w14:paraId="49A9A51B" w14:textId="6A61468B" w:rsidR="000A148A" w:rsidRPr="004E0227" w:rsidRDefault="000A148A" w:rsidP="000A148A">
            <w:pPr>
              <w:jc w:val="center"/>
              <w:rPr>
                <w:rFonts w:ascii="Arial Narrow" w:hAnsi="Arial Narrow"/>
                <w:sz w:val="20"/>
                <w:szCs w:val="24"/>
              </w:rPr>
            </w:pPr>
            <w:r w:rsidRPr="00F154A2">
              <w:rPr>
                <w:rFonts w:ascii="Arial Narrow" w:hAnsi="Arial Narrow"/>
                <w:sz w:val="20"/>
                <w:szCs w:val="24"/>
              </w:rPr>
              <w:t>Target value:</w:t>
            </w:r>
          </w:p>
        </w:tc>
      </w:tr>
      <w:tr w:rsidR="000A148A" w:rsidRPr="004E0227" w14:paraId="28E08090" w14:textId="77777777" w:rsidTr="00F8178B">
        <w:trPr>
          <w:jc w:val="center"/>
        </w:trPr>
        <w:tc>
          <w:tcPr>
            <w:tcW w:w="1847" w:type="dxa"/>
            <w:gridSpan w:val="2"/>
            <w:vMerge/>
            <w:shd w:val="clear" w:color="auto" w:fill="D9D9D9" w:themeFill="background1" w:themeFillShade="D9"/>
            <w:noWrap/>
            <w:vAlign w:val="center"/>
          </w:tcPr>
          <w:p w14:paraId="2210F291" w14:textId="77777777" w:rsidR="000A148A" w:rsidRPr="004E0227" w:rsidRDefault="000A148A" w:rsidP="000A148A">
            <w:pPr>
              <w:rPr>
                <w:rFonts w:ascii="Arial Narrow" w:hAnsi="Arial Narrow"/>
                <w:color w:val="2F5496" w:themeColor="accent1" w:themeShade="BF"/>
                <w:sz w:val="20"/>
                <w:szCs w:val="24"/>
              </w:rPr>
            </w:pPr>
          </w:p>
        </w:tc>
        <w:tc>
          <w:tcPr>
            <w:tcW w:w="2948" w:type="dxa"/>
            <w:vMerge/>
            <w:shd w:val="clear" w:color="auto" w:fill="D9D9D9" w:themeFill="background1" w:themeFillShade="D9"/>
            <w:vAlign w:val="center"/>
          </w:tcPr>
          <w:p w14:paraId="7F365D65" w14:textId="77777777" w:rsidR="000A148A" w:rsidRPr="004E0227" w:rsidRDefault="000A148A" w:rsidP="000A148A">
            <w:pPr>
              <w:rPr>
                <w:rFonts w:ascii="Arial Narrow" w:hAnsi="Arial Narrow"/>
                <w:sz w:val="20"/>
                <w:szCs w:val="24"/>
              </w:rPr>
            </w:pPr>
          </w:p>
        </w:tc>
        <w:tc>
          <w:tcPr>
            <w:tcW w:w="2996" w:type="dxa"/>
            <w:gridSpan w:val="3"/>
            <w:shd w:val="clear" w:color="auto" w:fill="D9D9D9" w:themeFill="background1" w:themeFillShade="D9"/>
            <w:vAlign w:val="center"/>
          </w:tcPr>
          <w:p w14:paraId="63A9D8C9" w14:textId="77777777" w:rsidR="000A148A" w:rsidRPr="004E0227" w:rsidRDefault="000A148A" w:rsidP="000A148A">
            <w:pPr>
              <w:jc w:val="center"/>
              <w:rPr>
                <w:rFonts w:ascii="Arial Narrow" w:hAnsi="Arial Narrow"/>
                <w:sz w:val="20"/>
                <w:szCs w:val="24"/>
              </w:rPr>
            </w:pPr>
            <w:r w:rsidRPr="004E0227">
              <w:rPr>
                <w:rFonts w:ascii="Arial Narrow" w:hAnsi="Arial Narrow"/>
                <w:sz w:val="20"/>
                <w:szCs w:val="24"/>
              </w:rPr>
              <w:t>0</w:t>
            </w:r>
          </w:p>
        </w:tc>
        <w:tc>
          <w:tcPr>
            <w:tcW w:w="5876" w:type="dxa"/>
            <w:gridSpan w:val="2"/>
            <w:shd w:val="clear" w:color="auto" w:fill="D9D9D9" w:themeFill="background1" w:themeFillShade="D9"/>
            <w:vAlign w:val="center"/>
          </w:tcPr>
          <w:p w14:paraId="0979A6EC" w14:textId="77777777" w:rsidR="000A148A" w:rsidRPr="00F154A2" w:rsidRDefault="000A148A" w:rsidP="000A148A">
            <w:pPr>
              <w:jc w:val="both"/>
              <w:rPr>
                <w:rFonts w:ascii="Arial Narrow" w:hAnsi="Arial Narrow"/>
                <w:sz w:val="20"/>
                <w:szCs w:val="20"/>
              </w:rPr>
            </w:pPr>
            <w:r w:rsidRPr="00F154A2">
              <w:rPr>
                <w:rFonts w:ascii="Arial Narrow" w:hAnsi="Arial Narrow"/>
                <w:sz w:val="20"/>
                <w:szCs w:val="20"/>
              </w:rPr>
              <w:t>- A hundred and fifty providers of primary/general support from the National Network have received training in line with standards and training curricula that have been established in advance;</w:t>
            </w:r>
          </w:p>
          <w:p w14:paraId="1B056E6C" w14:textId="77777777" w:rsidR="000A148A" w:rsidRPr="00F154A2" w:rsidRDefault="000A148A" w:rsidP="000A148A">
            <w:pPr>
              <w:jc w:val="both"/>
              <w:rPr>
                <w:rFonts w:ascii="Arial Narrow" w:hAnsi="Arial Narrow"/>
                <w:sz w:val="20"/>
                <w:szCs w:val="20"/>
              </w:rPr>
            </w:pPr>
            <w:r w:rsidRPr="00F154A2">
              <w:rPr>
                <w:rFonts w:ascii="Arial Narrow" w:hAnsi="Arial Narrow"/>
                <w:sz w:val="22"/>
                <w:szCs w:val="42"/>
              </w:rPr>
              <w:t xml:space="preserve">- </w:t>
            </w:r>
            <w:r w:rsidRPr="00F154A2">
              <w:rPr>
                <w:rFonts w:ascii="Arial Narrow" w:hAnsi="Arial Narrow"/>
                <w:sz w:val="20"/>
                <w:szCs w:val="20"/>
              </w:rPr>
              <w:t>Sixty providers of specialist support from the National Network have received training in line with standards and training curricula that have been established in advance;</w:t>
            </w:r>
          </w:p>
          <w:p w14:paraId="3A69F209" w14:textId="77777777" w:rsidR="000A148A" w:rsidRPr="000E0795" w:rsidRDefault="000A148A" w:rsidP="000A148A">
            <w:pPr>
              <w:jc w:val="both"/>
              <w:rPr>
                <w:rFonts w:ascii="Arial Narrow" w:hAnsi="Arial Narrow"/>
                <w:sz w:val="20"/>
                <w:szCs w:val="20"/>
              </w:rPr>
            </w:pPr>
            <w:r w:rsidRPr="00F154A2">
              <w:rPr>
                <w:rFonts w:ascii="Arial Narrow" w:hAnsi="Arial Narrow"/>
                <w:sz w:val="20"/>
                <w:szCs w:val="20"/>
              </w:rPr>
              <w:t>- Fifty police officers/focal points have completed specialist training in the field of victims’ rights;</w:t>
            </w:r>
          </w:p>
          <w:p w14:paraId="0D772415" w14:textId="77777777" w:rsidR="000A148A" w:rsidRPr="00F154A2" w:rsidRDefault="000A148A" w:rsidP="000A148A">
            <w:pPr>
              <w:tabs>
                <w:tab w:val="left" w:pos="161"/>
              </w:tabs>
              <w:jc w:val="both"/>
              <w:rPr>
                <w:rFonts w:ascii="Arial Narrow" w:hAnsi="Arial Narrow"/>
                <w:sz w:val="20"/>
                <w:szCs w:val="42"/>
              </w:rPr>
            </w:pPr>
            <w:r w:rsidRPr="00F154A2">
              <w:rPr>
                <w:rFonts w:ascii="Arial Narrow" w:hAnsi="Arial Narrow"/>
                <w:sz w:val="22"/>
                <w:szCs w:val="42"/>
              </w:rPr>
              <w:t xml:space="preserve">- </w:t>
            </w:r>
            <w:r w:rsidRPr="00F154A2">
              <w:rPr>
                <w:rFonts w:ascii="Arial Narrow" w:hAnsi="Arial Narrow"/>
                <w:sz w:val="20"/>
                <w:szCs w:val="20"/>
              </w:rPr>
              <w:t>A thematic unit related to the rights of victims forms an integral part of initial and ongoing training at the Judicial Academy</w:t>
            </w:r>
            <w:r w:rsidRPr="00F154A2">
              <w:rPr>
                <w:rFonts w:ascii="Arial Narrow" w:hAnsi="Arial Narrow"/>
                <w:sz w:val="20"/>
                <w:szCs w:val="42"/>
              </w:rPr>
              <w:t>;</w:t>
            </w:r>
          </w:p>
          <w:p w14:paraId="2EAFE0D1" w14:textId="77777777" w:rsidR="000A148A" w:rsidRPr="00F154A2" w:rsidRDefault="000A148A" w:rsidP="000A148A">
            <w:pPr>
              <w:tabs>
                <w:tab w:val="left" w:pos="161"/>
              </w:tabs>
              <w:jc w:val="both"/>
              <w:rPr>
                <w:rFonts w:ascii="Arial Narrow" w:hAnsi="Arial Narrow"/>
                <w:sz w:val="22"/>
                <w:szCs w:val="42"/>
              </w:rPr>
            </w:pPr>
            <w:r w:rsidRPr="00F154A2">
              <w:rPr>
                <w:rFonts w:ascii="Arial Narrow" w:hAnsi="Arial Narrow"/>
                <w:sz w:val="22"/>
                <w:szCs w:val="42"/>
              </w:rPr>
              <w:t xml:space="preserve">- </w:t>
            </w:r>
            <w:r w:rsidRPr="00F154A2">
              <w:rPr>
                <w:rFonts w:ascii="Arial Narrow" w:hAnsi="Arial Narrow"/>
                <w:sz w:val="20"/>
                <w:szCs w:val="20"/>
              </w:rPr>
              <w:t xml:space="preserve">A thematic unit related to the rights of victims forms an integral part of </w:t>
            </w:r>
            <w:r>
              <w:rPr>
                <w:rFonts w:ascii="Arial Narrow" w:hAnsi="Arial Narrow"/>
                <w:sz w:val="20"/>
                <w:szCs w:val="20"/>
              </w:rPr>
              <w:t xml:space="preserve">ongoing </w:t>
            </w:r>
            <w:r w:rsidRPr="00F154A2">
              <w:rPr>
                <w:rFonts w:ascii="Arial Narrow" w:hAnsi="Arial Narrow"/>
                <w:sz w:val="20"/>
                <w:szCs w:val="20"/>
              </w:rPr>
              <w:t>training provided to police officers</w:t>
            </w:r>
            <w:r w:rsidRPr="00F154A2">
              <w:rPr>
                <w:rFonts w:ascii="Arial Narrow" w:hAnsi="Arial Narrow"/>
                <w:sz w:val="20"/>
                <w:szCs w:val="42"/>
              </w:rPr>
              <w:t>;</w:t>
            </w:r>
          </w:p>
          <w:p w14:paraId="6984DB5D" w14:textId="2C508BB1" w:rsidR="000A148A" w:rsidRPr="004E0227" w:rsidRDefault="000A148A" w:rsidP="000A148A">
            <w:pPr>
              <w:jc w:val="center"/>
              <w:rPr>
                <w:rFonts w:ascii="Arial Narrow" w:hAnsi="Arial Narrow"/>
                <w:sz w:val="20"/>
                <w:szCs w:val="24"/>
              </w:rPr>
            </w:pPr>
            <w:r w:rsidRPr="00F154A2">
              <w:rPr>
                <w:rFonts w:ascii="Arial Narrow" w:hAnsi="Arial Narrow"/>
                <w:sz w:val="22"/>
                <w:szCs w:val="42"/>
              </w:rPr>
              <w:t xml:space="preserve">- </w:t>
            </w:r>
            <w:r w:rsidRPr="00F154A2">
              <w:rPr>
                <w:rFonts w:ascii="Arial Narrow" w:hAnsi="Arial Narrow"/>
                <w:sz w:val="20"/>
                <w:szCs w:val="20"/>
              </w:rPr>
              <w:t>A thematic unit related to the rights of victims forms an integral part of initial and ongoing training at the Attorney Academy</w:t>
            </w:r>
            <w:r w:rsidRPr="00F154A2">
              <w:rPr>
                <w:rFonts w:ascii="Arial Narrow" w:hAnsi="Arial Narrow"/>
                <w:sz w:val="20"/>
                <w:szCs w:val="42"/>
              </w:rPr>
              <w:t>;</w:t>
            </w:r>
          </w:p>
        </w:tc>
      </w:tr>
    </w:tbl>
    <w:p w14:paraId="7642B007" w14:textId="77777777" w:rsidR="004349EF" w:rsidRPr="004E0227" w:rsidRDefault="004349EF"/>
    <w:tbl>
      <w:tblPr>
        <w:tblW w:w="13672" w:type="dxa"/>
        <w:jc w:val="center"/>
        <w:tblBorders>
          <w:insideH w:val="single" w:sz="18" w:space="0" w:color="FFFFFF"/>
          <w:insideV w:val="single" w:sz="18" w:space="0" w:color="FFFFFF"/>
        </w:tblBorders>
        <w:tblLook w:val="0000" w:firstRow="0" w:lastRow="0" w:firstColumn="0" w:lastColumn="0" w:noHBand="0" w:noVBand="0"/>
      </w:tblPr>
      <w:tblGrid>
        <w:gridCol w:w="819"/>
        <w:gridCol w:w="928"/>
        <w:gridCol w:w="2992"/>
        <w:gridCol w:w="258"/>
        <w:gridCol w:w="1702"/>
        <w:gridCol w:w="1052"/>
        <w:gridCol w:w="1069"/>
        <w:gridCol w:w="4852"/>
      </w:tblGrid>
      <w:tr w:rsidR="000E417E" w:rsidRPr="004E0227" w14:paraId="722BD4EC" w14:textId="77777777" w:rsidTr="00F8178B">
        <w:trPr>
          <w:jc w:val="center"/>
        </w:trPr>
        <w:tc>
          <w:tcPr>
            <w:tcW w:w="819" w:type="dxa"/>
            <w:shd w:val="pct5" w:color="000000" w:fill="FFFFFF"/>
            <w:noWrap/>
          </w:tcPr>
          <w:p w14:paraId="5BEEED98" w14:textId="77777777" w:rsidR="000E417E" w:rsidRPr="004E0227" w:rsidRDefault="000E417E" w:rsidP="00923617">
            <w:pPr>
              <w:rPr>
                <w:rFonts w:ascii="Arial Narrow" w:hAnsi="Arial Narrow"/>
                <w:b/>
                <w:color w:val="C45911" w:themeColor="accent2" w:themeShade="BF"/>
                <w:sz w:val="24"/>
                <w:szCs w:val="20"/>
              </w:rPr>
            </w:pPr>
          </w:p>
        </w:tc>
        <w:tc>
          <w:tcPr>
            <w:tcW w:w="4178" w:type="dxa"/>
            <w:gridSpan w:val="3"/>
            <w:shd w:val="pct5" w:color="000000" w:fill="FFFFFF"/>
          </w:tcPr>
          <w:p w14:paraId="781DB722" w14:textId="50E362A2" w:rsidR="000E417E" w:rsidRPr="004E0227" w:rsidRDefault="00E178C4" w:rsidP="008F4472">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2707882B" w14:textId="77777777" w:rsidR="000E417E" w:rsidRPr="004E0227" w:rsidRDefault="000E417E" w:rsidP="00923617">
            <w:pPr>
              <w:jc w:val="both"/>
              <w:rPr>
                <w:rFonts w:ascii="Arial Narrow" w:hAnsi="Arial Narrow"/>
                <w:sz w:val="20"/>
              </w:rPr>
            </w:pPr>
          </w:p>
        </w:tc>
        <w:tc>
          <w:tcPr>
            <w:tcW w:w="1702" w:type="dxa"/>
            <w:shd w:val="pct5" w:color="000000" w:fill="FFFFFF"/>
          </w:tcPr>
          <w:p w14:paraId="66FF93FD" w14:textId="471F2999" w:rsidR="000E417E" w:rsidRPr="004E0227" w:rsidRDefault="00E178C4" w:rsidP="00923617">
            <w:pPr>
              <w:jc w:val="center"/>
              <w:rPr>
                <w:rFonts w:ascii="Arial Narrow" w:hAnsi="Arial Narrow"/>
                <w:sz w:val="20"/>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75DD3DDA" w14:textId="45BE0870" w:rsidR="000E417E" w:rsidRPr="004E0227" w:rsidRDefault="00E178C4" w:rsidP="00923617">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266E57D2" w14:textId="1FE29E90" w:rsidR="000E417E" w:rsidRPr="004E0227" w:rsidRDefault="00837D1E" w:rsidP="00C61156">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Output indicator</w:t>
            </w:r>
          </w:p>
        </w:tc>
      </w:tr>
      <w:tr w:rsidR="000A148A" w:rsidRPr="004E0227" w14:paraId="32D6E4DC" w14:textId="77777777" w:rsidTr="00F8178B">
        <w:trPr>
          <w:jc w:val="center"/>
        </w:trPr>
        <w:tc>
          <w:tcPr>
            <w:tcW w:w="819" w:type="dxa"/>
            <w:shd w:val="pct5" w:color="000000" w:fill="FFFFFF"/>
            <w:noWrap/>
          </w:tcPr>
          <w:p w14:paraId="1694666F" w14:textId="0B11CEA6" w:rsidR="000A148A" w:rsidRPr="004E0227" w:rsidRDefault="000A148A" w:rsidP="000A148A">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lastRenderedPageBreak/>
              <w:t>1.4.1.</w:t>
            </w:r>
          </w:p>
        </w:tc>
        <w:tc>
          <w:tcPr>
            <w:tcW w:w="4178" w:type="dxa"/>
            <w:gridSpan w:val="3"/>
            <w:shd w:val="pct5" w:color="000000" w:fill="FFFFFF"/>
          </w:tcPr>
          <w:p w14:paraId="05197707" w14:textId="77777777" w:rsidR="000A148A" w:rsidRPr="00F154A2" w:rsidRDefault="000A148A" w:rsidP="000A148A">
            <w:pPr>
              <w:jc w:val="both"/>
              <w:rPr>
                <w:rFonts w:ascii="Arial Narrow" w:hAnsi="Arial Narrow"/>
                <w:sz w:val="20"/>
              </w:rPr>
            </w:pPr>
            <w:r w:rsidRPr="00F154A2">
              <w:rPr>
                <w:rFonts w:ascii="Arial Narrow" w:hAnsi="Arial Narrow"/>
                <w:sz w:val="20"/>
              </w:rPr>
              <w:t>Develop a training curriculum for primary/general support providers working at services that belong to the National Network.</w:t>
            </w:r>
          </w:p>
          <w:p w14:paraId="3737539F" w14:textId="77777777" w:rsidR="000A148A" w:rsidRPr="004E0227" w:rsidRDefault="000A148A" w:rsidP="000A148A">
            <w:pPr>
              <w:jc w:val="both"/>
              <w:rPr>
                <w:rFonts w:ascii="Arial Narrow" w:hAnsi="Arial Narrow"/>
                <w:b/>
                <w:color w:val="C45911" w:themeColor="accent2" w:themeShade="BF"/>
                <w:sz w:val="24"/>
                <w:szCs w:val="20"/>
              </w:rPr>
            </w:pPr>
          </w:p>
        </w:tc>
        <w:tc>
          <w:tcPr>
            <w:tcW w:w="1702" w:type="dxa"/>
            <w:shd w:val="pct5" w:color="000000" w:fill="FFFFFF"/>
          </w:tcPr>
          <w:p w14:paraId="608FDB58" w14:textId="10B63CDF" w:rsidR="000A148A" w:rsidRPr="004E0227" w:rsidRDefault="000A148A" w:rsidP="000A148A">
            <w:pPr>
              <w:jc w:val="center"/>
              <w:rPr>
                <w:rFonts w:ascii="Arial Narrow" w:hAnsi="Arial Narrow"/>
                <w:b/>
                <w:bCs/>
                <w:color w:val="C45911" w:themeColor="accent2" w:themeShade="BF"/>
                <w:sz w:val="24"/>
                <w:szCs w:val="20"/>
              </w:rPr>
            </w:pPr>
            <w:r w:rsidRPr="00F154A2">
              <w:rPr>
                <w:rFonts w:ascii="Arial Narrow" w:hAnsi="Arial Narrow"/>
                <w:bCs/>
                <w:sz w:val="20"/>
                <w:szCs w:val="20"/>
              </w:rPr>
              <w:t>Fourth quarter of 2019</w:t>
            </w:r>
            <w:r>
              <w:rPr>
                <w:rFonts w:ascii="Arial Narrow" w:hAnsi="Arial Narrow"/>
                <w:bCs/>
                <w:sz w:val="20"/>
                <w:szCs w:val="20"/>
              </w:rPr>
              <w:t xml:space="preserve"> – third quarter of 2020</w:t>
            </w:r>
          </w:p>
        </w:tc>
        <w:tc>
          <w:tcPr>
            <w:tcW w:w="2121" w:type="dxa"/>
            <w:gridSpan w:val="2"/>
            <w:shd w:val="pct5" w:color="000000" w:fill="FFFFFF"/>
            <w:noWrap/>
          </w:tcPr>
          <w:p w14:paraId="09DE9DFB" w14:textId="4098D060" w:rsidR="000A148A" w:rsidRPr="004E0227" w:rsidRDefault="000A148A" w:rsidP="000A148A">
            <w:pPr>
              <w:jc w:val="center"/>
              <w:rPr>
                <w:rFonts w:ascii="Arial Narrow" w:hAnsi="Arial Narrow"/>
                <w:b/>
                <w:color w:val="C45911" w:themeColor="accent2" w:themeShade="BF"/>
                <w:sz w:val="24"/>
                <w:szCs w:val="20"/>
              </w:rPr>
            </w:pPr>
            <w:r w:rsidRPr="00F154A2">
              <w:rPr>
                <w:rFonts w:ascii="Arial Narrow" w:hAnsi="Arial Narrow"/>
                <w:sz w:val="20"/>
              </w:rPr>
              <w:t>Ministry of Justice, Judicial Academy</w:t>
            </w:r>
          </w:p>
        </w:tc>
        <w:tc>
          <w:tcPr>
            <w:tcW w:w="4852" w:type="dxa"/>
            <w:shd w:val="pct5" w:color="000000" w:fill="FFFFFF"/>
          </w:tcPr>
          <w:p w14:paraId="417ECF1D" w14:textId="77777777" w:rsidR="000A148A" w:rsidRPr="00F154A2" w:rsidRDefault="000A148A" w:rsidP="000A148A">
            <w:pPr>
              <w:jc w:val="both"/>
              <w:rPr>
                <w:rFonts w:ascii="Arial Narrow" w:hAnsi="Arial Narrow"/>
                <w:sz w:val="20"/>
              </w:rPr>
            </w:pPr>
            <w:r w:rsidRPr="00F154A2">
              <w:rPr>
                <w:rFonts w:ascii="Arial Narrow" w:hAnsi="Arial Narrow"/>
                <w:sz w:val="20"/>
              </w:rPr>
              <w:t xml:space="preserve">A training curriculum </w:t>
            </w:r>
            <w:r>
              <w:rPr>
                <w:rFonts w:ascii="Arial Narrow" w:hAnsi="Arial Narrow"/>
                <w:sz w:val="20"/>
              </w:rPr>
              <w:t xml:space="preserve">intended </w:t>
            </w:r>
            <w:r w:rsidRPr="00F154A2">
              <w:rPr>
                <w:rFonts w:ascii="Arial Narrow" w:hAnsi="Arial Narrow"/>
                <w:sz w:val="20"/>
              </w:rPr>
              <w:t>for primary/general support providers working at services that belong to the National Network has been developed.</w:t>
            </w:r>
          </w:p>
          <w:p w14:paraId="3C5F65F3" w14:textId="4835743C" w:rsidR="000A148A" w:rsidRPr="004E0227" w:rsidRDefault="000A148A" w:rsidP="000A148A">
            <w:pPr>
              <w:rPr>
                <w:rFonts w:ascii="Arial Narrow" w:hAnsi="Arial Narrow"/>
                <w:b/>
                <w:color w:val="C45911" w:themeColor="accent2" w:themeShade="BF"/>
                <w:sz w:val="20"/>
                <w:szCs w:val="20"/>
              </w:rPr>
            </w:pPr>
          </w:p>
        </w:tc>
      </w:tr>
      <w:tr w:rsidR="00C61156" w:rsidRPr="004E0227" w14:paraId="69109573" w14:textId="77777777" w:rsidTr="00F8178B">
        <w:trPr>
          <w:jc w:val="center"/>
        </w:trPr>
        <w:tc>
          <w:tcPr>
            <w:tcW w:w="13672" w:type="dxa"/>
            <w:gridSpan w:val="8"/>
            <w:shd w:val="pct5" w:color="000000" w:fill="FFFFFF"/>
            <w:noWrap/>
          </w:tcPr>
          <w:p w14:paraId="7ABABDCF" w14:textId="555BC803" w:rsidR="00C61156" w:rsidRPr="004E0227" w:rsidRDefault="00E178C4" w:rsidP="00C61156">
            <w:pPr>
              <w:jc w:val="center"/>
              <w:rPr>
                <w:rFonts w:ascii="Arial Narrow" w:hAnsi="Arial Narrow"/>
                <w:sz w:val="20"/>
              </w:rPr>
            </w:pPr>
            <w:r>
              <w:rPr>
                <w:rFonts w:ascii="Arial Narrow" w:hAnsi="Arial Narrow"/>
                <w:b/>
                <w:color w:val="C45911" w:themeColor="accent2" w:themeShade="BF"/>
                <w:sz w:val="24"/>
                <w:szCs w:val="20"/>
              </w:rPr>
              <w:t>Realization data</w:t>
            </w:r>
          </w:p>
        </w:tc>
      </w:tr>
      <w:tr w:rsidR="00C61156" w:rsidRPr="004E0227" w14:paraId="3DFF9756" w14:textId="77777777" w:rsidTr="00F8178B">
        <w:trPr>
          <w:jc w:val="center"/>
        </w:trPr>
        <w:tc>
          <w:tcPr>
            <w:tcW w:w="13672" w:type="dxa"/>
            <w:gridSpan w:val="8"/>
            <w:shd w:val="pct5" w:color="000000" w:fill="FFFFFF"/>
            <w:noWrap/>
          </w:tcPr>
          <w:p w14:paraId="5A5C55CE" w14:textId="77777777" w:rsidR="00C61156" w:rsidRPr="004E0227" w:rsidRDefault="00C61156" w:rsidP="009A635A">
            <w:pPr>
              <w:jc w:val="both"/>
              <w:rPr>
                <w:rFonts w:ascii="Arial Narrow" w:hAnsi="Arial Narrow"/>
                <w:sz w:val="20"/>
              </w:rPr>
            </w:pPr>
          </w:p>
          <w:p w14:paraId="1543F4A0" w14:textId="0309E2BA" w:rsidR="000A148A" w:rsidRDefault="000A148A" w:rsidP="000A148A">
            <w:pPr>
              <w:jc w:val="both"/>
              <w:rPr>
                <w:rFonts w:ascii="Arial Narrow" w:hAnsi="Arial Narrow"/>
                <w:sz w:val="20"/>
              </w:rPr>
            </w:pPr>
            <w:r>
              <w:rPr>
                <w:rFonts w:ascii="Arial Narrow" w:hAnsi="Arial Narrow"/>
                <w:sz w:val="20"/>
                <w:lang w:val="sr-Cyrl-RS"/>
              </w:rPr>
              <w:t>Т</w:t>
            </w:r>
            <w:r w:rsidRPr="00DE4B59">
              <w:rPr>
                <w:rFonts w:ascii="Arial Narrow" w:hAnsi="Arial Narrow"/>
                <w:sz w:val="20"/>
                <w:lang w:val="sr-Cyrl-RS"/>
              </w:rPr>
              <w:t>he training program is done</w:t>
            </w:r>
            <w:r>
              <w:rPr>
                <w:rFonts w:ascii="Arial Narrow" w:hAnsi="Arial Narrow"/>
                <w:sz w:val="20"/>
              </w:rPr>
              <w:t>.</w:t>
            </w:r>
          </w:p>
          <w:p w14:paraId="2D4BB1C5" w14:textId="7592745A" w:rsidR="004A6996" w:rsidRDefault="004A6996" w:rsidP="000A148A">
            <w:pPr>
              <w:jc w:val="both"/>
              <w:rPr>
                <w:rFonts w:ascii="Arial Narrow" w:hAnsi="Arial Narrow"/>
                <w:sz w:val="20"/>
              </w:rPr>
            </w:pPr>
          </w:p>
          <w:p w14:paraId="0E86851A" w14:textId="166D6DAF" w:rsidR="004A6996" w:rsidRPr="00D948D3" w:rsidRDefault="002B6CF3" w:rsidP="000A148A">
            <w:pPr>
              <w:jc w:val="both"/>
              <w:rPr>
                <w:rFonts w:ascii="Arial Narrow" w:hAnsi="Arial Narrow"/>
                <w:sz w:val="20"/>
              </w:rPr>
            </w:pPr>
            <w:r w:rsidRPr="00D948D3">
              <w:rPr>
                <w:rFonts w:ascii="Arial Narrow" w:hAnsi="Arial Narrow"/>
                <w:sz w:val="20"/>
                <w:lang w:val="sr-Cyrl-RS"/>
              </w:rPr>
              <w:t>The OSCE Mission in Serbia supported the development of a comprehensive training program for providers of support to victims of criminal acts, as well as for judges, public prosecutors and lawyers in the field of victims' rights.</w:t>
            </w:r>
          </w:p>
          <w:p w14:paraId="5CA153D5" w14:textId="2F84D09D" w:rsidR="00C61156" w:rsidRPr="004E0227" w:rsidRDefault="00E0638B" w:rsidP="009A635A">
            <w:pPr>
              <w:jc w:val="both"/>
              <w:rPr>
                <w:rFonts w:ascii="Arial Narrow" w:hAnsi="Arial Narrow"/>
                <w:sz w:val="20"/>
              </w:rPr>
            </w:pPr>
            <w:r>
              <w:rPr>
                <w:rFonts w:ascii="Arial Narrow" w:hAnsi="Arial Narrow"/>
                <w:sz w:val="20"/>
              </w:rPr>
              <w:t>.</w:t>
            </w:r>
          </w:p>
          <w:p w14:paraId="6270C78A" w14:textId="77777777" w:rsidR="00C61156" w:rsidRPr="004E0227" w:rsidRDefault="00C61156" w:rsidP="009A635A">
            <w:pPr>
              <w:jc w:val="both"/>
              <w:rPr>
                <w:rFonts w:ascii="Arial Narrow" w:hAnsi="Arial Narrow"/>
                <w:sz w:val="20"/>
              </w:rPr>
            </w:pPr>
          </w:p>
          <w:p w14:paraId="48B40A65" w14:textId="3419F24A" w:rsidR="00C61156" w:rsidRPr="004E0227" w:rsidRDefault="00C61156" w:rsidP="009A635A">
            <w:pPr>
              <w:jc w:val="both"/>
              <w:rPr>
                <w:rFonts w:ascii="Arial Narrow" w:hAnsi="Arial Narrow"/>
                <w:sz w:val="20"/>
              </w:rPr>
            </w:pPr>
          </w:p>
        </w:tc>
      </w:tr>
      <w:tr w:rsidR="00C61156" w:rsidRPr="004E0227" w14:paraId="5183ED32" w14:textId="77777777" w:rsidTr="00F8178B">
        <w:trPr>
          <w:jc w:val="center"/>
        </w:trPr>
        <w:tc>
          <w:tcPr>
            <w:tcW w:w="819" w:type="dxa"/>
            <w:shd w:val="pct5" w:color="000000" w:fill="FFFFFF"/>
            <w:noWrap/>
          </w:tcPr>
          <w:p w14:paraId="1BA6F582" w14:textId="77777777" w:rsidR="00C61156" w:rsidRPr="004E0227" w:rsidRDefault="00C61156" w:rsidP="00C61156">
            <w:pPr>
              <w:rPr>
                <w:rFonts w:ascii="Arial Narrow" w:hAnsi="Arial Narrow"/>
                <w:b/>
                <w:color w:val="C45911" w:themeColor="accent2" w:themeShade="BF"/>
                <w:sz w:val="24"/>
                <w:szCs w:val="20"/>
              </w:rPr>
            </w:pPr>
          </w:p>
        </w:tc>
        <w:tc>
          <w:tcPr>
            <w:tcW w:w="4178" w:type="dxa"/>
            <w:gridSpan w:val="3"/>
            <w:shd w:val="pct5" w:color="000000" w:fill="FFFFFF"/>
          </w:tcPr>
          <w:p w14:paraId="00D971A8" w14:textId="4B584E7A" w:rsidR="00C61156" w:rsidRPr="004E0227" w:rsidRDefault="00E178C4" w:rsidP="00C61156">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6F252F53" w14:textId="77777777" w:rsidR="00C61156" w:rsidRPr="004E0227" w:rsidRDefault="00C61156" w:rsidP="00C61156">
            <w:pPr>
              <w:jc w:val="both"/>
              <w:rPr>
                <w:rFonts w:ascii="Arial Narrow" w:hAnsi="Arial Narrow"/>
                <w:sz w:val="20"/>
              </w:rPr>
            </w:pPr>
          </w:p>
        </w:tc>
        <w:tc>
          <w:tcPr>
            <w:tcW w:w="1702" w:type="dxa"/>
            <w:shd w:val="pct5" w:color="000000" w:fill="FFFFFF"/>
          </w:tcPr>
          <w:p w14:paraId="00957EB7" w14:textId="39117E00" w:rsidR="00C61156" w:rsidRPr="004E0227" w:rsidRDefault="00E178C4" w:rsidP="00C61156">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022AD3D4" w14:textId="621882B0" w:rsidR="00C61156" w:rsidRPr="004E0227" w:rsidRDefault="00E178C4" w:rsidP="00C61156">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400D18F9" w14:textId="312825D0" w:rsidR="00C61156" w:rsidRPr="004E0227" w:rsidRDefault="00E178C4" w:rsidP="00C61156">
            <w:pPr>
              <w:jc w:val="center"/>
              <w:rPr>
                <w:rFonts w:ascii="Arial Narrow" w:hAnsi="Arial Narrow"/>
                <w:sz w:val="20"/>
              </w:rPr>
            </w:pPr>
            <w:r>
              <w:rPr>
                <w:rFonts w:ascii="Arial Narrow" w:hAnsi="Arial Narrow"/>
                <w:b/>
                <w:color w:val="C45911" w:themeColor="accent2" w:themeShade="BF"/>
                <w:sz w:val="24"/>
                <w:szCs w:val="20"/>
              </w:rPr>
              <w:t>Implementation indicator</w:t>
            </w:r>
          </w:p>
        </w:tc>
      </w:tr>
      <w:tr w:rsidR="00C264F4" w:rsidRPr="004E0227" w14:paraId="1B395DC3" w14:textId="77777777" w:rsidTr="00F8178B">
        <w:trPr>
          <w:jc w:val="center"/>
        </w:trPr>
        <w:tc>
          <w:tcPr>
            <w:tcW w:w="819" w:type="dxa"/>
            <w:shd w:val="pct5" w:color="000000" w:fill="FFFFFF"/>
            <w:noWrap/>
          </w:tcPr>
          <w:p w14:paraId="79168DA1" w14:textId="1C409F54" w:rsidR="00C264F4" w:rsidRPr="004E0227" w:rsidRDefault="00C264F4" w:rsidP="00C264F4">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1.4.2.</w:t>
            </w:r>
          </w:p>
        </w:tc>
        <w:tc>
          <w:tcPr>
            <w:tcW w:w="4178" w:type="dxa"/>
            <w:gridSpan w:val="3"/>
            <w:shd w:val="pct5" w:color="000000" w:fill="FFFFFF"/>
          </w:tcPr>
          <w:p w14:paraId="67E9792F" w14:textId="5E651865" w:rsidR="00C264F4" w:rsidRPr="004E0227" w:rsidRDefault="00C264F4" w:rsidP="00C264F4">
            <w:pPr>
              <w:jc w:val="both"/>
              <w:rPr>
                <w:rFonts w:ascii="Arial Narrow" w:hAnsi="Arial Narrow"/>
                <w:sz w:val="20"/>
              </w:rPr>
            </w:pPr>
            <w:r w:rsidRPr="00F154A2">
              <w:rPr>
                <w:rFonts w:ascii="Arial Narrow" w:hAnsi="Arial Narrow"/>
                <w:sz w:val="20"/>
              </w:rPr>
              <w:t>Implementing training programmes on the rights of victims of crime intended for providers of primary/general support working at services that belong to the National Network.</w:t>
            </w:r>
          </w:p>
        </w:tc>
        <w:tc>
          <w:tcPr>
            <w:tcW w:w="1702" w:type="dxa"/>
            <w:shd w:val="pct5" w:color="000000" w:fill="FFFFFF"/>
          </w:tcPr>
          <w:p w14:paraId="474C6EBA" w14:textId="77777777" w:rsidR="00C264F4" w:rsidRPr="00F154A2" w:rsidRDefault="00C264F4" w:rsidP="00C264F4">
            <w:pPr>
              <w:jc w:val="center"/>
              <w:rPr>
                <w:rFonts w:ascii="Arial Narrow" w:hAnsi="Arial Narrow"/>
                <w:bCs/>
                <w:sz w:val="20"/>
                <w:szCs w:val="20"/>
              </w:rPr>
            </w:pPr>
            <w:r w:rsidRPr="00F154A2">
              <w:rPr>
                <w:rFonts w:ascii="Arial Narrow" w:hAnsi="Arial Narrow"/>
                <w:bCs/>
                <w:sz w:val="20"/>
                <w:szCs w:val="20"/>
              </w:rPr>
              <w:t xml:space="preserve">Continuously, starting from </w:t>
            </w:r>
          </w:p>
          <w:p w14:paraId="02DAEF32" w14:textId="5A40C18A" w:rsidR="00C264F4" w:rsidRPr="004E0227" w:rsidRDefault="00C264F4" w:rsidP="00C264F4">
            <w:pPr>
              <w:jc w:val="center"/>
              <w:rPr>
                <w:rFonts w:ascii="Arial Narrow" w:hAnsi="Arial Narrow"/>
                <w:b/>
                <w:bCs/>
                <w:color w:val="C45911" w:themeColor="accent2" w:themeShade="BF"/>
                <w:sz w:val="24"/>
                <w:szCs w:val="20"/>
              </w:rPr>
            </w:pPr>
            <w:r w:rsidRPr="00F154A2">
              <w:rPr>
                <w:rFonts w:ascii="Arial Narrow" w:hAnsi="Arial Narrow"/>
                <w:bCs/>
                <w:sz w:val="20"/>
                <w:szCs w:val="20"/>
              </w:rPr>
              <w:t xml:space="preserve">the </w:t>
            </w:r>
            <w:r>
              <w:rPr>
                <w:rFonts w:ascii="Arial Narrow" w:hAnsi="Arial Narrow"/>
                <w:bCs/>
                <w:sz w:val="20"/>
                <w:szCs w:val="20"/>
              </w:rPr>
              <w:t>first quarter of 2021</w:t>
            </w:r>
          </w:p>
        </w:tc>
        <w:tc>
          <w:tcPr>
            <w:tcW w:w="2121" w:type="dxa"/>
            <w:gridSpan w:val="2"/>
            <w:shd w:val="pct5" w:color="000000" w:fill="FFFFFF"/>
            <w:noWrap/>
          </w:tcPr>
          <w:p w14:paraId="241712F4" w14:textId="1F05E4DC" w:rsidR="00C264F4" w:rsidRPr="004E0227" w:rsidRDefault="00C264F4" w:rsidP="00C264F4">
            <w:pPr>
              <w:jc w:val="center"/>
              <w:rPr>
                <w:rFonts w:ascii="Arial Narrow" w:hAnsi="Arial Narrow"/>
                <w:b/>
                <w:color w:val="C45911" w:themeColor="accent2" w:themeShade="BF"/>
                <w:sz w:val="24"/>
                <w:szCs w:val="20"/>
              </w:rPr>
            </w:pPr>
            <w:r w:rsidRPr="00F154A2">
              <w:rPr>
                <w:rFonts w:ascii="Arial Narrow" w:hAnsi="Arial Narrow"/>
                <w:sz w:val="20"/>
              </w:rPr>
              <w:t>Ministry of Justice, Judicial Academy</w:t>
            </w:r>
          </w:p>
        </w:tc>
        <w:tc>
          <w:tcPr>
            <w:tcW w:w="4852" w:type="dxa"/>
            <w:shd w:val="pct5" w:color="000000" w:fill="FFFFFF"/>
          </w:tcPr>
          <w:p w14:paraId="13626539" w14:textId="77777777" w:rsidR="00C264F4" w:rsidRPr="00F154A2" w:rsidRDefault="00C264F4" w:rsidP="00C264F4">
            <w:pPr>
              <w:jc w:val="both"/>
              <w:rPr>
                <w:rFonts w:ascii="Arial Narrow" w:hAnsi="Arial Narrow"/>
                <w:sz w:val="20"/>
              </w:rPr>
            </w:pPr>
            <w:r w:rsidRPr="00F154A2">
              <w:rPr>
                <w:rFonts w:ascii="Arial Narrow" w:hAnsi="Arial Narrow"/>
                <w:sz w:val="20"/>
              </w:rPr>
              <w:t xml:space="preserve">Training programmes on the rights of victims of crime intended for providers of primary/ general support working at services that belong to the National Network </w:t>
            </w:r>
            <w:r w:rsidRPr="00C264F4">
              <w:rPr>
                <w:rFonts w:ascii="Arial Narrow" w:hAnsi="Arial Narrow"/>
                <w:sz w:val="20"/>
              </w:rPr>
              <w:t>are implemented</w:t>
            </w:r>
            <w:r w:rsidRPr="0065015E">
              <w:rPr>
                <w:rFonts w:ascii="Arial Narrow" w:hAnsi="Arial Narrow"/>
                <w:sz w:val="20"/>
              </w:rPr>
              <w:t xml:space="preserve"> continuously</w:t>
            </w:r>
            <w:r w:rsidRPr="00F154A2">
              <w:rPr>
                <w:rFonts w:ascii="Arial Narrow" w:hAnsi="Arial Narrow"/>
                <w:sz w:val="20"/>
              </w:rPr>
              <w:t>.</w:t>
            </w:r>
          </w:p>
          <w:p w14:paraId="243EE08E" w14:textId="402981B9" w:rsidR="00C264F4" w:rsidRPr="004E0227" w:rsidRDefault="00C264F4" w:rsidP="00C264F4">
            <w:pPr>
              <w:rPr>
                <w:rFonts w:ascii="Arial Narrow" w:hAnsi="Arial Narrow"/>
                <w:bCs/>
                <w:sz w:val="20"/>
                <w:szCs w:val="20"/>
              </w:rPr>
            </w:pPr>
          </w:p>
        </w:tc>
      </w:tr>
      <w:tr w:rsidR="00C61156" w:rsidRPr="004E0227" w14:paraId="2326FCC5" w14:textId="77777777" w:rsidTr="00F8178B">
        <w:trPr>
          <w:jc w:val="center"/>
        </w:trPr>
        <w:tc>
          <w:tcPr>
            <w:tcW w:w="13672" w:type="dxa"/>
            <w:gridSpan w:val="8"/>
            <w:shd w:val="pct5" w:color="000000" w:fill="FFFFFF"/>
            <w:noWrap/>
          </w:tcPr>
          <w:p w14:paraId="7D438A8B" w14:textId="181903EF" w:rsidR="00C61156" w:rsidRPr="004E0227" w:rsidRDefault="00E178C4" w:rsidP="00C61156">
            <w:pPr>
              <w:jc w:val="center"/>
              <w:rPr>
                <w:rFonts w:ascii="Arial Narrow" w:hAnsi="Arial Narrow"/>
                <w:sz w:val="20"/>
              </w:rPr>
            </w:pPr>
            <w:r>
              <w:rPr>
                <w:rFonts w:ascii="Arial Narrow" w:hAnsi="Arial Narrow"/>
                <w:b/>
                <w:color w:val="C45911" w:themeColor="accent2" w:themeShade="BF"/>
                <w:sz w:val="24"/>
                <w:szCs w:val="20"/>
              </w:rPr>
              <w:t>Realization data</w:t>
            </w:r>
          </w:p>
        </w:tc>
      </w:tr>
      <w:tr w:rsidR="00C61156" w:rsidRPr="004E0227" w14:paraId="45918EEC" w14:textId="77777777" w:rsidTr="00F8178B">
        <w:trPr>
          <w:jc w:val="center"/>
        </w:trPr>
        <w:tc>
          <w:tcPr>
            <w:tcW w:w="13672" w:type="dxa"/>
            <w:gridSpan w:val="8"/>
            <w:shd w:val="pct5" w:color="000000" w:fill="FFFFFF"/>
            <w:noWrap/>
          </w:tcPr>
          <w:p w14:paraId="7DEA56F1" w14:textId="77777777" w:rsidR="000A148A" w:rsidRDefault="000A148A" w:rsidP="000A148A">
            <w:pPr>
              <w:rPr>
                <w:rFonts w:ascii="Arial Narrow" w:hAnsi="Arial Narrow"/>
                <w:sz w:val="20"/>
                <w:lang w:val="sr-Cyrl-RS"/>
              </w:rPr>
            </w:pPr>
          </w:p>
          <w:p w14:paraId="525A0123" w14:textId="3E4F2925" w:rsidR="000A148A" w:rsidRDefault="000A148A" w:rsidP="000A148A">
            <w:pPr>
              <w:rPr>
                <w:rFonts w:ascii="Arial Narrow" w:hAnsi="Arial Narrow"/>
                <w:sz w:val="20"/>
                <w:lang w:val="sr-Cyrl-RS"/>
              </w:rPr>
            </w:pPr>
            <w:r w:rsidRPr="00DE4B59">
              <w:rPr>
                <w:rFonts w:ascii="Arial Narrow" w:hAnsi="Arial Narrow"/>
                <w:sz w:val="20"/>
                <w:lang w:val="sr-Cyrl-RS"/>
              </w:rPr>
              <w:t>Relevant trainings were conducted as part of general trainings to provide support to victims of violence.</w:t>
            </w:r>
          </w:p>
          <w:p w14:paraId="73EB8CC5" w14:textId="77777777" w:rsidR="00C61156" w:rsidRPr="004E0227" w:rsidRDefault="00C61156" w:rsidP="00EB5EE5">
            <w:pPr>
              <w:rPr>
                <w:rFonts w:ascii="Arial Narrow" w:hAnsi="Arial Narrow"/>
                <w:sz w:val="20"/>
              </w:rPr>
            </w:pPr>
          </w:p>
          <w:p w14:paraId="23FB9E88" w14:textId="77777777" w:rsidR="00C61156" w:rsidRPr="004E0227" w:rsidRDefault="00C61156" w:rsidP="00EB5EE5">
            <w:pPr>
              <w:rPr>
                <w:rFonts w:ascii="Arial Narrow" w:hAnsi="Arial Narrow"/>
                <w:sz w:val="20"/>
              </w:rPr>
            </w:pPr>
          </w:p>
          <w:p w14:paraId="1A518CC1" w14:textId="2E844945" w:rsidR="00C61156" w:rsidRPr="004E0227" w:rsidRDefault="00C61156" w:rsidP="00EB5EE5">
            <w:pPr>
              <w:rPr>
                <w:rFonts w:ascii="Arial Narrow" w:hAnsi="Arial Narrow"/>
                <w:sz w:val="20"/>
              </w:rPr>
            </w:pPr>
          </w:p>
        </w:tc>
      </w:tr>
      <w:tr w:rsidR="00C61156" w:rsidRPr="004E0227" w14:paraId="3C468034" w14:textId="77777777" w:rsidTr="00F8178B">
        <w:trPr>
          <w:jc w:val="center"/>
        </w:trPr>
        <w:tc>
          <w:tcPr>
            <w:tcW w:w="819" w:type="dxa"/>
            <w:shd w:val="pct5" w:color="000000" w:fill="FFFFFF"/>
            <w:noWrap/>
          </w:tcPr>
          <w:p w14:paraId="7A66A740" w14:textId="77777777" w:rsidR="00C61156" w:rsidRPr="004E0227" w:rsidRDefault="00C61156" w:rsidP="00C61156">
            <w:pPr>
              <w:rPr>
                <w:rFonts w:ascii="Arial Narrow" w:hAnsi="Arial Narrow"/>
                <w:b/>
                <w:color w:val="C45911" w:themeColor="accent2" w:themeShade="BF"/>
                <w:sz w:val="24"/>
                <w:szCs w:val="20"/>
              </w:rPr>
            </w:pPr>
          </w:p>
        </w:tc>
        <w:tc>
          <w:tcPr>
            <w:tcW w:w="4178" w:type="dxa"/>
            <w:gridSpan w:val="3"/>
            <w:shd w:val="pct5" w:color="000000" w:fill="FFFFFF"/>
          </w:tcPr>
          <w:p w14:paraId="7645C557" w14:textId="53D4F7FF" w:rsidR="00C61156" w:rsidRPr="004E0227" w:rsidRDefault="00E178C4" w:rsidP="00C61156">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4F2B3D22" w14:textId="77777777" w:rsidR="00C61156" w:rsidRPr="004E0227" w:rsidRDefault="00C61156" w:rsidP="00C61156">
            <w:pPr>
              <w:jc w:val="both"/>
              <w:rPr>
                <w:rFonts w:ascii="Arial Narrow" w:hAnsi="Arial Narrow"/>
                <w:sz w:val="20"/>
              </w:rPr>
            </w:pPr>
          </w:p>
        </w:tc>
        <w:tc>
          <w:tcPr>
            <w:tcW w:w="1702" w:type="dxa"/>
            <w:shd w:val="pct5" w:color="000000" w:fill="FFFFFF"/>
          </w:tcPr>
          <w:p w14:paraId="48D516FF" w14:textId="0DDEDA2D" w:rsidR="00C61156" w:rsidRPr="004E0227" w:rsidRDefault="00E178C4" w:rsidP="00C61156">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31DFFFB7" w14:textId="66158B18" w:rsidR="00C61156" w:rsidRPr="004E0227" w:rsidRDefault="00E178C4" w:rsidP="00C61156">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7961E977" w14:textId="58B12A78" w:rsidR="00C61156" w:rsidRPr="004E0227" w:rsidRDefault="00E178C4" w:rsidP="00C61156">
            <w:pPr>
              <w:jc w:val="center"/>
              <w:rPr>
                <w:rFonts w:ascii="Arial Narrow" w:hAnsi="Arial Narrow"/>
                <w:sz w:val="20"/>
              </w:rPr>
            </w:pPr>
            <w:r>
              <w:rPr>
                <w:rFonts w:ascii="Arial Narrow" w:hAnsi="Arial Narrow"/>
                <w:b/>
                <w:color w:val="C45911" w:themeColor="accent2" w:themeShade="BF"/>
                <w:sz w:val="24"/>
                <w:szCs w:val="20"/>
              </w:rPr>
              <w:t>Implementation indicator</w:t>
            </w:r>
          </w:p>
        </w:tc>
      </w:tr>
      <w:tr w:rsidR="00C264F4" w:rsidRPr="004E0227" w14:paraId="4003E8FB" w14:textId="77777777" w:rsidTr="00F8178B">
        <w:trPr>
          <w:jc w:val="center"/>
        </w:trPr>
        <w:tc>
          <w:tcPr>
            <w:tcW w:w="819" w:type="dxa"/>
            <w:shd w:val="pct5" w:color="000000" w:fill="FFFFFF"/>
            <w:noWrap/>
          </w:tcPr>
          <w:p w14:paraId="02CEC1D5" w14:textId="4D7D7D37" w:rsidR="00C264F4" w:rsidRPr="004E0227" w:rsidRDefault="00C264F4" w:rsidP="00C264F4">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1.4.3.</w:t>
            </w:r>
          </w:p>
        </w:tc>
        <w:tc>
          <w:tcPr>
            <w:tcW w:w="4178" w:type="dxa"/>
            <w:gridSpan w:val="3"/>
            <w:shd w:val="pct5" w:color="000000" w:fill="FFFFFF"/>
          </w:tcPr>
          <w:p w14:paraId="6100A08B" w14:textId="77777777" w:rsidR="00C264F4" w:rsidRPr="00F154A2" w:rsidRDefault="00C264F4" w:rsidP="00C264F4">
            <w:pPr>
              <w:jc w:val="both"/>
              <w:rPr>
                <w:rFonts w:ascii="Arial Narrow" w:hAnsi="Arial Narrow"/>
                <w:sz w:val="20"/>
              </w:rPr>
            </w:pPr>
            <w:r w:rsidRPr="00F154A2">
              <w:rPr>
                <w:rFonts w:ascii="Arial Narrow" w:hAnsi="Arial Narrow"/>
                <w:sz w:val="20"/>
              </w:rPr>
              <w:t>Develop and/or revise specialist-training curricula for providers of secondary support working at services that belong to the National Network.</w:t>
            </w:r>
          </w:p>
          <w:p w14:paraId="725BCA36" w14:textId="77777777" w:rsidR="00C264F4" w:rsidRPr="004E0227" w:rsidRDefault="00C264F4" w:rsidP="00C264F4">
            <w:pPr>
              <w:jc w:val="both"/>
              <w:rPr>
                <w:rFonts w:ascii="Arial Narrow" w:hAnsi="Arial Narrow"/>
                <w:sz w:val="20"/>
              </w:rPr>
            </w:pPr>
          </w:p>
        </w:tc>
        <w:tc>
          <w:tcPr>
            <w:tcW w:w="1702" w:type="dxa"/>
            <w:shd w:val="pct5" w:color="000000" w:fill="FFFFFF"/>
          </w:tcPr>
          <w:p w14:paraId="76740327" w14:textId="77777777" w:rsidR="00C264F4" w:rsidRPr="00F154A2" w:rsidRDefault="00C264F4" w:rsidP="00C264F4">
            <w:pPr>
              <w:jc w:val="center"/>
              <w:rPr>
                <w:rFonts w:ascii="Arial Narrow" w:hAnsi="Arial Narrow"/>
                <w:bCs/>
                <w:sz w:val="20"/>
                <w:szCs w:val="20"/>
              </w:rPr>
            </w:pPr>
            <w:r w:rsidRPr="00F154A2">
              <w:rPr>
                <w:rFonts w:ascii="Arial Narrow" w:hAnsi="Arial Narrow"/>
                <w:bCs/>
                <w:sz w:val="20"/>
                <w:szCs w:val="20"/>
              </w:rPr>
              <w:t>Continuously, starting from the</w:t>
            </w:r>
          </w:p>
          <w:p w14:paraId="4669770C" w14:textId="5BA9DDFC" w:rsidR="00C264F4" w:rsidRPr="004E0227" w:rsidRDefault="00C264F4" w:rsidP="00C264F4">
            <w:pPr>
              <w:jc w:val="center"/>
              <w:rPr>
                <w:rFonts w:ascii="Arial Narrow" w:hAnsi="Arial Narrow"/>
                <w:b/>
                <w:bCs/>
                <w:color w:val="C45911" w:themeColor="accent2" w:themeShade="BF"/>
                <w:sz w:val="24"/>
                <w:szCs w:val="20"/>
              </w:rPr>
            </w:pPr>
            <w:r>
              <w:rPr>
                <w:rFonts w:ascii="Arial Narrow" w:hAnsi="Arial Narrow"/>
                <w:bCs/>
                <w:sz w:val="20"/>
                <w:szCs w:val="20"/>
              </w:rPr>
              <w:t>fist</w:t>
            </w:r>
            <w:r w:rsidRPr="00F154A2">
              <w:rPr>
                <w:rFonts w:ascii="Arial Narrow" w:hAnsi="Arial Narrow"/>
                <w:bCs/>
                <w:sz w:val="20"/>
                <w:szCs w:val="20"/>
              </w:rPr>
              <w:t xml:space="preserve"> quarter of 202</w:t>
            </w:r>
            <w:r>
              <w:rPr>
                <w:rFonts w:ascii="Arial Narrow" w:hAnsi="Arial Narrow"/>
                <w:bCs/>
                <w:sz w:val="20"/>
                <w:szCs w:val="20"/>
              </w:rPr>
              <w:t>1</w:t>
            </w:r>
          </w:p>
        </w:tc>
        <w:tc>
          <w:tcPr>
            <w:tcW w:w="2121" w:type="dxa"/>
            <w:gridSpan w:val="2"/>
            <w:shd w:val="pct5" w:color="000000" w:fill="FFFFFF"/>
            <w:noWrap/>
          </w:tcPr>
          <w:p w14:paraId="5708E3E5" w14:textId="470E8AB3" w:rsidR="00C264F4" w:rsidRPr="004E0227" w:rsidRDefault="00C264F4" w:rsidP="00C264F4">
            <w:pPr>
              <w:jc w:val="center"/>
              <w:rPr>
                <w:rFonts w:ascii="Arial Narrow" w:hAnsi="Arial Narrow"/>
                <w:b/>
                <w:color w:val="C45911" w:themeColor="accent2" w:themeShade="BF"/>
                <w:sz w:val="24"/>
                <w:szCs w:val="20"/>
              </w:rPr>
            </w:pPr>
            <w:r w:rsidRPr="00F154A2">
              <w:rPr>
                <w:rFonts w:ascii="Arial Narrow" w:hAnsi="Arial Narrow"/>
                <w:sz w:val="20"/>
              </w:rPr>
              <w:t xml:space="preserve">Ministry of Justice, </w:t>
            </w:r>
            <w:r>
              <w:rPr>
                <w:rFonts w:ascii="Arial Narrow" w:hAnsi="Arial Narrow"/>
                <w:sz w:val="20"/>
              </w:rPr>
              <w:t>relevant ministries</w:t>
            </w:r>
            <w:r w:rsidRPr="00F154A2">
              <w:rPr>
                <w:rFonts w:ascii="Arial Narrow" w:hAnsi="Arial Narrow"/>
                <w:sz w:val="20"/>
              </w:rPr>
              <w:t>, Judicial Academy</w:t>
            </w:r>
          </w:p>
        </w:tc>
        <w:tc>
          <w:tcPr>
            <w:tcW w:w="4852" w:type="dxa"/>
            <w:shd w:val="pct5" w:color="000000" w:fill="FFFFFF"/>
          </w:tcPr>
          <w:p w14:paraId="0B1BAE8C" w14:textId="5A4916DA" w:rsidR="00C264F4" w:rsidRPr="004E0227" w:rsidRDefault="00C264F4" w:rsidP="00C264F4">
            <w:pPr>
              <w:rPr>
                <w:rFonts w:ascii="Arial Narrow" w:hAnsi="Arial Narrow"/>
                <w:b/>
                <w:color w:val="C45911" w:themeColor="accent2" w:themeShade="BF"/>
                <w:sz w:val="20"/>
                <w:szCs w:val="20"/>
              </w:rPr>
            </w:pPr>
            <w:r w:rsidRPr="00F154A2">
              <w:rPr>
                <w:rFonts w:ascii="Arial Narrow" w:hAnsi="Arial Narrow"/>
                <w:sz w:val="20"/>
              </w:rPr>
              <w:t xml:space="preserve">Specialist-training curricula </w:t>
            </w:r>
            <w:r>
              <w:rPr>
                <w:rFonts w:ascii="Arial Narrow" w:hAnsi="Arial Narrow"/>
                <w:sz w:val="20"/>
              </w:rPr>
              <w:t xml:space="preserve">intended </w:t>
            </w:r>
            <w:r w:rsidRPr="00F154A2">
              <w:rPr>
                <w:rFonts w:ascii="Arial Narrow" w:hAnsi="Arial Narrow"/>
                <w:sz w:val="20"/>
              </w:rPr>
              <w:t>for providers of secondary support working at services that belong to the National Network have been developed and/or revised.</w:t>
            </w:r>
          </w:p>
        </w:tc>
      </w:tr>
      <w:tr w:rsidR="00C61156" w:rsidRPr="004E0227" w14:paraId="0A9BCED5" w14:textId="77777777" w:rsidTr="00F8178B">
        <w:trPr>
          <w:jc w:val="center"/>
        </w:trPr>
        <w:tc>
          <w:tcPr>
            <w:tcW w:w="13672" w:type="dxa"/>
            <w:gridSpan w:val="8"/>
            <w:shd w:val="pct5" w:color="000000" w:fill="FFFFFF"/>
            <w:noWrap/>
          </w:tcPr>
          <w:p w14:paraId="1D16B148" w14:textId="5A92E1CF" w:rsidR="00C61156" w:rsidRPr="004E0227" w:rsidRDefault="00E178C4" w:rsidP="00C61156">
            <w:pPr>
              <w:jc w:val="center"/>
              <w:rPr>
                <w:rFonts w:ascii="Arial Narrow" w:hAnsi="Arial Narrow"/>
                <w:sz w:val="20"/>
              </w:rPr>
            </w:pPr>
            <w:r>
              <w:rPr>
                <w:rFonts w:ascii="Arial Narrow" w:hAnsi="Arial Narrow"/>
                <w:b/>
                <w:color w:val="C45911" w:themeColor="accent2" w:themeShade="BF"/>
                <w:sz w:val="24"/>
                <w:szCs w:val="20"/>
              </w:rPr>
              <w:t>Realization data</w:t>
            </w:r>
          </w:p>
        </w:tc>
      </w:tr>
      <w:tr w:rsidR="00C61156" w:rsidRPr="004E0227" w14:paraId="0AC4165F" w14:textId="77777777" w:rsidTr="00F8178B">
        <w:trPr>
          <w:jc w:val="center"/>
        </w:trPr>
        <w:tc>
          <w:tcPr>
            <w:tcW w:w="13672" w:type="dxa"/>
            <w:gridSpan w:val="8"/>
            <w:shd w:val="pct5" w:color="000000" w:fill="FFFFFF"/>
            <w:noWrap/>
          </w:tcPr>
          <w:p w14:paraId="46099A25" w14:textId="77777777" w:rsidR="00C61156" w:rsidRPr="004E0227" w:rsidRDefault="00C61156" w:rsidP="000C35AE">
            <w:pPr>
              <w:rPr>
                <w:rFonts w:ascii="Arial Narrow" w:hAnsi="Arial Narrow"/>
                <w:sz w:val="20"/>
              </w:rPr>
            </w:pPr>
          </w:p>
          <w:p w14:paraId="2B86E293" w14:textId="77777777" w:rsidR="000A148A" w:rsidRDefault="000A148A" w:rsidP="000A148A">
            <w:pPr>
              <w:jc w:val="both"/>
              <w:rPr>
                <w:rFonts w:ascii="Arial Narrow" w:hAnsi="Arial Narrow"/>
                <w:sz w:val="20"/>
                <w:lang w:val="sr-Cyrl-RS"/>
              </w:rPr>
            </w:pPr>
            <w:r w:rsidRPr="00DE4B59">
              <w:rPr>
                <w:rFonts w:ascii="Arial Narrow" w:hAnsi="Arial Narrow"/>
                <w:sz w:val="20"/>
                <w:lang w:val="sr-Cyrl-RS"/>
              </w:rPr>
              <w:t>The training program is done</w:t>
            </w:r>
            <w:r>
              <w:rPr>
                <w:rFonts w:ascii="Arial Narrow" w:hAnsi="Arial Narrow"/>
                <w:sz w:val="20"/>
                <w:lang w:val="sr-Cyrl-RS"/>
              </w:rPr>
              <w:t>.</w:t>
            </w:r>
          </w:p>
          <w:p w14:paraId="1374FB96" w14:textId="77777777" w:rsidR="00C61156" w:rsidRPr="004E0227" w:rsidRDefault="00C61156" w:rsidP="000C35AE">
            <w:pPr>
              <w:rPr>
                <w:rFonts w:ascii="Arial Narrow" w:hAnsi="Arial Narrow"/>
                <w:sz w:val="20"/>
              </w:rPr>
            </w:pPr>
          </w:p>
          <w:p w14:paraId="18902A9D" w14:textId="77777777" w:rsidR="00C61156" w:rsidRPr="004E0227" w:rsidRDefault="00C61156" w:rsidP="000C35AE">
            <w:pPr>
              <w:rPr>
                <w:rFonts w:ascii="Arial Narrow" w:hAnsi="Arial Narrow"/>
                <w:sz w:val="20"/>
              </w:rPr>
            </w:pPr>
          </w:p>
          <w:p w14:paraId="681DE7FB" w14:textId="77777777" w:rsidR="00C61156" w:rsidRPr="004E0227" w:rsidRDefault="00C61156" w:rsidP="000C35AE">
            <w:pPr>
              <w:rPr>
                <w:rFonts w:ascii="Arial Narrow" w:hAnsi="Arial Narrow"/>
                <w:sz w:val="20"/>
              </w:rPr>
            </w:pPr>
          </w:p>
          <w:p w14:paraId="29D82666" w14:textId="77777777" w:rsidR="00C61156" w:rsidRPr="004E0227" w:rsidRDefault="00C61156" w:rsidP="000C35AE">
            <w:pPr>
              <w:rPr>
                <w:rFonts w:ascii="Arial Narrow" w:hAnsi="Arial Narrow"/>
                <w:sz w:val="20"/>
              </w:rPr>
            </w:pPr>
          </w:p>
          <w:p w14:paraId="494F8592" w14:textId="5E597B32" w:rsidR="00C61156" w:rsidRPr="004E0227" w:rsidRDefault="00C61156" w:rsidP="000C35AE">
            <w:pPr>
              <w:rPr>
                <w:rFonts w:ascii="Arial Narrow" w:hAnsi="Arial Narrow"/>
                <w:sz w:val="20"/>
              </w:rPr>
            </w:pPr>
          </w:p>
        </w:tc>
      </w:tr>
      <w:tr w:rsidR="00C61156" w:rsidRPr="004E0227" w14:paraId="1D288AD1" w14:textId="77777777" w:rsidTr="00F8178B">
        <w:trPr>
          <w:jc w:val="center"/>
        </w:trPr>
        <w:tc>
          <w:tcPr>
            <w:tcW w:w="819" w:type="dxa"/>
            <w:shd w:val="pct5" w:color="000000" w:fill="FFFFFF"/>
            <w:noWrap/>
          </w:tcPr>
          <w:p w14:paraId="63F6C3E0" w14:textId="77777777" w:rsidR="00C61156" w:rsidRPr="004E0227" w:rsidRDefault="00C61156" w:rsidP="00C61156">
            <w:pPr>
              <w:rPr>
                <w:rFonts w:ascii="Arial Narrow" w:hAnsi="Arial Narrow"/>
                <w:b/>
                <w:color w:val="C45911" w:themeColor="accent2" w:themeShade="BF"/>
                <w:sz w:val="24"/>
                <w:szCs w:val="20"/>
              </w:rPr>
            </w:pPr>
          </w:p>
        </w:tc>
        <w:tc>
          <w:tcPr>
            <w:tcW w:w="4178" w:type="dxa"/>
            <w:gridSpan w:val="3"/>
            <w:shd w:val="pct5" w:color="000000" w:fill="FFFFFF"/>
          </w:tcPr>
          <w:p w14:paraId="2824F3C1" w14:textId="610BEA3C" w:rsidR="00C61156" w:rsidRPr="004E0227" w:rsidRDefault="00E178C4" w:rsidP="00C61156">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0CC542AB" w14:textId="77777777" w:rsidR="00C61156" w:rsidRPr="004E0227" w:rsidRDefault="00C61156" w:rsidP="00C61156">
            <w:pPr>
              <w:jc w:val="both"/>
              <w:rPr>
                <w:rFonts w:ascii="Arial Narrow" w:hAnsi="Arial Narrow"/>
                <w:sz w:val="20"/>
              </w:rPr>
            </w:pPr>
          </w:p>
        </w:tc>
        <w:tc>
          <w:tcPr>
            <w:tcW w:w="1702" w:type="dxa"/>
            <w:shd w:val="pct5" w:color="000000" w:fill="FFFFFF"/>
          </w:tcPr>
          <w:p w14:paraId="069B48E1" w14:textId="632D3B7F" w:rsidR="00C61156" w:rsidRPr="004E0227" w:rsidRDefault="00E178C4" w:rsidP="00C61156">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0E47A068" w14:textId="251DA649" w:rsidR="00C61156" w:rsidRPr="004E0227" w:rsidRDefault="00E178C4" w:rsidP="00C61156">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6CE15FE3" w14:textId="509A3182" w:rsidR="00C61156" w:rsidRPr="004E0227" w:rsidRDefault="00E178C4" w:rsidP="00C61156">
            <w:pPr>
              <w:jc w:val="center"/>
              <w:rPr>
                <w:rFonts w:ascii="Arial Narrow" w:hAnsi="Arial Narrow"/>
                <w:sz w:val="20"/>
              </w:rPr>
            </w:pPr>
            <w:r>
              <w:rPr>
                <w:rFonts w:ascii="Arial Narrow" w:hAnsi="Arial Narrow"/>
                <w:b/>
                <w:color w:val="C45911" w:themeColor="accent2" w:themeShade="BF"/>
                <w:sz w:val="24"/>
                <w:szCs w:val="20"/>
              </w:rPr>
              <w:t>Implementation indicator</w:t>
            </w:r>
          </w:p>
        </w:tc>
      </w:tr>
      <w:tr w:rsidR="00C264F4" w:rsidRPr="004E0227" w14:paraId="73252B0F" w14:textId="77777777" w:rsidTr="00F8178B">
        <w:trPr>
          <w:jc w:val="center"/>
        </w:trPr>
        <w:tc>
          <w:tcPr>
            <w:tcW w:w="819" w:type="dxa"/>
            <w:shd w:val="pct5" w:color="000000" w:fill="FFFFFF"/>
            <w:noWrap/>
          </w:tcPr>
          <w:p w14:paraId="710DC0E5" w14:textId="293358FE" w:rsidR="00C264F4" w:rsidRPr="004E0227" w:rsidRDefault="00C264F4" w:rsidP="00C264F4">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1.4.4.</w:t>
            </w:r>
          </w:p>
        </w:tc>
        <w:tc>
          <w:tcPr>
            <w:tcW w:w="4178" w:type="dxa"/>
            <w:gridSpan w:val="3"/>
            <w:shd w:val="pct5" w:color="000000" w:fill="FFFFFF"/>
          </w:tcPr>
          <w:p w14:paraId="2A7B12FF" w14:textId="77777777" w:rsidR="00C264F4" w:rsidRPr="00F154A2" w:rsidRDefault="00C264F4" w:rsidP="00C264F4">
            <w:pPr>
              <w:jc w:val="both"/>
              <w:rPr>
                <w:rFonts w:ascii="Arial Narrow" w:hAnsi="Arial Narrow"/>
                <w:sz w:val="20"/>
              </w:rPr>
            </w:pPr>
            <w:r w:rsidRPr="00F154A2">
              <w:rPr>
                <w:rFonts w:ascii="Arial Narrow" w:hAnsi="Arial Narrow"/>
                <w:sz w:val="20"/>
              </w:rPr>
              <w:t>Implementing specialist-training programmes for providers of secondary victims support working at services that belong to the National Network.</w:t>
            </w:r>
          </w:p>
          <w:p w14:paraId="4E949142" w14:textId="77777777" w:rsidR="00C264F4" w:rsidRPr="00F154A2" w:rsidRDefault="00C264F4" w:rsidP="00C264F4">
            <w:pPr>
              <w:jc w:val="both"/>
              <w:rPr>
                <w:rFonts w:ascii="Arial Narrow" w:hAnsi="Arial Narrow"/>
                <w:sz w:val="20"/>
              </w:rPr>
            </w:pPr>
          </w:p>
          <w:p w14:paraId="28014DEE" w14:textId="77777777" w:rsidR="00C264F4" w:rsidRPr="004E0227" w:rsidRDefault="00C264F4" w:rsidP="00C264F4">
            <w:pPr>
              <w:jc w:val="both"/>
              <w:rPr>
                <w:rFonts w:ascii="Arial Narrow" w:hAnsi="Arial Narrow"/>
                <w:sz w:val="20"/>
              </w:rPr>
            </w:pPr>
          </w:p>
        </w:tc>
        <w:tc>
          <w:tcPr>
            <w:tcW w:w="1702" w:type="dxa"/>
            <w:shd w:val="pct5" w:color="000000" w:fill="FFFFFF"/>
          </w:tcPr>
          <w:p w14:paraId="55175BA8" w14:textId="65BF081C" w:rsidR="00C264F4" w:rsidRPr="004E0227" w:rsidRDefault="00C264F4" w:rsidP="00C264F4">
            <w:pPr>
              <w:jc w:val="center"/>
              <w:rPr>
                <w:rFonts w:ascii="Arial Narrow" w:hAnsi="Arial Narrow"/>
                <w:b/>
                <w:bCs/>
                <w:color w:val="C45911" w:themeColor="accent2" w:themeShade="BF"/>
                <w:sz w:val="24"/>
                <w:szCs w:val="20"/>
              </w:rPr>
            </w:pPr>
            <w:r w:rsidRPr="00F154A2">
              <w:rPr>
                <w:rFonts w:ascii="Arial Narrow" w:hAnsi="Arial Narrow"/>
                <w:bCs/>
                <w:sz w:val="20"/>
                <w:szCs w:val="20"/>
              </w:rPr>
              <w:t>Continuously,</w:t>
            </w:r>
            <w:r>
              <w:rPr>
                <w:rFonts w:ascii="Arial Narrow" w:hAnsi="Arial Narrow"/>
                <w:bCs/>
                <w:sz w:val="20"/>
                <w:szCs w:val="20"/>
              </w:rPr>
              <w:t xml:space="preserve"> starting from the</w:t>
            </w:r>
            <w:r w:rsidRPr="00F154A2">
              <w:rPr>
                <w:rFonts w:ascii="Arial Narrow" w:hAnsi="Arial Narrow"/>
                <w:bCs/>
                <w:sz w:val="20"/>
                <w:szCs w:val="20"/>
              </w:rPr>
              <w:t xml:space="preserve"> </w:t>
            </w:r>
            <w:r>
              <w:rPr>
                <w:rFonts w:ascii="Arial Narrow" w:hAnsi="Arial Narrow"/>
                <w:bCs/>
                <w:sz w:val="20"/>
                <w:szCs w:val="20"/>
              </w:rPr>
              <w:t>first quarter of 2021</w:t>
            </w:r>
          </w:p>
        </w:tc>
        <w:tc>
          <w:tcPr>
            <w:tcW w:w="2121" w:type="dxa"/>
            <w:gridSpan w:val="2"/>
            <w:shd w:val="pct5" w:color="000000" w:fill="FFFFFF"/>
            <w:noWrap/>
          </w:tcPr>
          <w:p w14:paraId="7C241EB5" w14:textId="5EC607E9" w:rsidR="00C264F4" w:rsidRPr="004E0227" w:rsidRDefault="00C264F4" w:rsidP="00C264F4">
            <w:pPr>
              <w:jc w:val="center"/>
              <w:rPr>
                <w:rFonts w:ascii="Arial Narrow" w:hAnsi="Arial Narrow"/>
                <w:b/>
                <w:color w:val="C45911" w:themeColor="accent2" w:themeShade="BF"/>
                <w:sz w:val="24"/>
                <w:szCs w:val="20"/>
              </w:rPr>
            </w:pPr>
            <w:r w:rsidRPr="00F154A2">
              <w:rPr>
                <w:rFonts w:ascii="Arial Narrow" w:hAnsi="Arial Narrow"/>
                <w:sz w:val="20"/>
              </w:rPr>
              <w:t>Ministry of Justice, relevant ministries, Judicial Academy</w:t>
            </w:r>
          </w:p>
        </w:tc>
        <w:tc>
          <w:tcPr>
            <w:tcW w:w="4852" w:type="dxa"/>
            <w:shd w:val="pct5" w:color="000000" w:fill="FFFFFF"/>
          </w:tcPr>
          <w:p w14:paraId="10BB0E6D" w14:textId="6C42EB29" w:rsidR="00C264F4" w:rsidRPr="004E0227" w:rsidRDefault="00C264F4" w:rsidP="00C264F4">
            <w:pPr>
              <w:rPr>
                <w:rFonts w:ascii="Arial Narrow" w:hAnsi="Arial Narrow"/>
                <w:b/>
                <w:sz w:val="20"/>
                <w:szCs w:val="20"/>
              </w:rPr>
            </w:pPr>
            <w:r w:rsidRPr="00F154A2">
              <w:rPr>
                <w:rFonts w:ascii="Arial Narrow" w:hAnsi="Arial Narrow"/>
                <w:sz w:val="20"/>
              </w:rPr>
              <w:t xml:space="preserve">Specialist-training programmes for providers of secondary victims support working at services that belong to the National Network </w:t>
            </w:r>
            <w:r w:rsidRPr="005B159E">
              <w:rPr>
                <w:rFonts w:ascii="Arial Narrow" w:hAnsi="Arial Narrow"/>
                <w:sz w:val="20"/>
              </w:rPr>
              <w:t>are implemented continuously.</w:t>
            </w:r>
          </w:p>
        </w:tc>
      </w:tr>
      <w:tr w:rsidR="00C61156" w:rsidRPr="004E0227" w14:paraId="1C5E2C2E" w14:textId="77777777" w:rsidTr="00F8178B">
        <w:trPr>
          <w:jc w:val="center"/>
        </w:trPr>
        <w:tc>
          <w:tcPr>
            <w:tcW w:w="13672" w:type="dxa"/>
            <w:gridSpan w:val="8"/>
            <w:shd w:val="pct5" w:color="000000" w:fill="FFFFFF"/>
            <w:noWrap/>
          </w:tcPr>
          <w:p w14:paraId="404118B8" w14:textId="516821A0" w:rsidR="00C61156" w:rsidRPr="004E0227" w:rsidRDefault="00E178C4" w:rsidP="00C61156">
            <w:pPr>
              <w:jc w:val="center"/>
              <w:rPr>
                <w:rFonts w:ascii="Arial Narrow" w:hAnsi="Arial Narrow"/>
                <w:sz w:val="20"/>
              </w:rPr>
            </w:pPr>
            <w:r>
              <w:rPr>
                <w:rFonts w:ascii="Arial Narrow" w:hAnsi="Arial Narrow"/>
                <w:b/>
                <w:color w:val="C45911" w:themeColor="accent2" w:themeShade="BF"/>
                <w:sz w:val="24"/>
                <w:szCs w:val="20"/>
              </w:rPr>
              <w:t>Realization data</w:t>
            </w:r>
          </w:p>
        </w:tc>
      </w:tr>
      <w:tr w:rsidR="00C61156" w:rsidRPr="004E0227" w14:paraId="24055B6A" w14:textId="77777777" w:rsidTr="00F8178B">
        <w:trPr>
          <w:jc w:val="center"/>
        </w:trPr>
        <w:tc>
          <w:tcPr>
            <w:tcW w:w="13672" w:type="dxa"/>
            <w:gridSpan w:val="8"/>
            <w:shd w:val="pct5" w:color="000000" w:fill="FFFFFF"/>
            <w:noWrap/>
          </w:tcPr>
          <w:p w14:paraId="699C19D8" w14:textId="77777777" w:rsidR="00C61156" w:rsidRPr="004E0227" w:rsidRDefault="00C61156" w:rsidP="000C35AE">
            <w:pPr>
              <w:rPr>
                <w:rFonts w:ascii="Arial Narrow" w:hAnsi="Arial Narrow"/>
                <w:sz w:val="20"/>
              </w:rPr>
            </w:pPr>
          </w:p>
          <w:p w14:paraId="1AEFD5CE" w14:textId="77777777" w:rsidR="00C264F4" w:rsidRPr="00C264F4" w:rsidRDefault="00C264F4" w:rsidP="00C264F4">
            <w:pPr>
              <w:rPr>
                <w:rFonts w:ascii="Arial Narrow" w:hAnsi="Arial Narrow"/>
                <w:sz w:val="20"/>
                <w:lang w:val="sr-Cyrl-RS"/>
              </w:rPr>
            </w:pPr>
            <w:r w:rsidRPr="00C264F4">
              <w:rPr>
                <w:rFonts w:ascii="Arial Narrow" w:hAnsi="Arial Narrow"/>
                <w:sz w:val="20"/>
                <w:lang w:val="sr-Cyrl-RS"/>
              </w:rPr>
              <w:t>Relevant trainings were conducted as part of general trainings to provide support to victims of violence.</w:t>
            </w:r>
          </w:p>
          <w:p w14:paraId="726A9E20" w14:textId="77777777" w:rsidR="00C61156" w:rsidRPr="004E0227" w:rsidRDefault="00C61156" w:rsidP="000C35AE">
            <w:pPr>
              <w:rPr>
                <w:rFonts w:ascii="Arial Narrow" w:hAnsi="Arial Narrow"/>
                <w:sz w:val="20"/>
              </w:rPr>
            </w:pPr>
          </w:p>
          <w:p w14:paraId="0D0C181A" w14:textId="3DFB72A9" w:rsidR="00C61156" w:rsidRPr="004E0227" w:rsidRDefault="00C61156" w:rsidP="000C35AE">
            <w:pPr>
              <w:rPr>
                <w:rFonts w:ascii="Arial Narrow" w:hAnsi="Arial Narrow"/>
                <w:sz w:val="20"/>
              </w:rPr>
            </w:pPr>
          </w:p>
        </w:tc>
      </w:tr>
      <w:tr w:rsidR="00F533BF" w:rsidRPr="004E0227" w14:paraId="464D12FB" w14:textId="77777777" w:rsidTr="00F8178B">
        <w:trPr>
          <w:jc w:val="center"/>
        </w:trPr>
        <w:tc>
          <w:tcPr>
            <w:tcW w:w="819" w:type="dxa"/>
            <w:shd w:val="pct5" w:color="000000" w:fill="FFFFFF"/>
            <w:noWrap/>
          </w:tcPr>
          <w:p w14:paraId="66221CC6" w14:textId="77777777" w:rsidR="00F533BF" w:rsidRPr="004E0227" w:rsidRDefault="00F533BF" w:rsidP="00F533BF">
            <w:pPr>
              <w:rPr>
                <w:rFonts w:ascii="Arial Narrow" w:hAnsi="Arial Narrow"/>
                <w:b/>
                <w:color w:val="C45911" w:themeColor="accent2" w:themeShade="BF"/>
                <w:sz w:val="24"/>
                <w:szCs w:val="20"/>
              </w:rPr>
            </w:pPr>
          </w:p>
        </w:tc>
        <w:tc>
          <w:tcPr>
            <w:tcW w:w="4178" w:type="dxa"/>
            <w:gridSpan w:val="3"/>
            <w:shd w:val="pct5" w:color="000000" w:fill="FFFFFF"/>
          </w:tcPr>
          <w:p w14:paraId="1D8E771C" w14:textId="5C4EB77D" w:rsidR="00F533BF" w:rsidRPr="004E0227" w:rsidRDefault="00E178C4" w:rsidP="00F533BF">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45B6D7D5" w14:textId="77777777" w:rsidR="00F533BF" w:rsidRPr="004E0227" w:rsidRDefault="00F533BF" w:rsidP="00F533BF">
            <w:pPr>
              <w:jc w:val="both"/>
              <w:rPr>
                <w:rFonts w:ascii="Arial Narrow" w:hAnsi="Arial Narrow"/>
                <w:b/>
                <w:color w:val="C45911" w:themeColor="accent2" w:themeShade="BF"/>
                <w:sz w:val="24"/>
                <w:szCs w:val="20"/>
              </w:rPr>
            </w:pPr>
          </w:p>
        </w:tc>
        <w:tc>
          <w:tcPr>
            <w:tcW w:w="1702" w:type="dxa"/>
            <w:shd w:val="pct5" w:color="000000" w:fill="FFFFFF"/>
          </w:tcPr>
          <w:p w14:paraId="1282E28B" w14:textId="7D896716" w:rsidR="00F533BF" w:rsidRPr="004E0227" w:rsidRDefault="00E178C4" w:rsidP="00F533BF">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4239B202" w14:textId="5AFB0554"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3A6EC374" w14:textId="7383D6FF"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tc>
      </w:tr>
      <w:tr w:rsidR="00C264F4" w:rsidRPr="004E0227" w14:paraId="5A51AF94" w14:textId="77777777" w:rsidTr="00F8178B">
        <w:trPr>
          <w:jc w:val="center"/>
        </w:trPr>
        <w:tc>
          <w:tcPr>
            <w:tcW w:w="819" w:type="dxa"/>
            <w:shd w:val="pct5" w:color="000000" w:fill="FFFFFF"/>
            <w:noWrap/>
          </w:tcPr>
          <w:p w14:paraId="3CBE49BB" w14:textId="797C32E2" w:rsidR="00C264F4" w:rsidRPr="004E0227" w:rsidRDefault="00C264F4" w:rsidP="00C264F4">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1.4.5.</w:t>
            </w:r>
          </w:p>
        </w:tc>
        <w:tc>
          <w:tcPr>
            <w:tcW w:w="4178" w:type="dxa"/>
            <w:gridSpan w:val="3"/>
            <w:shd w:val="pct5" w:color="000000" w:fill="FFFFFF"/>
          </w:tcPr>
          <w:p w14:paraId="6B1F4E4B" w14:textId="61D6AB95" w:rsidR="00C264F4" w:rsidRPr="004E0227" w:rsidRDefault="00C264F4" w:rsidP="00C264F4">
            <w:pPr>
              <w:jc w:val="both"/>
              <w:rPr>
                <w:rFonts w:ascii="Arial Narrow" w:hAnsi="Arial Narrow"/>
                <w:b/>
                <w:color w:val="C45911" w:themeColor="accent2" w:themeShade="BF"/>
                <w:sz w:val="24"/>
                <w:szCs w:val="20"/>
              </w:rPr>
            </w:pPr>
            <w:r w:rsidRPr="00F154A2">
              <w:rPr>
                <w:rFonts w:ascii="Arial Narrow" w:hAnsi="Arial Narrow"/>
                <w:sz w:val="20"/>
              </w:rPr>
              <w:t>Amend the Initial Training Curriculum implemented at the Judicial Academy to include training courses on the rights of crime victims.</w:t>
            </w:r>
          </w:p>
        </w:tc>
        <w:tc>
          <w:tcPr>
            <w:tcW w:w="1702" w:type="dxa"/>
            <w:shd w:val="pct5" w:color="000000" w:fill="FFFFFF"/>
          </w:tcPr>
          <w:p w14:paraId="2B0B7867" w14:textId="15F36F6B" w:rsidR="00C264F4" w:rsidRPr="004E0227" w:rsidRDefault="00C264F4" w:rsidP="00C264F4">
            <w:pPr>
              <w:jc w:val="center"/>
              <w:rPr>
                <w:rFonts w:ascii="Arial Narrow" w:hAnsi="Arial Narrow"/>
                <w:b/>
                <w:bCs/>
                <w:color w:val="C45911" w:themeColor="accent2" w:themeShade="BF"/>
                <w:sz w:val="24"/>
                <w:szCs w:val="20"/>
              </w:rPr>
            </w:pPr>
            <w:r>
              <w:rPr>
                <w:rFonts w:ascii="Arial Narrow" w:hAnsi="Arial Narrow"/>
                <w:bCs/>
                <w:sz w:val="20"/>
                <w:szCs w:val="20"/>
              </w:rPr>
              <w:t>Second</w:t>
            </w:r>
            <w:r w:rsidRPr="00F154A2">
              <w:rPr>
                <w:rFonts w:ascii="Arial Narrow" w:hAnsi="Arial Narrow"/>
                <w:bCs/>
                <w:sz w:val="20"/>
                <w:szCs w:val="20"/>
              </w:rPr>
              <w:t xml:space="preserve"> quarter of 2020</w:t>
            </w:r>
          </w:p>
        </w:tc>
        <w:tc>
          <w:tcPr>
            <w:tcW w:w="2121" w:type="dxa"/>
            <w:gridSpan w:val="2"/>
            <w:shd w:val="pct5" w:color="000000" w:fill="FFFFFF"/>
            <w:noWrap/>
          </w:tcPr>
          <w:p w14:paraId="3706217B" w14:textId="77777777" w:rsidR="00C264F4" w:rsidRPr="00F154A2" w:rsidRDefault="00C264F4" w:rsidP="00C264F4">
            <w:pPr>
              <w:jc w:val="center"/>
              <w:rPr>
                <w:rFonts w:ascii="Arial Narrow" w:hAnsi="Arial Narrow"/>
                <w:sz w:val="20"/>
              </w:rPr>
            </w:pPr>
            <w:r w:rsidRPr="00F154A2">
              <w:rPr>
                <w:rFonts w:ascii="Arial Narrow" w:hAnsi="Arial Narrow"/>
                <w:sz w:val="20"/>
              </w:rPr>
              <w:t>High Judicial Council,</w:t>
            </w:r>
            <w:r>
              <w:rPr>
                <w:rFonts w:ascii="Arial Narrow" w:hAnsi="Arial Narrow"/>
                <w:sz w:val="20"/>
              </w:rPr>
              <w:t xml:space="preserve"> </w:t>
            </w:r>
            <w:r w:rsidRPr="00F154A2">
              <w:rPr>
                <w:rFonts w:ascii="Arial Narrow" w:hAnsi="Arial Narrow"/>
                <w:sz w:val="20"/>
              </w:rPr>
              <w:t>State Prosecutorial Council, Judicial Academy</w:t>
            </w:r>
          </w:p>
          <w:p w14:paraId="7216C348" w14:textId="77777777" w:rsidR="00C264F4" w:rsidRPr="004E0227" w:rsidRDefault="00C264F4" w:rsidP="00C264F4">
            <w:pPr>
              <w:jc w:val="center"/>
              <w:rPr>
                <w:rFonts w:ascii="Arial Narrow" w:hAnsi="Arial Narrow"/>
                <w:b/>
                <w:color w:val="C45911" w:themeColor="accent2" w:themeShade="BF"/>
                <w:sz w:val="24"/>
                <w:szCs w:val="20"/>
              </w:rPr>
            </w:pPr>
          </w:p>
        </w:tc>
        <w:tc>
          <w:tcPr>
            <w:tcW w:w="4852" w:type="dxa"/>
            <w:shd w:val="pct5" w:color="000000" w:fill="FFFFFF"/>
          </w:tcPr>
          <w:p w14:paraId="71E2684A" w14:textId="1420CA73" w:rsidR="00C264F4" w:rsidRDefault="00C264F4" w:rsidP="00C264F4">
            <w:pPr>
              <w:jc w:val="both"/>
              <w:rPr>
                <w:rFonts w:ascii="Arial Narrow" w:hAnsi="Arial Narrow"/>
                <w:sz w:val="20"/>
              </w:rPr>
            </w:pPr>
            <w:r w:rsidRPr="00CA367B">
              <w:rPr>
                <w:rFonts w:ascii="Arial Narrow" w:hAnsi="Arial Narrow"/>
                <w:sz w:val="20"/>
              </w:rPr>
              <w:t>The Initial Training Curriculum implemented at the Judicial Academy has been amended to include training courses on the rights of crime victims.</w:t>
            </w:r>
          </w:p>
          <w:p w14:paraId="49036ACE" w14:textId="77777777" w:rsidR="00330C85" w:rsidRPr="00F154A2" w:rsidRDefault="00330C85" w:rsidP="00C264F4">
            <w:pPr>
              <w:jc w:val="both"/>
              <w:rPr>
                <w:rFonts w:ascii="Arial Narrow" w:hAnsi="Arial Narrow"/>
                <w:sz w:val="20"/>
              </w:rPr>
            </w:pPr>
          </w:p>
          <w:p w14:paraId="6E4EA660" w14:textId="6DD09292" w:rsidR="00C264F4" w:rsidRPr="004E0227" w:rsidRDefault="00C264F4" w:rsidP="00CA367B">
            <w:pPr>
              <w:jc w:val="center"/>
              <w:rPr>
                <w:rFonts w:ascii="Arial Narrow" w:hAnsi="Arial Narrow"/>
                <w:b/>
                <w:color w:val="C45911" w:themeColor="accent2" w:themeShade="BF"/>
                <w:sz w:val="24"/>
                <w:szCs w:val="20"/>
              </w:rPr>
            </w:pPr>
          </w:p>
        </w:tc>
      </w:tr>
      <w:tr w:rsidR="00F533BF" w:rsidRPr="004E0227" w14:paraId="39BBB93F" w14:textId="77777777" w:rsidTr="00F8178B">
        <w:trPr>
          <w:jc w:val="center"/>
        </w:trPr>
        <w:tc>
          <w:tcPr>
            <w:tcW w:w="13672" w:type="dxa"/>
            <w:gridSpan w:val="8"/>
            <w:shd w:val="pct5" w:color="000000" w:fill="FFFFFF"/>
            <w:noWrap/>
          </w:tcPr>
          <w:p w14:paraId="7330FF36" w14:textId="74AFDDED" w:rsidR="00F533BF" w:rsidRPr="004E0227" w:rsidRDefault="00E178C4" w:rsidP="00C61156">
            <w:pPr>
              <w:jc w:val="center"/>
              <w:rPr>
                <w:rFonts w:ascii="Arial Narrow" w:hAnsi="Arial Narrow"/>
                <w:b/>
                <w:color w:val="C45911" w:themeColor="accent2" w:themeShade="BF"/>
                <w:sz w:val="24"/>
                <w:szCs w:val="20"/>
              </w:rPr>
            </w:pPr>
            <w:r>
              <w:rPr>
                <w:rFonts w:ascii="Arial Narrow" w:hAnsi="Arial Narrow"/>
                <w:b/>
                <w:bCs/>
                <w:color w:val="C45911" w:themeColor="accent2" w:themeShade="BF"/>
                <w:sz w:val="24"/>
                <w:szCs w:val="20"/>
              </w:rPr>
              <w:t>Realization data</w:t>
            </w:r>
          </w:p>
        </w:tc>
      </w:tr>
      <w:tr w:rsidR="00F533BF" w:rsidRPr="004E0227" w14:paraId="5F2A8731" w14:textId="77777777" w:rsidTr="00F8178B">
        <w:trPr>
          <w:jc w:val="center"/>
        </w:trPr>
        <w:tc>
          <w:tcPr>
            <w:tcW w:w="13672" w:type="dxa"/>
            <w:gridSpan w:val="8"/>
            <w:shd w:val="pct5" w:color="000000" w:fill="FFFFFF"/>
            <w:noWrap/>
          </w:tcPr>
          <w:p w14:paraId="6CA8595D" w14:textId="77777777" w:rsidR="00C264F4" w:rsidRDefault="00C264F4" w:rsidP="00C264F4">
            <w:pPr>
              <w:jc w:val="both"/>
              <w:rPr>
                <w:rFonts w:ascii="Arial Narrow" w:hAnsi="Arial Narrow"/>
                <w:sz w:val="20"/>
                <w:lang w:val="sr-Latn-RS"/>
              </w:rPr>
            </w:pPr>
          </w:p>
          <w:p w14:paraId="4A81ECD8" w14:textId="4E43B2E5" w:rsidR="00C264F4" w:rsidRPr="00C264F4" w:rsidRDefault="00C264F4" w:rsidP="00C264F4">
            <w:pPr>
              <w:jc w:val="both"/>
              <w:rPr>
                <w:rFonts w:ascii="Arial Narrow" w:hAnsi="Arial Narrow"/>
                <w:sz w:val="20"/>
                <w:lang w:val="sr-Latn-RS"/>
              </w:rPr>
            </w:pPr>
            <w:r w:rsidRPr="00C264F4">
              <w:rPr>
                <w:rFonts w:ascii="Arial Narrow" w:hAnsi="Arial Narrow"/>
                <w:sz w:val="20"/>
                <w:lang w:val="sr-Latn-RS"/>
              </w:rPr>
              <w:t xml:space="preserve">The </w:t>
            </w:r>
            <w:r w:rsidRPr="00C264F4">
              <w:rPr>
                <w:rFonts w:ascii="Arial Narrow" w:hAnsi="Arial Narrow" w:cs="Arial"/>
                <w:sz w:val="20"/>
                <w:szCs w:val="20"/>
              </w:rPr>
              <w:t>State Prosecutorial Council</w:t>
            </w:r>
            <w:r w:rsidRPr="00C264F4">
              <w:rPr>
                <w:rFonts w:ascii="Arial Narrow" w:hAnsi="Arial Narrow" w:cs="Arial"/>
                <w:sz w:val="20"/>
                <w:szCs w:val="20"/>
                <w:lang w:val="sr-Latn-RS"/>
              </w:rPr>
              <w:t>,</w:t>
            </w:r>
            <w:r w:rsidRPr="00C264F4">
              <w:rPr>
                <w:rFonts w:ascii="Arial Narrow" w:hAnsi="Arial Narrow"/>
                <w:sz w:val="20"/>
                <w:lang w:val="sr-Latn-RS"/>
              </w:rPr>
              <w:t xml:space="preserve"> in terms of the Law about the Judicial Academy</w:t>
            </w:r>
            <w:r w:rsidR="00330C85">
              <w:rPr>
                <w:rFonts w:ascii="Arial Narrow" w:hAnsi="Arial Narrow"/>
                <w:sz w:val="20"/>
                <w:lang w:val="sr-Latn-RS"/>
              </w:rPr>
              <w:t xml:space="preserve"> </w:t>
            </w:r>
            <w:r w:rsidR="00D948D3" w:rsidRPr="00D948D3">
              <w:rPr>
                <w:rFonts w:ascii="Arial Narrow" w:hAnsi="Arial Narrow"/>
                <w:sz w:val="20"/>
                <w:lang w:val="ru-RU"/>
              </w:rPr>
              <w:t xml:space="preserve">("Official Gazette of the RS", no. 104/2009, 32/2014 - decision </w:t>
            </w:r>
            <w:r w:rsidR="00D948D3">
              <w:rPr>
                <w:rFonts w:ascii="Arial Narrow" w:hAnsi="Arial Narrow"/>
                <w:sz w:val="20"/>
                <w:lang w:val="sr-Latn-RS"/>
              </w:rPr>
              <w:t>CC</w:t>
            </w:r>
            <w:r w:rsidR="00D948D3" w:rsidRPr="00D948D3">
              <w:rPr>
                <w:rFonts w:ascii="Arial Narrow" w:hAnsi="Arial Narrow"/>
                <w:sz w:val="20"/>
                <w:lang w:val="ru-RU"/>
              </w:rPr>
              <w:t xml:space="preserve"> and 106/2015</w:t>
            </w:r>
            <w:r w:rsidR="00D948D3">
              <w:rPr>
                <w:rFonts w:ascii="Arial Narrow" w:hAnsi="Arial Narrow"/>
                <w:sz w:val="20"/>
                <w:lang w:val="sr-Latn-RS"/>
              </w:rPr>
              <w:t>)</w:t>
            </w:r>
            <w:r w:rsidRPr="00C264F4">
              <w:rPr>
                <w:rFonts w:ascii="Arial Narrow" w:hAnsi="Arial Narrow"/>
                <w:sz w:val="20"/>
                <w:lang w:val="sr-Latn-RS"/>
              </w:rPr>
              <w:t xml:space="preserve">, is establishing The Initial training programme upon the proposal drafted by the Programme Council and adopted by the Steering Committee of the Academy with the approval of the </w:t>
            </w:r>
            <w:r w:rsidRPr="00C264F4">
              <w:rPr>
                <w:rFonts w:ascii="Arial Narrow" w:hAnsi="Arial Narrow" w:cs="Arial"/>
                <w:sz w:val="20"/>
                <w:szCs w:val="20"/>
              </w:rPr>
              <w:t>State Prosecutorial Council</w:t>
            </w:r>
            <w:r w:rsidRPr="00C264F4">
              <w:rPr>
                <w:rFonts w:ascii="Arial Narrow" w:hAnsi="Arial Narrow"/>
                <w:sz w:val="20"/>
                <w:lang w:val="sr-Latn-RS"/>
              </w:rPr>
              <w:t>. In order to accomplish the activity, on April 18. 2022. a letter of initiation was sent to the Director of the Judicial Academy, suggesting the necessity of supplementation and harmonization of the Initial training programme in accordance with the adopted strategy.The letter of initiation points the need of supplementing the existing initial training programme with regard to the comprehensive rights of victims.</w:t>
            </w:r>
          </w:p>
          <w:p w14:paraId="3428AB93" w14:textId="77777777" w:rsidR="00945E5F" w:rsidRPr="004E0227" w:rsidRDefault="00945E5F" w:rsidP="00945E5F">
            <w:pPr>
              <w:rPr>
                <w:rFonts w:ascii="Arial Narrow" w:hAnsi="Arial Narrow"/>
                <w:b/>
                <w:color w:val="C45911" w:themeColor="accent2" w:themeShade="BF"/>
                <w:sz w:val="24"/>
                <w:szCs w:val="20"/>
              </w:rPr>
            </w:pPr>
          </w:p>
          <w:p w14:paraId="1BCC6526" w14:textId="57FF73F9" w:rsidR="00C264F4" w:rsidRPr="00C264F4" w:rsidRDefault="00C264F4" w:rsidP="00C264F4">
            <w:pPr>
              <w:rPr>
                <w:rFonts w:ascii="Arial Narrow" w:hAnsi="Arial Narrow"/>
                <w:sz w:val="20"/>
                <w:szCs w:val="20"/>
                <w:lang w:val="sr-Latn-RS"/>
              </w:rPr>
            </w:pPr>
            <w:r w:rsidRPr="00C264F4">
              <w:rPr>
                <w:rFonts w:ascii="Arial Narrow" w:hAnsi="Arial Narrow"/>
                <w:sz w:val="20"/>
                <w:szCs w:val="20"/>
                <w:lang w:val="sr-Latn-RS"/>
              </w:rPr>
              <w:t>The High Judicial Council, in terms of the Law about the Judicial Academy</w:t>
            </w:r>
            <w:r w:rsidR="00330C85">
              <w:rPr>
                <w:rFonts w:ascii="Arial Narrow" w:hAnsi="Arial Narrow"/>
                <w:sz w:val="20"/>
                <w:szCs w:val="20"/>
                <w:lang w:val="sr-Latn-RS"/>
              </w:rPr>
              <w:t xml:space="preserve"> </w:t>
            </w:r>
            <w:r w:rsidR="00D948D3" w:rsidRPr="00D948D3">
              <w:rPr>
                <w:rFonts w:ascii="Arial Narrow" w:hAnsi="Arial Narrow"/>
                <w:sz w:val="20"/>
                <w:szCs w:val="20"/>
                <w:lang w:val="ru-RU"/>
              </w:rPr>
              <w:t xml:space="preserve">("Official Gazette of the RS", no. 104/2009, 32/2014 - decision </w:t>
            </w:r>
            <w:r w:rsidR="00D948D3">
              <w:rPr>
                <w:rFonts w:ascii="Arial Narrow" w:hAnsi="Arial Narrow"/>
                <w:sz w:val="20"/>
                <w:szCs w:val="20"/>
                <w:lang w:val="sr-Latn-RS"/>
              </w:rPr>
              <w:t>CC</w:t>
            </w:r>
            <w:r w:rsidR="00D948D3" w:rsidRPr="00D948D3">
              <w:rPr>
                <w:rFonts w:ascii="Arial Narrow" w:hAnsi="Arial Narrow"/>
                <w:sz w:val="20"/>
                <w:szCs w:val="20"/>
                <w:lang w:val="ru-RU"/>
              </w:rPr>
              <w:t xml:space="preserve"> and 106/2015</w:t>
            </w:r>
            <w:r w:rsidR="00D948D3">
              <w:rPr>
                <w:rFonts w:ascii="Arial Narrow" w:hAnsi="Arial Narrow"/>
                <w:sz w:val="20"/>
                <w:szCs w:val="20"/>
                <w:lang w:val="sr-Latn-RS"/>
              </w:rPr>
              <w:t xml:space="preserve">) </w:t>
            </w:r>
            <w:r w:rsidRPr="00C264F4">
              <w:rPr>
                <w:rFonts w:ascii="Arial Narrow" w:hAnsi="Arial Narrow"/>
                <w:sz w:val="20"/>
                <w:szCs w:val="20"/>
                <w:lang w:val="sr-Latn-RS"/>
              </w:rPr>
              <w:t>is establishing The Initial training programme upon the proposal drafted by the Programme Council and adopted by the Steering Committee of the Academy with the approval of the High Judicial Council. In order to accomplish the activity, on April 14. 2022. a letter of initiation was sent to the Director of the Judicial Academy, suggesting the necessity of supplementation and harmonization of the Initial training programme in accordance with the adopted strategy.The letter of initiation points the need of supplementing the existing initial training programme with regard to the comprehensive rights of victims.</w:t>
            </w:r>
          </w:p>
          <w:p w14:paraId="0B5124E5" w14:textId="77777777" w:rsidR="00C264F4" w:rsidRPr="00C264F4" w:rsidRDefault="00C264F4" w:rsidP="00C264F4">
            <w:pPr>
              <w:rPr>
                <w:rFonts w:ascii="Arial Narrow" w:hAnsi="Arial Narrow"/>
                <w:sz w:val="20"/>
                <w:szCs w:val="20"/>
                <w:lang w:val="sr-Latn-RS"/>
              </w:rPr>
            </w:pPr>
          </w:p>
          <w:p w14:paraId="656CA02E" w14:textId="77777777" w:rsidR="00945E5F" w:rsidRPr="004E0227" w:rsidRDefault="00945E5F" w:rsidP="00945E5F">
            <w:pPr>
              <w:rPr>
                <w:rFonts w:ascii="Arial Narrow" w:hAnsi="Arial Narrow"/>
                <w:b/>
                <w:color w:val="C45911" w:themeColor="accent2" w:themeShade="BF"/>
                <w:sz w:val="24"/>
                <w:szCs w:val="20"/>
              </w:rPr>
            </w:pPr>
          </w:p>
          <w:p w14:paraId="472AF1DD" w14:textId="77777777" w:rsidR="00F533BF" w:rsidRPr="004E0227" w:rsidRDefault="00F533BF" w:rsidP="00C61156">
            <w:pPr>
              <w:jc w:val="center"/>
              <w:rPr>
                <w:rFonts w:ascii="Arial Narrow" w:hAnsi="Arial Narrow"/>
                <w:b/>
                <w:color w:val="C45911" w:themeColor="accent2" w:themeShade="BF"/>
                <w:sz w:val="24"/>
                <w:szCs w:val="20"/>
              </w:rPr>
            </w:pPr>
          </w:p>
          <w:p w14:paraId="326F6055" w14:textId="77777777" w:rsidR="00F533BF" w:rsidRPr="004E0227" w:rsidRDefault="00F533BF" w:rsidP="00C61156">
            <w:pPr>
              <w:jc w:val="center"/>
              <w:rPr>
                <w:rFonts w:ascii="Arial Narrow" w:hAnsi="Arial Narrow"/>
                <w:b/>
                <w:color w:val="C45911" w:themeColor="accent2" w:themeShade="BF"/>
                <w:sz w:val="24"/>
                <w:szCs w:val="20"/>
              </w:rPr>
            </w:pPr>
          </w:p>
          <w:p w14:paraId="5786885F" w14:textId="558D8D37" w:rsidR="00F533BF" w:rsidRPr="004E0227" w:rsidRDefault="00F533BF" w:rsidP="00C61156">
            <w:pPr>
              <w:jc w:val="center"/>
              <w:rPr>
                <w:rFonts w:ascii="Arial Narrow" w:hAnsi="Arial Narrow"/>
                <w:b/>
                <w:color w:val="C45911" w:themeColor="accent2" w:themeShade="BF"/>
                <w:sz w:val="24"/>
                <w:szCs w:val="20"/>
              </w:rPr>
            </w:pPr>
          </w:p>
        </w:tc>
      </w:tr>
      <w:tr w:rsidR="00F533BF" w:rsidRPr="004E0227" w14:paraId="42ADC3E2" w14:textId="77777777" w:rsidTr="00F8178B">
        <w:trPr>
          <w:jc w:val="center"/>
        </w:trPr>
        <w:tc>
          <w:tcPr>
            <w:tcW w:w="819" w:type="dxa"/>
            <w:shd w:val="pct5" w:color="000000" w:fill="FFFFFF"/>
            <w:noWrap/>
          </w:tcPr>
          <w:p w14:paraId="318B46AF" w14:textId="77777777" w:rsidR="00F533BF" w:rsidRPr="004E0227" w:rsidRDefault="00F533BF" w:rsidP="00F533BF">
            <w:pPr>
              <w:rPr>
                <w:rFonts w:ascii="Arial Narrow" w:hAnsi="Arial Narrow"/>
                <w:b/>
                <w:color w:val="C45911" w:themeColor="accent2" w:themeShade="BF"/>
                <w:sz w:val="24"/>
                <w:szCs w:val="20"/>
              </w:rPr>
            </w:pPr>
          </w:p>
        </w:tc>
        <w:tc>
          <w:tcPr>
            <w:tcW w:w="4178" w:type="dxa"/>
            <w:gridSpan w:val="3"/>
            <w:shd w:val="pct5" w:color="000000" w:fill="FFFFFF"/>
          </w:tcPr>
          <w:p w14:paraId="0751D766" w14:textId="5E16C4BE" w:rsidR="00F533BF" w:rsidRPr="004E0227" w:rsidRDefault="00E178C4" w:rsidP="00F533BF">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47236E75" w14:textId="77777777" w:rsidR="00F533BF" w:rsidRPr="004E0227" w:rsidRDefault="00F533BF" w:rsidP="00F533BF">
            <w:pPr>
              <w:jc w:val="both"/>
              <w:rPr>
                <w:rFonts w:ascii="Arial Narrow" w:hAnsi="Arial Narrow"/>
                <w:b/>
                <w:color w:val="C45911" w:themeColor="accent2" w:themeShade="BF"/>
                <w:sz w:val="24"/>
                <w:szCs w:val="20"/>
              </w:rPr>
            </w:pPr>
          </w:p>
        </w:tc>
        <w:tc>
          <w:tcPr>
            <w:tcW w:w="1702" w:type="dxa"/>
            <w:shd w:val="pct5" w:color="000000" w:fill="FFFFFF"/>
          </w:tcPr>
          <w:p w14:paraId="355151E6" w14:textId="35EFCE04" w:rsidR="00F533BF" w:rsidRPr="004E0227" w:rsidRDefault="00E178C4" w:rsidP="00F533BF">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0BBFC4C4" w14:textId="378948AE"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56EC4F5F" w14:textId="4697C182"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tc>
      </w:tr>
      <w:tr w:rsidR="00415AFD" w:rsidRPr="004E0227" w14:paraId="5B6D129C" w14:textId="77777777" w:rsidTr="00F8178B">
        <w:trPr>
          <w:jc w:val="center"/>
        </w:trPr>
        <w:tc>
          <w:tcPr>
            <w:tcW w:w="819" w:type="dxa"/>
            <w:shd w:val="pct5" w:color="000000" w:fill="FFFFFF"/>
            <w:noWrap/>
          </w:tcPr>
          <w:p w14:paraId="00803C17" w14:textId="2585A69A" w:rsidR="00415AFD" w:rsidRPr="004E0227" w:rsidRDefault="00415AFD" w:rsidP="00415AFD">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1.4.6.</w:t>
            </w:r>
          </w:p>
        </w:tc>
        <w:tc>
          <w:tcPr>
            <w:tcW w:w="4178" w:type="dxa"/>
            <w:gridSpan w:val="3"/>
            <w:shd w:val="pct5" w:color="000000" w:fill="FFFFFF"/>
          </w:tcPr>
          <w:p w14:paraId="5A381DB3" w14:textId="77777777" w:rsidR="00415AFD" w:rsidRPr="00F154A2" w:rsidRDefault="00415AFD" w:rsidP="00415AFD">
            <w:pPr>
              <w:jc w:val="both"/>
              <w:rPr>
                <w:rFonts w:ascii="Arial Narrow" w:hAnsi="Arial Narrow"/>
                <w:sz w:val="20"/>
              </w:rPr>
            </w:pPr>
            <w:r w:rsidRPr="00F154A2">
              <w:rPr>
                <w:rFonts w:ascii="Arial Narrow" w:hAnsi="Arial Narrow"/>
                <w:sz w:val="20"/>
              </w:rPr>
              <w:t>Incorporate training courses on the rights of crime victims into ongoing training curricula for judicial office holders.</w:t>
            </w:r>
          </w:p>
          <w:p w14:paraId="528DE564" w14:textId="77777777" w:rsidR="00415AFD" w:rsidRPr="004E0227" w:rsidRDefault="00415AFD" w:rsidP="00415AFD">
            <w:pPr>
              <w:jc w:val="both"/>
              <w:rPr>
                <w:rFonts w:ascii="Arial Narrow" w:hAnsi="Arial Narrow"/>
                <w:b/>
                <w:color w:val="C45911" w:themeColor="accent2" w:themeShade="BF"/>
                <w:sz w:val="24"/>
                <w:szCs w:val="20"/>
              </w:rPr>
            </w:pPr>
          </w:p>
        </w:tc>
        <w:tc>
          <w:tcPr>
            <w:tcW w:w="1702" w:type="dxa"/>
            <w:shd w:val="pct5" w:color="000000" w:fill="FFFFFF"/>
          </w:tcPr>
          <w:p w14:paraId="28A61F86" w14:textId="45FE5022" w:rsidR="00415AFD" w:rsidRPr="004E0227" w:rsidRDefault="00415AFD" w:rsidP="00415AFD">
            <w:pPr>
              <w:jc w:val="center"/>
              <w:rPr>
                <w:rFonts w:ascii="Arial Narrow" w:hAnsi="Arial Narrow"/>
                <w:b/>
                <w:bCs/>
                <w:color w:val="C45911" w:themeColor="accent2" w:themeShade="BF"/>
                <w:sz w:val="24"/>
                <w:szCs w:val="20"/>
              </w:rPr>
            </w:pPr>
            <w:r>
              <w:rPr>
                <w:rFonts w:ascii="Arial Narrow" w:hAnsi="Arial Narrow"/>
                <w:bCs/>
                <w:sz w:val="20"/>
                <w:szCs w:val="20"/>
              </w:rPr>
              <w:t>Fourth</w:t>
            </w:r>
            <w:r w:rsidRPr="00F154A2">
              <w:rPr>
                <w:rFonts w:ascii="Arial Narrow" w:hAnsi="Arial Narrow"/>
                <w:bCs/>
                <w:sz w:val="20"/>
                <w:szCs w:val="20"/>
              </w:rPr>
              <w:t xml:space="preserve"> quarter of 2020</w:t>
            </w:r>
          </w:p>
        </w:tc>
        <w:tc>
          <w:tcPr>
            <w:tcW w:w="2121" w:type="dxa"/>
            <w:gridSpan w:val="2"/>
            <w:shd w:val="pct5" w:color="000000" w:fill="FFFFFF"/>
            <w:noWrap/>
          </w:tcPr>
          <w:p w14:paraId="08140FBB" w14:textId="02C8A661" w:rsidR="00415AFD" w:rsidRPr="004E0227" w:rsidRDefault="00415AFD" w:rsidP="00415AFD">
            <w:pPr>
              <w:jc w:val="center"/>
              <w:rPr>
                <w:rFonts w:ascii="Arial Narrow" w:hAnsi="Arial Narrow"/>
                <w:b/>
                <w:color w:val="C45911" w:themeColor="accent2" w:themeShade="BF"/>
                <w:sz w:val="24"/>
                <w:szCs w:val="20"/>
              </w:rPr>
            </w:pPr>
            <w:r w:rsidRPr="00F154A2">
              <w:rPr>
                <w:rFonts w:ascii="Arial Narrow" w:hAnsi="Arial Narrow"/>
                <w:sz w:val="20"/>
              </w:rPr>
              <w:t>High Judicial Council,</w:t>
            </w:r>
            <w:r>
              <w:rPr>
                <w:rFonts w:ascii="Arial Narrow" w:hAnsi="Arial Narrow"/>
                <w:sz w:val="20"/>
              </w:rPr>
              <w:t xml:space="preserve"> </w:t>
            </w:r>
            <w:r w:rsidRPr="00F154A2">
              <w:rPr>
                <w:rFonts w:ascii="Arial Narrow" w:hAnsi="Arial Narrow"/>
                <w:sz w:val="20"/>
              </w:rPr>
              <w:t>State Prosecutorial Council, Judicial Academy</w:t>
            </w:r>
          </w:p>
        </w:tc>
        <w:tc>
          <w:tcPr>
            <w:tcW w:w="4852" w:type="dxa"/>
            <w:shd w:val="pct5" w:color="000000" w:fill="FFFFFF"/>
          </w:tcPr>
          <w:p w14:paraId="2A020C2F" w14:textId="77777777" w:rsidR="00415AFD" w:rsidRPr="00F154A2" w:rsidRDefault="00415AFD" w:rsidP="00415AFD">
            <w:pPr>
              <w:jc w:val="both"/>
              <w:rPr>
                <w:rFonts w:ascii="Arial Narrow" w:hAnsi="Arial Narrow"/>
                <w:sz w:val="20"/>
              </w:rPr>
            </w:pPr>
            <w:r w:rsidRPr="00F154A2">
              <w:rPr>
                <w:rFonts w:ascii="Arial Narrow" w:hAnsi="Arial Narrow"/>
                <w:sz w:val="20"/>
              </w:rPr>
              <w:t>Training courses on the rights of crime victims have been incorporated into ongoing training curricula for judicial office holders.</w:t>
            </w:r>
          </w:p>
          <w:p w14:paraId="2B9A30BB" w14:textId="77777777" w:rsidR="00415AFD" w:rsidRPr="00F154A2" w:rsidRDefault="00415AFD" w:rsidP="00415AFD">
            <w:pPr>
              <w:jc w:val="both"/>
              <w:rPr>
                <w:rFonts w:ascii="Arial Narrow" w:hAnsi="Arial Narrow"/>
                <w:sz w:val="20"/>
              </w:rPr>
            </w:pPr>
          </w:p>
          <w:p w14:paraId="04AC2751" w14:textId="66A383BE" w:rsidR="00415AFD" w:rsidRPr="004E0227" w:rsidRDefault="00415AFD" w:rsidP="00415AFD">
            <w:pPr>
              <w:jc w:val="center"/>
              <w:rPr>
                <w:rFonts w:ascii="Arial Narrow" w:hAnsi="Arial Narrow"/>
                <w:b/>
                <w:color w:val="C45911" w:themeColor="accent2" w:themeShade="BF"/>
                <w:sz w:val="24"/>
                <w:szCs w:val="20"/>
              </w:rPr>
            </w:pPr>
          </w:p>
        </w:tc>
      </w:tr>
      <w:tr w:rsidR="00F533BF" w:rsidRPr="004E0227" w14:paraId="291FB96E" w14:textId="77777777" w:rsidTr="00F8178B">
        <w:trPr>
          <w:jc w:val="center"/>
        </w:trPr>
        <w:tc>
          <w:tcPr>
            <w:tcW w:w="13672" w:type="dxa"/>
            <w:gridSpan w:val="8"/>
            <w:shd w:val="pct5" w:color="000000" w:fill="FFFFFF"/>
            <w:noWrap/>
          </w:tcPr>
          <w:p w14:paraId="03D8A432" w14:textId="048E2BBE" w:rsidR="00F533BF" w:rsidRPr="004E0227" w:rsidRDefault="00E178C4" w:rsidP="00C61156">
            <w:pPr>
              <w:jc w:val="center"/>
              <w:rPr>
                <w:rFonts w:ascii="Arial Narrow" w:hAnsi="Arial Narrow"/>
                <w:b/>
                <w:color w:val="C45911" w:themeColor="accent2" w:themeShade="BF"/>
                <w:sz w:val="24"/>
                <w:szCs w:val="20"/>
              </w:rPr>
            </w:pPr>
            <w:r>
              <w:rPr>
                <w:rFonts w:ascii="Arial Narrow" w:hAnsi="Arial Narrow"/>
                <w:b/>
                <w:bCs/>
                <w:color w:val="C45911" w:themeColor="accent2" w:themeShade="BF"/>
                <w:sz w:val="24"/>
                <w:szCs w:val="20"/>
              </w:rPr>
              <w:t>Realization data</w:t>
            </w:r>
          </w:p>
        </w:tc>
      </w:tr>
      <w:tr w:rsidR="00F533BF" w:rsidRPr="004E0227" w14:paraId="0CB07861" w14:textId="77777777" w:rsidTr="00F8178B">
        <w:trPr>
          <w:jc w:val="center"/>
        </w:trPr>
        <w:tc>
          <w:tcPr>
            <w:tcW w:w="13672" w:type="dxa"/>
            <w:gridSpan w:val="8"/>
            <w:shd w:val="pct5" w:color="000000" w:fill="FFFFFF"/>
            <w:noWrap/>
          </w:tcPr>
          <w:p w14:paraId="2DD3121A" w14:textId="77777777" w:rsidR="00F533BF" w:rsidRPr="004E0227" w:rsidRDefault="00F533BF" w:rsidP="00C61156">
            <w:pPr>
              <w:jc w:val="center"/>
              <w:rPr>
                <w:rFonts w:ascii="Arial Narrow" w:hAnsi="Arial Narrow"/>
                <w:b/>
                <w:color w:val="C45911" w:themeColor="accent2" w:themeShade="BF"/>
                <w:sz w:val="24"/>
                <w:szCs w:val="20"/>
              </w:rPr>
            </w:pPr>
          </w:p>
          <w:p w14:paraId="74FFAA12" w14:textId="77777777" w:rsidR="00415AFD" w:rsidRPr="00415AFD" w:rsidRDefault="00415AFD" w:rsidP="00415AFD">
            <w:pPr>
              <w:rPr>
                <w:rFonts w:ascii="Arial Narrow" w:hAnsi="Arial Narrow"/>
                <w:sz w:val="20"/>
                <w:lang w:val="sr-Latn-RS"/>
              </w:rPr>
            </w:pPr>
            <w:r w:rsidRPr="00415AFD">
              <w:rPr>
                <w:rFonts w:ascii="Arial Narrow" w:hAnsi="Arial Narrow"/>
                <w:sz w:val="20"/>
                <w:lang w:val="sr-Latn-RS"/>
              </w:rPr>
              <w:t xml:space="preserve">In order to accomplish the activity, on April 18. 2022. a letter of initiation </w:t>
            </w:r>
            <w:r w:rsidRPr="00415AFD">
              <w:rPr>
                <w:rFonts w:ascii="Arial Narrow" w:hAnsi="Arial Narrow"/>
                <w:sz w:val="20"/>
              </w:rPr>
              <w:t xml:space="preserve">State Council of Prosecutors </w:t>
            </w:r>
            <w:r w:rsidRPr="00415AFD">
              <w:rPr>
                <w:rFonts w:ascii="Arial Narrow" w:hAnsi="Arial Narrow"/>
                <w:sz w:val="20"/>
                <w:lang w:val="sr-Latn-RS"/>
              </w:rPr>
              <w:t>was sent to the Director of the Judicial Academy, suggesting the necessity of supplementation and harmonization of the continuous training programme in accordance with the adopted strategy.The letter of initiation points the need of supplementing the existing continuous training programme with regard to the comprehensive rights of victims.</w:t>
            </w:r>
          </w:p>
          <w:p w14:paraId="0F2C6C5A" w14:textId="77777777" w:rsidR="00415AFD" w:rsidRPr="00415AFD" w:rsidRDefault="00415AFD" w:rsidP="00415AFD">
            <w:pPr>
              <w:jc w:val="center"/>
              <w:rPr>
                <w:rFonts w:ascii="Arial Narrow" w:hAnsi="Arial Narrow"/>
                <w:b/>
                <w:color w:val="C45911" w:themeColor="accent2" w:themeShade="BF"/>
                <w:sz w:val="24"/>
                <w:szCs w:val="20"/>
                <w:lang w:val="sr-Cyrl-RS"/>
              </w:rPr>
            </w:pPr>
          </w:p>
          <w:p w14:paraId="212B3AF2" w14:textId="77777777" w:rsidR="00945E5F" w:rsidRPr="004E0227" w:rsidRDefault="00945E5F" w:rsidP="00E0638B">
            <w:pPr>
              <w:rPr>
                <w:rFonts w:ascii="Arial Narrow" w:hAnsi="Arial Narrow"/>
                <w:b/>
                <w:color w:val="C45911" w:themeColor="accent2" w:themeShade="BF"/>
                <w:sz w:val="24"/>
                <w:szCs w:val="20"/>
              </w:rPr>
            </w:pPr>
          </w:p>
          <w:p w14:paraId="1A0A14D4" w14:textId="77777777" w:rsidR="00415AFD" w:rsidRPr="00415AFD" w:rsidRDefault="00415AFD" w:rsidP="00415AFD">
            <w:pPr>
              <w:rPr>
                <w:rFonts w:ascii="Arial Narrow" w:hAnsi="Arial Narrow"/>
                <w:sz w:val="20"/>
                <w:lang w:val="sr-Latn-RS"/>
              </w:rPr>
            </w:pPr>
            <w:r w:rsidRPr="00415AFD">
              <w:rPr>
                <w:rFonts w:ascii="Arial Narrow" w:hAnsi="Arial Narrow"/>
                <w:sz w:val="20"/>
                <w:lang w:val="sr-Latn-RS"/>
              </w:rPr>
              <w:t>In order to accomplish the activity, on April 14. 2022. a letter of initiation was sent to the Director of the Judicial Academy, suggesting the necessity of supplementation and harmonization of the continuous training programme in accordance with the adopted strategy.The letter of initiation points the need of supplementing the existing continuous training programme with regard to the comprehensive rights of victims.</w:t>
            </w:r>
          </w:p>
          <w:p w14:paraId="0337BF3F" w14:textId="5C625055" w:rsidR="00F533BF" w:rsidRPr="004E0227" w:rsidRDefault="00F533BF" w:rsidP="00E0638B">
            <w:pPr>
              <w:rPr>
                <w:rFonts w:ascii="Arial Narrow" w:hAnsi="Arial Narrow"/>
                <w:b/>
                <w:color w:val="C45911" w:themeColor="accent2" w:themeShade="BF"/>
                <w:sz w:val="24"/>
                <w:szCs w:val="20"/>
              </w:rPr>
            </w:pPr>
          </w:p>
        </w:tc>
      </w:tr>
      <w:tr w:rsidR="00F533BF" w:rsidRPr="004E0227" w14:paraId="27652CB1" w14:textId="77777777" w:rsidTr="00F8178B">
        <w:trPr>
          <w:jc w:val="center"/>
        </w:trPr>
        <w:tc>
          <w:tcPr>
            <w:tcW w:w="819" w:type="dxa"/>
            <w:shd w:val="pct5" w:color="000000" w:fill="FFFFFF"/>
            <w:noWrap/>
          </w:tcPr>
          <w:p w14:paraId="4582798D" w14:textId="77777777" w:rsidR="00F533BF" w:rsidRPr="004E0227" w:rsidRDefault="00F533BF" w:rsidP="00F533BF">
            <w:pPr>
              <w:rPr>
                <w:rFonts w:ascii="Arial Narrow" w:hAnsi="Arial Narrow"/>
                <w:b/>
                <w:color w:val="C45911" w:themeColor="accent2" w:themeShade="BF"/>
                <w:sz w:val="24"/>
                <w:szCs w:val="20"/>
              </w:rPr>
            </w:pPr>
          </w:p>
        </w:tc>
        <w:tc>
          <w:tcPr>
            <w:tcW w:w="4178" w:type="dxa"/>
            <w:gridSpan w:val="3"/>
            <w:shd w:val="pct5" w:color="000000" w:fill="FFFFFF"/>
          </w:tcPr>
          <w:p w14:paraId="2019A72B" w14:textId="10BF1264" w:rsidR="00F533BF" w:rsidRPr="004E0227" w:rsidRDefault="00E178C4" w:rsidP="00F533BF">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397DDFCE" w14:textId="77777777" w:rsidR="00F533BF" w:rsidRPr="004E0227" w:rsidRDefault="00F533BF" w:rsidP="00F533BF">
            <w:pPr>
              <w:jc w:val="both"/>
              <w:rPr>
                <w:rFonts w:ascii="Arial Narrow" w:hAnsi="Arial Narrow"/>
                <w:b/>
                <w:color w:val="C45911" w:themeColor="accent2" w:themeShade="BF"/>
                <w:sz w:val="24"/>
                <w:szCs w:val="20"/>
              </w:rPr>
            </w:pPr>
          </w:p>
        </w:tc>
        <w:tc>
          <w:tcPr>
            <w:tcW w:w="1702" w:type="dxa"/>
            <w:shd w:val="pct5" w:color="000000" w:fill="FFFFFF"/>
          </w:tcPr>
          <w:p w14:paraId="2CFFA38D" w14:textId="02F8C49B" w:rsidR="00F533BF" w:rsidRPr="004E0227" w:rsidRDefault="00E178C4" w:rsidP="00F533BF">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66321729" w14:textId="69448892"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2AAF6FEA" w14:textId="3AECC6DF"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tc>
      </w:tr>
      <w:tr w:rsidR="00592BC2" w:rsidRPr="004E0227" w14:paraId="08D42187" w14:textId="77777777" w:rsidTr="00F8178B">
        <w:trPr>
          <w:jc w:val="center"/>
        </w:trPr>
        <w:tc>
          <w:tcPr>
            <w:tcW w:w="819" w:type="dxa"/>
            <w:shd w:val="pct5" w:color="000000" w:fill="FFFFFF"/>
            <w:noWrap/>
          </w:tcPr>
          <w:p w14:paraId="3E5F5A65" w14:textId="45F8CD68" w:rsidR="00592BC2" w:rsidRPr="004E0227" w:rsidRDefault="00592BC2" w:rsidP="00592BC2">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1.4.7.</w:t>
            </w:r>
          </w:p>
        </w:tc>
        <w:tc>
          <w:tcPr>
            <w:tcW w:w="4178" w:type="dxa"/>
            <w:gridSpan w:val="3"/>
            <w:shd w:val="pct5" w:color="000000" w:fill="FFFFFF"/>
          </w:tcPr>
          <w:p w14:paraId="792B4FA0" w14:textId="77777777" w:rsidR="00592BC2" w:rsidRPr="00F154A2" w:rsidRDefault="00592BC2" w:rsidP="00592BC2">
            <w:pPr>
              <w:jc w:val="both"/>
              <w:rPr>
                <w:rFonts w:ascii="Arial Narrow" w:hAnsi="Arial Narrow"/>
                <w:sz w:val="20"/>
              </w:rPr>
            </w:pPr>
            <w:r w:rsidRPr="00F154A2">
              <w:rPr>
                <w:rFonts w:ascii="Arial Narrow" w:hAnsi="Arial Narrow"/>
                <w:sz w:val="20"/>
              </w:rPr>
              <w:t>Develop a training curriculum and training materials to provide training to judicial office holders and initial training attendees at the Judicial Academy.</w:t>
            </w:r>
          </w:p>
          <w:p w14:paraId="6B1BA17E" w14:textId="41BFE119" w:rsidR="00592BC2" w:rsidRPr="004E0227" w:rsidRDefault="00592BC2" w:rsidP="00592BC2">
            <w:pPr>
              <w:jc w:val="both"/>
              <w:rPr>
                <w:rFonts w:ascii="Arial Narrow" w:hAnsi="Arial Narrow"/>
                <w:b/>
                <w:color w:val="C45911" w:themeColor="accent2" w:themeShade="BF"/>
                <w:sz w:val="24"/>
                <w:szCs w:val="20"/>
              </w:rPr>
            </w:pPr>
          </w:p>
        </w:tc>
        <w:tc>
          <w:tcPr>
            <w:tcW w:w="1702" w:type="dxa"/>
            <w:shd w:val="pct5" w:color="000000" w:fill="FFFFFF"/>
          </w:tcPr>
          <w:p w14:paraId="1E0F3F95" w14:textId="7F438080" w:rsidR="00592BC2" w:rsidRPr="004E0227" w:rsidRDefault="00592BC2" w:rsidP="00592BC2">
            <w:pPr>
              <w:jc w:val="center"/>
              <w:rPr>
                <w:rFonts w:ascii="Arial Narrow" w:hAnsi="Arial Narrow"/>
                <w:b/>
                <w:bCs/>
                <w:color w:val="C45911" w:themeColor="accent2" w:themeShade="BF"/>
                <w:sz w:val="24"/>
                <w:szCs w:val="20"/>
              </w:rPr>
            </w:pPr>
            <w:r w:rsidRPr="00F154A2">
              <w:rPr>
                <w:rFonts w:ascii="Arial Narrow" w:hAnsi="Arial Narrow"/>
                <w:bCs/>
                <w:sz w:val="20"/>
                <w:szCs w:val="20"/>
              </w:rPr>
              <w:t>Fourth quarter of 2019</w:t>
            </w:r>
            <w:r>
              <w:rPr>
                <w:rFonts w:ascii="Arial Narrow" w:hAnsi="Arial Narrow"/>
                <w:bCs/>
                <w:sz w:val="20"/>
                <w:szCs w:val="20"/>
              </w:rPr>
              <w:t xml:space="preserve"> – third quarter of 2020</w:t>
            </w:r>
          </w:p>
        </w:tc>
        <w:tc>
          <w:tcPr>
            <w:tcW w:w="2121" w:type="dxa"/>
            <w:gridSpan w:val="2"/>
            <w:shd w:val="pct5" w:color="000000" w:fill="FFFFFF"/>
            <w:noWrap/>
          </w:tcPr>
          <w:p w14:paraId="5BA5B7EB" w14:textId="77777777" w:rsidR="00592BC2" w:rsidRPr="00F154A2" w:rsidRDefault="00592BC2" w:rsidP="00592BC2">
            <w:pPr>
              <w:jc w:val="center"/>
              <w:rPr>
                <w:rFonts w:ascii="Arial Narrow" w:hAnsi="Arial Narrow"/>
                <w:sz w:val="20"/>
              </w:rPr>
            </w:pPr>
            <w:r w:rsidRPr="00F154A2">
              <w:rPr>
                <w:rFonts w:ascii="Arial Narrow" w:hAnsi="Arial Narrow"/>
                <w:sz w:val="20"/>
              </w:rPr>
              <w:t>High Judicial Council, State Prosecutorial Council, Judicial Academy</w:t>
            </w:r>
          </w:p>
          <w:p w14:paraId="4A0704AE" w14:textId="77777777" w:rsidR="00592BC2" w:rsidRPr="004E0227" w:rsidRDefault="00592BC2" w:rsidP="00592BC2">
            <w:pPr>
              <w:jc w:val="center"/>
              <w:rPr>
                <w:rFonts w:ascii="Arial Narrow" w:hAnsi="Arial Narrow"/>
                <w:b/>
                <w:color w:val="C45911" w:themeColor="accent2" w:themeShade="BF"/>
                <w:sz w:val="24"/>
                <w:szCs w:val="20"/>
              </w:rPr>
            </w:pPr>
          </w:p>
        </w:tc>
        <w:tc>
          <w:tcPr>
            <w:tcW w:w="4852" w:type="dxa"/>
            <w:shd w:val="pct5" w:color="000000" w:fill="FFFFFF"/>
          </w:tcPr>
          <w:p w14:paraId="0A4B60FB" w14:textId="750C3C7E" w:rsidR="00592BC2" w:rsidRPr="004E0227" w:rsidRDefault="00592BC2" w:rsidP="00592BC2">
            <w:pPr>
              <w:jc w:val="center"/>
              <w:rPr>
                <w:rFonts w:ascii="Arial Narrow" w:hAnsi="Arial Narrow"/>
                <w:b/>
                <w:color w:val="C45911" w:themeColor="accent2" w:themeShade="BF"/>
                <w:sz w:val="24"/>
                <w:szCs w:val="20"/>
              </w:rPr>
            </w:pPr>
            <w:r w:rsidRPr="00F154A2">
              <w:rPr>
                <w:rFonts w:ascii="Arial Narrow" w:hAnsi="Arial Narrow"/>
                <w:sz w:val="20"/>
              </w:rPr>
              <w:t>A training curriculum and training materials have been developed to provide training to judicial office holders and initial training attendees at the Judicial Academy.</w:t>
            </w:r>
          </w:p>
        </w:tc>
      </w:tr>
      <w:tr w:rsidR="00F533BF" w:rsidRPr="004E0227" w14:paraId="2ECD35E4" w14:textId="77777777" w:rsidTr="00F8178B">
        <w:trPr>
          <w:jc w:val="center"/>
        </w:trPr>
        <w:tc>
          <w:tcPr>
            <w:tcW w:w="13672" w:type="dxa"/>
            <w:gridSpan w:val="8"/>
            <w:shd w:val="pct5" w:color="000000" w:fill="FFFFFF"/>
            <w:noWrap/>
          </w:tcPr>
          <w:p w14:paraId="232DCAE3" w14:textId="35A80BE7"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bCs/>
                <w:color w:val="C45911" w:themeColor="accent2" w:themeShade="BF"/>
                <w:sz w:val="24"/>
                <w:szCs w:val="20"/>
              </w:rPr>
              <w:t>Realization data</w:t>
            </w:r>
          </w:p>
        </w:tc>
      </w:tr>
      <w:tr w:rsidR="00F533BF" w:rsidRPr="004E0227" w14:paraId="00244DA1" w14:textId="77777777" w:rsidTr="00F8178B">
        <w:trPr>
          <w:jc w:val="center"/>
        </w:trPr>
        <w:tc>
          <w:tcPr>
            <w:tcW w:w="13672" w:type="dxa"/>
            <w:gridSpan w:val="8"/>
            <w:shd w:val="pct5" w:color="000000" w:fill="FFFFFF"/>
            <w:noWrap/>
          </w:tcPr>
          <w:p w14:paraId="2D5D5DC7" w14:textId="77777777" w:rsidR="00F533BF" w:rsidRPr="004E0227" w:rsidRDefault="00F533BF" w:rsidP="00F533BF">
            <w:pPr>
              <w:jc w:val="center"/>
              <w:rPr>
                <w:rFonts w:ascii="Arial Narrow" w:hAnsi="Arial Narrow"/>
                <w:b/>
                <w:color w:val="C45911" w:themeColor="accent2" w:themeShade="BF"/>
                <w:sz w:val="24"/>
                <w:szCs w:val="20"/>
              </w:rPr>
            </w:pPr>
          </w:p>
          <w:p w14:paraId="3B8D9EFF" w14:textId="565103D7" w:rsidR="00F533BF" w:rsidRPr="00B45CAA" w:rsidRDefault="00592BC2" w:rsidP="00592BC2">
            <w:pPr>
              <w:rPr>
                <w:lang w:val="sr-Cyrl-RS"/>
              </w:rPr>
            </w:pPr>
            <w:r w:rsidRPr="001F07E9">
              <w:rPr>
                <w:rFonts w:ascii="Arial Narrow" w:hAnsi="Arial Narrow"/>
                <w:sz w:val="20"/>
                <w:lang w:val="sr-Latn-RS"/>
              </w:rPr>
              <w:t>In order to acco</w:t>
            </w:r>
            <w:r>
              <w:rPr>
                <w:rFonts w:ascii="Arial Narrow" w:hAnsi="Arial Narrow"/>
                <w:sz w:val="20"/>
                <w:lang w:val="sr-Latn-RS"/>
              </w:rPr>
              <w:t>mplish the activity, on April 18</w:t>
            </w:r>
            <w:r w:rsidRPr="001F07E9">
              <w:rPr>
                <w:rFonts w:ascii="Arial Narrow" w:hAnsi="Arial Narrow"/>
                <w:sz w:val="20"/>
                <w:lang w:val="sr-Latn-RS"/>
              </w:rPr>
              <w:t xml:space="preserve">. 2022. a letter of initiation </w:t>
            </w:r>
            <w:r w:rsidRPr="00DE4B59">
              <w:rPr>
                <w:rFonts w:ascii="Arial Narrow" w:hAnsi="Arial Narrow"/>
                <w:sz w:val="20"/>
                <w:lang w:val="sr-Latn-RS"/>
              </w:rPr>
              <w:t>State Council of Prosecutors</w:t>
            </w:r>
            <w:r>
              <w:rPr>
                <w:rFonts w:ascii="Arial Narrow" w:hAnsi="Arial Narrow"/>
                <w:sz w:val="20"/>
                <w:lang w:val="sr-Latn-RS"/>
              </w:rPr>
              <w:t xml:space="preserve"> </w:t>
            </w:r>
            <w:r w:rsidRPr="001F07E9">
              <w:rPr>
                <w:rFonts w:ascii="Arial Narrow" w:hAnsi="Arial Narrow"/>
                <w:sz w:val="20"/>
                <w:lang w:val="sr-Latn-RS"/>
              </w:rPr>
              <w:t>was sent to the Director of the Judicial Academy, suggesting the necessity of development of programs and training materials with the purpose of conducting Initial and continuing training at the Judicial Academy in order to educate students and judicial officials on rights and treatment of victims of crime.</w:t>
            </w:r>
            <w:r>
              <w:t xml:space="preserve"> </w:t>
            </w:r>
          </w:p>
          <w:p w14:paraId="105AA18D" w14:textId="20214810" w:rsidR="00B45CAA" w:rsidRPr="00175AEE" w:rsidRDefault="00B45CAA" w:rsidP="00592BC2">
            <w:pPr>
              <w:rPr>
                <w:rFonts w:ascii="Arial Narrow" w:hAnsi="Arial Narrow"/>
                <w:sz w:val="20"/>
              </w:rPr>
            </w:pPr>
            <w:r w:rsidRPr="00B45CAA">
              <w:rPr>
                <w:rFonts w:ascii="Arial Narrow" w:hAnsi="Arial Narrow"/>
                <w:sz w:val="20"/>
              </w:rPr>
              <w:t>The training program and training materials for the needs of the training of holders of judicial functions were prepared by the Judicial Academy.</w:t>
            </w:r>
          </w:p>
          <w:p w14:paraId="4FA3519A" w14:textId="77777777" w:rsidR="00592BC2" w:rsidRDefault="00592BC2" w:rsidP="00592BC2">
            <w:pPr>
              <w:rPr>
                <w:rFonts w:ascii="Arial Narrow" w:hAnsi="Arial Narrow"/>
                <w:sz w:val="20"/>
                <w:lang w:val="sr-Cyrl-RS"/>
              </w:rPr>
            </w:pPr>
          </w:p>
          <w:p w14:paraId="69A98ACD" w14:textId="799120C6" w:rsidR="00592BC2" w:rsidRDefault="00592BC2" w:rsidP="00592BC2">
            <w:pPr>
              <w:rPr>
                <w:rFonts w:ascii="Arial Narrow" w:hAnsi="Arial Narrow"/>
                <w:sz w:val="20"/>
                <w:lang w:val="sr-Cyrl-RS"/>
              </w:rPr>
            </w:pPr>
            <w:r w:rsidRPr="001F07E9">
              <w:rPr>
                <w:rFonts w:ascii="Arial Narrow" w:hAnsi="Arial Narrow"/>
                <w:sz w:val="20"/>
                <w:lang w:val="sr-Latn-RS"/>
              </w:rPr>
              <w:lastRenderedPageBreak/>
              <w:t xml:space="preserve">In order to accomplish the activity, </w:t>
            </w:r>
            <w:r w:rsidRPr="00383FF0">
              <w:rPr>
                <w:rFonts w:ascii="Arial Narrow" w:hAnsi="Arial Narrow"/>
                <w:sz w:val="20"/>
                <w:szCs w:val="20"/>
                <w:lang w:val="sr-Latn-RS"/>
              </w:rPr>
              <w:t>the High Judicial Council sent a letter to the Director of the Judicial Academy on April 14, 2022,</w:t>
            </w:r>
            <w:r w:rsidRPr="00383FF0">
              <w:rPr>
                <w:rFonts w:ascii="Arial Narrow" w:hAnsi="Arial Narrow"/>
                <w:sz w:val="20"/>
                <w:lang w:val="sr-Latn-RS"/>
              </w:rPr>
              <w:t xml:space="preserve"> </w:t>
            </w:r>
            <w:r w:rsidRPr="001F07E9">
              <w:rPr>
                <w:rFonts w:ascii="Arial Narrow" w:hAnsi="Arial Narrow"/>
                <w:sz w:val="20"/>
                <w:lang w:val="sr-Latn-RS"/>
              </w:rPr>
              <w:t>suggesting the necessity of development of programs and training materials with the purpose of conducting Initial and continuing training at the Judicial Academy in order to educate students and judicial officials on rights and treatment of victims of crime.</w:t>
            </w:r>
          </w:p>
          <w:p w14:paraId="617C7F16" w14:textId="1A75C2F1" w:rsidR="00F533BF" w:rsidRPr="004E0227" w:rsidRDefault="00F533BF" w:rsidP="00F533BF">
            <w:pPr>
              <w:jc w:val="center"/>
              <w:rPr>
                <w:rFonts w:ascii="Arial Narrow" w:hAnsi="Arial Narrow"/>
                <w:b/>
                <w:color w:val="C45911" w:themeColor="accent2" w:themeShade="BF"/>
                <w:sz w:val="24"/>
                <w:szCs w:val="20"/>
              </w:rPr>
            </w:pPr>
          </w:p>
        </w:tc>
      </w:tr>
      <w:tr w:rsidR="00F533BF" w:rsidRPr="004E0227" w14:paraId="07BFC899" w14:textId="77777777" w:rsidTr="00F8178B">
        <w:trPr>
          <w:jc w:val="center"/>
        </w:trPr>
        <w:tc>
          <w:tcPr>
            <w:tcW w:w="819" w:type="dxa"/>
            <w:shd w:val="pct5" w:color="000000" w:fill="FFFFFF"/>
            <w:noWrap/>
          </w:tcPr>
          <w:p w14:paraId="2EC0EBE5" w14:textId="77777777" w:rsidR="00F533BF" w:rsidRPr="004E0227" w:rsidRDefault="00F533BF" w:rsidP="00F533BF">
            <w:pPr>
              <w:rPr>
                <w:rFonts w:ascii="Arial Narrow" w:hAnsi="Arial Narrow"/>
                <w:b/>
                <w:color w:val="C45911" w:themeColor="accent2" w:themeShade="BF"/>
                <w:sz w:val="24"/>
                <w:szCs w:val="20"/>
              </w:rPr>
            </w:pPr>
          </w:p>
        </w:tc>
        <w:tc>
          <w:tcPr>
            <w:tcW w:w="4178" w:type="dxa"/>
            <w:gridSpan w:val="3"/>
            <w:shd w:val="pct5" w:color="000000" w:fill="FFFFFF"/>
          </w:tcPr>
          <w:p w14:paraId="0A25919B" w14:textId="6ECB0B8B" w:rsidR="00F533BF" w:rsidRPr="004E0227" w:rsidRDefault="00E178C4" w:rsidP="00F533BF">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3A267128" w14:textId="77777777" w:rsidR="00F533BF" w:rsidRPr="004E0227" w:rsidRDefault="00F533BF" w:rsidP="00F533BF">
            <w:pPr>
              <w:jc w:val="both"/>
              <w:rPr>
                <w:rFonts w:ascii="Arial Narrow" w:hAnsi="Arial Narrow"/>
                <w:b/>
                <w:color w:val="C45911" w:themeColor="accent2" w:themeShade="BF"/>
                <w:sz w:val="24"/>
                <w:szCs w:val="20"/>
              </w:rPr>
            </w:pPr>
          </w:p>
        </w:tc>
        <w:tc>
          <w:tcPr>
            <w:tcW w:w="1702" w:type="dxa"/>
            <w:shd w:val="pct5" w:color="000000" w:fill="FFFFFF"/>
          </w:tcPr>
          <w:p w14:paraId="6FCFD183" w14:textId="0588D7EA" w:rsidR="00F533BF" w:rsidRPr="004E0227" w:rsidRDefault="00E178C4" w:rsidP="00F533BF">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12A58175" w14:textId="56CF95B3"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72642A83" w14:textId="22D6A1A4"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tc>
      </w:tr>
      <w:tr w:rsidR="00592BC2" w:rsidRPr="004E0227" w14:paraId="4E0F7C23" w14:textId="77777777" w:rsidTr="00F8178B">
        <w:trPr>
          <w:jc w:val="center"/>
        </w:trPr>
        <w:tc>
          <w:tcPr>
            <w:tcW w:w="819" w:type="dxa"/>
            <w:shd w:val="pct5" w:color="000000" w:fill="FFFFFF"/>
            <w:noWrap/>
          </w:tcPr>
          <w:p w14:paraId="44D8A526" w14:textId="714150E4" w:rsidR="00592BC2" w:rsidRPr="004E0227" w:rsidRDefault="00592BC2" w:rsidP="00592BC2">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1.4.8.</w:t>
            </w:r>
          </w:p>
        </w:tc>
        <w:tc>
          <w:tcPr>
            <w:tcW w:w="4178" w:type="dxa"/>
            <w:gridSpan w:val="3"/>
            <w:shd w:val="pct5" w:color="000000" w:fill="FFFFFF"/>
          </w:tcPr>
          <w:p w14:paraId="46447513" w14:textId="2C35AC78" w:rsidR="00592BC2" w:rsidRPr="004E0227" w:rsidRDefault="00592BC2" w:rsidP="00592BC2">
            <w:pPr>
              <w:jc w:val="both"/>
              <w:rPr>
                <w:rFonts w:ascii="Arial Narrow" w:hAnsi="Arial Narrow"/>
                <w:b/>
                <w:color w:val="C45911" w:themeColor="accent2" w:themeShade="BF"/>
                <w:sz w:val="24"/>
                <w:szCs w:val="20"/>
              </w:rPr>
            </w:pPr>
            <w:r w:rsidRPr="00F154A2">
              <w:rPr>
                <w:rFonts w:ascii="Arial Narrow" w:hAnsi="Arial Narrow"/>
                <w:sz w:val="20"/>
              </w:rPr>
              <w:t>Provide judicial office holders with training in the rights of victims of crime.</w:t>
            </w:r>
          </w:p>
        </w:tc>
        <w:tc>
          <w:tcPr>
            <w:tcW w:w="1702" w:type="dxa"/>
            <w:shd w:val="pct5" w:color="000000" w:fill="FFFFFF"/>
          </w:tcPr>
          <w:p w14:paraId="4B4C44AD" w14:textId="2E6036ED" w:rsidR="00592BC2" w:rsidRPr="004E0227" w:rsidRDefault="00592BC2" w:rsidP="00592BC2">
            <w:pPr>
              <w:jc w:val="center"/>
              <w:rPr>
                <w:rFonts w:ascii="Arial Narrow" w:hAnsi="Arial Narrow"/>
                <w:b/>
                <w:bCs/>
                <w:color w:val="C45911" w:themeColor="accent2" w:themeShade="BF"/>
                <w:sz w:val="24"/>
                <w:szCs w:val="20"/>
              </w:rPr>
            </w:pPr>
            <w:r w:rsidRPr="00F154A2">
              <w:rPr>
                <w:rFonts w:ascii="Arial Narrow" w:hAnsi="Arial Narrow"/>
                <w:sz w:val="20"/>
                <w:szCs w:val="20"/>
              </w:rPr>
              <w:t xml:space="preserve">Continuously, starting from the </w:t>
            </w:r>
            <w:r>
              <w:rPr>
                <w:rFonts w:ascii="Arial Narrow" w:hAnsi="Arial Narrow"/>
                <w:sz w:val="20"/>
                <w:szCs w:val="20"/>
              </w:rPr>
              <w:t>fourth</w:t>
            </w:r>
            <w:r w:rsidRPr="00F154A2">
              <w:rPr>
                <w:rFonts w:ascii="Arial Narrow" w:hAnsi="Arial Narrow"/>
                <w:sz w:val="20"/>
                <w:szCs w:val="20"/>
              </w:rPr>
              <w:t xml:space="preserve"> quarter of </w:t>
            </w:r>
            <w:r w:rsidRPr="00F154A2">
              <w:rPr>
                <w:rFonts w:ascii="Arial Narrow" w:hAnsi="Arial Narrow"/>
                <w:bCs/>
                <w:sz w:val="20"/>
                <w:szCs w:val="20"/>
              </w:rPr>
              <w:t>20</w:t>
            </w:r>
            <w:r>
              <w:rPr>
                <w:rFonts w:ascii="Arial Narrow" w:hAnsi="Arial Narrow"/>
                <w:bCs/>
                <w:sz w:val="20"/>
                <w:szCs w:val="20"/>
              </w:rPr>
              <w:t>20</w:t>
            </w:r>
          </w:p>
        </w:tc>
        <w:tc>
          <w:tcPr>
            <w:tcW w:w="2121" w:type="dxa"/>
            <w:gridSpan w:val="2"/>
            <w:shd w:val="pct5" w:color="000000" w:fill="FFFFFF"/>
            <w:noWrap/>
          </w:tcPr>
          <w:p w14:paraId="47F37478" w14:textId="63B9E636" w:rsidR="00592BC2" w:rsidRPr="004E0227" w:rsidRDefault="00592BC2" w:rsidP="00592BC2">
            <w:pPr>
              <w:jc w:val="center"/>
              <w:rPr>
                <w:rFonts w:ascii="Arial Narrow" w:hAnsi="Arial Narrow"/>
                <w:b/>
                <w:color w:val="C45911" w:themeColor="accent2" w:themeShade="BF"/>
                <w:sz w:val="24"/>
                <w:szCs w:val="20"/>
              </w:rPr>
            </w:pPr>
            <w:r w:rsidRPr="00F154A2">
              <w:rPr>
                <w:rFonts w:ascii="Arial Narrow" w:hAnsi="Arial Narrow"/>
                <w:sz w:val="20"/>
              </w:rPr>
              <w:t>Judicial Academy</w:t>
            </w:r>
          </w:p>
        </w:tc>
        <w:tc>
          <w:tcPr>
            <w:tcW w:w="4852" w:type="dxa"/>
            <w:shd w:val="pct5" w:color="000000" w:fill="FFFFFF"/>
          </w:tcPr>
          <w:p w14:paraId="3881E0C8" w14:textId="77777777" w:rsidR="00592BC2" w:rsidRPr="00F154A2" w:rsidRDefault="00592BC2" w:rsidP="00592BC2">
            <w:pPr>
              <w:jc w:val="both"/>
              <w:rPr>
                <w:rFonts w:ascii="Arial Narrow" w:hAnsi="Arial Narrow"/>
                <w:sz w:val="20"/>
              </w:rPr>
            </w:pPr>
            <w:r w:rsidRPr="00F154A2">
              <w:rPr>
                <w:rFonts w:ascii="Arial Narrow" w:hAnsi="Arial Narrow"/>
                <w:sz w:val="20"/>
              </w:rPr>
              <w:t xml:space="preserve">Training in the rights of victims of crime is </w:t>
            </w:r>
            <w:r w:rsidRPr="006E53F1">
              <w:rPr>
                <w:rFonts w:ascii="Arial Narrow" w:hAnsi="Arial Narrow"/>
                <w:sz w:val="20"/>
              </w:rPr>
              <w:t>continuously provided to</w:t>
            </w:r>
            <w:r w:rsidRPr="00F154A2">
              <w:rPr>
                <w:rFonts w:ascii="Arial Narrow" w:hAnsi="Arial Narrow"/>
                <w:sz w:val="20"/>
              </w:rPr>
              <w:t xml:space="preserve"> judicial office holders.</w:t>
            </w:r>
          </w:p>
          <w:p w14:paraId="61C7EE57" w14:textId="6DC1A272" w:rsidR="00592BC2" w:rsidRPr="004E0227" w:rsidRDefault="00592BC2" w:rsidP="00592BC2">
            <w:pPr>
              <w:jc w:val="center"/>
              <w:rPr>
                <w:rFonts w:ascii="Arial Narrow" w:hAnsi="Arial Narrow"/>
                <w:b/>
                <w:color w:val="C45911" w:themeColor="accent2" w:themeShade="BF"/>
                <w:sz w:val="24"/>
                <w:szCs w:val="20"/>
              </w:rPr>
            </w:pPr>
          </w:p>
        </w:tc>
      </w:tr>
      <w:tr w:rsidR="00F533BF" w:rsidRPr="004E0227" w14:paraId="4BC53BC7" w14:textId="77777777" w:rsidTr="00F8178B">
        <w:trPr>
          <w:jc w:val="center"/>
        </w:trPr>
        <w:tc>
          <w:tcPr>
            <w:tcW w:w="13672" w:type="dxa"/>
            <w:gridSpan w:val="8"/>
            <w:shd w:val="pct5" w:color="000000" w:fill="FFFFFF"/>
            <w:noWrap/>
          </w:tcPr>
          <w:p w14:paraId="23ECBAC1" w14:textId="6D07E34F"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Realization data</w:t>
            </w:r>
          </w:p>
        </w:tc>
      </w:tr>
      <w:tr w:rsidR="00F533BF" w:rsidRPr="004E0227" w14:paraId="6A747FF4" w14:textId="77777777" w:rsidTr="00F8178B">
        <w:trPr>
          <w:jc w:val="center"/>
        </w:trPr>
        <w:tc>
          <w:tcPr>
            <w:tcW w:w="13672" w:type="dxa"/>
            <w:gridSpan w:val="8"/>
            <w:shd w:val="pct5" w:color="000000" w:fill="FFFFFF"/>
            <w:noWrap/>
          </w:tcPr>
          <w:p w14:paraId="56A7788D" w14:textId="77777777" w:rsidR="002B1367" w:rsidRDefault="002B1367" w:rsidP="002B1367">
            <w:pPr>
              <w:rPr>
                <w:rFonts w:ascii="Arial Narrow" w:hAnsi="Arial Narrow"/>
                <w:sz w:val="20"/>
                <w:lang w:val="ru-RU"/>
              </w:rPr>
            </w:pPr>
          </w:p>
          <w:p w14:paraId="1281BDE5" w14:textId="6616A6D1" w:rsidR="00DB6600" w:rsidRPr="00DB6600" w:rsidRDefault="00DB6600" w:rsidP="00DB6600">
            <w:pPr>
              <w:rPr>
                <w:rFonts w:ascii="Arial Narrow" w:hAnsi="Arial Narrow"/>
                <w:sz w:val="20"/>
                <w:lang w:val="ru-RU"/>
              </w:rPr>
            </w:pPr>
            <w:r w:rsidRPr="00DB6600">
              <w:rPr>
                <w:rFonts w:ascii="Arial Narrow" w:hAnsi="Arial Narrow"/>
                <w:sz w:val="20"/>
                <w:lang w:val="ru-RU"/>
              </w:rPr>
              <w:t>The Judicial Academy, in cooperation with the OSCE Mission in Serbia, as part of a joint project entitled "Support to victims and witnesses of criminal offenses in Serbia", organized an online presentation of the publication "Guidelines for the improvement of judicial practice in compensation procedures for vi</w:t>
            </w:r>
            <w:r>
              <w:rPr>
                <w:rFonts w:ascii="Arial Narrow" w:hAnsi="Arial Narrow"/>
                <w:sz w:val="20"/>
                <w:lang w:val="ru-RU"/>
              </w:rPr>
              <w:t>ctims of serious crimes"</w:t>
            </w:r>
            <w:r w:rsidRPr="00DB6600">
              <w:rPr>
                <w:rFonts w:ascii="Arial Narrow" w:hAnsi="Arial Narrow"/>
                <w:sz w:val="20"/>
                <w:lang w:val="ru-RU"/>
              </w:rPr>
              <w:t xml:space="preserve"> prepared by the working group of the Supreme Court of Cassation. The presentation of the Guidelines was followed by high court judges and senior public prosecutors and their deputies. Serious crimes, for the purposes of these guidelines, include crimes against humanity and other goods protected by international law, including human trafficking. Guidelines for the improvement of judicial practice in procedures for compensation of damages to victims of serious crimes in criminal proceedings are presented from the criminal law, public prosecutor's and civil law aspects.</w:t>
            </w:r>
          </w:p>
          <w:p w14:paraId="165EC20D" w14:textId="77777777" w:rsidR="00DB6600" w:rsidRPr="00DB6600" w:rsidRDefault="00DB6600" w:rsidP="00DB6600">
            <w:pPr>
              <w:rPr>
                <w:rFonts w:ascii="Arial Narrow" w:hAnsi="Arial Narrow"/>
                <w:sz w:val="20"/>
                <w:lang w:val="ru-RU"/>
              </w:rPr>
            </w:pPr>
            <w:r w:rsidRPr="00DB6600">
              <w:rPr>
                <w:rFonts w:ascii="Arial Narrow" w:hAnsi="Arial Narrow"/>
                <w:sz w:val="20"/>
                <w:lang w:val="ru-RU"/>
              </w:rPr>
              <w:t>Also, two one-day seminars were held in Belgrade and Novi Sad, for a total of 26 participants, as well as three one-day online seminars, for a total of 39 participants, on the topic "Presentation of Guidelines for the Improvement of Judicial Practice in Proceedings of Compensation for Victims of Serious Crimes in criminal procedure''.</w:t>
            </w:r>
          </w:p>
          <w:p w14:paraId="379EA8D4" w14:textId="4C47279E" w:rsidR="002B1367" w:rsidRDefault="00DB6600" w:rsidP="00DB6600">
            <w:pPr>
              <w:rPr>
                <w:rFonts w:ascii="Arial Narrow" w:hAnsi="Arial Narrow"/>
                <w:sz w:val="20"/>
                <w:lang w:val="ru-RU"/>
              </w:rPr>
            </w:pPr>
            <w:r w:rsidRPr="00DB6600">
              <w:rPr>
                <w:rFonts w:ascii="Arial Narrow" w:hAnsi="Arial Narrow"/>
                <w:sz w:val="20"/>
                <w:lang w:val="ru-RU"/>
              </w:rPr>
              <w:t>The Judicial Academy, in cooperation with the OSCE Mission in Serbia, organized four one-day seminars on the topic of "Victims' Rights", for a total of 57 participants, within the framework of a joint project entitled "Support to victims and witnesses of criminal acts in Serbia". Seminars were held in Belgrade, Novi Sad, Kragujevac and Niš.</w:t>
            </w:r>
          </w:p>
          <w:p w14:paraId="266723B6" w14:textId="77777777" w:rsidR="00F533BF" w:rsidRPr="004E0227" w:rsidRDefault="00F533BF" w:rsidP="00F533BF">
            <w:pPr>
              <w:jc w:val="center"/>
              <w:rPr>
                <w:rFonts w:ascii="Arial Narrow" w:hAnsi="Arial Narrow"/>
                <w:b/>
                <w:color w:val="C45911" w:themeColor="accent2" w:themeShade="BF"/>
                <w:sz w:val="24"/>
                <w:szCs w:val="20"/>
              </w:rPr>
            </w:pPr>
          </w:p>
          <w:p w14:paraId="2FB7FBFB" w14:textId="61D2700F" w:rsidR="004A6996" w:rsidRDefault="004A6996" w:rsidP="00592BC2">
            <w:pPr>
              <w:jc w:val="both"/>
              <w:rPr>
                <w:rFonts w:ascii="Arial Narrow" w:hAnsi="Arial Narrow"/>
                <w:sz w:val="20"/>
                <w:szCs w:val="20"/>
                <w:lang w:val="sr-Cyrl-RS"/>
              </w:rPr>
            </w:pPr>
          </w:p>
          <w:p w14:paraId="6121E0E4" w14:textId="7383A954" w:rsidR="004A6996" w:rsidRPr="00252293" w:rsidRDefault="00351B86" w:rsidP="00592BC2">
            <w:pPr>
              <w:jc w:val="both"/>
              <w:rPr>
                <w:rFonts w:ascii="Arial Narrow" w:hAnsi="Arial Narrow"/>
                <w:sz w:val="20"/>
                <w:szCs w:val="20"/>
                <w:lang w:val="sr-Cyrl-RS"/>
              </w:rPr>
            </w:pPr>
            <w:r w:rsidRPr="00252293">
              <w:rPr>
                <w:rFonts w:ascii="Arial Narrow" w:hAnsi="Arial Narrow"/>
                <w:sz w:val="20"/>
                <w:lang w:val="ru-RU"/>
              </w:rPr>
              <w:t>In cooperation with the Judicial Academy, the OSCE Mission in Serbia supported the implementation of continuous training of judges and prosecutors during the period 2019-2021 on the topic of victims' rights and the improvement of judicial practice in the segment of the realization of property claims in criminal proceedings.</w:t>
            </w:r>
          </w:p>
          <w:p w14:paraId="794BC293" w14:textId="7D3277C6" w:rsidR="00F533BF" w:rsidRPr="004E0227" w:rsidRDefault="00F533BF" w:rsidP="00F533BF">
            <w:pPr>
              <w:jc w:val="center"/>
              <w:rPr>
                <w:rFonts w:ascii="Arial Narrow" w:hAnsi="Arial Narrow"/>
                <w:b/>
                <w:color w:val="C45911" w:themeColor="accent2" w:themeShade="BF"/>
                <w:sz w:val="24"/>
                <w:szCs w:val="20"/>
              </w:rPr>
            </w:pPr>
          </w:p>
        </w:tc>
      </w:tr>
      <w:tr w:rsidR="00F533BF" w:rsidRPr="004E0227" w14:paraId="4C384357" w14:textId="77777777" w:rsidTr="00F8178B">
        <w:trPr>
          <w:jc w:val="center"/>
        </w:trPr>
        <w:tc>
          <w:tcPr>
            <w:tcW w:w="819" w:type="dxa"/>
            <w:shd w:val="pct5" w:color="000000" w:fill="FFFFFF"/>
            <w:noWrap/>
          </w:tcPr>
          <w:p w14:paraId="1B3DA737" w14:textId="77777777" w:rsidR="00F533BF" w:rsidRPr="004E0227" w:rsidRDefault="00F533BF" w:rsidP="00F533BF">
            <w:pPr>
              <w:rPr>
                <w:rFonts w:ascii="Arial Narrow" w:hAnsi="Arial Narrow"/>
                <w:b/>
                <w:color w:val="C45911" w:themeColor="accent2" w:themeShade="BF"/>
                <w:sz w:val="24"/>
                <w:szCs w:val="20"/>
              </w:rPr>
            </w:pPr>
          </w:p>
        </w:tc>
        <w:tc>
          <w:tcPr>
            <w:tcW w:w="4178" w:type="dxa"/>
            <w:gridSpan w:val="3"/>
            <w:shd w:val="pct5" w:color="000000" w:fill="FFFFFF"/>
          </w:tcPr>
          <w:p w14:paraId="2D4B7E12" w14:textId="6D7457D9" w:rsidR="00F533BF" w:rsidRPr="004E0227" w:rsidRDefault="00E178C4" w:rsidP="00F533BF">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2744BA21" w14:textId="77777777" w:rsidR="00F533BF" w:rsidRPr="004E0227" w:rsidRDefault="00F533BF" w:rsidP="00F533BF">
            <w:pPr>
              <w:jc w:val="both"/>
              <w:rPr>
                <w:rFonts w:ascii="Arial Narrow" w:hAnsi="Arial Narrow"/>
                <w:sz w:val="20"/>
              </w:rPr>
            </w:pPr>
          </w:p>
        </w:tc>
        <w:tc>
          <w:tcPr>
            <w:tcW w:w="1702" w:type="dxa"/>
            <w:shd w:val="pct5" w:color="000000" w:fill="FFFFFF"/>
          </w:tcPr>
          <w:p w14:paraId="12A552F7" w14:textId="5B2AA4CE" w:rsidR="00F533BF" w:rsidRPr="004E0227" w:rsidRDefault="00E178C4" w:rsidP="00F533BF">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6B6C9270" w14:textId="7491E77C" w:rsidR="00F533BF" w:rsidRPr="004E0227" w:rsidRDefault="00E178C4" w:rsidP="00F533BF">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3F3AC22E" w14:textId="6FCFAFE2" w:rsidR="00F533BF" w:rsidRPr="004E0227" w:rsidRDefault="00E178C4" w:rsidP="00F533BF">
            <w:pPr>
              <w:jc w:val="center"/>
              <w:rPr>
                <w:rFonts w:ascii="Arial Narrow" w:hAnsi="Arial Narrow"/>
                <w:sz w:val="20"/>
              </w:rPr>
            </w:pPr>
            <w:r>
              <w:rPr>
                <w:rFonts w:ascii="Arial Narrow" w:hAnsi="Arial Narrow"/>
                <w:b/>
                <w:color w:val="C45911" w:themeColor="accent2" w:themeShade="BF"/>
                <w:sz w:val="24"/>
                <w:szCs w:val="20"/>
              </w:rPr>
              <w:t>Implementation indicator</w:t>
            </w:r>
          </w:p>
        </w:tc>
      </w:tr>
      <w:tr w:rsidR="004A6D5A" w:rsidRPr="004E0227" w14:paraId="6E45D84A" w14:textId="77777777" w:rsidTr="00F8178B">
        <w:trPr>
          <w:jc w:val="center"/>
        </w:trPr>
        <w:tc>
          <w:tcPr>
            <w:tcW w:w="819" w:type="dxa"/>
            <w:shd w:val="pct5" w:color="000000" w:fill="FFFFFF"/>
            <w:noWrap/>
          </w:tcPr>
          <w:p w14:paraId="3F5EC88D" w14:textId="5CC26569" w:rsidR="004A6D5A" w:rsidRPr="004E0227" w:rsidRDefault="004A6D5A" w:rsidP="004A6D5A">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1.4.9.</w:t>
            </w:r>
          </w:p>
        </w:tc>
        <w:tc>
          <w:tcPr>
            <w:tcW w:w="4178" w:type="dxa"/>
            <w:gridSpan w:val="3"/>
            <w:shd w:val="clear" w:color="auto" w:fill="F2F2F2" w:themeFill="background1" w:themeFillShade="F2"/>
          </w:tcPr>
          <w:p w14:paraId="599C509A" w14:textId="77777777" w:rsidR="004A6D5A" w:rsidRPr="00F154A2" w:rsidRDefault="004A6D5A" w:rsidP="004A6D5A">
            <w:pPr>
              <w:jc w:val="both"/>
              <w:rPr>
                <w:rFonts w:ascii="Arial Narrow" w:hAnsi="Arial Narrow"/>
                <w:sz w:val="20"/>
              </w:rPr>
            </w:pPr>
            <w:r w:rsidRPr="00F154A2">
              <w:rPr>
                <w:rFonts w:ascii="Arial Narrow" w:hAnsi="Arial Narrow"/>
                <w:sz w:val="20"/>
              </w:rPr>
              <w:t>Develop a training curriculum for the thematic unit “Rights of Victims” for Ministry of Interior police officers who perform the role of focal points.</w:t>
            </w:r>
          </w:p>
          <w:p w14:paraId="76D0368E" w14:textId="77777777" w:rsidR="004A6D5A" w:rsidRPr="004E0227" w:rsidRDefault="004A6D5A" w:rsidP="004A6D5A">
            <w:pPr>
              <w:jc w:val="both"/>
              <w:rPr>
                <w:rFonts w:ascii="Arial Narrow" w:hAnsi="Arial Narrow"/>
                <w:sz w:val="20"/>
              </w:rPr>
            </w:pPr>
          </w:p>
        </w:tc>
        <w:tc>
          <w:tcPr>
            <w:tcW w:w="1702" w:type="dxa"/>
            <w:shd w:val="pct5" w:color="000000" w:fill="FFFFFF"/>
          </w:tcPr>
          <w:p w14:paraId="2CC9EA36" w14:textId="40A0C923" w:rsidR="004A6D5A" w:rsidRPr="004E0227" w:rsidRDefault="004A6D5A" w:rsidP="004A6D5A">
            <w:pPr>
              <w:jc w:val="center"/>
              <w:rPr>
                <w:rFonts w:ascii="Arial Narrow" w:hAnsi="Arial Narrow"/>
                <w:sz w:val="20"/>
                <w:szCs w:val="20"/>
              </w:rPr>
            </w:pPr>
            <w:r>
              <w:rPr>
                <w:rFonts w:ascii="Arial Narrow" w:hAnsi="Arial Narrow"/>
                <w:bCs/>
                <w:sz w:val="20"/>
                <w:szCs w:val="20"/>
              </w:rPr>
              <w:t>Fourth</w:t>
            </w:r>
            <w:r w:rsidRPr="00F154A2">
              <w:rPr>
                <w:rFonts w:ascii="Arial Narrow" w:hAnsi="Arial Narrow"/>
                <w:bCs/>
                <w:sz w:val="20"/>
                <w:szCs w:val="20"/>
              </w:rPr>
              <w:t xml:space="preserve"> quarter of 2020</w:t>
            </w:r>
          </w:p>
        </w:tc>
        <w:tc>
          <w:tcPr>
            <w:tcW w:w="2121" w:type="dxa"/>
            <w:gridSpan w:val="2"/>
            <w:shd w:val="pct5" w:color="000000" w:fill="FFFFFF"/>
            <w:noWrap/>
          </w:tcPr>
          <w:p w14:paraId="592AE093" w14:textId="0B46527C" w:rsidR="004A6D5A" w:rsidRPr="004E0227" w:rsidRDefault="004A6D5A" w:rsidP="004A6D5A">
            <w:pPr>
              <w:jc w:val="center"/>
              <w:rPr>
                <w:rFonts w:ascii="Arial Narrow" w:hAnsi="Arial Narrow"/>
                <w:sz w:val="20"/>
                <w:szCs w:val="20"/>
              </w:rPr>
            </w:pPr>
            <w:r w:rsidRPr="00F154A2">
              <w:rPr>
                <w:rFonts w:ascii="Arial Narrow" w:hAnsi="Arial Narrow"/>
                <w:sz w:val="20"/>
              </w:rPr>
              <w:t>Ministry of Interior, Ministry of Justice, Judicial Academy</w:t>
            </w:r>
            <w:r>
              <w:rPr>
                <w:rFonts w:ascii="Arial Narrow" w:hAnsi="Arial Narrow"/>
                <w:sz w:val="20"/>
              </w:rPr>
              <w:t>, University of Criminal Investigation and Police Studies</w:t>
            </w:r>
          </w:p>
        </w:tc>
        <w:tc>
          <w:tcPr>
            <w:tcW w:w="4852" w:type="dxa"/>
            <w:shd w:val="pct5" w:color="000000" w:fill="FFFFFF"/>
          </w:tcPr>
          <w:p w14:paraId="5CF641C4" w14:textId="23D70E07" w:rsidR="004A6D5A" w:rsidRPr="004E0227" w:rsidRDefault="004A6D5A" w:rsidP="004A6D5A">
            <w:pPr>
              <w:rPr>
                <w:rFonts w:ascii="Arial Narrow" w:hAnsi="Arial Narrow"/>
                <w:b/>
                <w:color w:val="C45911" w:themeColor="accent2" w:themeShade="BF"/>
                <w:sz w:val="20"/>
                <w:szCs w:val="20"/>
              </w:rPr>
            </w:pPr>
            <w:r w:rsidRPr="00F154A2">
              <w:rPr>
                <w:rFonts w:ascii="Arial Narrow" w:hAnsi="Arial Narrow"/>
                <w:sz w:val="20"/>
              </w:rPr>
              <w:t>A training curriculum for the thematic unit “Rights of Victims” has been developed to provide training to Ministry of Interior police officers who perform the role of focal points.</w:t>
            </w:r>
          </w:p>
        </w:tc>
      </w:tr>
      <w:tr w:rsidR="00F533BF" w:rsidRPr="004E0227" w14:paraId="40D18AFD" w14:textId="77777777" w:rsidTr="00F8178B">
        <w:trPr>
          <w:jc w:val="center"/>
        </w:trPr>
        <w:tc>
          <w:tcPr>
            <w:tcW w:w="13672" w:type="dxa"/>
            <w:gridSpan w:val="8"/>
            <w:shd w:val="pct5" w:color="000000" w:fill="FFFFFF"/>
            <w:noWrap/>
          </w:tcPr>
          <w:p w14:paraId="0D138492" w14:textId="6D7F4B90" w:rsidR="00F533BF" w:rsidRPr="004E0227" w:rsidRDefault="00E178C4" w:rsidP="00F533BF">
            <w:pPr>
              <w:jc w:val="center"/>
              <w:rPr>
                <w:rFonts w:ascii="Arial Narrow" w:hAnsi="Arial Narrow"/>
                <w:sz w:val="20"/>
              </w:rPr>
            </w:pPr>
            <w:r>
              <w:rPr>
                <w:rFonts w:ascii="Arial Narrow" w:hAnsi="Arial Narrow"/>
                <w:b/>
                <w:color w:val="C45911" w:themeColor="accent2" w:themeShade="BF"/>
                <w:sz w:val="24"/>
                <w:szCs w:val="20"/>
              </w:rPr>
              <w:t>Realization data</w:t>
            </w:r>
          </w:p>
        </w:tc>
      </w:tr>
      <w:tr w:rsidR="00F533BF" w:rsidRPr="004E0227" w14:paraId="4EB4D5E6" w14:textId="77777777" w:rsidTr="00F8178B">
        <w:trPr>
          <w:jc w:val="center"/>
        </w:trPr>
        <w:tc>
          <w:tcPr>
            <w:tcW w:w="13672" w:type="dxa"/>
            <w:gridSpan w:val="8"/>
            <w:shd w:val="pct5" w:color="000000" w:fill="FFFFFF"/>
            <w:noWrap/>
          </w:tcPr>
          <w:p w14:paraId="003EA514" w14:textId="77777777" w:rsidR="00F533BF" w:rsidRPr="004E0227" w:rsidRDefault="00F533BF" w:rsidP="00F533BF">
            <w:pPr>
              <w:jc w:val="both"/>
              <w:rPr>
                <w:rFonts w:ascii="Arial Narrow" w:hAnsi="Arial Narrow"/>
                <w:sz w:val="20"/>
              </w:rPr>
            </w:pPr>
          </w:p>
          <w:p w14:paraId="379F3C2F" w14:textId="35CD87BA" w:rsidR="00AA3A2F" w:rsidRDefault="004A6D5A" w:rsidP="004A6996">
            <w:pPr>
              <w:tabs>
                <w:tab w:val="left" w:pos="10435"/>
              </w:tabs>
              <w:jc w:val="both"/>
              <w:rPr>
                <w:rFonts w:ascii="Arial Narrow" w:hAnsi="Arial Narrow"/>
                <w:sz w:val="20"/>
              </w:rPr>
            </w:pPr>
            <w:r w:rsidRPr="004A6D5A">
              <w:rPr>
                <w:rFonts w:ascii="Arial Narrow" w:hAnsi="Arial Narrow"/>
                <w:sz w:val="20"/>
              </w:rPr>
              <w:t>The training is organized by the Police Directorate, Police Training Center with the support of the OSCE Mission to the Republic of Serbia.</w:t>
            </w:r>
            <w:r w:rsidR="004A6996">
              <w:rPr>
                <w:rFonts w:ascii="Arial Narrow" w:hAnsi="Arial Narrow"/>
                <w:sz w:val="20"/>
              </w:rPr>
              <w:tab/>
            </w:r>
          </w:p>
          <w:p w14:paraId="28DCC037" w14:textId="3D829C11" w:rsidR="004A6996" w:rsidRDefault="004A6996" w:rsidP="004A6996">
            <w:pPr>
              <w:tabs>
                <w:tab w:val="left" w:pos="10435"/>
              </w:tabs>
              <w:jc w:val="both"/>
              <w:rPr>
                <w:rFonts w:ascii="Arial Narrow" w:hAnsi="Arial Narrow"/>
                <w:sz w:val="20"/>
              </w:rPr>
            </w:pPr>
          </w:p>
          <w:p w14:paraId="56AA1456" w14:textId="0B01FA3C" w:rsidR="004A6996" w:rsidRPr="00252293" w:rsidRDefault="00C54D08" w:rsidP="004A6996">
            <w:pPr>
              <w:tabs>
                <w:tab w:val="left" w:pos="10435"/>
              </w:tabs>
              <w:jc w:val="both"/>
              <w:rPr>
                <w:rFonts w:ascii="Arial Narrow" w:hAnsi="Arial Narrow"/>
                <w:sz w:val="20"/>
              </w:rPr>
            </w:pPr>
            <w:r w:rsidRPr="00252293">
              <w:rPr>
                <w:rFonts w:ascii="Arial Narrow" w:hAnsi="Arial Narrow" w:cstheme="minorHAnsi"/>
                <w:sz w:val="20"/>
                <w:szCs w:val="20"/>
                <w:lang w:val="sr-Cyrl-RS"/>
              </w:rPr>
              <w:t>During April and May 2022, the Police Training Center, with the support of the OSCE Mission in Serbia, organized 4 two-day training seminars for members of the MUP in Belgrade, Novi Sad, Kragujevac and Niš. About 80 police officers attended the training.</w:t>
            </w:r>
          </w:p>
          <w:p w14:paraId="4879D02D" w14:textId="77777777" w:rsidR="00F533BF" w:rsidRPr="004E0227" w:rsidRDefault="00F533BF" w:rsidP="00F533BF">
            <w:pPr>
              <w:jc w:val="both"/>
              <w:rPr>
                <w:rFonts w:ascii="Arial Narrow" w:hAnsi="Arial Narrow"/>
                <w:sz w:val="20"/>
              </w:rPr>
            </w:pPr>
          </w:p>
          <w:p w14:paraId="4F280E2E" w14:textId="67A5389D" w:rsidR="00F533BF" w:rsidRPr="004E0227" w:rsidRDefault="00F533BF" w:rsidP="00F533BF">
            <w:pPr>
              <w:jc w:val="both"/>
              <w:rPr>
                <w:rFonts w:ascii="Arial Narrow" w:hAnsi="Arial Narrow"/>
                <w:sz w:val="20"/>
              </w:rPr>
            </w:pPr>
          </w:p>
        </w:tc>
      </w:tr>
      <w:tr w:rsidR="00F533BF" w:rsidRPr="004E0227" w14:paraId="3BDDD1DE" w14:textId="77777777" w:rsidTr="00F8178B">
        <w:trPr>
          <w:jc w:val="center"/>
        </w:trPr>
        <w:tc>
          <w:tcPr>
            <w:tcW w:w="819" w:type="dxa"/>
            <w:shd w:val="pct5" w:color="000000" w:fill="FFFFFF"/>
            <w:noWrap/>
          </w:tcPr>
          <w:p w14:paraId="36C890B4" w14:textId="77777777" w:rsidR="00F533BF" w:rsidRPr="004E0227" w:rsidRDefault="00F533BF" w:rsidP="00F533BF">
            <w:pPr>
              <w:rPr>
                <w:rFonts w:ascii="Arial Narrow" w:hAnsi="Arial Narrow"/>
                <w:b/>
                <w:color w:val="C45911" w:themeColor="accent2" w:themeShade="BF"/>
                <w:sz w:val="24"/>
                <w:szCs w:val="20"/>
              </w:rPr>
            </w:pPr>
          </w:p>
        </w:tc>
        <w:tc>
          <w:tcPr>
            <w:tcW w:w="4178" w:type="dxa"/>
            <w:gridSpan w:val="3"/>
            <w:shd w:val="pct5" w:color="000000" w:fill="FFFFFF"/>
          </w:tcPr>
          <w:p w14:paraId="1C0A1BA7" w14:textId="5CF52513" w:rsidR="00F533BF" w:rsidRPr="004E0227" w:rsidRDefault="00E178C4" w:rsidP="00F533BF">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47640EED" w14:textId="77777777" w:rsidR="00F533BF" w:rsidRPr="004E0227" w:rsidRDefault="00F533BF" w:rsidP="00F533BF">
            <w:pPr>
              <w:jc w:val="both"/>
              <w:rPr>
                <w:rFonts w:ascii="Arial Narrow" w:hAnsi="Arial Narrow"/>
                <w:sz w:val="20"/>
              </w:rPr>
            </w:pPr>
          </w:p>
        </w:tc>
        <w:tc>
          <w:tcPr>
            <w:tcW w:w="1702" w:type="dxa"/>
            <w:shd w:val="pct5" w:color="000000" w:fill="FFFFFF"/>
          </w:tcPr>
          <w:p w14:paraId="649D6327" w14:textId="625D60BA" w:rsidR="00F533BF" w:rsidRPr="004E0227" w:rsidRDefault="00E178C4" w:rsidP="00F533BF">
            <w:pPr>
              <w:jc w:val="center"/>
              <w:rPr>
                <w:rFonts w:ascii="Arial Narrow" w:hAnsi="Arial Narrow"/>
                <w:sz w:val="20"/>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04F1ACD5" w14:textId="3C3CEF34" w:rsidR="00F533BF" w:rsidRPr="004E0227" w:rsidRDefault="00E178C4" w:rsidP="00F533BF">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46801CCD" w14:textId="1D3D0732" w:rsidR="00F533BF" w:rsidRPr="004E0227" w:rsidRDefault="00E178C4" w:rsidP="00F533BF">
            <w:pPr>
              <w:jc w:val="center"/>
              <w:rPr>
                <w:rFonts w:ascii="Arial Narrow" w:hAnsi="Arial Narrow"/>
                <w:sz w:val="20"/>
              </w:rPr>
            </w:pPr>
            <w:r>
              <w:rPr>
                <w:rFonts w:ascii="Arial Narrow" w:hAnsi="Arial Narrow"/>
                <w:b/>
                <w:color w:val="C45911" w:themeColor="accent2" w:themeShade="BF"/>
                <w:sz w:val="24"/>
                <w:szCs w:val="20"/>
              </w:rPr>
              <w:t>Implementation indicator</w:t>
            </w:r>
          </w:p>
        </w:tc>
      </w:tr>
      <w:tr w:rsidR="004A6D5A" w:rsidRPr="004E0227" w14:paraId="02B8D4D0" w14:textId="77777777" w:rsidTr="00F8178B">
        <w:trPr>
          <w:jc w:val="center"/>
        </w:trPr>
        <w:tc>
          <w:tcPr>
            <w:tcW w:w="819" w:type="dxa"/>
            <w:shd w:val="pct5" w:color="000000" w:fill="FFFFFF"/>
            <w:noWrap/>
          </w:tcPr>
          <w:p w14:paraId="7252855B" w14:textId="7207F766" w:rsidR="004A6D5A" w:rsidRPr="004E0227" w:rsidRDefault="004A6D5A" w:rsidP="004A6D5A">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 xml:space="preserve">1.4.10. </w:t>
            </w:r>
          </w:p>
        </w:tc>
        <w:tc>
          <w:tcPr>
            <w:tcW w:w="4178" w:type="dxa"/>
            <w:gridSpan w:val="3"/>
            <w:shd w:val="clear" w:color="auto" w:fill="F2F2F2" w:themeFill="background1" w:themeFillShade="F2"/>
          </w:tcPr>
          <w:p w14:paraId="53E2E3E1" w14:textId="77777777" w:rsidR="004A6D5A" w:rsidRPr="00F154A2" w:rsidRDefault="004A6D5A" w:rsidP="004A6D5A">
            <w:pPr>
              <w:jc w:val="both"/>
              <w:rPr>
                <w:rFonts w:ascii="Arial Narrow" w:hAnsi="Arial Narrow"/>
                <w:sz w:val="20"/>
              </w:rPr>
            </w:pPr>
            <w:r w:rsidRPr="00F154A2">
              <w:rPr>
                <w:rFonts w:ascii="Arial Narrow" w:hAnsi="Arial Narrow"/>
                <w:sz w:val="20"/>
              </w:rPr>
              <w:t>Provide training to police officers who perform the role of focal points for providing information to victims and witnesses.</w:t>
            </w:r>
          </w:p>
          <w:p w14:paraId="424D1B16" w14:textId="77777777" w:rsidR="004A6D5A" w:rsidRPr="00F154A2" w:rsidRDefault="004A6D5A" w:rsidP="004A6D5A">
            <w:pPr>
              <w:jc w:val="both"/>
              <w:rPr>
                <w:rFonts w:ascii="Arial Narrow" w:hAnsi="Arial Narrow"/>
                <w:sz w:val="20"/>
              </w:rPr>
            </w:pPr>
          </w:p>
          <w:p w14:paraId="62D2DCBB" w14:textId="1003F496" w:rsidR="004A6D5A" w:rsidRPr="004E0227" w:rsidRDefault="004A6D5A" w:rsidP="004A6D5A">
            <w:pPr>
              <w:jc w:val="both"/>
              <w:rPr>
                <w:rFonts w:ascii="Arial Narrow" w:hAnsi="Arial Narrow"/>
                <w:sz w:val="20"/>
              </w:rPr>
            </w:pPr>
          </w:p>
        </w:tc>
        <w:tc>
          <w:tcPr>
            <w:tcW w:w="1702" w:type="dxa"/>
            <w:shd w:val="pct5" w:color="000000" w:fill="FFFFFF"/>
          </w:tcPr>
          <w:p w14:paraId="7401B811" w14:textId="77777777" w:rsidR="004A6D5A" w:rsidRPr="00F154A2" w:rsidRDefault="004A6D5A" w:rsidP="004A6D5A">
            <w:pPr>
              <w:jc w:val="center"/>
              <w:rPr>
                <w:rFonts w:ascii="Arial Narrow" w:hAnsi="Arial Narrow"/>
                <w:sz w:val="20"/>
                <w:szCs w:val="20"/>
              </w:rPr>
            </w:pPr>
            <w:r w:rsidRPr="00F154A2">
              <w:rPr>
                <w:rFonts w:ascii="Arial Narrow" w:hAnsi="Arial Narrow"/>
                <w:sz w:val="20"/>
                <w:szCs w:val="20"/>
              </w:rPr>
              <w:t xml:space="preserve">Continuously, starting from the </w:t>
            </w:r>
            <w:r>
              <w:rPr>
                <w:rFonts w:ascii="Arial Narrow" w:hAnsi="Arial Narrow"/>
                <w:sz w:val="20"/>
                <w:szCs w:val="20"/>
              </w:rPr>
              <w:t>fourth</w:t>
            </w:r>
            <w:r w:rsidRPr="00F154A2">
              <w:rPr>
                <w:rFonts w:ascii="Arial Narrow" w:hAnsi="Arial Narrow"/>
                <w:bCs/>
                <w:sz w:val="20"/>
                <w:szCs w:val="20"/>
              </w:rPr>
              <w:t xml:space="preserve"> quarter of 2020</w:t>
            </w:r>
          </w:p>
          <w:p w14:paraId="4E6AE8B2" w14:textId="2314E77F" w:rsidR="004A6D5A" w:rsidRPr="004E0227" w:rsidRDefault="004A6D5A" w:rsidP="004A6D5A">
            <w:pPr>
              <w:jc w:val="center"/>
              <w:rPr>
                <w:rFonts w:ascii="Arial Narrow" w:hAnsi="Arial Narrow"/>
                <w:bCs/>
                <w:sz w:val="20"/>
                <w:szCs w:val="20"/>
              </w:rPr>
            </w:pPr>
          </w:p>
        </w:tc>
        <w:tc>
          <w:tcPr>
            <w:tcW w:w="2121" w:type="dxa"/>
            <w:gridSpan w:val="2"/>
            <w:shd w:val="pct5" w:color="000000" w:fill="FFFFFF"/>
            <w:noWrap/>
          </w:tcPr>
          <w:p w14:paraId="00FF6894" w14:textId="77777777" w:rsidR="004A6D5A" w:rsidRPr="00F154A2" w:rsidRDefault="004A6D5A" w:rsidP="004A6D5A">
            <w:pPr>
              <w:jc w:val="center"/>
              <w:rPr>
                <w:rFonts w:ascii="Arial Narrow" w:hAnsi="Arial Narrow"/>
                <w:sz w:val="20"/>
              </w:rPr>
            </w:pPr>
            <w:r w:rsidRPr="00F154A2">
              <w:rPr>
                <w:rFonts w:ascii="Arial Narrow" w:hAnsi="Arial Narrow"/>
                <w:sz w:val="20"/>
              </w:rPr>
              <w:t>Ministry of Interior, Ministry of Justice, Judicial Academy</w:t>
            </w:r>
            <w:r>
              <w:rPr>
                <w:rFonts w:ascii="Arial Narrow" w:hAnsi="Arial Narrow"/>
                <w:sz w:val="20"/>
              </w:rPr>
              <w:t>, University of Criminal Investigation and Police Studies</w:t>
            </w:r>
          </w:p>
          <w:p w14:paraId="766DCAAE" w14:textId="2CD42FF9" w:rsidR="004A6D5A" w:rsidRPr="004E0227" w:rsidRDefault="004A6D5A" w:rsidP="004A6D5A">
            <w:pPr>
              <w:jc w:val="center"/>
              <w:rPr>
                <w:rFonts w:ascii="Arial Narrow" w:hAnsi="Arial Narrow"/>
                <w:sz w:val="20"/>
              </w:rPr>
            </w:pPr>
          </w:p>
        </w:tc>
        <w:tc>
          <w:tcPr>
            <w:tcW w:w="4852" w:type="dxa"/>
            <w:shd w:val="pct5" w:color="000000" w:fill="FFFFFF"/>
          </w:tcPr>
          <w:p w14:paraId="615BA7BE" w14:textId="77777777" w:rsidR="004A6D5A" w:rsidRPr="00F154A2" w:rsidRDefault="004A6D5A" w:rsidP="004A6D5A">
            <w:pPr>
              <w:jc w:val="both"/>
              <w:rPr>
                <w:rFonts w:ascii="Arial Narrow" w:hAnsi="Arial Narrow"/>
                <w:sz w:val="20"/>
              </w:rPr>
            </w:pPr>
            <w:r w:rsidRPr="00F154A2">
              <w:rPr>
                <w:rFonts w:ascii="Arial Narrow" w:hAnsi="Arial Narrow"/>
                <w:sz w:val="20"/>
              </w:rPr>
              <w:t>Police officers who perform the role of focal points for providing information to victims and witnesses are continuously provided with relevant training.</w:t>
            </w:r>
          </w:p>
          <w:p w14:paraId="6D056321" w14:textId="021A3812" w:rsidR="004A6D5A" w:rsidRPr="004E0227" w:rsidRDefault="004A6D5A" w:rsidP="004A6D5A">
            <w:pPr>
              <w:rPr>
                <w:rFonts w:ascii="Arial Narrow" w:hAnsi="Arial Narrow"/>
                <w:bCs/>
                <w:sz w:val="20"/>
                <w:szCs w:val="20"/>
              </w:rPr>
            </w:pPr>
          </w:p>
        </w:tc>
      </w:tr>
      <w:tr w:rsidR="00F533BF" w:rsidRPr="004E0227" w14:paraId="6EB5EC95" w14:textId="77777777" w:rsidTr="00F8178B">
        <w:trPr>
          <w:jc w:val="center"/>
        </w:trPr>
        <w:tc>
          <w:tcPr>
            <w:tcW w:w="13672" w:type="dxa"/>
            <w:gridSpan w:val="8"/>
            <w:shd w:val="pct5" w:color="000000" w:fill="FFFFFF"/>
            <w:noWrap/>
          </w:tcPr>
          <w:p w14:paraId="67883068" w14:textId="7DDD0498" w:rsidR="00F533BF" w:rsidRPr="004E0227" w:rsidRDefault="00E178C4" w:rsidP="00F533BF">
            <w:pPr>
              <w:jc w:val="center"/>
              <w:rPr>
                <w:rFonts w:ascii="Arial Narrow" w:hAnsi="Arial Narrow"/>
                <w:sz w:val="20"/>
              </w:rPr>
            </w:pPr>
            <w:r>
              <w:rPr>
                <w:rFonts w:ascii="Arial Narrow" w:hAnsi="Arial Narrow"/>
                <w:b/>
                <w:color w:val="C45911" w:themeColor="accent2" w:themeShade="BF"/>
                <w:sz w:val="24"/>
                <w:szCs w:val="20"/>
              </w:rPr>
              <w:t>Realization data</w:t>
            </w:r>
          </w:p>
        </w:tc>
      </w:tr>
      <w:tr w:rsidR="00F533BF" w:rsidRPr="004E0227" w14:paraId="5DED334A" w14:textId="77777777" w:rsidTr="00F8178B">
        <w:trPr>
          <w:jc w:val="center"/>
        </w:trPr>
        <w:tc>
          <w:tcPr>
            <w:tcW w:w="13672" w:type="dxa"/>
            <w:gridSpan w:val="8"/>
            <w:shd w:val="pct5" w:color="000000" w:fill="FFFFFF"/>
            <w:noWrap/>
          </w:tcPr>
          <w:p w14:paraId="796DBF81" w14:textId="49201F8E" w:rsidR="004A6D5A" w:rsidRPr="00EB4570" w:rsidRDefault="004A6D5A" w:rsidP="004A6D5A">
            <w:pPr>
              <w:jc w:val="both"/>
              <w:rPr>
                <w:rFonts w:ascii="Arial Narrow" w:hAnsi="Arial Narrow" w:cstheme="minorHAnsi"/>
                <w:sz w:val="20"/>
                <w:szCs w:val="22"/>
              </w:rPr>
            </w:pPr>
            <w:r w:rsidRPr="00EB4570">
              <w:rPr>
                <w:rFonts w:ascii="Arial Narrow" w:hAnsi="Arial Narrow" w:cstheme="minorHAnsi"/>
                <w:sz w:val="20"/>
                <w:szCs w:val="22"/>
              </w:rPr>
              <w:t>The training, which was organized for the contact point, started on April 27, 2022 through the realization of two-day instructional seminars.</w:t>
            </w:r>
          </w:p>
          <w:p w14:paraId="0258B4B3" w14:textId="77777777" w:rsidR="004A6D5A" w:rsidRPr="00EB4570" w:rsidRDefault="004A6D5A" w:rsidP="004A6D5A">
            <w:pPr>
              <w:jc w:val="both"/>
              <w:rPr>
                <w:rFonts w:ascii="Arial Narrow" w:hAnsi="Arial Narrow" w:cstheme="minorHAnsi"/>
                <w:sz w:val="20"/>
                <w:szCs w:val="22"/>
              </w:rPr>
            </w:pPr>
            <w:r w:rsidRPr="00EB4570">
              <w:rPr>
                <w:rFonts w:ascii="Arial Narrow" w:hAnsi="Arial Narrow" w:cstheme="minorHAnsi"/>
                <w:sz w:val="20"/>
                <w:szCs w:val="22"/>
              </w:rPr>
              <w:t>According to the plan and program, the training for 50 contact points is expected to be completed on May 18, 2022.</w:t>
            </w:r>
          </w:p>
          <w:p w14:paraId="5E7C0154" w14:textId="2018DBD2" w:rsidR="00F533BF" w:rsidRPr="00EB4570" w:rsidRDefault="004A6D5A" w:rsidP="004A6D5A">
            <w:pPr>
              <w:jc w:val="both"/>
              <w:rPr>
                <w:rFonts w:ascii="Arial Narrow" w:hAnsi="Arial Narrow"/>
                <w:sz w:val="18"/>
              </w:rPr>
            </w:pPr>
            <w:r w:rsidRPr="00EB4570">
              <w:rPr>
                <w:rFonts w:ascii="Arial Narrow" w:hAnsi="Arial Narrow" w:cstheme="minorHAnsi"/>
                <w:sz w:val="20"/>
                <w:szCs w:val="22"/>
              </w:rPr>
              <w:t>The police officers designated for the contact point are obliged to hold trainings in their police administrations regarding the implementation of the Mandatory Instruction until 31.05.2022.</w:t>
            </w:r>
          </w:p>
          <w:p w14:paraId="38818628" w14:textId="77777777" w:rsidR="00F533BF" w:rsidRPr="004E0227" w:rsidRDefault="00F533BF" w:rsidP="00F533BF">
            <w:pPr>
              <w:jc w:val="both"/>
              <w:rPr>
                <w:rFonts w:ascii="Arial Narrow" w:hAnsi="Arial Narrow"/>
                <w:sz w:val="20"/>
              </w:rPr>
            </w:pPr>
          </w:p>
          <w:p w14:paraId="30653A15" w14:textId="77777777" w:rsidR="00C54D08" w:rsidRPr="00252293" w:rsidRDefault="00C54D08" w:rsidP="00C54D08">
            <w:pPr>
              <w:tabs>
                <w:tab w:val="left" w:pos="10435"/>
              </w:tabs>
              <w:jc w:val="both"/>
              <w:rPr>
                <w:rFonts w:ascii="Arial Narrow" w:hAnsi="Arial Narrow"/>
                <w:sz w:val="20"/>
              </w:rPr>
            </w:pPr>
            <w:r w:rsidRPr="00252293">
              <w:rPr>
                <w:rFonts w:ascii="Arial Narrow" w:hAnsi="Arial Narrow" w:cstheme="minorHAnsi"/>
                <w:sz w:val="20"/>
                <w:szCs w:val="20"/>
                <w:lang w:val="sr-Cyrl-RS"/>
              </w:rPr>
              <w:t>During April and May 2022, the Police Training Center, with the support of the OSCE Mission in Serbia, organized 4 two-day training seminars for members of the MUP in Belgrade, Novi Sad, Kragujevac and Niš. About 80 police officers attended the training.</w:t>
            </w:r>
          </w:p>
          <w:p w14:paraId="256DDFA0" w14:textId="77777777" w:rsidR="00F533BF" w:rsidRPr="004E0227" w:rsidRDefault="00F533BF" w:rsidP="00F533BF">
            <w:pPr>
              <w:jc w:val="both"/>
              <w:rPr>
                <w:rFonts w:ascii="Arial Narrow" w:hAnsi="Arial Narrow"/>
                <w:sz w:val="20"/>
              </w:rPr>
            </w:pPr>
          </w:p>
          <w:p w14:paraId="4BC3CD57" w14:textId="77777777" w:rsidR="00F533BF" w:rsidRPr="004E0227" w:rsidRDefault="00F533BF" w:rsidP="00F533BF">
            <w:pPr>
              <w:jc w:val="both"/>
              <w:rPr>
                <w:rFonts w:ascii="Arial Narrow" w:hAnsi="Arial Narrow"/>
                <w:sz w:val="20"/>
              </w:rPr>
            </w:pPr>
          </w:p>
          <w:p w14:paraId="25739378" w14:textId="0328B566" w:rsidR="00F533BF" w:rsidRPr="004E0227" w:rsidRDefault="00F533BF" w:rsidP="00F533BF">
            <w:pPr>
              <w:jc w:val="both"/>
              <w:rPr>
                <w:rFonts w:ascii="Arial Narrow" w:hAnsi="Arial Narrow"/>
                <w:sz w:val="20"/>
              </w:rPr>
            </w:pPr>
          </w:p>
        </w:tc>
      </w:tr>
      <w:tr w:rsidR="00F533BF" w:rsidRPr="004E0227" w14:paraId="50ACBD34" w14:textId="77777777" w:rsidTr="00F8178B">
        <w:trPr>
          <w:jc w:val="center"/>
        </w:trPr>
        <w:tc>
          <w:tcPr>
            <w:tcW w:w="819" w:type="dxa"/>
            <w:shd w:val="pct5" w:color="000000" w:fill="FFFFFF"/>
            <w:noWrap/>
          </w:tcPr>
          <w:p w14:paraId="57E0C19B" w14:textId="77777777" w:rsidR="00F533BF" w:rsidRPr="004E0227" w:rsidRDefault="00F533BF" w:rsidP="00F533BF">
            <w:pPr>
              <w:rPr>
                <w:rFonts w:ascii="Arial Narrow" w:hAnsi="Arial Narrow"/>
                <w:b/>
                <w:color w:val="C45911" w:themeColor="accent2" w:themeShade="BF"/>
                <w:sz w:val="24"/>
                <w:szCs w:val="20"/>
              </w:rPr>
            </w:pPr>
          </w:p>
        </w:tc>
        <w:tc>
          <w:tcPr>
            <w:tcW w:w="4178" w:type="dxa"/>
            <w:gridSpan w:val="3"/>
            <w:shd w:val="pct5" w:color="000000" w:fill="FFFFFF"/>
          </w:tcPr>
          <w:p w14:paraId="29E99570" w14:textId="57F582D4" w:rsidR="00F533BF" w:rsidRPr="004E0227" w:rsidRDefault="00E178C4" w:rsidP="00F533BF">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6470392A" w14:textId="77777777" w:rsidR="00F533BF" w:rsidRPr="004E0227" w:rsidRDefault="00F533BF" w:rsidP="00F533BF">
            <w:pPr>
              <w:jc w:val="both"/>
              <w:rPr>
                <w:rFonts w:ascii="Arial Narrow" w:hAnsi="Arial Narrow"/>
                <w:b/>
                <w:color w:val="C45911" w:themeColor="accent2" w:themeShade="BF"/>
                <w:sz w:val="24"/>
                <w:szCs w:val="20"/>
              </w:rPr>
            </w:pPr>
          </w:p>
        </w:tc>
        <w:tc>
          <w:tcPr>
            <w:tcW w:w="1702" w:type="dxa"/>
            <w:shd w:val="pct5" w:color="000000" w:fill="FFFFFF"/>
          </w:tcPr>
          <w:p w14:paraId="404DE2A4" w14:textId="5062D93F" w:rsidR="00F533BF" w:rsidRPr="004E0227" w:rsidRDefault="00E178C4" w:rsidP="00F533BF">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06FC7404" w14:textId="1D2B1D03"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1DFB670A" w14:textId="2D46CC35"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tc>
      </w:tr>
      <w:tr w:rsidR="004A6D5A" w:rsidRPr="004E0227" w14:paraId="00AB68CD" w14:textId="77777777" w:rsidTr="00F8178B">
        <w:trPr>
          <w:jc w:val="center"/>
        </w:trPr>
        <w:tc>
          <w:tcPr>
            <w:tcW w:w="819" w:type="dxa"/>
            <w:shd w:val="pct5" w:color="000000" w:fill="FFFFFF"/>
            <w:noWrap/>
          </w:tcPr>
          <w:p w14:paraId="215C0352" w14:textId="3D521793" w:rsidR="004A6D5A" w:rsidRPr="004E0227" w:rsidRDefault="004A6D5A" w:rsidP="004A6D5A">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 xml:space="preserve">1.4.11. </w:t>
            </w:r>
          </w:p>
        </w:tc>
        <w:tc>
          <w:tcPr>
            <w:tcW w:w="4178" w:type="dxa"/>
            <w:gridSpan w:val="3"/>
            <w:shd w:val="clear" w:color="auto" w:fill="F2F2F2" w:themeFill="background1" w:themeFillShade="F2"/>
          </w:tcPr>
          <w:p w14:paraId="0E8538C9" w14:textId="77777777" w:rsidR="004A6D5A" w:rsidRPr="00F154A2" w:rsidRDefault="004A6D5A" w:rsidP="004A6D5A">
            <w:pPr>
              <w:jc w:val="both"/>
              <w:rPr>
                <w:rFonts w:ascii="Arial Narrow" w:hAnsi="Arial Narrow"/>
                <w:sz w:val="20"/>
              </w:rPr>
            </w:pPr>
            <w:r w:rsidRPr="00F154A2">
              <w:rPr>
                <w:rFonts w:ascii="Arial Narrow" w:hAnsi="Arial Narrow"/>
                <w:sz w:val="20"/>
              </w:rPr>
              <w:t>Incorporate the thematic unit “Rights of Victims” into the Ongoing Training Curricula for police officers.</w:t>
            </w:r>
          </w:p>
          <w:p w14:paraId="61F8371B" w14:textId="77777777" w:rsidR="004A6D5A" w:rsidRPr="004E0227" w:rsidRDefault="004A6D5A" w:rsidP="004A6D5A">
            <w:pPr>
              <w:jc w:val="both"/>
              <w:rPr>
                <w:rFonts w:ascii="Arial Narrow" w:hAnsi="Arial Narrow"/>
                <w:b/>
                <w:color w:val="C45911" w:themeColor="accent2" w:themeShade="BF"/>
                <w:sz w:val="24"/>
                <w:szCs w:val="20"/>
              </w:rPr>
            </w:pPr>
          </w:p>
        </w:tc>
        <w:tc>
          <w:tcPr>
            <w:tcW w:w="1702" w:type="dxa"/>
            <w:shd w:val="pct5" w:color="000000" w:fill="FFFFFF"/>
          </w:tcPr>
          <w:p w14:paraId="0A66EA3E" w14:textId="5FF8C2B8" w:rsidR="004A6D5A" w:rsidRPr="004E0227" w:rsidRDefault="004A6D5A" w:rsidP="004A6D5A">
            <w:pPr>
              <w:jc w:val="center"/>
              <w:rPr>
                <w:rFonts w:ascii="Arial Narrow" w:hAnsi="Arial Narrow"/>
                <w:b/>
                <w:bCs/>
                <w:color w:val="C45911" w:themeColor="accent2" w:themeShade="BF"/>
                <w:sz w:val="24"/>
                <w:szCs w:val="20"/>
              </w:rPr>
            </w:pPr>
            <w:r>
              <w:rPr>
                <w:rFonts w:ascii="Arial Narrow" w:hAnsi="Arial Narrow"/>
                <w:bCs/>
                <w:sz w:val="20"/>
                <w:szCs w:val="20"/>
              </w:rPr>
              <w:t>Second</w:t>
            </w:r>
            <w:r w:rsidRPr="00F154A2">
              <w:rPr>
                <w:rFonts w:ascii="Arial Narrow" w:hAnsi="Arial Narrow"/>
                <w:bCs/>
                <w:sz w:val="20"/>
                <w:szCs w:val="20"/>
              </w:rPr>
              <w:t xml:space="preserve"> quarter of 2021</w:t>
            </w:r>
          </w:p>
        </w:tc>
        <w:tc>
          <w:tcPr>
            <w:tcW w:w="2121" w:type="dxa"/>
            <w:gridSpan w:val="2"/>
            <w:shd w:val="pct5" w:color="000000" w:fill="FFFFFF"/>
            <w:noWrap/>
          </w:tcPr>
          <w:p w14:paraId="2935016D" w14:textId="39430F6B" w:rsidR="004A6D5A" w:rsidRPr="004E0227" w:rsidRDefault="004A6D5A" w:rsidP="004A6D5A">
            <w:pPr>
              <w:jc w:val="center"/>
              <w:rPr>
                <w:rFonts w:ascii="Arial Narrow" w:hAnsi="Arial Narrow"/>
                <w:b/>
                <w:color w:val="C45911" w:themeColor="accent2" w:themeShade="BF"/>
                <w:sz w:val="24"/>
                <w:szCs w:val="20"/>
              </w:rPr>
            </w:pPr>
            <w:r w:rsidRPr="00F154A2">
              <w:rPr>
                <w:rFonts w:ascii="Arial Narrow" w:hAnsi="Arial Narrow"/>
                <w:sz w:val="20"/>
              </w:rPr>
              <w:t>Ministry of Interior</w:t>
            </w:r>
            <w:r>
              <w:rPr>
                <w:rFonts w:ascii="Arial Narrow" w:hAnsi="Arial Narrow"/>
                <w:sz w:val="20"/>
              </w:rPr>
              <w:t>, University of Criminal Investigation and Police Studies</w:t>
            </w:r>
          </w:p>
        </w:tc>
        <w:tc>
          <w:tcPr>
            <w:tcW w:w="4852" w:type="dxa"/>
            <w:shd w:val="pct5" w:color="000000" w:fill="FFFFFF"/>
          </w:tcPr>
          <w:p w14:paraId="5CB34EF7" w14:textId="77777777" w:rsidR="004A6D5A" w:rsidRPr="00F154A2" w:rsidRDefault="004A6D5A" w:rsidP="004A6D5A">
            <w:pPr>
              <w:jc w:val="both"/>
              <w:rPr>
                <w:rFonts w:ascii="Arial Narrow" w:hAnsi="Arial Narrow"/>
                <w:sz w:val="20"/>
              </w:rPr>
            </w:pPr>
            <w:r>
              <w:rPr>
                <w:rFonts w:ascii="Arial Narrow" w:hAnsi="Arial Narrow"/>
                <w:sz w:val="20"/>
              </w:rPr>
              <w:t>Th</w:t>
            </w:r>
            <w:r w:rsidRPr="00F154A2">
              <w:rPr>
                <w:rFonts w:ascii="Arial Narrow" w:hAnsi="Arial Narrow"/>
                <w:sz w:val="20"/>
              </w:rPr>
              <w:t>ematic unit “Rights of Victims” has been incorporated into the Ongoing Training Curricula for police officers.</w:t>
            </w:r>
          </w:p>
          <w:p w14:paraId="71846F36" w14:textId="77777777" w:rsidR="004A6D5A" w:rsidRPr="004E0227" w:rsidRDefault="004A6D5A" w:rsidP="004A6D5A">
            <w:pPr>
              <w:jc w:val="center"/>
              <w:rPr>
                <w:rFonts w:ascii="Arial Narrow" w:hAnsi="Arial Narrow"/>
                <w:b/>
                <w:color w:val="C45911" w:themeColor="accent2" w:themeShade="BF"/>
                <w:sz w:val="24"/>
                <w:szCs w:val="20"/>
              </w:rPr>
            </w:pPr>
          </w:p>
        </w:tc>
      </w:tr>
      <w:tr w:rsidR="00F533BF" w:rsidRPr="004E0227" w14:paraId="5FD76206" w14:textId="77777777" w:rsidTr="00F8178B">
        <w:trPr>
          <w:jc w:val="center"/>
        </w:trPr>
        <w:tc>
          <w:tcPr>
            <w:tcW w:w="13672" w:type="dxa"/>
            <w:gridSpan w:val="8"/>
            <w:shd w:val="pct5" w:color="000000" w:fill="FFFFFF"/>
            <w:noWrap/>
          </w:tcPr>
          <w:p w14:paraId="021E4F5D" w14:textId="41C088F2"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Realization data</w:t>
            </w:r>
          </w:p>
        </w:tc>
      </w:tr>
      <w:tr w:rsidR="00F533BF" w:rsidRPr="004E0227" w14:paraId="503D4B0F" w14:textId="77777777" w:rsidTr="00F8178B">
        <w:trPr>
          <w:jc w:val="center"/>
        </w:trPr>
        <w:tc>
          <w:tcPr>
            <w:tcW w:w="13672" w:type="dxa"/>
            <w:gridSpan w:val="8"/>
            <w:shd w:val="pct5" w:color="000000" w:fill="FFFFFF"/>
            <w:noWrap/>
          </w:tcPr>
          <w:p w14:paraId="1C9E92F1" w14:textId="0528A081" w:rsidR="00F533BF" w:rsidRPr="00C47E32" w:rsidRDefault="00C47E32" w:rsidP="00C47E32">
            <w:pPr>
              <w:tabs>
                <w:tab w:val="left" w:pos="285"/>
              </w:tabs>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ab/>
            </w:r>
          </w:p>
          <w:p w14:paraId="1A3D947C" w14:textId="5459129F" w:rsidR="00C47E32" w:rsidRPr="00C47E32" w:rsidRDefault="004A6D5A" w:rsidP="00C47E32">
            <w:pPr>
              <w:jc w:val="both"/>
              <w:rPr>
                <w:rFonts w:ascii="Arial Narrow" w:hAnsi="Arial Narrow"/>
                <w:sz w:val="20"/>
                <w:lang w:val="sr-Cyrl-RS"/>
              </w:rPr>
            </w:pPr>
            <w:r>
              <w:rPr>
                <w:rFonts w:ascii="Arial Narrow" w:hAnsi="Arial Narrow"/>
                <w:sz w:val="20"/>
                <w:lang w:val="sr-Cyrl-RS"/>
              </w:rPr>
              <w:t>No information for the relevant period</w:t>
            </w:r>
            <w:r w:rsidR="00C47E32">
              <w:rPr>
                <w:rFonts w:ascii="Arial Narrow" w:hAnsi="Arial Narrow"/>
                <w:sz w:val="20"/>
                <w:lang w:val="sr-Cyrl-RS"/>
              </w:rPr>
              <w:t>.</w:t>
            </w:r>
          </w:p>
          <w:p w14:paraId="375BDC33" w14:textId="60C8732B" w:rsidR="00F533BF" w:rsidRPr="00C47E32" w:rsidRDefault="00F533BF" w:rsidP="00C47E32">
            <w:pPr>
              <w:rPr>
                <w:rFonts w:ascii="Arial Narrow" w:hAnsi="Arial Narrow"/>
                <w:b/>
                <w:color w:val="C45911" w:themeColor="accent2" w:themeShade="BF"/>
                <w:sz w:val="24"/>
                <w:szCs w:val="20"/>
                <w:lang w:val="sr-Cyrl-RS"/>
              </w:rPr>
            </w:pPr>
          </w:p>
          <w:p w14:paraId="6A61B795" w14:textId="77777777" w:rsidR="00F533BF" w:rsidRPr="004E0227" w:rsidRDefault="00F533BF" w:rsidP="00F533BF">
            <w:pPr>
              <w:jc w:val="center"/>
              <w:rPr>
                <w:rFonts w:ascii="Arial Narrow" w:hAnsi="Arial Narrow"/>
                <w:b/>
                <w:color w:val="C45911" w:themeColor="accent2" w:themeShade="BF"/>
                <w:sz w:val="24"/>
                <w:szCs w:val="20"/>
              </w:rPr>
            </w:pPr>
          </w:p>
          <w:p w14:paraId="5D5991DA" w14:textId="5A1B74EE" w:rsidR="00F533BF" w:rsidRPr="004E0227" w:rsidRDefault="00F533BF" w:rsidP="00F533BF">
            <w:pPr>
              <w:jc w:val="center"/>
              <w:rPr>
                <w:rFonts w:ascii="Arial Narrow" w:hAnsi="Arial Narrow"/>
                <w:b/>
                <w:color w:val="C45911" w:themeColor="accent2" w:themeShade="BF"/>
                <w:sz w:val="24"/>
                <w:szCs w:val="20"/>
              </w:rPr>
            </w:pPr>
          </w:p>
        </w:tc>
      </w:tr>
      <w:tr w:rsidR="00F533BF" w:rsidRPr="004E0227" w14:paraId="7B045482" w14:textId="77777777" w:rsidTr="00F8178B">
        <w:trPr>
          <w:jc w:val="center"/>
        </w:trPr>
        <w:tc>
          <w:tcPr>
            <w:tcW w:w="819" w:type="dxa"/>
            <w:shd w:val="pct5" w:color="000000" w:fill="FFFFFF"/>
            <w:noWrap/>
          </w:tcPr>
          <w:p w14:paraId="40AB3EDA" w14:textId="77777777" w:rsidR="00F533BF" w:rsidRPr="004E0227" w:rsidRDefault="00F533BF" w:rsidP="00F533BF">
            <w:pPr>
              <w:rPr>
                <w:rFonts w:ascii="Arial Narrow" w:hAnsi="Arial Narrow"/>
                <w:b/>
                <w:color w:val="C45911" w:themeColor="accent2" w:themeShade="BF"/>
                <w:sz w:val="24"/>
                <w:szCs w:val="20"/>
              </w:rPr>
            </w:pPr>
          </w:p>
        </w:tc>
        <w:tc>
          <w:tcPr>
            <w:tcW w:w="4178" w:type="dxa"/>
            <w:gridSpan w:val="3"/>
            <w:shd w:val="pct5" w:color="000000" w:fill="FFFFFF"/>
          </w:tcPr>
          <w:p w14:paraId="027840CC" w14:textId="52A2BC8A" w:rsidR="00F533BF" w:rsidRPr="004E0227" w:rsidRDefault="00E178C4" w:rsidP="00F533BF">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0496F59C" w14:textId="77777777" w:rsidR="00F533BF" w:rsidRPr="004E0227" w:rsidRDefault="00F533BF" w:rsidP="00F533BF">
            <w:pPr>
              <w:jc w:val="both"/>
              <w:rPr>
                <w:rFonts w:ascii="Arial Narrow" w:hAnsi="Arial Narrow"/>
                <w:b/>
                <w:color w:val="C45911" w:themeColor="accent2" w:themeShade="BF"/>
                <w:sz w:val="24"/>
                <w:szCs w:val="20"/>
              </w:rPr>
            </w:pPr>
          </w:p>
        </w:tc>
        <w:tc>
          <w:tcPr>
            <w:tcW w:w="1702" w:type="dxa"/>
            <w:shd w:val="pct5" w:color="000000" w:fill="FFFFFF"/>
          </w:tcPr>
          <w:p w14:paraId="2E590EEE" w14:textId="404871A8" w:rsidR="00F533BF" w:rsidRPr="004E0227" w:rsidRDefault="00E178C4" w:rsidP="00F533BF">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299E8F36" w14:textId="4117FC1D"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42E8E0C9" w14:textId="0BCA42B7"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tc>
      </w:tr>
      <w:tr w:rsidR="00E87D26" w:rsidRPr="004E0227" w14:paraId="5DBAC9F7" w14:textId="77777777" w:rsidTr="00F8178B">
        <w:trPr>
          <w:jc w:val="center"/>
        </w:trPr>
        <w:tc>
          <w:tcPr>
            <w:tcW w:w="819" w:type="dxa"/>
            <w:shd w:val="pct5" w:color="000000" w:fill="FFFFFF"/>
            <w:noWrap/>
          </w:tcPr>
          <w:p w14:paraId="3D5F5F66" w14:textId="41BA9FA0" w:rsidR="00E87D26" w:rsidRPr="004E0227" w:rsidRDefault="00E87D26" w:rsidP="00E87D26">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1.4.12.</w:t>
            </w:r>
          </w:p>
        </w:tc>
        <w:tc>
          <w:tcPr>
            <w:tcW w:w="4178" w:type="dxa"/>
            <w:gridSpan w:val="3"/>
            <w:shd w:val="pct5" w:color="000000" w:fill="FFFFFF"/>
          </w:tcPr>
          <w:p w14:paraId="6A17452B" w14:textId="77777777" w:rsidR="00E87D26" w:rsidRPr="00F154A2" w:rsidRDefault="00E87D26" w:rsidP="00E87D26">
            <w:pPr>
              <w:jc w:val="both"/>
              <w:rPr>
                <w:rFonts w:ascii="Arial Narrow" w:hAnsi="Arial Narrow"/>
                <w:sz w:val="20"/>
              </w:rPr>
            </w:pPr>
            <w:r w:rsidRPr="00F154A2">
              <w:rPr>
                <w:rFonts w:ascii="Arial Narrow" w:hAnsi="Arial Narrow"/>
                <w:sz w:val="20"/>
              </w:rPr>
              <w:t>Provide police officers, including those working with the War Crimes Investigation Service, with training in the rights of victims of crime</w:t>
            </w:r>
          </w:p>
          <w:p w14:paraId="0EDBB329" w14:textId="77777777" w:rsidR="00E87D26" w:rsidRPr="004E0227" w:rsidRDefault="00E87D26" w:rsidP="00E87D26">
            <w:pPr>
              <w:jc w:val="both"/>
              <w:rPr>
                <w:rFonts w:ascii="Arial Narrow" w:hAnsi="Arial Narrow"/>
                <w:b/>
                <w:color w:val="C45911" w:themeColor="accent2" w:themeShade="BF"/>
                <w:sz w:val="24"/>
                <w:szCs w:val="20"/>
              </w:rPr>
            </w:pPr>
          </w:p>
        </w:tc>
        <w:tc>
          <w:tcPr>
            <w:tcW w:w="1702" w:type="dxa"/>
            <w:shd w:val="pct5" w:color="000000" w:fill="FFFFFF"/>
          </w:tcPr>
          <w:p w14:paraId="1D74DCFA" w14:textId="480DB7C6" w:rsidR="00E87D26" w:rsidRPr="004E0227" w:rsidRDefault="00E87D26" w:rsidP="00E87D26">
            <w:pPr>
              <w:jc w:val="center"/>
              <w:rPr>
                <w:rFonts w:ascii="Arial Narrow" w:hAnsi="Arial Narrow"/>
                <w:b/>
                <w:bCs/>
                <w:color w:val="C45911" w:themeColor="accent2" w:themeShade="BF"/>
                <w:sz w:val="24"/>
                <w:szCs w:val="20"/>
              </w:rPr>
            </w:pPr>
            <w:r w:rsidRPr="00F154A2">
              <w:rPr>
                <w:rFonts w:ascii="Arial Narrow" w:hAnsi="Arial Narrow"/>
                <w:sz w:val="20"/>
                <w:szCs w:val="20"/>
              </w:rPr>
              <w:t xml:space="preserve">Continuously, starting from the </w:t>
            </w:r>
            <w:r>
              <w:rPr>
                <w:rFonts w:ascii="Arial Narrow" w:hAnsi="Arial Narrow"/>
                <w:sz w:val="20"/>
                <w:szCs w:val="20"/>
              </w:rPr>
              <w:t>fourth</w:t>
            </w:r>
            <w:r w:rsidRPr="00F154A2">
              <w:rPr>
                <w:rFonts w:ascii="Arial Narrow" w:hAnsi="Arial Narrow"/>
                <w:bCs/>
                <w:sz w:val="20"/>
                <w:szCs w:val="20"/>
              </w:rPr>
              <w:t xml:space="preserve"> quarter of 2021</w:t>
            </w:r>
          </w:p>
        </w:tc>
        <w:tc>
          <w:tcPr>
            <w:tcW w:w="2121" w:type="dxa"/>
            <w:gridSpan w:val="2"/>
            <w:shd w:val="pct5" w:color="000000" w:fill="FFFFFF"/>
            <w:noWrap/>
          </w:tcPr>
          <w:p w14:paraId="274E1553" w14:textId="06260CA3" w:rsidR="00E87D26" w:rsidRPr="004E0227" w:rsidRDefault="00E87D26" w:rsidP="00E87D26">
            <w:pPr>
              <w:jc w:val="center"/>
              <w:rPr>
                <w:rFonts w:ascii="Arial Narrow" w:hAnsi="Arial Narrow"/>
                <w:b/>
                <w:color w:val="C45911" w:themeColor="accent2" w:themeShade="BF"/>
                <w:sz w:val="24"/>
                <w:szCs w:val="20"/>
              </w:rPr>
            </w:pPr>
            <w:r w:rsidRPr="00F154A2">
              <w:rPr>
                <w:rFonts w:ascii="Arial Narrow" w:hAnsi="Arial Narrow"/>
                <w:sz w:val="20"/>
              </w:rPr>
              <w:t>Ministry of Interior</w:t>
            </w:r>
            <w:r>
              <w:rPr>
                <w:rFonts w:ascii="Arial Narrow" w:hAnsi="Arial Narrow"/>
                <w:sz w:val="20"/>
              </w:rPr>
              <w:t>, University of Criminal Investigation and Police Studies</w:t>
            </w:r>
          </w:p>
        </w:tc>
        <w:tc>
          <w:tcPr>
            <w:tcW w:w="4852" w:type="dxa"/>
            <w:shd w:val="pct5" w:color="000000" w:fill="FFFFFF"/>
          </w:tcPr>
          <w:p w14:paraId="5A27D813" w14:textId="77777777" w:rsidR="00E87D26" w:rsidRPr="00F154A2" w:rsidRDefault="00E87D26" w:rsidP="00E87D26">
            <w:pPr>
              <w:jc w:val="both"/>
              <w:rPr>
                <w:rFonts w:ascii="Arial Narrow" w:hAnsi="Arial Narrow"/>
                <w:sz w:val="20"/>
              </w:rPr>
            </w:pPr>
            <w:r w:rsidRPr="00F154A2">
              <w:rPr>
                <w:rFonts w:ascii="Arial Narrow" w:hAnsi="Arial Narrow"/>
                <w:sz w:val="20"/>
              </w:rPr>
              <w:t>Training in the rights of victims of crime is continuously provided to police officers.</w:t>
            </w:r>
          </w:p>
          <w:p w14:paraId="7994D4F6" w14:textId="7CBF8395" w:rsidR="00E87D26" w:rsidRPr="004E0227" w:rsidRDefault="00E87D26" w:rsidP="00E87D26">
            <w:pPr>
              <w:jc w:val="center"/>
              <w:rPr>
                <w:rFonts w:ascii="Arial Narrow" w:hAnsi="Arial Narrow"/>
                <w:b/>
                <w:color w:val="C45911" w:themeColor="accent2" w:themeShade="BF"/>
                <w:sz w:val="24"/>
                <w:szCs w:val="20"/>
              </w:rPr>
            </w:pPr>
          </w:p>
        </w:tc>
      </w:tr>
      <w:tr w:rsidR="00F533BF" w:rsidRPr="004E0227" w14:paraId="5B09D2A2" w14:textId="77777777" w:rsidTr="00F8178B">
        <w:trPr>
          <w:jc w:val="center"/>
        </w:trPr>
        <w:tc>
          <w:tcPr>
            <w:tcW w:w="13672" w:type="dxa"/>
            <w:gridSpan w:val="8"/>
            <w:shd w:val="pct5" w:color="000000" w:fill="FFFFFF"/>
            <w:noWrap/>
          </w:tcPr>
          <w:p w14:paraId="73B3FD50" w14:textId="7FAED3A4"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Realization data</w:t>
            </w:r>
          </w:p>
        </w:tc>
      </w:tr>
      <w:tr w:rsidR="00F533BF" w:rsidRPr="004E0227" w14:paraId="4CE9D850" w14:textId="77777777" w:rsidTr="00F8178B">
        <w:trPr>
          <w:jc w:val="center"/>
        </w:trPr>
        <w:tc>
          <w:tcPr>
            <w:tcW w:w="13672" w:type="dxa"/>
            <w:gridSpan w:val="8"/>
            <w:shd w:val="pct5" w:color="000000" w:fill="FFFFFF"/>
            <w:noWrap/>
          </w:tcPr>
          <w:p w14:paraId="67A66B7E" w14:textId="77777777" w:rsidR="00F533BF" w:rsidRPr="004E0227" w:rsidRDefault="00F533BF" w:rsidP="00F533BF">
            <w:pPr>
              <w:jc w:val="center"/>
              <w:rPr>
                <w:rFonts w:ascii="Arial Narrow" w:hAnsi="Arial Narrow"/>
                <w:b/>
                <w:color w:val="C45911" w:themeColor="accent2" w:themeShade="BF"/>
                <w:sz w:val="24"/>
                <w:szCs w:val="20"/>
              </w:rPr>
            </w:pPr>
          </w:p>
          <w:p w14:paraId="2131CBF2" w14:textId="11142265" w:rsidR="00C47E32" w:rsidRPr="00C47E32" w:rsidRDefault="004A6D5A" w:rsidP="00C47E32">
            <w:pPr>
              <w:jc w:val="both"/>
              <w:rPr>
                <w:rFonts w:ascii="Arial Narrow" w:hAnsi="Arial Narrow"/>
                <w:sz w:val="20"/>
                <w:lang w:val="sr-Cyrl-RS"/>
              </w:rPr>
            </w:pPr>
            <w:r>
              <w:rPr>
                <w:rFonts w:ascii="Arial Narrow" w:hAnsi="Arial Narrow"/>
                <w:sz w:val="20"/>
                <w:lang w:val="sr-Cyrl-RS"/>
              </w:rPr>
              <w:t>No information for the relevant period</w:t>
            </w:r>
            <w:r w:rsidR="00C47E32">
              <w:rPr>
                <w:rFonts w:ascii="Arial Narrow" w:hAnsi="Arial Narrow"/>
                <w:sz w:val="20"/>
                <w:lang w:val="sr-Cyrl-RS"/>
              </w:rPr>
              <w:t>.</w:t>
            </w:r>
          </w:p>
          <w:p w14:paraId="44185107" w14:textId="77777777" w:rsidR="00F533BF" w:rsidRPr="004E0227" w:rsidRDefault="00F533BF" w:rsidP="00F533BF">
            <w:pPr>
              <w:jc w:val="center"/>
              <w:rPr>
                <w:rFonts w:ascii="Arial Narrow" w:hAnsi="Arial Narrow"/>
                <w:b/>
                <w:color w:val="C45911" w:themeColor="accent2" w:themeShade="BF"/>
                <w:sz w:val="24"/>
                <w:szCs w:val="20"/>
              </w:rPr>
            </w:pPr>
          </w:p>
          <w:p w14:paraId="59A3A319" w14:textId="77777777" w:rsidR="00F533BF" w:rsidRPr="004E0227" w:rsidRDefault="00F533BF" w:rsidP="00F533BF">
            <w:pPr>
              <w:jc w:val="center"/>
              <w:rPr>
                <w:rFonts w:ascii="Arial Narrow" w:hAnsi="Arial Narrow"/>
                <w:b/>
                <w:color w:val="C45911" w:themeColor="accent2" w:themeShade="BF"/>
                <w:sz w:val="24"/>
                <w:szCs w:val="20"/>
              </w:rPr>
            </w:pPr>
          </w:p>
          <w:p w14:paraId="3898B45E" w14:textId="77777777" w:rsidR="00F533BF" w:rsidRPr="004E0227" w:rsidRDefault="00F533BF" w:rsidP="00F533BF">
            <w:pPr>
              <w:jc w:val="center"/>
              <w:rPr>
                <w:rFonts w:ascii="Arial Narrow" w:hAnsi="Arial Narrow"/>
                <w:b/>
                <w:color w:val="C45911" w:themeColor="accent2" w:themeShade="BF"/>
                <w:sz w:val="24"/>
                <w:szCs w:val="20"/>
              </w:rPr>
            </w:pPr>
          </w:p>
          <w:p w14:paraId="6ACEF322" w14:textId="77777777" w:rsidR="00F533BF" w:rsidRPr="004E0227" w:rsidRDefault="00F533BF" w:rsidP="00F533BF">
            <w:pPr>
              <w:jc w:val="center"/>
              <w:rPr>
                <w:rFonts w:ascii="Arial Narrow" w:hAnsi="Arial Narrow"/>
                <w:b/>
                <w:color w:val="C45911" w:themeColor="accent2" w:themeShade="BF"/>
                <w:sz w:val="24"/>
                <w:szCs w:val="20"/>
              </w:rPr>
            </w:pPr>
          </w:p>
          <w:p w14:paraId="74571C69" w14:textId="554C4A65" w:rsidR="00F533BF" w:rsidRPr="004E0227" w:rsidRDefault="00F533BF" w:rsidP="00F533BF">
            <w:pPr>
              <w:jc w:val="center"/>
              <w:rPr>
                <w:rFonts w:ascii="Arial Narrow" w:hAnsi="Arial Narrow"/>
                <w:b/>
                <w:color w:val="C45911" w:themeColor="accent2" w:themeShade="BF"/>
                <w:sz w:val="24"/>
                <w:szCs w:val="20"/>
              </w:rPr>
            </w:pPr>
          </w:p>
        </w:tc>
      </w:tr>
      <w:tr w:rsidR="00F533BF" w:rsidRPr="004E0227" w14:paraId="1B215B53" w14:textId="77777777" w:rsidTr="00F8178B">
        <w:trPr>
          <w:jc w:val="center"/>
        </w:trPr>
        <w:tc>
          <w:tcPr>
            <w:tcW w:w="819" w:type="dxa"/>
            <w:shd w:val="pct5" w:color="000000" w:fill="FFFFFF"/>
            <w:noWrap/>
          </w:tcPr>
          <w:p w14:paraId="5E98F432" w14:textId="77777777" w:rsidR="00F533BF" w:rsidRPr="004E0227" w:rsidRDefault="00F533BF" w:rsidP="00F533BF">
            <w:pPr>
              <w:rPr>
                <w:rFonts w:ascii="Arial Narrow" w:hAnsi="Arial Narrow"/>
                <w:b/>
                <w:color w:val="C45911" w:themeColor="accent2" w:themeShade="BF"/>
                <w:sz w:val="24"/>
                <w:szCs w:val="20"/>
              </w:rPr>
            </w:pPr>
          </w:p>
        </w:tc>
        <w:tc>
          <w:tcPr>
            <w:tcW w:w="4178" w:type="dxa"/>
            <w:gridSpan w:val="3"/>
            <w:shd w:val="pct5" w:color="000000" w:fill="FFFFFF"/>
          </w:tcPr>
          <w:p w14:paraId="2A8FF8AA" w14:textId="11DDF472" w:rsidR="00F533BF" w:rsidRPr="004E0227" w:rsidRDefault="00E178C4" w:rsidP="00F533BF">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2CDD12B5" w14:textId="77777777" w:rsidR="00F533BF" w:rsidRPr="004E0227" w:rsidRDefault="00F533BF" w:rsidP="00F533BF">
            <w:pPr>
              <w:jc w:val="both"/>
              <w:rPr>
                <w:rFonts w:ascii="Arial Narrow" w:hAnsi="Arial Narrow"/>
                <w:b/>
                <w:color w:val="C45911" w:themeColor="accent2" w:themeShade="BF"/>
                <w:sz w:val="24"/>
                <w:szCs w:val="20"/>
              </w:rPr>
            </w:pPr>
          </w:p>
        </w:tc>
        <w:tc>
          <w:tcPr>
            <w:tcW w:w="1702" w:type="dxa"/>
            <w:shd w:val="pct5" w:color="000000" w:fill="FFFFFF"/>
          </w:tcPr>
          <w:p w14:paraId="38237CDA" w14:textId="5F4A2E07" w:rsidR="00F533BF" w:rsidRPr="004E0227" w:rsidRDefault="00E178C4" w:rsidP="00F533BF">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44797B88" w14:textId="5464C680"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0384DD10" w14:textId="40343A2F"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tc>
      </w:tr>
      <w:tr w:rsidR="009B2EEE" w:rsidRPr="004E0227" w14:paraId="01650EBD" w14:textId="77777777" w:rsidTr="00F8178B">
        <w:trPr>
          <w:jc w:val="center"/>
        </w:trPr>
        <w:tc>
          <w:tcPr>
            <w:tcW w:w="819" w:type="dxa"/>
            <w:shd w:val="pct5" w:color="000000" w:fill="FFFFFF"/>
            <w:noWrap/>
          </w:tcPr>
          <w:p w14:paraId="4C7E7DE4" w14:textId="75D85EDB" w:rsidR="009B2EEE" w:rsidRPr="004E0227" w:rsidRDefault="009B2EEE" w:rsidP="009B2EEE">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1.4.13.</w:t>
            </w:r>
          </w:p>
        </w:tc>
        <w:tc>
          <w:tcPr>
            <w:tcW w:w="4178" w:type="dxa"/>
            <w:gridSpan w:val="3"/>
            <w:shd w:val="pct5" w:color="000000" w:fill="FFFFFF"/>
          </w:tcPr>
          <w:p w14:paraId="2BB07C94" w14:textId="431B457C" w:rsidR="009B2EEE" w:rsidRPr="004E0227" w:rsidRDefault="009B2EEE" w:rsidP="009B2EEE">
            <w:pPr>
              <w:jc w:val="both"/>
              <w:rPr>
                <w:rFonts w:ascii="Arial Narrow" w:hAnsi="Arial Narrow"/>
                <w:b/>
                <w:color w:val="C45911" w:themeColor="accent2" w:themeShade="BF"/>
                <w:sz w:val="24"/>
                <w:szCs w:val="20"/>
              </w:rPr>
            </w:pPr>
            <w:r w:rsidRPr="00F154A2">
              <w:rPr>
                <w:rFonts w:ascii="Arial Narrow" w:hAnsi="Arial Narrow"/>
                <w:sz w:val="20"/>
              </w:rPr>
              <w:t>Develop a training curriculum concerning the topic of victims’ rights for attorneys.</w:t>
            </w:r>
          </w:p>
        </w:tc>
        <w:tc>
          <w:tcPr>
            <w:tcW w:w="1702" w:type="dxa"/>
            <w:shd w:val="pct5" w:color="000000" w:fill="FFFFFF"/>
          </w:tcPr>
          <w:p w14:paraId="2CA8110F" w14:textId="6A345C92" w:rsidR="009B2EEE" w:rsidRPr="004E0227" w:rsidRDefault="009B2EEE" w:rsidP="009B2EEE">
            <w:pPr>
              <w:jc w:val="center"/>
              <w:rPr>
                <w:rFonts w:ascii="Arial Narrow" w:hAnsi="Arial Narrow"/>
                <w:b/>
                <w:bCs/>
                <w:color w:val="C45911" w:themeColor="accent2" w:themeShade="BF"/>
                <w:sz w:val="24"/>
                <w:szCs w:val="20"/>
              </w:rPr>
            </w:pPr>
            <w:r>
              <w:rPr>
                <w:rFonts w:ascii="Arial Narrow" w:hAnsi="Arial Narrow"/>
                <w:bCs/>
                <w:sz w:val="20"/>
                <w:szCs w:val="20"/>
              </w:rPr>
              <w:t>Fourth</w:t>
            </w:r>
            <w:r w:rsidRPr="00F154A2">
              <w:rPr>
                <w:rFonts w:ascii="Arial Narrow" w:hAnsi="Arial Narrow"/>
                <w:bCs/>
                <w:sz w:val="20"/>
                <w:szCs w:val="20"/>
              </w:rPr>
              <w:t xml:space="preserve"> quarter of 2020</w:t>
            </w:r>
          </w:p>
        </w:tc>
        <w:tc>
          <w:tcPr>
            <w:tcW w:w="2121" w:type="dxa"/>
            <w:gridSpan w:val="2"/>
            <w:shd w:val="pct5" w:color="000000" w:fill="FFFFFF"/>
            <w:noWrap/>
          </w:tcPr>
          <w:p w14:paraId="46A33761" w14:textId="4FDD3B7A" w:rsidR="009B2EEE" w:rsidRPr="004E0227" w:rsidRDefault="009B2EEE" w:rsidP="009B2EEE">
            <w:pPr>
              <w:jc w:val="center"/>
              <w:rPr>
                <w:rFonts w:ascii="Arial Narrow" w:hAnsi="Arial Narrow"/>
                <w:b/>
                <w:color w:val="C45911" w:themeColor="accent2" w:themeShade="BF"/>
                <w:sz w:val="24"/>
                <w:szCs w:val="20"/>
              </w:rPr>
            </w:pPr>
            <w:r w:rsidRPr="00F154A2">
              <w:rPr>
                <w:rFonts w:ascii="Arial Narrow" w:hAnsi="Arial Narrow"/>
                <w:sz w:val="20"/>
              </w:rPr>
              <w:t>Bar Association of Serbia, Attorney Academy</w:t>
            </w:r>
            <w:r>
              <w:rPr>
                <w:rFonts w:ascii="Arial Narrow" w:hAnsi="Arial Narrow"/>
                <w:sz w:val="20"/>
              </w:rPr>
              <w:t>, OSCE/IPA 2016 Project Team</w:t>
            </w:r>
          </w:p>
        </w:tc>
        <w:tc>
          <w:tcPr>
            <w:tcW w:w="4852" w:type="dxa"/>
            <w:shd w:val="pct5" w:color="000000" w:fill="FFFFFF"/>
          </w:tcPr>
          <w:p w14:paraId="217A3189" w14:textId="77777777" w:rsidR="009B2EEE" w:rsidRPr="00F154A2" w:rsidRDefault="009B2EEE" w:rsidP="009B2EEE">
            <w:pPr>
              <w:jc w:val="both"/>
              <w:rPr>
                <w:rFonts w:ascii="Arial Narrow" w:hAnsi="Arial Narrow"/>
                <w:sz w:val="20"/>
              </w:rPr>
            </w:pPr>
            <w:r w:rsidRPr="00F154A2">
              <w:rPr>
                <w:rFonts w:ascii="Arial Narrow" w:hAnsi="Arial Narrow"/>
                <w:sz w:val="20"/>
              </w:rPr>
              <w:t>A training curriculum concerning the topic of victims’ rights intended for attorney</w:t>
            </w:r>
            <w:r>
              <w:rPr>
                <w:rFonts w:ascii="Arial Narrow" w:hAnsi="Arial Narrow"/>
                <w:sz w:val="20"/>
              </w:rPr>
              <w:t>s</w:t>
            </w:r>
            <w:r w:rsidRPr="00F154A2">
              <w:rPr>
                <w:rFonts w:ascii="Arial Narrow" w:hAnsi="Arial Narrow"/>
                <w:sz w:val="20"/>
              </w:rPr>
              <w:t xml:space="preserve"> has been developed.</w:t>
            </w:r>
          </w:p>
          <w:p w14:paraId="7E905049" w14:textId="753F8910" w:rsidR="009B2EEE" w:rsidRPr="004E0227" w:rsidRDefault="009B2EEE" w:rsidP="009B2EEE">
            <w:pPr>
              <w:jc w:val="center"/>
              <w:rPr>
                <w:rFonts w:ascii="Arial Narrow" w:hAnsi="Arial Narrow"/>
                <w:b/>
                <w:color w:val="C45911" w:themeColor="accent2" w:themeShade="BF"/>
                <w:sz w:val="24"/>
                <w:szCs w:val="20"/>
              </w:rPr>
            </w:pPr>
          </w:p>
        </w:tc>
      </w:tr>
      <w:tr w:rsidR="00F533BF" w:rsidRPr="004E0227" w14:paraId="3DF219C5" w14:textId="77777777" w:rsidTr="00F8178B">
        <w:trPr>
          <w:jc w:val="center"/>
        </w:trPr>
        <w:tc>
          <w:tcPr>
            <w:tcW w:w="13672" w:type="dxa"/>
            <w:gridSpan w:val="8"/>
            <w:shd w:val="pct5" w:color="000000" w:fill="FFFFFF"/>
            <w:noWrap/>
          </w:tcPr>
          <w:p w14:paraId="1379AD17" w14:textId="48665695"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Realization data</w:t>
            </w:r>
          </w:p>
        </w:tc>
      </w:tr>
      <w:tr w:rsidR="00F533BF" w:rsidRPr="004E0227" w14:paraId="3D38018B" w14:textId="77777777" w:rsidTr="00F8178B">
        <w:trPr>
          <w:jc w:val="center"/>
        </w:trPr>
        <w:tc>
          <w:tcPr>
            <w:tcW w:w="13672" w:type="dxa"/>
            <w:gridSpan w:val="8"/>
            <w:shd w:val="pct5" w:color="000000" w:fill="FFFFFF"/>
            <w:noWrap/>
          </w:tcPr>
          <w:p w14:paraId="12AD5735" w14:textId="77777777" w:rsidR="004A6996" w:rsidRDefault="004A6996" w:rsidP="004A6996">
            <w:pPr>
              <w:jc w:val="both"/>
              <w:rPr>
                <w:rFonts w:ascii="Arial Narrow" w:hAnsi="Arial Narrow"/>
                <w:strike/>
                <w:sz w:val="20"/>
                <w:lang w:val="sr-Cyrl-RS"/>
              </w:rPr>
            </w:pPr>
          </w:p>
          <w:p w14:paraId="1EF7522A" w14:textId="50F9207F" w:rsidR="004A6996" w:rsidRPr="002B71D8" w:rsidRDefault="00C54D08" w:rsidP="004A6996">
            <w:pPr>
              <w:jc w:val="both"/>
              <w:rPr>
                <w:rFonts w:ascii="Arial Narrow" w:hAnsi="Arial Narrow"/>
                <w:color w:val="FF0000"/>
                <w:sz w:val="20"/>
                <w:lang w:val="sr-Cyrl-RS"/>
              </w:rPr>
            </w:pPr>
            <w:r w:rsidRPr="00D85A43">
              <w:rPr>
                <w:rFonts w:ascii="Arial Narrow" w:hAnsi="Arial Narrow"/>
                <w:sz w:val="20"/>
                <w:lang w:val="sr-Cyrl-RS"/>
              </w:rPr>
              <w:t>The training program for lawyers in the role of representative of injured parties was developed with the support of the OSCE Mission in Serbia.</w:t>
            </w:r>
          </w:p>
          <w:p w14:paraId="4C0D454A" w14:textId="77777777" w:rsidR="00F533BF" w:rsidRPr="004E0227" w:rsidRDefault="00F533BF" w:rsidP="00F533BF">
            <w:pPr>
              <w:jc w:val="center"/>
              <w:rPr>
                <w:rFonts w:ascii="Arial Narrow" w:hAnsi="Arial Narrow"/>
                <w:b/>
                <w:color w:val="C45911" w:themeColor="accent2" w:themeShade="BF"/>
                <w:sz w:val="24"/>
                <w:szCs w:val="20"/>
              </w:rPr>
            </w:pPr>
          </w:p>
          <w:p w14:paraId="7B8F6221" w14:textId="77777777" w:rsidR="00F533BF" w:rsidRPr="004E0227" w:rsidRDefault="00F533BF" w:rsidP="00F533BF">
            <w:pPr>
              <w:jc w:val="center"/>
              <w:rPr>
                <w:rFonts w:ascii="Arial Narrow" w:hAnsi="Arial Narrow"/>
                <w:b/>
                <w:color w:val="C45911" w:themeColor="accent2" w:themeShade="BF"/>
                <w:sz w:val="24"/>
                <w:szCs w:val="20"/>
              </w:rPr>
            </w:pPr>
          </w:p>
          <w:p w14:paraId="233ED9D8" w14:textId="3427F283" w:rsidR="00F533BF" w:rsidRPr="004E0227" w:rsidRDefault="00F533BF" w:rsidP="00F533BF">
            <w:pPr>
              <w:jc w:val="center"/>
              <w:rPr>
                <w:rFonts w:ascii="Arial Narrow" w:hAnsi="Arial Narrow"/>
                <w:b/>
                <w:color w:val="C45911" w:themeColor="accent2" w:themeShade="BF"/>
                <w:sz w:val="24"/>
                <w:szCs w:val="20"/>
              </w:rPr>
            </w:pPr>
          </w:p>
        </w:tc>
      </w:tr>
      <w:tr w:rsidR="00F533BF" w:rsidRPr="004E0227" w14:paraId="38880F9D" w14:textId="77777777" w:rsidTr="00F8178B">
        <w:trPr>
          <w:jc w:val="center"/>
        </w:trPr>
        <w:tc>
          <w:tcPr>
            <w:tcW w:w="819" w:type="dxa"/>
            <w:shd w:val="pct5" w:color="000000" w:fill="FFFFFF"/>
            <w:noWrap/>
          </w:tcPr>
          <w:p w14:paraId="6B6F2BFF" w14:textId="77777777" w:rsidR="00F533BF" w:rsidRPr="004E0227" w:rsidRDefault="00F533BF" w:rsidP="00F533BF">
            <w:pPr>
              <w:rPr>
                <w:rFonts w:ascii="Arial Narrow" w:hAnsi="Arial Narrow"/>
                <w:b/>
                <w:color w:val="C45911" w:themeColor="accent2" w:themeShade="BF"/>
                <w:sz w:val="24"/>
                <w:szCs w:val="20"/>
              </w:rPr>
            </w:pPr>
          </w:p>
        </w:tc>
        <w:tc>
          <w:tcPr>
            <w:tcW w:w="4178" w:type="dxa"/>
            <w:gridSpan w:val="3"/>
            <w:shd w:val="pct5" w:color="000000" w:fill="FFFFFF"/>
          </w:tcPr>
          <w:p w14:paraId="669D9663" w14:textId="3109A2E9" w:rsidR="00F533BF" w:rsidRPr="004E0227" w:rsidRDefault="00E178C4" w:rsidP="00F533BF">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22F7BEB0" w14:textId="77777777" w:rsidR="00F533BF" w:rsidRPr="004E0227" w:rsidRDefault="00F533BF" w:rsidP="00F533BF">
            <w:pPr>
              <w:jc w:val="both"/>
              <w:rPr>
                <w:rFonts w:ascii="Arial Narrow" w:hAnsi="Arial Narrow"/>
                <w:b/>
                <w:color w:val="C45911" w:themeColor="accent2" w:themeShade="BF"/>
                <w:sz w:val="24"/>
                <w:szCs w:val="20"/>
              </w:rPr>
            </w:pPr>
          </w:p>
        </w:tc>
        <w:tc>
          <w:tcPr>
            <w:tcW w:w="1702" w:type="dxa"/>
            <w:shd w:val="pct5" w:color="000000" w:fill="FFFFFF"/>
          </w:tcPr>
          <w:p w14:paraId="155B32E4" w14:textId="69D8C6BB" w:rsidR="00F533BF" w:rsidRPr="004E0227" w:rsidRDefault="00E178C4" w:rsidP="00F533BF">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66BC1D35" w14:textId="1C2B82E8"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59B965ED" w14:textId="23969ADD"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Implementation indicator</w:t>
            </w:r>
          </w:p>
        </w:tc>
      </w:tr>
      <w:tr w:rsidR="009B2EEE" w:rsidRPr="004E0227" w14:paraId="39456FAB" w14:textId="77777777" w:rsidTr="00F8178B">
        <w:trPr>
          <w:jc w:val="center"/>
        </w:trPr>
        <w:tc>
          <w:tcPr>
            <w:tcW w:w="819" w:type="dxa"/>
            <w:shd w:val="pct5" w:color="000000" w:fill="FFFFFF"/>
            <w:noWrap/>
          </w:tcPr>
          <w:p w14:paraId="2D90A94C" w14:textId="32F54DF1" w:rsidR="009B2EEE" w:rsidRPr="004E0227" w:rsidRDefault="009B2EEE" w:rsidP="009B2EEE">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1.4.14.</w:t>
            </w:r>
          </w:p>
        </w:tc>
        <w:tc>
          <w:tcPr>
            <w:tcW w:w="4178" w:type="dxa"/>
            <w:gridSpan w:val="3"/>
            <w:shd w:val="pct5" w:color="000000" w:fill="FFFFFF"/>
          </w:tcPr>
          <w:p w14:paraId="21BB91D1" w14:textId="7280EE87" w:rsidR="009B2EEE" w:rsidRPr="004E0227" w:rsidRDefault="009B2EEE" w:rsidP="009B2EEE">
            <w:pPr>
              <w:jc w:val="both"/>
              <w:rPr>
                <w:rFonts w:ascii="Arial Narrow" w:hAnsi="Arial Narrow"/>
                <w:b/>
                <w:color w:val="C45911" w:themeColor="accent2" w:themeShade="BF"/>
                <w:sz w:val="24"/>
                <w:szCs w:val="20"/>
              </w:rPr>
            </w:pPr>
            <w:r w:rsidRPr="00C75FE6">
              <w:rPr>
                <w:rFonts w:ascii="Arial Narrow" w:hAnsi="Arial Narrow"/>
                <w:sz w:val="20"/>
              </w:rPr>
              <w:t>Provide attorneys with training in the rights of victims of crime.</w:t>
            </w:r>
          </w:p>
        </w:tc>
        <w:tc>
          <w:tcPr>
            <w:tcW w:w="1702" w:type="dxa"/>
            <w:shd w:val="pct5" w:color="000000" w:fill="FFFFFF"/>
          </w:tcPr>
          <w:p w14:paraId="33D5C429" w14:textId="09E7BD29" w:rsidR="009B2EEE" w:rsidRPr="004E0227" w:rsidRDefault="009B2EEE" w:rsidP="009B2EEE">
            <w:pPr>
              <w:jc w:val="center"/>
              <w:rPr>
                <w:rFonts w:ascii="Arial Narrow" w:hAnsi="Arial Narrow"/>
                <w:b/>
                <w:bCs/>
                <w:color w:val="C45911" w:themeColor="accent2" w:themeShade="BF"/>
                <w:sz w:val="24"/>
                <w:szCs w:val="20"/>
              </w:rPr>
            </w:pPr>
            <w:r w:rsidRPr="00F154A2">
              <w:rPr>
                <w:rFonts w:ascii="Arial Narrow" w:hAnsi="Arial Narrow"/>
                <w:sz w:val="20"/>
                <w:szCs w:val="20"/>
              </w:rPr>
              <w:t xml:space="preserve">Continuously, starting from the </w:t>
            </w:r>
            <w:r>
              <w:rPr>
                <w:rFonts w:ascii="Arial Narrow" w:hAnsi="Arial Narrow"/>
                <w:sz w:val="20"/>
                <w:szCs w:val="20"/>
              </w:rPr>
              <w:t>first</w:t>
            </w:r>
            <w:r>
              <w:rPr>
                <w:rFonts w:ascii="Arial Narrow" w:hAnsi="Arial Narrow"/>
                <w:bCs/>
                <w:sz w:val="20"/>
                <w:szCs w:val="20"/>
              </w:rPr>
              <w:t xml:space="preserve"> quarter of 2021</w:t>
            </w:r>
          </w:p>
        </w:tc>
        <w:tc>
          <w:tcPr>
            <w:tcW w:w="2121" w:type="dxa"/>
            <w:gridSpan w:val="2"/>
            <w:shd w:val="pct5" w:color="000000" w:fill="FFFFFF"/>
            <w:noWrap/>
          </w:tcPr>
          <w:p w14:paraId="2AD32C71" w14:textId="1A5080B3" w:rsidR="009B2EEE" w:rsidRPr="004E0227" w:rsidRDefault="009B2EEE" w:rsidP="009B2EEE">
            <w:pPr>
              <w:jc w:val="center"/>
              <w:rPr>
                <w:rFonts w:ascii="Arial Narrow" w:hAnsi="Arial Narrow"/>
                <w:b/>
                <w:color w:val="C45911" w:themeColor="accent2" w:themeShade="BF"/>
                <w:sz w:val="24"/>
                <w:szCs w:val="20"/>
              </w:rPr>
            </w:pPr>
            <w:r w:rsidRPr="00F154A2">
              <w:rPr>
                <w:rFonts w:ascii="Arial Narrow" w:hAnsi="Arial Narrow"/>
                <w:sz w:val="20"/>
              </w:rPr>
              <w:t>Bar Association of Serbia, Attorney Academy</w:t>
            </w:r>
            <w:r>
              <w:rPr>
                <w:rFonts w:ascii="Arial Narrow" w:hAnsi="Arial Narrow"/>
                <w:sz w:val="20"/>
              </w:rPr>
              <w:t>, OSCE/IPA 2016 Project Team</w:t>
            </w:r>
          </w:p>
        </w:tc>
        <w:tc>
          <w:tcPr>
            <w:tcW w:w="4852" w:type="dxa"/>
            <w:shd w:val="pct5" w:color="000000" w:fill="FFFFFF"/>
          </w:tcPr>
          <w:p w14:paraId="1D660C5A" w14:textId="77777777" w:rsidR="009B2EEE" w:rsidRPr="00F154A2" w:rsidRDefault="009B2EEE" w:rsidP="009B2EEE">
            <w:pPr>
              <w:jc w:val="both"/>
              <w:rPr>
                <w:rFonts w:ascii="Arial Narrow" w:hAnsi="Arial Narrow"/>
                <w:sz w:val="20"/>
              </w:rPr>
            </w:pPr>
            <w:r w:rsidRPr="002E10A9">
              <w:rPr>
                <w:rFonts w:ascii="Arial Narrow" w:hAnsi="Arial Narrow"/>
                <w:sz w:val="20"/>
              </w:rPr>
              <w:t>Attorneys are continuously provided with training in the rights of victims of crime.</w:t>
            </w:r>
          </w:p>
          <w:p w14:paraId="025CB2D6" w14:textId="77777777" w:rsidR="009B2EEE" w:rsidRPr="004E0227" w:rsidRDefault="009B2EEE" w:rsidP="009B2EEE">
            <w:pPr>
              <w:jc w:val="center"/>
              <w:rPr>
                <w:rFonts w:ascii="Arial Narrow" w:hAnsi="Arial Narrow"/>
                <w:b/>
                <w:color w:val="C45911" w:themeColor="accent2" w:themeShade="BF"/>
                <w:sz w:val="24"/>
                <w:szCs w:val="20"/>
              </w:rPr>
            </w:pPr>
          </w:p>
        </w:tc>
      </w:tr>
      <w:tr w:rsidR="00F533BF" w:rsidRPr="004E0227" w14:paraId="4A22BC6D" w14:textId="77777777" w:rsidTr="00F8178B">
        <w:trPr>
          <w:jc w:val="center"/>
        </w:trPr>
        <w:tc>
          <w:tcPr>
            <w:tcW w:w="13672" w:type="dxa"/>
            <w:gridSpan w:val="8"/>
            <w:shd w:val="pct5" w:color="000000" w:fill="FFFFFF"/>
            <w:noWrap/>
          </w:tcPr>
          <w:p w14:paraId="2583BE28" w14:textId="3E53E837" w:rsidR="00F533BF" w:rsidRPr="004E0227" w:rsidRDefault="00E178C4" w:rsidP="00F533B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Realization data</w:t>
            </w:r>
          </w:p>
        </w:tc>
      </w:tr>
      <w:tr w:rsidR="00F533BF" w:rsidRPr="004E0227" w14:paraId="33EA3557" w14:textId="77777777" w:rsidTr="00F8178B">
        <w:trPr>
          <w:jc w:val="center"/>
        </w:trPr>
        <w:tc>
          <w:tcPr>
            <w:tcW w:w="13672" w:type="dxa"/>
            <w:gridSpan w:val="8"/>
            <w:shd w:val="pct5" w:color="000000" w:fill="FFFFFF"/>
            <w:noWrap/>
          </w:tcPr>
          <w:p w14:paraId="31D9733D" w14:textId="77777777" w:rsidR="00F533BF" w:rsidRPr="004E0227" w:rsidRDefault="00F533BF" w:rsidP="00F533BF">
            <w:pPr>
              <w:jc w:val="center"/>
              <w:rPr>
                <w:rFonts w:ascii="Arial Narrow" w:hAnsi="Arial Narrow"/>
                <w:b/>
                <w:color w:val="C45911" w:themeColor="accent2" w:themeShade="BF"/>
                <w:sz w:val="24"/>
                <w:szCs w:val="20"/>
              </w:rPr>
            </w:pPr>
          </w:p>
          <w:p w14:paraId="2C7BB035" w14:textId="77777777" w:rsidR="004A6996" w:rsidRDefault="004A6996" w:rsidP="004A6996">
            <w:pPr>
              <w:jc w:val="both"/>
              <w:rPr>
                <w:rFonts w:ascii="Arial Narrow" w:hAnsi="Arial Narrow"/>
                <w:strike/>
                <w:sz w:val="20"/>
                <w:lang w:val="sr-Cyrl-RS"/>
              </w:rPr>
            </w:pPr>
          </w:p>
          <w:p w14:paraId="6A1B5DF6" w14:textId="667A1C03" w:rsidR="004A6996" w:rsidRPr="00D85A43" w:rsidRDefault="00351B86" w:rsidP="00C47E32">
            <w:pPr>
              <w:jc w:val="both"/>
              <w:rPr>
                <w:rFonts w:ascii="Arial Narrow" w:hAnsi="Arial Narrow"/>
                <w:sz w:val="20"/>
                <w:lang w:val="sr-Cyrl-RS"/>
              </w:rPr>
            </w:pPr>
            <w:r w:rsidRPr="00D85A43">
              <w:rPr>
                <w:rFonts w:ascii="Arial Narrow" w:hAnsi="Arial Narrow"/>
                <w:sz w:val="20"/>
                <w:lang w:val="sr-Cyrl-RS"/>
              </w:rPr>
              <w:t>The training of lawyers in the role of representatives of injured parties on the rights of victims will be carried out continuously in 2022 in cooperation with the Bar Association of Serbia and regional Bar Associations, with the support of the OSCE Mission in Serbia. The trainings were carried out in Belgrade, Novi Sad, Čačak, Niš and Novi Pazar. Training is planned to continue from September 2022.</w:t>
            </w:r>
          </w:p>
          <w:p w14:paraId="307A4182" w14:textId="77777777" w:rsidR="00F533BF" w:rsidRPr="004E0227" w:rsidRDefault="00F533BF" w:rsidP="00C47E32">
            <w:pPr>
              <w:rPr>
                <w:rFonts w:ascii="Arial Narrow" w:hAnsi="Arial Narrow"/>
                <w:b/>
                <w:color w:val="C45911" w:themeColor="accent2" w:themeShade="BF"/>
                <w:sz w:val="24"/>
                <w:szCs w:val="20"/>
              </w:rPr>
            </w:pPr>
          </w:p>
          <w:p w14:paraId="2D9E7B3A" w14:textId="3107DE02" w:rsidR="00F533BF" w:rsidRPr="004E0227" w:rsidRDefault="00F533BF" w:rsidP="00C47E32">
            <w:pPr>
              <w:jc w:val="center"/>
              <w:rPr>
                <w:rFonts w:ascii="Arial Narrow" w:hAnsi="Arial Narrow"/>
                <w:b/>
                <w:color w:val="C45911" w:themeColor="accent2" w:themeShade="BF"/>
                <w:sz w:val="24"/>
                <w:szCs w:val="20"/>
              </w:rPr>
            </w:pPr>
          </w:p>
        </w:tc>
      </w:tr>
      <w:tr w:rsidR="00F533BF" w:rsidRPr="004E0227" w14:paraId="401B19E8" w14:textId="77777777" w:rsidTr="00F8178B">
        <w:trPr>
          <w:jc w:val="center"/>
        </w:trPr>
        <w:tc>
          <w:tcPr>
            <w:tcW w:w="819" w:type="dxa"/>
            <w:shd w:val="pct5" w:color="000000" w:fill="FFFFFF"/>
            <w:noWrap/>
          </w:tcPr>
          <w:p w14:paraId="3497EBF9" w14:textId="77777777" w:rsidR="00F533BF" w:rsidRPr="004E0227" w:rsidRDefault="00F533BF" w:rsidP="00F533BF">
            <w:pPr>
              <w:rPr>
                <w:rFonts w:ascii="Arial Narrow" w:hAnsi="Arial Narrow"/>
                <w:b/>
                <w:color w:val="C45911" w:themeColor="accent2" w:themeShade="BF"/>
                <w:sz w:val="24"/>
                <w:szCs w:val="20"/>
              </w:rPr>
            </w:pPr>
          </w:p>
        </w:tc>
        <w:tc>
          <w:tcPr>
            <w:tcW w:w="4178" w:type="dxa"/>
            <w:gridSpan w:val="3"/>
            <w:shd w:val="pct5" w:color="000000" w:fill="FFFFFF"/>
          </w:tcPr>
          <w:p w14:paraId="0BF4687A" w14:textId="353EB5A5" w:rsidR="00F533BF" w:rsidRPr="004E0227" w:rsidRDefault="00E178C4" w:rsidP="00F533BF">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434482A1" w14:textId="77777777" w:rsidR="00F533BF" w:rsidRPr="004E0227" w:rsidRDefault="00F533BF" w:rsidP="00F533BF">
            <w:pPr>
              <w:jc w:val="both"/>
              <w:rPr>
                <w:rFonts w:ascii="Arial Narrow" w:hAnsi="Arial Narrow"/>
                <w:sz w:val="20"/>
              </w:rPr>
            </w:pPr>
          </w:p>
        </w:tc>
        <w:tc>
          <w:tcPr>
            <w:tcW w:w="1702" w:type="dxa"/>
            <w:shd w:val="pct5" w:color="000000" w:fill="FFFFFF"/>
          </w:tcPr>
          <w:p w14:paraId="365425CB" w14:textId="6F1C35F0" w:rsidR="00F533BF" w:rsidRPr="004E0227" w:rsidRDefault="00E178C4" w:rsidP="00F533BF">
            <w:pPr>
              <w:jc w:val="center"/>
              <w:rPr>
                <w:rFonts w:ascii="Arial Narrow" w:hAnsi="Arial Narrow"/>
                <w:sz w:val="20"/>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553AA547" w14:textId="44883661" w:rsidR="00F533BF" w:rsidRPr="004E0227" w:rsidRDefault="00E178C4" w:rsidP="00F533BF">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45E3680A" w14:textId="4FA8F74B" w:rsidR="00F533BF" w:rsidRPr="004E0227" w:rsidRDefault="00E178C4" w:rsidP="00F533BF">
            <w:pPr>
              <w:jc w:val="center"/>
              <w:rPr>
                <w:rFonts w:ascii="Arial Narrow" w:hAnsi="Arial Narrow"/>
                <w:sz w:val="20"/>
              </w:rPr>
            </w:pPr>
            <w:r>
              <w:rPr>
                <w:rFonts w:ascii="Arial Narrow" w:hAnsi="Arial Narrow"/>
                <w:b/>
                <w:color w:val="C45911" w:themeColor="accent2" w:themeShade="BF"/>
                <w:sz w:val="24"/>
                <w:szCs w:val="20"/>
              </w:rPr>
              <w:t>Implementation indicator</w:t>
            </w:r>
          </w:p>
        </w:tc>
      </w:tr>
      <w:tr w:rsidR="009B2EEE" w:rsidRPr="004E0227" w14:paraId="3BE02E23" w14:textId="77777777" w:rsidTr="00F8178B">
        <w:trPr>
          <w:jc w:val="center"/>
        </w:trPr>
        <w:tc>
          <w:tcPr>
            <w:tcW w:w="819" w:type="dxa"/>
            <w:shd w:val="pct5" w:color="000000" w:fill="FFFFFF"/>
            <w:noWrap/>
          </w:tcPr>
          <w:p w14:paraId="28394B0D" w14:textId="77C7AD64" w:rsidR="009B2EEE" w:rsidRPr="004E0227" w:rsidRDefault="009B2EEE" w:rsidP="009B2EEE">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1.4.15.</w:t>
            </w:r>
          </w:p>
        </w:tc>
        <w:tc>
          <w:tcPr>
            <w:tcW w:w="4178" w:type="dxa"/>
            <w:gridSpan w:val="3"/>
            <w:shd w:val="pct5" w:color="000000" w:fill="FFFFFF"/>
          </w:tcPr>
          <w:p w14:paraId="136E70E4" w14:textId="77777777" w:rsidR="009B2EEE" w:rsidRPr="00F154A2" w:rsidRDefault="009B2EEE" w:rsidP="009B2EEE">
            <w:pPr>
              <w:jc w:val="both"/>
              <w:rPr>
                <w:rFonts w:ascii="Arial Narrow" w:hAnsi="Arial Narrow"/>
                <w:sz w:val="20"/>
              </w:rPr>
            </w:pPr>
            <w:r w:rsidRPr="00F154A2">
              <w:rPr>
                <w:rFonts w:ascii="Arial Narrow" w:hAnsi="Arial Narrow"/>
                <w:sz w:val="20"/>
              </w:rPr>
              <w:t>Develop and implement training curricula on the topic of dealing with victims intended for court guards.</w:t>
            </w:r>
          </w:p>
          <w:p w14:paraId="3900E6FF" w14:textId="5B1AC309" w:rsidR="009B2EEE" w:rsidRPr="004E0227" w:rsidRDefault="009B2EEE" w:rsidP="009B2EEE">
            <w:pPr>
              <w:jc w:val="both"/>
              <w:rPr>
                <w:rFonts w:ascii="Arial Narrow" w:hAnsi="Arial Narrow"/>
                <w:sz w:val="20"/>
              </w:rPr>
            </w:pPr>
          </w:p>
        </w:tc>
        <w:tc>
          <w:tcPr>
            <w:tcW w:w="1702" w:type="dxa"/>
            <w:shd w:val="pct5" w:color="000000" w:fill="FFFFFF"/>
          </w:tcPr>
          <w:p w14:paraId="0EEDA1F0" w14:textId="77777777" w:rsidR="009B2EEE" w:rsidRPr="00F154A2" w:rsidRDefault="009B2EEE" w:rsidP="009B2EEE">
            <w:pPr>
              <w:jc w:val="center"/>
              <w:rPr>
                <w:rFonts w:ascii="Arial Narrow" w:hAnsi="Arial Narrow"/>
                <w:bCs/>
                <w:sz w:val="20"/>
                <w:szCs w:val="20"/>
              </w:rPr>
            </w:pPr>
            <w:r w:rsidRPr="00F154A2">
              <w:rPr>
                <w:rFonts w:ascii="Arial Narrow" w:hAnsi="Arial Narrow"/>
                <w:sz w:val="20"/>
                <w:szCs w:val="20"/>
              </w:rPr>
              <w:t xml:space="preserve">Periodically, starting from the </w:t>
            </w:r>
            <w:r>
              <w:rPr>
                <w:rFonts w:ascii="Arial Narrow" w:hAnsi="Arial Narrow"/>
                <w:sz w:val="20"/>
                <w:szCs w:val="20"/>
              </w:rPr>
              <w:t>fourth</w:t>
            </w:r>
            <w:r w:rsidRPr="00F154A2">
              <w:rPr>
                <w:rFonts w:ascii="Arial Narrow" w:hAnsi="Arial Narrow"/>
                <w:sz w:val="20"/>
                <w:szCs w:val="20"/>
              </w:rPr>
              <w:t xml:space="preserve"> quarter of 2020</w:t>
            </w:r>
          </w:p>
          <w:p w14:paraId="72AAA418" w14:textId="59C06306" w:rsidR="009B2EEE" w:rsidRPr="004E0227" w:rsidRDefault="009B2EEE" w:rsidP="009B2EEE">
            <w:pPr>
              <w:jc w:val="center"/>
              <w:rPr>
                <w:rFonts w:ascii="Arial Narrow" w:hAnsi="Arial Narrow"/>
                <w:sz w:val="20"/>
                <w:szCs w:val="20"/>
              </w:rPr>
            </w:pPr>
          </w:p>
        </w:tc>
        <w:tc>
          <w:tcPr>
            <w:tcW w:w="2121" w:type="dxa"/>
            <w:gridSpan w:val="2"/>
            <w:shd w:val="pct5" w:color="000000" w:fill="FFFFFF"/>
            <w:noWrap/>
          </w:tcPr>
          <w:p w14:paraId="4D6A3620" w14:textId="77777777" w:rsidR="009B2EEE" w:rsidRPr="00F154A2" w:rsidRDefault="009B2EEE" w:rsidP="009B2EEE">
            <w:pPr>
              <w:jc w:val="center"/>
              <w:rPr>
                <w:rFonts w:ascii="Arial Narrow" w:hAnsi="Arial Narrow"/>
                <w:sz w:val="20"/>
              </w:rPr>
            </w:pPr>
            <w:r w:rsidRPr="00F154A2">
              <w:rPr>
                <w:rFonts w:ascii="Arial Narrow" w:hAnsi="Arial Narrow"/>
                <w:sz w:val="20"/>
              </w:rPr>
              <w:t>Ministry of Justice, OSCE/IPA 2016 Project Team, Judicial Academy</w:t>
            </w:r>
          </w:p>
          <w:p w14:paraId="1766164C" w14:textId="42D2E8F1" w:rsidR="009B2EEE" w:rsidRPr="004E0227" w:rsidRDefault="009B2EEE" w:rsidP="009B2EEE">
            <w:pPr>
              <w:jc w:val="center"/>
              <w:rPr>
                <w:rFonts w:ascii="Arial Narrow" w:hAnsi="Arial Narrow"/>
                <w:sz w:val="20"/>
              </w:rPr>
            </w:pPr>
          </w:p>
        </w:tc>
        <w:tc>
          <w:tcPr>
            <w:tcW w:w="4852" w:type="dxa"/>
            <w:shd w:val="pct5" w:color="000000" w:fill="FFFFFF"/>
          </w:tcPr>
          <w:p w14:paraId="7EAB3D77" w14:textId="77777777" w:rsidR="009B2EEE" w:rsidRPr="00F154A2" w:rsidRDefault="009B2EEE" w:rsidP="009B2EEE">
            <w:pPr>
              <w:jc w:val="both"/>
              <w:rPr>
                <w:rFonts w:ascii="Arial Narrow" w:hAnsi="Arial Narrow"/>
                <w:sz w:val="20"/>
              </w:rPr>
            </w:pPr>
            <w:r w:rsidRPr="00F154A2">
              <w:rPr>
                <w:rFonts w:ascii="Arial Narrow" w:hAnsi="Arial Narrow"/>
                <w:sz w:val="20"/>
              </w:rPr>
              <w:t>Training curricula on the topic of dealing with victims intended for court guards are implemented periodically.</w:t>
            </w:r>
          </w:p>
          <w:p w14:paraId="3F0848DD" w14:textId="01951E31" w:rsidR="009B2EEE" w:rsidRPr="004E0227" w:rsidRDefault="009B2EEE" w:rsidP="009B2EEE">
            <w:pPr>
              <w:jc w:val="center"/>
              <w:rPr>
                <w:rFonts w:ascii="Arial Narrow" w:hAnsi="Arial Narrow"/>
                <w:b/>
                <w:sz w:val="20"/>
                <w:szCs w:val="20"/>
              </w:rPr>
            </w:pPr>
          </w:p>
        </w:tc>
      </w:tr>
      <w:tr w:rsidR="00F533BF" w:rsidRPr="004E0227" w14:paraId="3691EE90" w14:textId="77777777" w:rsidTr="00F8178B">
        <w:trPr>
          <w:jc w:val="center"/>
        </w:trPr>
        <w:tc>
          <w:tcPr>
            <w:tcW w:w="13672" w:type="dxa"/>
            <w:gridSpan w:val="8"/>
            <w:shd w:val="pct5" w:color="000000" w:fill="FFFFFF"/>
            <w:noWrap/>
          </w:tcPr>
          <w:p w14:paraId="2E48B69A" w14:textId="0E54825C" w:rsidR="00F533BF" w:rsidRPr="004E0227" w:rsidRDefault="00E178C4" w:rsidP="00F533BF">
            <w:pPr>
              <w:jc w:val="center"/>
              <w:rPr>
                <w:rFonts w:ascii="Arial Narrow" w:hAnsi="Arial Narrow"/>
                <w:sz w:val="20"/>
              </w:rPr>
            </w:pPr>
            <w:r>
              <w:rPr>
                <w:rFonts w:ascii="Arial Narrow" w:hAnsi="Arial Narrow"/>
                <w:b/>
                <w:color w:val="C45911" w:themeColor="accent2" w:themeShade="BF"/>
                <w:sz w:val="24"/>
                <w:szCs w:val="20"/>
              </w:rPr>
              <w:t>Realization data</w:t>
            </w:r>
          </w:p>
        </w:tc>
      </w:tr>
      <w:tr w:rsidR="00F533BF" w:rsidRPr="004E0227" w14:paraId="6D892112" w14:textId="77777777" w:rsidTr="00F8178B">
        <w:trPr>
          <w:jc w:val="center"/>
        </w:trPr>
        <w:tc>
          <w:tcPr>
            <w:tcW w:w="13672" w:type="dxa"/>
            <w:gridSpan w:val="8"/>
            <w:shd w:val="pct5" w:color="000000" w:fill="FFFFFF"/>
            <w:noWrap/>
          </w:tcPr>
          <w:p w14:paraId="49F32296" w14:textId="77777777" w:rsidR="00F533BF" w:rsidRPr="004E0227" w:rsidRDefault="00F533BF" w:rsidP="00F533BF">
            <w:pPr>
              <w:jc w:val="both"/>
              <w:rPr>
                <w:rFonts w:ascii="Arial Narrow" w:hAnsi="Arial Narrow"/>
                <w:sz w:val="20"/>
              </w:rPr>
            </w:pPr>
          </w:p>
          <w:p w14:paraId="2C7361A6" w14:textId="77777777" w:rsidR="009B2EEE" w:rsidRDefault="009B2EEE" w:rsidP="009B2EEE">
            <w:pPr>
              <w:jc w:val="both"/>
              <w:rPr>
                <w:rFonts w:ascii="Arial Narrow" w:hAnsi="Arial Narrow"/>
                <w:sz w:val="20"/>
                <w:lang w:val="sr-Cyrl-RS"/>
              </w:rPr>
            </w:pPr>
            <w:r w:rsidRPr="00BB155F">
              <w:rPr>
                <w:rFonts w:ascii="Arial Narrow" w:hAnsi="Arial Narrow"/>
                <w:sz w:val="20"/>
                <w:lang w:val="sr-Cyrl-RS"/>
              </w:rPr>
              <w:t>The Judicial Academy did not conduct the above-mentioned trainings for the requested target group.</w:t>
            </w:r>
          </w:p>
          <w:p w14:paraId="5893B166" w14:textId="77777777" w:rsidR="00F533BF" w:rsidRPr="004E0227" w:rsidRDefault="00F533BF" w:rsidP="00F533BF">
            <w:pPr>
              <w:jc w:val="both"/>
              <w:rPr>
                <w:rFonts w:ascii="Arial Narrow" w:hAnsi="Arial Narrow"/>
                <w:sz w:val="20"/>
              </w:rPr>
            </w:pPr>
          </w:p>
          <w:p w14:paraId="46CB8DB7" w14:textId="77777777" w:rsidR="00F533BF" w:rsidRPr="004E0227" w:rsidRDefault="00F533BF" w:rsidP="00F533BF">
            <w:pPr>
              <w:jc w:val="both"/>
              <w:rPr>
                <w:rFonts w:ascii="Arial Narrow" w:hAnsi="Arial Narrow"/>
                <w:sz w:val="20"/>
              </w:rPr>
            </w:pPr>
          </w:p>
          <w:p w14:paraId="044E0FDA" w14:textId="77777777" w:rsidR="00F533BF" w:rsidRPr="004E0227" w:rsidRDefault="00F533BF" w:rsidP="00F533BF">
            <w:pPr>
              <w:jc w:val="both"/>
              <w:rPr>
                <w:rFonts w:ascii="Arial Narrow" w:hAnsi="Arial Narrow"/>
                <w:sz w:val="20"/>
              </w:rPr>
            </w:pPr>
          </w:p>
          <w:p w14:paraId="69152F1D" w14:textId="77777777" w:rsidR="00F533BF" w:rsidRPr="004E0227" w:rsidRDefault="00F533BF" w:rsidP="00F533BF">
            <w:pPr>
              <w:jc w:val="both"/>
              <w:rPr>
                <w:rFonts w:ascii="Arial Narrow" w:hAnsi="Arial Narrow"/>
                <w:sz w:val="20"/>
              </w:rPr>
            </w:pPr>
          </w:p>
          <w:p w14:paraId="326526AA" w14:textId="41C2CBE7" w:rsidR="00F533BF" w:rsidRPr="004E0227" w:rsidRDefault="00F533BF" w:rsidP="00F533BF">
            <w:pPr>
              <w:jc w:val="both"/>
              <w:rPr>
                <w:rFonts w:ascii="Arial Narrow" w:hAnsi="Arial Narrow"/>
                <w:sz w:val="20"/>
              </w:rPr>
            </w:pPr>
          </w:p>
        </w:tc>
      </w:tr>
      <w:tr w:rsidR="00F533BF" w:rsidRPr="004E0227" w14:paraId="4298A153" w14:textId="77777777" w:rsidTr="00F8178B">
        <w:trPr>
          <w:jc w:val="center"/>
        </w:trPr>
        <w:tc>
          <w:tcPr>
            <w:tcW w:w="819" w:type="dxa"/>
            <w:shd w:val="pct5" w:color="000000" w:fill="FFFFFF"/>
            <w:noWrap/>
          </w:tcPr>
          <w:p w14:paraId="2932F9DC" w14:textId="77777777" w:rsidR="00F533BF" w:rsidRPr="004E0227" w:rsidRDefault="00F533BF" w:rsidP="00F533BF">
            <w:pPr>
              <w:rPr>
                <w:rFonts w:ascii="Arial Narrow" w:hAnsi="Arial Narrow"/>
                <w:b/>
                <w:color w:val="C45911" w:themeColor="accent2" w:themeShade="BF"/>
                <w:sz w:val="24"/>
                <w:szCs w:val="20"/>
              </w:rPr>
            </w:pPr>
          </w:p>
        </w:tc>
        <w:tc>
          <w:tcPr>
            <w:tcW w:w="4178" w:type="dxa"/>
            <w:gridSpan w:val="3"/>
            <w:shd w:val="pct5" w:color="000000" w:fill="FFFFFF"/>
          </w:tcPr>
          <w:p w14:paraId="2581A97D" w14:textId="0EB9D8F7" w:rsidR="00F533BF" w:rsidRPr="004E0227" w:rsidRDefault="00E178C4" w:rsidP="00F533BF">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23A847A9" w14:textId="77777777" w:rsidR="00F533BF" w:rsidRPr="004E0227" w:rsidRDefault="00F533BF" w:rsidP="00F533BF">
            <w:pPr>
              <w:jc w:val="both"/>
              <w:rPr>
                <w:rFonts w:ascii="Arial Narrow" w:hAnsi="Arial Narrow"/>
                <w:sz w:val="20"/>
              </w:rPr>
            </w:pPr>
          </w:p>
        </w:tc>
        <w:tc>
          <w:tcPr>
            <w:tcW w:w="1702" w:type="dxa"/>
            <w:shd w:val="pct5" w:color="000000" w:fill="FFFFFF"/>
          </w:tcPr>
          <w:p w14:paraId="09D1F6F7" w14:textId="57AE95ED" w:rsidR="00F533BF" w:rsidRPr="004E0227" w:rsidRDefault="00E178C4" w:rsidP="00F533BF">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121" w:type="dxa"/>
            <w:gridSpan w:val="2"/>
            <w:shd w:val="pct5" w:color="000000" w:fill="FFFFFF"/>
            <w:noWrap/>
          </w:tcPr>
          <w:p w14:paraId="56FC09AB" w14:textId="2C181E5D" w:rsidR="00F533BF" w:rsidRPr="004E0227" w:rsidRDefault="00E178C4" w:rsidP="00F533BF">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4852" w:type="dxa"/>
            <w:shd w:val="pct5" w:color="000000" w:fill="FFFFFF"/>
          </w:tcPr>
          <w:p w14:paraId="1E0BB7D8" w14:textId="1C22266E" w:rsidR="00F533BF" w:rsidRPr="004E0227" w:rsidRDefault="00E178C4" w:rsidP="00F533BF">
            <w:pPr>
              <w:jc w:val="center"/>
              <w:rPr>
                <w:rFonts w:ascii="Arial Narrow" w:hAnsi="Arial Narrow"/>
                <w:sz w:val="20"/>
              </w:rPr>
            </w:pPr>
            <w:r>
              <w:rPr>
                <w:rFonts w:ascii="Arial Narrow" w:hAnsi="Arial Narrow"/>
                <w:b/>
                <w:color w:val="C45911" w:themeColor="accent2" w:themeShade="BF"/>
                <w:sz w:val="24"/>
                <w:szCs w:val="20"/>
              </w:rPr>
              <w:t>Implementation indicator</w:t>
            </w:r>
          </w:p>
        </w:tc>
      </w:tr>
      <w:tr w:rsidR="009B2EEE" w:rsidRPr="004E0227" w14:paraId="0F3702F2" w14:textId="77777777" w:rsidTr="00F8178B">
        <w:trPr>
          <w:jc w:val="center"/>
        </w:trPr>
        <w:tc>
          <w:tcPr>
            <w:tcW w:w="819" w:type="dxa"/>
            <w:shd w:val="pct5" w:color="000000" w:fill="FFFFFF"/>
            <w:noWrap/>
          </w:tcPr>
          <w:p w14:paraId="2CD9867C" w14:textId="6FD5B297" w:rsidR="009B2EEE" w:rsidRPr="004E0227" w:rsidRDefault="009B2EEE" w:rsidP="009B2EEE">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1.4.16.</w:t>
            </w:r>
          </w:p>
        </w:tc>
        <w:tc>
          <w:tcPr>
            <w:tcW w:w="4178" w:type="dxa"/>
            <w:gridSpan w:val="3"/>
            <w:shd w:val="pct5" w:color="000000" w:fill="FFFFFF"/>
          </w:tcPr>
          <w:p w14:paraId="400E8AD9" w14:textId="77777777" w:rsidR="009B2EEE" w:rsidRPr="00F154A2" w:rsidRDefault="009B2EEE" w:rsidP="009B2EEE">
            <w:pPr>
              <w:jc w:val="both"/>
              <w:rPr>
                <w:rFonts w:ascii="Arial Narrow" w:hAnsi="Arial Narrow"/>
                <w:sz w:val="20"/>
              </w:rPr>
            </w:pPr>
            <w:r>
              <w:rPr>
                <w:rFonts w:ascii="Arial Narrow" w:hAnsi="Arial Narrow"/>
                <w:sz w:val="20"/>
              </w:rPr>
              <w:t>Prepare and o</w:t>
            </w:r>
            <w:r w:rsidRPr="00F154A2">
              <w:rPr>
                <w:rFonts w:ascii="Arial Narrow" w:hAnsi="Arial Narrow"/>
                <w:sz w:val="20"/>
              </w:rPr>
              <w:t>rganise a round table to define the needs for providing training in the educational, healthcare and social protection systems (to school psychologists, emergency physicians, gynaecologists, paediatricians and social workers).</w:t>
            </w:r>
          </w:p>
          <w:p w14:paraId="300904E9" w14:textId="46893CF0" w:rsidR="009B2EEE" w:rsidRPr="004E0227" w:rsidRDefault="009B2EEE" w:rsidP="009B2EEE">
            <w:pPr>
              <w:jc w:val="both"/>
              <w:rPr>
                <w:rFonts w:ascii="Arial Narrow" w:hAnsi="Arial Narrow"/>
                <w:sz w:val="20"/>
              </w:rPr>
            </w:pPr>
          </w:p>
        </w:tc>
        <w:tc>
          <w:tcPr>
            <w:tcW w:w="1702" w:type="dxa"/>
            <w:shd w:val="pct5" w:color="000000" w:fill="FFFFFF"/>
          </w:tcPr>
          <w:p w14:paraId="650E2B85" w14:textId="3485F0C9" w:rsidR="009B2EEE" w:rsidRPr="004E0227" w:rsidRDefault="009B2EEE" w:rsidP="009B2EEE">
            <w:pPr>
              <w:jc w:val="center"/>
              <w:rPr>
                <w:rFonts w:ascii="Arial Narrow" w:hAnsi="Arial Narrow"/>
                <w:sz w:val="20"/>
                <w:szCs w:val="20"/>
              </w:rPr>
            </w:pPr>
            <w:r>
              <w:rPr>
                <w:rFonts w:ascii="Arial Narrow" w:hAnsi="Arial Narrow"/>
                <w:bCs/>
                <w:sz w:val="20"/>
                <w:szCs w:val="20"/>
              </w:rPr>
              <w:t>Fourth</w:t>
            </w:r>
            <w:r w:rsidRPr="00F154A2">
              <w:rPr>
                <w:rFonts w:ascii="Arial Narrow" w:hAnsi="Arial Narrow"/>
                <w:bCs/>
                <w:sz w:val="20"/>
                <w:szCs w:val="20"/>
              </w:rPr>
              <w:t xml:space="preserve"> quarter of 2020</w:t>
            </w:r>
            <w:r>
              <w:rPr>
                <w:rFonts w:ascii="Arial Narrow" w:hAnsi="Arial Narrow"/>
                <w:bCs/>
                <w:sz w:val="20"/>
                <w:szCs w:val="20"/>
              </w:rPr>
              <w:t xml:space="preserve"> – second quarter of 2021</w:t>
            </w:r>
          </w:p>
        </w:tc>
        <w:tc>
          <w:tcPr>
            <w:tcW w:w="2121" w:type="dxa"/>
            <w:gridSpan w:val="2"/>
            <w:shd w:val="pct5" w:color="000000" w:fill="FFFFFF"/>
            <w:noWrap/>
          </w:tcPr>
          <w:p w14:paraId="6BA87517" w14:textId="092CFA85" w:rsidR="009B2EEE" w:rsidRPr="004E0227" w:rsidRDefault="009B2EEE" w:rsidP="009B2EEE">
            <w:pPr>
              <w:jc w:val="center"/>
              <w:rPr>
                <w:rFonts w:ascii="Arial Narrow" w:hAnsi="Arial Narrow"/>
                <w:sz w:val="20"/>
              </w:rPr>
            </w:pPr>
            <w:r w:rsidRPr="00F154A2">
              <w:rPr>
                <w:rFonts w:ascii="Arial Narrow" w:hAnsi="Arial Narrow"/>
                <w:sz w:val="20"/>
              </w:rPr>
              <w:t>Ministry of Justice, OSCE/IPA 2016 Project Team</w:t>
            </w:r>
          </w:p>
        </w:tc>
        <w:tc>
          <w:tcPr>
            <w:tcW w:w="4852" w:type="dxa"/>
            <w:shd w:val="pct5" w:color="000000" w:fill="FFFFFF"/>
          </w:tcPr>
          <w:p w14:paraId="1D938328" w14:textId="77777777" w:rsidR="009B2EEE" w:rsidRPr="00F154A2" w:rsidRDefault="009B2EEE" w:rsidP="009B2EEE">
            <w:pPr>
              <w:jc w:val="both"/>
              <w:rPr>
                <w:rFonts w:ascii="Arial Narrow" w:hAnsi="Arial Narrow"/>
                <w:sz w:val="20"/>
              </w:rPr>
            </w:pPr>
            <w:r>
              <w:rPr>
                <w:rFonts w:ascii="Arial Narrow" w:hAnsi="Arial Narrow"/>
                <w:sz w:val="20"/>
              </w:rPr>
              <w:t>A r</w:t>
            </w:r>
            <w:r w:rsidRPr="00F154A2">
              <w:rPr>
                <w:rFonts w:ascii="Arial Narrow" w:hAnsi="Arial Narrow"/>
                <w:sz w:val="20"/>
              </w:rPr>
              <w:t xml:space="preserve">ound-table </w:t>
            </w:r>
            <w:r>
              <w:rPr>
                <w:rFonts w:ascii="Arial Narrow" w:hAnsi="Arial Narrow"/>
                <w:sz w:val="20"/>
              </w:rPr>
              <w:t xml:space="preserve">discussion has </w:t>
            </w:r>
            <w:r w:rsidRPr="00F154A2">
              <w:rPr>
                <w:rFonts w:ascii="Arial Narrow" w:hAnsi="Arial Narrow"/>
                <w:sz w:val="20"/>
              </w:rPr>
              <w:t>been</w:t>
            </w:r>
            <w:r>
              <w:rPr>
                <w:rFonts w:ascii="Arial Narrow" w:hAnsi="Arial Narrow"/>
                <w:sz w:val="20"/>
              </w:rPr>
              <w:t xml:space="preserve"> held</w:t>
            </w:r>
            <w:r w:rsidRPr="00F154A2">
              <w:rPr>
                <w:rFonts w:ascii="Arial Narrow" w:hAnsi="Arial Narrow"/>
                <w:sz w:val="20"/>
              </w:rPr>
              <w:t xml:space="preserve"> to define the needs for providing training in the educational, healthcare and social protection systems.</w:t>
            </w:r>
          </w:p>
          <w:p w14:paraId="38A0E326" w14:textId="50B4020F" w:rsidR="009B2EEE" w:rsidRPr="004E0227" w:rsidRDefault="009B2EEE" w:rsidP="009B2EEE">
            <w:pPr>
              <w:rPr>
                <w:rFonts w:ascii="Arial Narrow" w:hAnsi="Arial Narrow"/>
                <w:bCs/>
                <w:sz w:val="20"/>
                <w:szCs w:val="20"/>
              </w:rPr>
            </w:pPr>
          </w:p>
        </w:tc>
      </w:tr>
      <w:tr w:rsidR="00F533BF" w:rsidRPr="004E0227" w14:paraId="024FD615" w14:textId="77777777" w:rsidTr="00F8178B">
        <w:trPr>
          <w:jc w:val="center"/>
        </w:trPr>
        <w:tc>
          <w:tcPr>
            <w:tcW w:w="13672" w:type="dxa"/>
            <w:gridSpan w:val="8"/>
            <w:shd w:val="pct5" w:color="000000" w:fill="FFFFFF"/>
            <w:noWrap/>
          </w:tcPr>
          <w:p w14:paraId="6586E018" w14:textId="0592DB55" w:rsidR="00F533BF" w:rsidRPr="004E0227" w:rsidRDefault="00E178C4" w:rsidP="00F533BF">
            <w:pPr>
              <w:jc w:val="center"/>
              <w:rPr>
                <w:rFonts w:ascii="Arial Narrow" w:hAnsi="Arial Narrow"/>
                <w:sz w:val="20"/>
              </w:rPr>
            </w:pPr>
            <w:r>
              <w:rPr>
                <w:rFonts w:ascii="Arial Narrow" w:hAnsi="Arial Narrow"/>
                <w:b/>
                <w:color w:val="C45911" w:themeColor="accent2" w:themeShade="BF"/>
                <w:sz w:val="24"/>
                <w:szCs w:val="20"/>
              </w:rPr>
              <w:t>Realization data</w:t>
            </w:r>
          </w:p>
        </w:tc>
      </w:tr>
      <w:tr w:rsidR="00F533BF" w:rsidRPr="004E0227" w14:paraId="69FF30DD" w14:textId="77777777" w:rsidTr="00F8178B">
        <w:trPr>
          <w:jc w:val="center"/>
        </w:trPr>
        <w:tc>
          <w:tcPr>
            <w:tcW w:w="13672" w:type="dxa"/>
            <w:gridSpan w:val="8"/>
            <w:shd w:val="pct5" w:color="000000" w:fill="FFFFFF"/>
            <w:noWrap/>
          </w:tcPr>
          <w:p w14:paraId="09122868" w14:textId="6CBD4F56" w:rsidR="00F533BF" w:rsidRPr="004E0227" w:rsidRDefault="00F533BF" w:rsidP="00F533BF">
            <w:pPr>
              <w:jc w:val="both"/>
              <w:rPr>
                <w:rFonts w:ascii="Arial Narrow" w:hAnsi="Arial Narrow"/>
                <w:sz w:val="20"/>
              </w:rPr>
            </w:pPr>
          </w:p>
          <w:p w14:paraId="30EAAB40" w14:textId="21DCADF8" w:rsidR="00C47E32" w:rsidRPr="00C47E32" w:rsidRDefault="004A6D5A" w:rsidP="00C47E32">
            <w:pPr>
              <w:jc w:val="both"/>
              <w:rPr>
                <w:rFonts w:ascii="Arial Narrow" w:hAnsi="Arial Narrow"/>
                <w:sz w:val="20"/>
                <w:lang w:val="sr-Cyrl-RS"/>
              </w:rPr>
            </w:pPr>
            <w:r>
              <w:rPr>
                <w:rFonts w:ascii="Arial Narrow" w:hAnsi="Arial Narrow"/>
                <w:sz w:val="20"/>
                <w:lang w:val="sr-Cyrl-RS"/>
              </w:rPr>
              <w:t>No information for the relevant period</w:t>
            </w:r>
            <w:r w:rsidR="00C47E32">
              <w:rPr>
                <w:rFonts w:ascii="Arial Narrow" w:hAnsi="Arial Narrow"/>
                <w:sz w:val="20"/>
                <w:lang w:val="sr-Cyrl-RS"/>
              </w:rPr>
              <w:t>.</w:t>
            </w:r>
          </w:p>
          <w:p w14:paraId="60BFD221" w14:textId="77777777" w:rsidR="00F533BF" w:rsidRPr="004E0227" w:rsidRDefault="00F533BF" w:rsidP="00F533BF">
            <w:pPr>
              <w:jc w:val="both"/>
              <w:rPr>
                <w:rFonts w:ascii="Arial Narrow" w:hAnsi="Arial Narrow"/>
                <w:sz w:val="20"/>
              </w:rPr>
            </w:pPr>
          </w:p>
          <w:p w14:paraId="08601B2D" w14:textId="6171AB27" w:rsidR="00F533BF" w:rsidRPr="004E0227" w:rsidRDefault="00F533BF" w:rsidP="00F533BF">
            <w:pPr>
              <w:jc w:val="both"/>
              <w:rPr>
                <w:rFonts w:ascii="Arial Narrow" w:hAnsi="Arial Narrow"/>
                <w:sz w:val="20"/>
              </w:rPr>
            </w:pPr>
          </w:p>
        </w:tc>
      </w:tr>
      <w:tr w:rsidR="009B2EEE" w:rsidRPr="004E0227" w14:paraId="0CEA8EDD" w14:textId="77777777" w:rsidTr="00F8178B">
        <w:trPr>
          <w:trHeight w:val="5918"/>
          <w:jc w:val="center"/>
        </w:trPr>
        <w:tc>
          <w:tcPr>
            <w:tcW w:w="1747" w:type="dxa"/>
            <w:gridSpan w:val="2"/>
            <w:vMerge w:val="restart"/>
            <w:shd w:val="clear" w:color="auto" w:fill="D9D9D9" w:themeFill="background1" w:themeFillShade="D9"/>
            <w:noWrap/>
            <w:vAlign w:val="center"/>
          </w:tcPr>
          <w:p w14:paraId="02CD6AC9" w14:textId="732AE3A6" w:rsidR="009B2EEE" w:rsidRPr="004E0227" w:rsidRDefault="009B2EEE" w:rsidP="009B2EEE">
            <w:pPr>
              <w:rPr>
                <w:rFonts w:ascii="Arial Narrow" w:hAnsi="Arial Narrow"/>
                <w:color w:val="2F5496" w:themeColor="accent1" w:themeShade="BF"/>
                <w:sz w:val="28"/>
                <w:szCs w:val="28"/>
              </w:rPr>
            </w:pPr>
            <w:r w:rsidRPr="00F154A2">
              <w:rPr>
                <w:rFonts w:ascii="Arial Narrow" w:hAnsi="Arial Narrow"/>
                <w:color w:val="C45911" w:themeColor="accent2" w:themeShade="BF"/>
                <w:sz w:val="28"/>
                <w:szCs w:val="28"/>
              </w:rPr>
              <w:lastRenderedPageBreak/>
              <w:t>Measure 1.5</w:t>
            </w:r>
          </w:p>
        </w:tc>
        <w:tc>
          <w:tcPr>
            <w:tcW w:w="11925" w:type="dxa"/>
            <w:gridSpan w:val="6"/>
            <w:shd w:val="clear" w:color="auto" w:fill="D9D9D9" w:themeFill="background1" w:themeFillShade="D9"/>
            <w:vAlign w:val="center"/>
          </w:tcPr>
          <w:p w14:paraId="4F6C4B38" w14:textId="77777777" w:rsidR="009B2EEE" w:rsidRPr="00F154A2" w:rsidRDefault="009B2EEE" w:rsidP="009B2EEE">
            <w:pPr>
              <w:rPr>
                <w:rFonts w:ascii="Arial Narrow" w:hAnsi="Arial Narrow"/>
                <w:color w:val="2F5496" w:themeColor="accent1" w:themeShade="BF"/>
                <w:sz w:val="28"/>
                <w:szCs w:val="20"/>
              </w:rPr>
            </w:pPr>
          </w:p>
          <w:p w14:paraId="088E7D30" w14:textId="77777777" w:rsidR="009B2EEE" w:rsidRPr="00F154A2" w:rsidRDefault="009B2EEE" w:rsidP="009B2EEE">
            <w:pPr>
              <w:rPr>
                <w:rFonts w:ascii="Arial Narrow" w:hAnsi="Arial Narrow"/>
                <w:color w:val="2F5496" w:themeColor="accent1" w:themeShade="BF"/>
                <w:sz w:val="28"/>
                <w:szCs w:val="20"/>
              </w:rPr>
            </w:pPr>
            <w:r>
              <w:rPr>
                <w:rFonts w:ascii="Arial Narrow" w:hAnsi="Arial Narrow"/>
                <w:color w:val="2F5496" w:themeColor="accent1" w:themeShade="BF"/>
                <w:sz w:val="28"/>
                <w:szCs w:val="20"/>
              </w:rPr>
              <w:t xml:space="preserve">Improving the </w:t>
            </w:r>
            <w:r w:rsidRPr="00F154A2">
              <w:rPr>
                <w:rFonts w:ascii="Arial Narrow" w:hAnsi="Arial Narrow"/>
                <w:color w:val="2F5496" w:themeColor="accent1" w:themeShade="BF"/>
                <w:sz w:val="28"/>
                <w:szCs w:val="20"/>
              </w:rPr>
              <w:t>mechanism for decision-taking on the restitution claim in criminal proceedings</w:t>
            </w:r>
          </w:p>
          <w:p w14:paraId="4664324D" w14:textId="77777777" w:rsidR="009B2EEE" w:rsidRPr="004E0227" w:rsidRDefault="009B2EEE" w:rsidP="009B2EEE">
            <w:pPr>
              <w:jc w:val="center"/>
              <w:rPr>
                <w:rFonts w:ascii="Arial Narrow" w:hAnsi="Arial Narrow"/>
                <w:color w:val="2F5496" w:themeColor="accent1" w:themeShade="BF"/>
                <w:sz w:val="28"/>
                <w:szCs w:val="28"/>
              </w:rPr>
            </w:pPr>
          </w:p>
        </w:tc>
      </w:tr>
      <w:tr w:rsidR="009B2EEE" w:rsidRPr="004E0227" w14:paraId="45CB41A3" w14:textId="77777777" w:rsidTr="00F63E04">
        <w:trPr>
          <w:jc w:val="center"/>
        </w:trPr>
        <w:tc>
          <w:tcPr>
            <w:tcW w:w="1747" w:type="dxa"/>
            <w:gridSpan w:val="2"/>
            <w:vMerge/>
            <w:shd w:val="clear" w:color="auto" w:fill="D9D9D9" w:themeFill="background1" w:themeFillShade="D9"/>
            <w:noWrap/>
            <w:vAlign w:val="center"/>
          </w:tcPr>
          <w:p w14:paraId="19832A69" w14:textId="77777777" w:rsidR="009B2EEE" w:rsidRPr="004E0227" w:rsidRDefault="009B2EEE" w:rsidP="009B2EEE">
            <w:pPr>
              <w:rPr>
                <w:rFonts w:ascii="Arial Narrow" w:hAnsi="Arial Narrow"/>
                <w:color w:val="2F5496" w:themeColor="accent1" w:themeShade="BF"/>
                <w:sz w:val="20"/>
                <w:szCs w:val="24"/>
              </w:rPr>
            </w:pPr>
          </w:p>
        </w:tc>
        <w:tc>
          <w:tcPr>
            <w:tcW w:w="2992" w:type="dxa"/>
            <w:shd w:val="clear" w:color="auto" w:fill="D9D9D9" w:themeFill="background1" w:themeFillShade="D9"/>
            <w:vAlign w:val="center"/>
          </w:tcPr>
          <w:p w14:paraId="57FEB30B" w14:textId="5852E766" w:rsidR="009B2EEE" w:rsidRPr="004E0227" w:rsidRDefault="009B2EEE" w:rsidP="009B2EEE">
            <w:pPr>
              <w:rPr>
                <w:rFonts w:ascii="Arial Narrow" w:hAnsi="Arial Narrow"/>
                <w:sz w:val="20"/>
                <w:szCs w:val="24"/>
              </w:rPr>
            </w:pPr>
            <w:r w:rsidRPr="00F154A2">
              <w:rPr>
                <w:rFonts w:ascii="Arial Narrow" w:hAnsi="Arial Narrow"/>
                <w:sz w:val="20"/>
                <w:szCs w:val="24"/>
              </w:rPr>
              <w:t>Implementation deadline</w:t>
            </w:r>
          </w:p>
        </w:tc>
        <w:tc>
          <w:tcPr>
            <w:tcW w:w="8933" w:type="dxa"/>
            <w:gridSpan w:val="5"/>
            <w:shd w:val="clear" w:color="auto" w:fill="D9D9D9" w:themeFill="background1" w:themeFillShade="D9"/>
            <w:vAlign w:val="center"/>
          </w:tcPr>
          <w:p w14:paraId="61278FFA" w14:textId="08779778" w:rsidR="009B2EEE" w:rsidRPr="004E0227" w:rsidRDefault="009B2EEE" w:rsidP="009B2EEE">
            <w:pPr>
              <w:rPr>
                <w:rFonts w:ascii="Arial Narrow" w:hAnsi="Arial Narrow"/>
                <w:sz w:val="20"/>
                <w:szCs w:val="24"/>
              </w:rPr>
            </w:pPr>
            <w:r w:rsidRPr="00F154A2">
              <w:rPr>
                <w:rFonts w:ascii="Arial Narrow" w:hAnsi="Arial Narrow"/>
                <w:sz w:val="20"/>
                <w:szCs w:val="24"/>
              </w:rPr>
              <w:t>2022</w:t>
            </w:r>
          </w:p>
        </w:tc>
      </w:tr>
      <w:tr w:rsidR="009B2EEE" w:rsidRPr="004E0227" w14:paraId="5228D3B5" w14:textId="77777777" w:rsidTr="00F63E04">
        <w:trPr>
          <w:jc w:val="center"/>
        </w:trPr>
        <w:tc>
          <w:tcPr>
            <w:tcW w:w="1747" w:type="dxa"/>
            <w:gridSpan w:val="2"/>
            <w:vMerge/>
            <w:shd w:val="clear" w:color="auto" w:fill="D9D9D9" w:themeFill="background1" w:themeFillShade="D9"/>
            <w:noWrap/>
            <w:vAlign w:val="center"/>
          </w:tcPr>
          <w:p w14:paraId="21A1DF8F" w14:textId="77777777" w:rsidR="009B2EEE" w:rsidRPr="004E0227" w:rsidRDefault="009B2EEE" w:rsidP="009B2EEE">
            <w:pPr>
              <w:rPr>
                <w:rFonts w:ascii="Arial Narrow" w:hAnsi="Arial Narrow"/>
                <w:color w:val="2F5496" w:themeColor="accent1" w:themeShade="BF"/>
                <w:sz w:val="20"/>
                <w:szCs w:val="24"/>
              </w:rPr>
            </w:pPr>
          </w:p>
        </w:tc>
        <w:tc>
          <w:tcPr>
            <w:tcW w:w="2992" w:type="dxa"/>
            <w:vMerge w:val="restart"/>
            <w:shd w:val="clear" w:color="auto" w:fill="D9D9D9" w:themeFill="background1" w:themeFillShade="D9"/>
            <w:vAlign w:val="center"/>
          </w:tcPr>
          <w:p w14:paraId="5A0A4684" w14:textId="1E7E0FF8" w:rsidR="009B2EEE" w:rsidRPr="004E0227" w:rsidRDefault="009B2EEE" w:rsidP="009B2EEE">
            <w:pPr>
              <w:rPr>
                <w:rFonts w:ascii="Arial Narrow" w:hAnsi="Arial Narrow"/>
                <w:sz w:val="20"/>
                <w:szCs w:val="24"/>
              </w:rPr>
            </w:pPr>
            <w:r w:rsidRPr="00F154A2">
              <w:rPr>
                <w:rFonts w:ascii="Arial Narrow" w:hAnsi="Arial Narrow"/>
                <w:sz w:val="20"/>
                <w:szCs w:val="24"/>
              </w:rPr>
              <w:t>Output indicator:</w:t>
            </w:r>
          </w:p>
        </w:tc>
        <w:tc>
          <w:tcPr>
            <w:tcW w:w="8933" w:type="dxa"/>
            <w:gridSpan w:val="5"/>
            <w:shd w:val="clear" w:color="auto" w:fill="D9D9D9" w:themeFill="background1" w:themeFillShade="D9"/>
            <w:vAlign w:val="center"/>
          </w:tcPr>
          <w:p w14:paraId="1911A092" w14:textId="77777777" w:rsidR="009B2EEE" w:rsidRPr="00F154A2" w:rsidRDefault="009B2EEE" w:rsidP="009B2EEE">
            <w:pPr>
              <w:jc w:val="both"/>
              <w:rPr>
                <w:rFonts w:ascii="Arial Narrow" w:hAnsi="Arial Narrow"/>
                <w:sz w:val="20"/>
                <w:szCs w:val="20"/>
              </w:rPr>
            </w:pPr>
            <w:r w:rsidRPr="00F154A2">
              <w:rPr>
                <w:rFonts w:ascii="Arial Narrow" w:hAnsi="Arial Narrow"/>
                <w:sz w:val="20"/>
                <w:szCs w:val="20"/>
              </w:rPr>
              <w:t>Judges presiding over criminal trials have</w:t>
            </w:r>
            <w:r>
              <w:rPr>
                <w:rFonts w:ascii="Arial Narrow" w:hAnsi="Arial Narrow"/>
                <w:sz w:val="20"/>
                <w:szCs w:val="20"/>
              </w:rPr>
              <w:t xml:space="preserve"> received</w:t>
            </w:r>
            <w:r w:rsidRPr="00F154A2">
              <w:rPr>
                <w:rFonts w:ascii="Arial Narrow" w:hAnsi="Arial Narrow"/>
                <w:sz w:val="20"/>
                <w:szCs w:val="20"/>
              </w:rPr>
              <w:t xml:space="preserve"> training in applying </w:t>
            </w:r>
            <w:r w:rsidRPr="00F154A2">
              <w:rPr>
                <w:rFonts w:ascii="Arial Narrow" w:hAnsi="Arial Narrow"/>
                <w:sz w:val="20"/>
              </w:rPr>
              <w:t>Guidelines for improving the case law with regard to procedure for compensation of damage to victims of serious crimes in criminal proceedings adopted by the Supreme Court of Cassation and have been applying them accordingly</w:t>
            </w:r>
            <w:r w:rsidRPr="00F154A2">
              <w:rPr>
                <w:rFonts w:ascii="Arial Narrow" w:hAnsi="Arial Narrow"/>
                <w:sz w:val="20"/>
                <w:szCs w:val="20"/>
              </w:rPr>
              <w:t>;</w:t>
            </w:r>
          </w:p>
          <w:p w14:paraId="5740206D" w14:textId="5449CCA4" w:rsidR="009B2EEE" w:rsidRPr="004E0227" w:rsidRDefault="009B2EEE" w:rsidP="009B2EEE">
            <w:pPr>
              <w:jc w:val="both"/>
              <w:rPr>
                <w:rFonts w:ascii="Arial Narrow" w:hAnsi="Arial Narrow"/>
                <w:sz w:val="20"/>
                <w:szCs w:val="20"/>
              </w:rPr>
            </w:pPr>
            <w:r w:rsidRPr="00F154A2">
              <w:rPr>
                <w:rFonts w:ascii="Arial Narrow" w:hAnsi="Arial Narrow"/>
                <w:sz w:val="20"/>
                <w:szCs w:val="20"/>
              </w:rPr>
              <w:t>Restitution claims are filed using uniform claim forms and professionals</w:t>
            </w:r>
            <w:r>
              <w:rPr>
                <w:rFonts w:ascii="Arial Narrow" w:hAnsi="Arial Narrow"/>
                <w:sz w:val="20"/>
                <w:szCs w:val="20"/>
              </w:rPr>
              <w:t xml:space="preserve"> working at</w:t>
            </w:r>
            <w:r w:rsidRPr="00F154A2">
              <w:rPr>
                <w:rFonts w:ascii="Arial Narrow" w:hAnsi="Arial Narrow"/>
                <w:sz w:val="20"/>
                <w:szCs w:val="20"/>
              </w:rPr>
              <w:t xml:space="preserve"> support services </w:t>
            </w:r>
            <w:r>
              <w:rPr>
                <w:rFonts w:ascii="Arial Narrow" w:hAnsi="Arial Narrow"/>
                <w:sz w:val="20"/>
                <w:szCs w:val="20"/>
              </w:rPr>
              <w:t xml:space="preserve">assist </w:t>
            </w:r>
            <w:r w:rsidRPr="00F154A2">
              <w:rPr>
                <w:rFonts w:ascii="Arial Narrow" w:hAnsi="Arial Narrow"/>
                <w:sz w:val="20"/>
                <w:szCs w:val="20"/>
              </w:rPr>
              <w:t>victims with filling in those claim forms.</w:t>
            </w:r>
          </w:p>
        </w:tc>
      </w:tr>
      <w:tr w:rsidR="009B2EEE" w:rsidRPr="004E0227" w14:paraId="059A0F6D" w14:textId="77777777" w:rsidTr="00F8178B">
        <w:trPr>
          <w:jc w:val="center"/>
        </w:trPr>
        <w:tc>
          <w:tcPr>
            <w:tcW w:w="1747" w:type="dxa"/>
            <w:gridSpan w:val="2"/>
            <w:vMerge/>
            <w:shd w:val="clear" w:color="auto" w:fill="D9D9D9" w:themeFill="background1" w:themeFillShade="D9"/>
            <w:noWrap/>
            <w:vAlign w:val="center"/>
          </w:tcPr>
          <w:p w14:paraId="034EA5FE" w14:textId="77777777" w:rsidR="009B2EEE" w:rsidRPr="004E0227" w:rsidRDefault="009B2EEE" w:rsidP="009B2EEE">
            <w:pPr>
              <w:rPr>
                <w:rFonts w:ascii="Arial Narrow" w:hAnsi="Arial Narrow"/>
                <w:color w:val="2F5496" w:themeColor="accent1" w:themeShade="BF"/>
                <w:sz w:val="20"/>
                <w:szCs w:val="24"/>
              </w:rPr>
            </w:pPr>
          </w:p>
        </w:tc>
        <w:tc>
          <w:tcPr>
            <w:tcW w:w="2992" w:type="dxa"/>
            <w:vMerge/>
            <w:shd w:val="clear" w:color="auto" w:fill="D9D9D9" w:themeFill="background1" w:themeFillShade="D9"/>
            <w:vAlign w:val="center"/>
          </w:tcPr>
          <w:p w14:paraId="7B42AF93" w14:textId="77777777" w:rsidR="009B2EEE" w:rsidRPr="004E0227" w:rsidRDefault="009B2EEE" w:rsidP="009B2EEE">
            <w:pPr>
              <w:rPr>
                <w:rFonts w:ascii="Arial Narrow" w:hAnsi="Arial Narrow"/>
                <w:sz w:val="20"/>
                <w:szCs w:val="24"/>
              </w:rPr>
            </w:pPr>
          </w:p>
        </w:tc>
        <w:tc>
          <w:tcPr>
            <w:tcW w:w="3012" w:type="dxa"/>
            <w:gridSpan w:val="3"/>
            <w:shd w:val="clear" w:color="auto" w:fill="D9D9D9" w:themeFill="background1" w:themeFillShade="D9"/>
            <w:vAlign w:val="center"/>
          </w:tcPr>
          <w:p w14:paraId="4856A459" w14:textId="502700EE" w:rsidR="009B2EEE" w:rsidRPr="004E0227" w:rsidRDefault="009B2EEE" w:rsidP="009B2EEE">
            <w:pPr>
              <w:jc w:val="center"/>
              <w:rPr>
                <w:rFonts w:ascii="Arial Narrow" w:hAnsi="Arial Narrow"/>
                <w:sz w:val="20"/>
                <w:szCs w:val="24"/>
              </w:rPr>
            </w:pPr>
            <w:r w:rsidRPr="00F154A2">
              <w:rPr>
                <w:rFonts w:ascii="Arial Narrow" w:hAnsi="Arial Narrow"/>
                <w:sz w:val="20"/>
                <w:szCs w:val="24"/>
              </w:rPr>
              <w:t>Baseline value:</w:t>
            </w:r>
          </w:p>
        </w:tc>
        <w:tc>
          <w:tcPr>
            <w:tcW w:w="5921" w:type="dxa"/>
            <w:gridSpan w:val="2"/>
            <w:shd w:val="clear" w:color="auto" w:fill="D9D9D9" w:themeFill="background1" w:themeFillShade="D9"/>
            <w:vAlign w:val="center"/>
          </w:tcPr>
          <w:p w14:paraId="75D19DA7" w14:textId="67C17D39" w:rsidR="009B2EEE" w:rsidRPr="004E0227" w:rsidRDefault="009B2EEE" w:rsidP="009B2EEE">
            <w:pPr>
              <w:jc w:val="center"/>
              <w:rPr>
                <w:rFonts w:ascii="Arial Narrow" w:hAnsi="Arial Narrow"/>
                <w:sz w:val="20"/>
                <w:szCs w:val="24"/>
              </w:rPr>
            </w:pPr>
            <w:r w:rsidRPr="00F154A2">
              <w:rPr>
                <w:rFonts w:ascii="Arial Narrow" w:hAnsi="Arial Narrow"/>
                <w:sz w:val="20"/>
                <w:szCs w:val="24"/>
              </w:rPr>
              <w:t>Target value:</w:t>
            </w:r>
          </w:p>
        </w:tc>
      </w:tr>
      <w:tr w:rsidR="009B2EEE" w:rsidRPr="004E0227" w14:paraId="2E342CA4" w14:textId="77777777" w:rsidTr="00F8178B">
        <w:trPr>
          <w:jc w:val="center"/>
        </w:trPr>
        <w:tc>
          <w:tcPr>
            <w:tcW w:w="1747" w:type="dxa"/>
            <w:gridSpan w:val="2"/>
            <w:vMerge/>
            <w:shd w:val="clear" w:color="auto" w:fill="D9D9D9" w:themeFill="background1" w:themeFillShade="D9"/>
            <w:noWrap/>
            <w:vAlign w:val="center"/>
          </w:tcPr>
          <w:p w14:paraId="024E708A" w14:textId="77777777" w:rsidR="009B2EEE" w:rsidRPr="004E0227" w:rsidRDefault="009B2EEE" w:rsidP="009B2EEE">
            <w:pPr>
              <w:rPr>
                <w:rFonts w:ascii="Arial Narrow" w:hAnsi="Arial Narrow"/>
                <w:color w:val="2F5496" w:themeColor="accent1" w:themeShade="BF"/>
                <w:sz w:val="20"/>
                <w:szCs w:val="24"/>
              </w:rPr>
            </w:pPr>
          </w:p>
        </w:tc>
        <w:tc>
          <w:tcPr>
            <w:tcW w:w="2992" w:type="dxa"/>
            <w:vMerge/>
            <w:shd w:val="clear" w:color="auto" w:fill="D9D9D9" w:themeFill="background1" w:themeFillShade="D9"/>
            <w:vAlign w:val="center"/>
          </w:tcPr>
          <w:p w14:paraId="16400A7E" w14:textId="77777777" w:rsidR="009B2EEE" w:rsidRPr="004E0227" w:rsidRDefault="009B2EEE" w:rsidP="009B2EEE">
            <w:pPr>
              <w:rPr>
                <w:rFonts w:ascii="Arial Narrow" w:hAnsi="Arial Narrow"/>
                <w:sz w:val="20"/>
                <w:szCs w:val="24"/>
              </w:rPr>
            </w:pPr>
          </w:p>
        </w:tc>
        <w:tc>
          <w:tcPr>
            <w:tcW w:w="3012" w:type="dxa"/>
            <w:gridSpan w:val="3"/>
            <w:shd w:val="clear" w:color="auto" w:fill="D9D9D9" w:themeFill="background1" w:themeFillShade="D9"/>
            <w:vAlign w:val="center"/>
          </w:tcPr>
          <w:p w14:paraId="337D13D1" w14:textId="77777777" w:rsidR="009B2EEE" w:rsidRPr="00F154A2" w:rsidRDefault="009B2EEE" w:rsidP="009B2EEE">
            <w:pPr>
              <w:rPr>
                <w:rFonts w:ascii="Arial Narrow" w:hAnsi="Arial Narrow"/>
                <w:sz w:val="20"/>
                <w:szCs w:val="24"/>
              </w:rPr>
            </w:pPr>
            <w:r w:rsidRPr="00F154A2">
              <w:rPr>
                <w:rFonts w:ascii="Arial Narrow" w:hAnsi="Arial Narrow"/>
                <w:sz w:val="20"/>
                <w:szCs w:val="24"/>
              </w:rPr>
              <w:t xml:space="preserve">- </w:t>
            </w:r>
            <w:r>
              <w:rPr>
                <w:rFonts w:ascii="Arial Narrow" w:hAnsi="Arial Narrow"/>
                <w:sz w:val="20"/>
                <w:szCs w:val="24"/>
              </w:rPr>
              <w:t xml:space="preserve">Five percent </w:t>
            </w:r>
            <w:r w:rsidRPr="00F154A2">
              <w:rPr>
                <w:rFonts w:ascii="Arial Narrow" w:hAnsi="Arial Narrow"/>
                <w:sz w:val="20"/>
                <w:szCs w:val="24"/>
              </w:rPr>
              <w:t xml:space="preserve"> of decisions on restitution claims are rendered in criminal proceedings;</w:t>
            </w:r>
          </w:p>
          <w:p w14:paraId="31DF4BA2" w14:textId="606DF6D1" w:rsidR="009B2EEE" w:rsidRPr="004E0227" w:rsidRDefault="009B2EEE" w:rsidP="009B2EEE">
            <w:pPr>
              <w:jc w:val="center"/>
              <w:rPr>
                <w:rFonts w:ascii="Arial Narrow" w:hAnsi="Arial Narrow"/>
                <w:sz w:val="20"/>
                <w:szCs w:val="24"/>
              </w:rPr>
            </w:pPr>
            <w:r>
              <w:rPr>
                <w:rFonts w:ascii="Arial Narrow" w:hAnsi="Arial Narrow"/>
                <w:sz w:val="20"/>
                <w:szCs w:val="24"/>
              </w:rPr>
              <w:t xml:space="preserve">- No </w:t>
            </w:r>
            <w:r w:rsidRPr="00F154A2">
              <w:rPr>
                <w:rFonts w:ascii="Arial Narrow" w:hAnsi="Arial Narrow"/>
                <w:sz w:val="20"/>
                <w:szCs w:val="24"/>
              </w:rPr>
              <w:t>judges and public prosecutors have received training in applying the Guidelines</w:t>
            </w:r>
          </w:p>
        </w:tc>
        <w:tc>
          <w:tcPr>
            <w:tcW w:w="5921" w:type="dxa"/>
            <w:gridSpan w:val="2"/>
            <w:shd w:val="clear" w:color="auto" w:fill="D9D9D9" w:themeFill="background1" w:themeFillShade="D9"/>
            <w:vAlign w:val="center"/>
          </w:tcPr>
          <w:p w14:paraId="16FB35E3" w14:textId="77777777" w:rsidR="00CE7C5F" w:rsidRDefault="009B2EEE" w:rsidP="00CE7C5F">
            <w:pPr>
              <w:rPr>
                <w:rFonts w:ascii="Arial Narrow" w:hAnsi="Arial Narrow"/>
                <w:sz w:val="20"/>
                <w:szCs w:val="24"/>
              </w:rPr>
            </w:pPr>
            <w:r w:rsidRPr="00F154A2">
              <w:rPr>
                <w:rFonts w:ascii="Arial Narrow" w:hAnsi="Arial Narrow"/>
                <w:sz w:val="20"/>
                <w:szCs w:val="24"/>
              </w:rPr>
              <w:t xml:space="preserve">- </w:t>
            </w:r>
            <w:r w:rsidR="00CE7C5F" w:rsidRPr="002A14C6">
              <w:rPr>
                <w:rFonts w:ascii="Arial Narrow" w:hAnsi="Arial Narrow"/>
                <w:sz w:val="20"/>
                <w:szCs w:val="24"/>
                <w:lang w:val="ru-RU"/>
              </w:rPr>
              <w:t xml:space="preserve">25% </w:t>
            </w:r>
            <w:r w:rsidRPr="00F154A2">
              <w:rPr>
                <w:rFonts w:ascii="Arial Narrow" w:hAnsi="Arial Narrow"/>
                <w:sz w:val="20"/>
                <w:szCs w:val="24"/>
              </w:rPr>
              <w:t>of decisions on restitution claims are re</w:t>
            </w:r>
            <w:r w:rsidR="00CE7C5F">
              <w:rPr>
                <w:rFonts w:ascii="Arial Narrow" w:hAnsi="Arial Narrow"/>
                <w:sz w:val="20"/>
                <w:szCs w:val="24"/>
              </w:rPr>
              <w:t>ndered in criminal proceedings;</w:t>
            </w:r>
          </w:p>
          <w:p w14:paraId="7BF9836F" w14:textId="33FD498B" w:rsidR="009B2EEE" w:rsidRPr="004E0227" w:rsidRDefault="009B2EEE" w:rsidP="00CE7C5F">
            <w:pPr>
              <w:rPr>
                <w:rFonts w:ascii="Arial Narrow" w:hAnsi="Arial Narrow"/>
                <w:sz w:val="20"/>
                <w:szCs w:val="24"/>
              </w:rPr>
            </w:pPr>
            <w:r w:rsidRPr="00F154A2">
              <w:rPr>
                <w:rFonts w:ascii="Arial Narrow" w:hAnsi="Arial Narrow"/>
                <w:sz w:val="20"/>
                <w:szCs w:val="24"/>
              </w:rPr>
              <w:t xml:space="preserve">- </w:t>
            </w:r>
            <w:r w:rsidR="00CE7C5F">
              <w:rPr>
                <w:rFonts w:ascii="Arial Narrow" w:hAnsi="Arial Narrow"/>
                <w:sz w:val="20"/>
                <w:szCs w:val="24"/>
              </w:rPr>
              <w:t xml:space="preserve">200 </w:t>
            </w:r>
            <w:r w:rsidRPr="00F154A2">
              <w:rPr>
                <w:rFonts w:ascii="Arial Narrow" w:hAnsi="Arial Narrow"/>
                <w:sz w:val="20"/>
                <w:szCs w:val="24"/>
              </w:rPr>
              <w:t>judges and public prosecutors have received training in applying the Guidelines.</w:t>
            </w:r>
          </w:p>
        </w:tc>
      </w:tr>
    </w:tbl>
    <w:p w14:paraId="3FE60365" w14:textId="77777777" w:rsidR="004349EF" w:rsidRPr="004E0227" w:rsidRDefault="004349EF"/>
    <w:tbl>
      <w:tblPr>
        <w:tblW w:w="13712" w:type="dxa"/>
        <w:jc w:val="center"/>
        <w:tblBorders>
          <w:insideH w:val="single" w:sz="18" w:space="0" w:color="FFFFFF"/>
          <w:insideV w:val="single" w:sz="18" w:space="0" w:color="FFFFFF"/>
        </w:tblBorders>
        <w:tblLook w:val="0000" w:firstRow="0" w:lastRow="0" w:firstColumn="0" w:lastColumn="0" w:noHBand="0" w:noVBand="0"/>
      </w:tblPr>
      <w:tblGrid>
        <w:gridCol w:w="709"/>
        <w:gridCol w:w="930"/>
        <w:gridCol w:w="2948"/>
        <w:gridCol w:w="252"/>
        <w:gridCol w:w="1691"/>
        <w:gridCol w:w="1496"/>
        <w:gridCol w:w="5686"/>
      </w:tblGrid>
      <w:tr w:rsidR="0020440E" w:rsidRPr="004E0227" w14:paraId="7B220153" w14:textId="77777777" w:rsidTr="00D3110D">
        <w:trPr>
          <w:jc w:val="center"/>
        </w:trPr>
        <w:tc>
          <w:tcPr>
            <w:tcW w:w="709" w:type="dxa"/>
            <w:shd w:val="pct5" w:color="000000" w:fill="FFFFFF"/>
            <w:noWrap/>
          </w:tcPr>
          <w:p w14:paraId="0671555D" w14:textId="77777777" w:rsidR="0020440E" w:rsidRPr="004E0227" w:rsidRDefault="0020440E" w:rsidP="0020440E">
            <w:pPr>
              <w:rPr>
                <w:rFonts w:ascii="Arial Narrow" w:hAnsi="Arial Narrow"/>
                <w:b/>
                <w:color w:val="C45911" w:themeColor="accent2" w:themeShade="BF"/>
                <w:sz w:val="24"/>
                <w:szCs w:val="20"/>
              </w:rPr>
            </w:pPr>
          </w:p>
        </w:tc>
        <w:tc>
          <w:tcPr>
            <w:tcW w:w="4130" w:type="dxa"/>
            <w:gridSpan w:val="3"/>
            <w:shd w:val="pct5" w:color="000000" w:fill="FFFFFF"/>
          </w:tcPr>
          <w:p w14:paraId="7BBECB32" w14:textId="2B98B9D0" w:rsidR="0020440E" w:rsidRPr="004E0227" w:rsidRDefault="00E178C4" w:rsidP="0020440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44E48203" w14:textId="77777777" w:rsidR="0020440E" w:rsidRPr="004E0227" w:rsidRDefault="0020440E" w:rsidP="0020440E">
            <w:pPr>
              <w:jc w:val="both"/>
              <w:rPr>
                <w:rFonts w:ascii="Arial Narrow" w:hAnsi="Arial Narrow"/>
                <w:b/>
                <w:color w:val="C45911" w:themeColor="accent2" w:themeShade="BF"/>
                <w:sz w:val="24"/>
                <w:szCs w:val="20"/>
              </w:rPr>
            </w:pPr>
          </w:p>
        </w:tc>
        <w:tc>
          <w:tcPr>
            <w:tcW w:w="1691" w:type="dxa"/>
            <w:shd w:val="pct5" w:color="000000" w:fill="FFFFFF"/>
          </w:tcPr>
          <w:p w14:paraId="618624A3" w14:textId="1028F46C" w:rsidR="0020440E" w:rsidRPr="004E0227" w:rsidRDefault="00E178C4" w:rsidP="0020440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Time frame</w:t>
            </w:r>
          </w:p>
          <w:p w14:paraId="0D5C93E5" w14:textId="77777777" w:rsidR="0020440E" w:rsidRPr="004E0227" w:rsidRDefault="0020440E" w:rsidP="0020440E">
            <w:pPr>
              <w:jc w:val="both"/>
              <w:rPr>
                <w:rFonts w:ascii="Arial Narrow" w:hAnsi="Arial Narrow"/>
                <w:b/>
                <w:color w:val="C45911" w:themeColor="accent2" w:themeShade="BF"/>
                <w:sz w:val="24"/>
                <w:szCs w:val="20"/>
              </w:rPr>
            </w:pPr>
          </w:p>
        </w:tc>
        <w:tc>
          <w:tcPr>
            <w:tcW w:w="1496" w:type="dxa"/>
            <w:shd w:val="pct5" w:color="000000" w:fill="FFFFFF"/>
            <w:noWrap/>
          </w:tcPr>
          <w:p w14:paraId="33A273C3" w14:textId="3AAC173D" w:rsidR="0020440E" w:rsidRPr="004E0227" w:rsidRDefault="00E178C4" w:rsidP="0020440E">
            <w:pPr>
              <w:jc w:val="center"/>
              <w:rPr>
                <w:rFonts w:ascii="Arial Narrow" w:hAnsi="Arial Narrow"/>
                <w:b/>
                <w:color w:val="C45911" w:themeColor="accent2" w:themeShade="BF"/>
                <w:sz w:val="24"/>
              </w:rPr>
            </w:pPr>
            <w:r>
              <w:rPr>
                <w:rFonts w:ascii="Arial Narrow" w:hAnsi="Arial Narrow"/>
                <w:b/>
                <w:color w:val="C45911" w:themeColor="accent2" w:themeShade="BF"/>
                <w:sz w:val="24"/>
              </w:rPr>
              <w:t>Implementing authority</w:t>
            </w:r>
          </w:p>
        </w:tc>
        <w:tc>
          <w:tcPr>
            <w:tcW w:w="5686" w:type="dxa"/>
            <w:shd w:val="pct5" w:color="000000" w:fill="FFFFFF"/>
          </w:tcPr>
          <w:p w14:paraId="7A3FC2D3" w14:textId="009D31F4" w:rsidR="0020440E" w:rsidRPr="004E0227" w:rsidRDefault="00837D1E" w:rsidP="0020440E">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Output indicator</w:t>
            </w:r>
          </w:p>
        </w:tc>
      </w:tr>
      <w:tr w:rsidR="00D3110D" w:rsidRPr="004E0227" w14:paraId="02DDA2C8" w14:textId="77777777" w:rsidTr="00D3110D">
        <w:trPr>
          <w:jc w:val="center"/>
        </w:trPr>
        <w:tc>
          <w:tcPr>
            <w:tcW w:w="709" w:type="dxa"/>
            <w:shd w:val="pct5" w:color="000000" w:fill="FFFFFF"/>
            <w:noWrap/>
          </w:tcPr>
          <w:p w14:paraId="1E7EA7F0" w14:textId="502022FA" w:rsidR="00D3110D" w:rsidRPr="004E0227" w:rsidRDefault="00D3110D" w:rsidP="00D3110D">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1.5.1.</w:t>
            </w:r>
          </w:p>
        </w:tc>
        <w:tc>
          <w:tcPr>
            <w:tcW w:w="4130" w:type="dxa"/>
            <w:gridSpan w:val="3"/>
            <w:shd w:val="pct5" w:color="000000" w:fill="FFFFFF"/>
          </w:tcPr>
          <w:p w14:paraId="2874AF11" w14:textId="77777777" w:rsidR="00D3110D" w:rsidRPr="00F154A2" w:rsidRDefault="00D3110D" w:rsidP="00D3110D">
            <w:pPr>
              <w:jc w:val="both"/>
              <w:rPr>
                <w:rFonts w:ascii="Arial Narrow" w:hAnsi="Arial Narrow"/>
                <w:sz w:val="20"/>
                <w:szCs w:val="20"/>
              </w:rPr>
            </w:pPr>
            <w:r w:rsidRPr="00F154A2">
              <w:rPr>
                <w:rFonts w:ascii="Arial Narrow" w:hAnsi="Arial Narrow"/>
                <w:sz w:val="20"/>
              </w:rPr>
              <w:t>Adopting Guidelines for improving the case law with regard to procedure for compensation of damage to victims of serious crimes in criminal proceedings</w:t>
            </w:r>
            <w:r w:rsidRPr="00F154A2">
              <w:rPr>
                <w:rFonts w:ascii="Arial Narrow" w:hAnsi="Arial Narrow"/>
                <w:sz w:val="20"/>
                <w:szCs w:val="20"/>
              </w:rPr>
              <w:t>.</w:t>
            </w:r>
          </w:p>
          <w:p w14:paraId="1F6CF412" w14:textId="77777777" w:rsidR="00D3110D" w:rsidRPr="00F154A2" w:rsidRDefault="00D3110D" w:rsidP="00D3110D">
            <w:pPr>
              <w:jc w:val="both"/>
              <w:rPr>
                <w:rFonts w:ascii="Arial Narrow" w:hAnsi="Arial Narrow"/>
                <w:sz w:val="20"/>
              </w:rPr>
            </w:pPr>
          </w:p>
          <w:p w14:paraId="7BFD76A1" w14:textId="77777777" w:rsidR="00D3110D" w:rsidRPr="004E0227" w:rsidRDefault="00D3110D" w:rsidP="00D3110D">
            <w:pPr>
              <w:jc w:val="both"/>
              <w:rPr>
                <w:rFonts w:ascii="Arial Narrow" w:hAnsi="Arial Narrow"/>
                <w:b/>
                <w:color w:val="C45911" w:themeColor="accent2" w:themeShade="BF"/>
                <w:sz w:val="24"/>
                <w:szCs w:val="20"/>
              </w:rPr>
            </w:pPr>
          </w:p>
        </w:tc>
        <w:tc>
          <w:tcPr>
            <w:tcW w:w="1691" w:type="dxa"/>
            <w:shd w:val="pct5" w:color="000000" w:fill="FFFFFF"/>
          </w:tcPr>
          <w:p w14:paraId="45BCF387" w14:textId="6610B83B" w:rsidR="00D3110D" w:rsidRPr="004E0227" w:rsidRDefault="00D3110D" w:rsidP="00D3110D">
            <w:pPr>
              <w:jc w:val="both"/>
              <w:rPr>
                <w:rFonts w:ascii="Arial Narrow" w:hAnsi="Arial Narrow"/>
                <w:b/>
                <w:color w:val="C45911" w:themeColor="accent2" w:themeShade="BF"/>
                <w:sz w:val="24"/>
                <w:szCs w:val="20"/>
              </w:rPr>
            </w:pPr>
            <w:r w:rsidRPr="00F154A2">
              <w:rPr>
                <w:rFonts w:ascii="Arial Narrow" w:hAnsi="Arial Narrow"/>
                <w:bCs/>
                <w:sz w:val="20"/>
                <w:szCs w:val="20"/>
              </w:rPr>
              <w:t>Third quarter of 2019</w:t>
            </w:r>
          </w:p>
        </w:tc>
        <w:tc>
          <w:tcPr>
            <w:tcW w:w="1496" w:type="dxa"/>
            <w:shd w:val="pct5" w:color="000000" w:fill="FFFFFF"/>
            <w:noWrap/>
          </w:tcPr>
          <w:p w14:paraId="7CD75163" w14:textId="6D84B09B" w:rsidR="00D3110D" w:rsidRPr="004E0227" w:rsidRDefault="00D3110D" w:rsidP="00D3110D">
            <w:pPr>
              <w:jc w:val="center"/>
              <w:rPr>
                <w:rFonts w:ascii="Arial Narrow" w:hAnsi="Arial Narrow"/>
                <w:b/>
                <w:color w:val="C45911" w:themeColor="accent2" w:themeShade="BF"/>
                <w:sz w:val="24"/>
              </w:rPr>
            </w:pPr>
            <w:r w:rsidRPr="00F154A2">
              <w:rPr>
                <w:rFonts w:ascii="Arial Narrow" w:hAnsi="Arial Narrow"/>
                <w:sz w:val="20"/>
              </w:rPr>
              <w:t>Supreme Court of Cassation</w:t>
            </w:r>
          </w:p>
        </w:tc>
        <w:tc>
          <w:tcPr>
            <w:tcW w:w="5686" w:type="dxa"/>
            <w:shd w:val="pct5" w:color="000000" w:fill="FFFFFF"/>
          </w:tcPr>
          <w:p w14:paraId="16782DE3" w14:textId="77777777" w:rsidR="00D3110D" w:rsidRPr="00F154A2" w:rsidRDefault="00D3110D" w:rsidP="00D3110D">
            <w:pPr>
              <w:jc w:val="both"/>
              <w:rPr>
                <w:rFonts w:ascii="Arial Narrow" w:hAnsi="Arial Narrow"/>
                <w:sz w:val="20"/>
                <w:szCs w:val="20"/>
              </w:rPr>
            </w:pPr>
            <w:r w:rsidRPr="00F154A2">
              <w:rPr>
                <w:rFonts w:ascii="Arial Narrow" w:hAnsi="Arial Narrow"/>
                <w:sz w:val="20"/>
              </w:rPr>
              <w:t>Guidelines for improving the case law with regard to procedure for compensation of damage to victims of serious crimes in criminal proceedings have been adopted accordingly</w:t>
            </w:r>
            <w:r w:rsidRPr="00F154A2">
              <w:rPr>
                <w:rFonts w:ascii="Arial Narrow" w:hAnsi="Arial Narrow"/>
                <w:sz w:val="20"/>
                <w:szCs w:val="20"/>
              </w:rPr>
              <w:t>.</w:t>
            </w:r>
          </w:p>
          <w:p w14:paraId="6B5A50E0" w14:textId="77777777" w:rsidR="00D3110D" w:rsidRPr="004E0227" w:rsidRDefault="00D3110D" w:rsidP="00D3110D">
            <w:pPr>
              <w:jc w:val="center"/>
              <w:rPr>
                <w:rFonts w:ascii="Arial Narrow" w:hAnsi="Arial Narrow"/>
                <w:b/>
                <w:color w:val="C45911" w:themeColor="accent2" w:themeShade="BF"/>
                <w:sz w:val="24"/>
                <w:szCs w:val="20"/>
              </w:rPr>
            </w:pPr>
          </w:p>
        </w:tc>
      </w:tr>
      <w:tr w:rsidR="0020440E" w:rsidRPr="004E0227" w14:paraId="36A4C226" w14:textId="77777777" w:rsidTr="00F8178B">
        <w:trPr>
          <w:jc w:val="center"/>
        </w:trPr>
        <w:tc>
          <w:tcPr>
            <w:tcW w:w="13712" w:type="dxa"/>
            <w:gridSpan w:val="7"/>
            <w:shd w:val="pct5" w:color="000000" w:fill="FFFFFF"/>
            <w:noWrap/>
          </w:tcPr>
          <w:p w14:paraId="4DF477CD" w14:textId="6B9050BF" w:rsidR="0020440E" w:rsidRPr="004E0227" w:rsidRDefault="00E178C4" w:rsidP="00C533DC">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Realization data</w:t>
            </w:r>
          </w:p>
        </w:tc>
      </w:tr>
      <w:tr w:rsidR="0020440E" w:rsidRPr="004E0227" w14:paraId="45D6875C" w14:textId="77777777" w:rsidTr="00F8178B">
        <w:trPr>
          <w:jc w:val="center"/>
        </w:trPr>
        <w:tc>
          <w:tcPr>
            <w:tcW w:w="13712" w:type="dxa"/>
            <w:gridSpan w:val="7"/>
            <w:shd w:val="pct5" w:color="000000" w:fill="FFFFFF"/>
            <w:noWrap/>
          </w:tcPr>
          <w:p w14:paraId="2EC6D90C" w14:textId="77777777" w:rsidR="0020440E" w:rsidRPr="004E0227" w:rsidRDefault="0020440E" w:rsidP="00C533DC">
            <w:pPr>
              <w:jc w:val="center"/>
              <w:rPr>
                <w:rFonts w:ascii="Arial Narrow" w:hAnsi="Arial Narrow"/>
                <w:b/>
                <w:color w:val="C45911" w:themeColor="accent2" w:themeShade="BF"/>
                <w:sz w:val="24"/>
                <w:szCs w:val="20"/>
              </w:rPr>
            </w:pPr>
          </w:p>
          <w:p w14:paraId="04E33AB7" w14:textId="28903A4D" w:rsidR="0020440E" w:rsidRPr="004E0227" w:rsidRDefault="00D3110D" w:rsidP="00C533DC">
            <w:pPr>
              <w:jc w:val="center"/>
              <w:rPr>
                <w:rFonts w:ascii="Arial Narrow" w:hAnsi="Arial Narrow"/>
                <w:b/>
                <w:color w:val="C45911" w:themeColor="accent2" w:themeShade="BF"/>
                <w:sz w:val="24"/>
                <w:szCs w:val="20"/>
              </w:rPr>
            </w:pPr>
            <w:r w:rsidRPr="008A0A74">
              <w:rPr>
                <w:rFonts w:ascii="Arial Narrow" w:hAnsi="Arial Narrow"/>
                <w:sz w:val="20"/>
                <w:szCs w:val="20"/>
                <w:lang w:val="sr-Cyrl-RS"/>
              </w:rPr>
              <w:t>The working group of the Supreme Court of Cassation</w:t>
            </w:r>
            <w:r w:rsidR="00D96A84">
              <w:rPr>
                <w:rFonts w:ascii="Arial Narrow" w:hAnsi="Arial Narrow"/>
                <w:sz w:val="20"/>
                <w:szCs w:val="20"/>
                <w:lang w:val="sr-Latn-RS"/>
              </w:rPr>
              <w:t>,</w:t>
            </w:r>
            <w:r w:rsidR="004A6996">
              <w:rPr>
                <w:rFonts w:ascii="Arial Narrow" w:hAnsi="Arial Narrow"/>
                <w:sz w:val="20"/>
                <w:szCs w:val="20"/>
              </w:rPr>
              <w:t xml:space="preserve"> </w:t>
            </w:r>
            <w:r w:rsidR="00351B86" w:rsidRPr="00BF55FE">
              <w:rPr>
                <w:rFonts w:ascii="Arial Narrow" w:hAnsi="Arial Narrow"/>
                <w:bCs/>
                <w:sz w:val="20"/>
                <w:szCs w:val="20"/>
                <w:lang w:val="ru-RU"/>
              </w:rPr>
              <w:t>with the support of the OSCE Mission in Serbia</w:t>
            </w:r>
            <w:r w:rsidR="00D96A84">
              <w:rPr>
                <w:rFonts w:ascii="Arial Narrow" w:hAnsi="Arial Narrow"/>
                <w:bCs/>
                <w:sz w:val="20"/>
                <w:szCs w:val="20"/>
                <w:lang w:val="sr-Latn-RS"/>
              </w:rPr>
              <w:t>,</w:t>
            </w:r>
            <w:r w:rsidR="00BF55FE" w:rsidRPr="00BF55FE">
              <w:rPr>
                <w:rFonts w:ascii="Arial Narrow" w:hAnsi="Arial Narrow"/>
                <w:bCs/>
                <w:sz w:val="20"/>
                <w:szCs w:val="20"/>
                <w:lang w:val="sr-Latn-RS"/>
              </w:rPr>
              <w:t xml:space="preserve"> </w:t>
            </w:r>
            <w:r w:rsidRPr="008A0A74">
              <w:rPr>
                <w:rFonts w:ascii="Arial Narrow" w:hAnsi="Arial Narrow"/>
                <w:sz w:val="20"/>
                <w:szCs w:val="20"/>
                <w:lang w:val="sr-Cyrl-RS"/>
              </w:rPr>
              <w:t>has developed</w:t>
            </w:r>
            <w:r w:rsidR="004A6996">
              <w:rPr>
                <w:rFonts w:ascii="Arial Narrow" w:hAnsi="Arial Narrow"/>
                <w:sz w:val="20"/>
                <w:szCs w:val="20"/>
              </w:rPr>
              <w:t xml:space="preserve"> </w:t>
            </w:r>
            <w:r w:rsidRPr="008A0A74">
              <w:rPr>
                <w:rFonts w:ascii="Arial Narrow" w:hAnsi="Arial Narrow"/>
                <w:sz w:val="20"/>
                <w:szCs w:val="20"/>
                <w:lang w:val="sr-Cyrl-RS"/>
              </w:rPr>
              <w:t>Guidelines for the improvement of judicial practice in proceedings for compensation of victims of serious crimes in criminal proceedings, which were published in August 2019. The published publication serves as educational material and is also available on the VKS website</w:t>
            </w:r>
            <w:r>
              <w:rPr>
                <w:rFonts w:ascii="Arial Narrow" w:hAnsi="Arial Narrow"/>
                <w:sz w:val="20"/>
                <w:szCs w:val="20"/>
                <w:lang w:val="sr-Cyrl-RS"/>
              </w:rPr>
              <w:t>.</w:t>
            </w:r>
          </w:p>
          <w:p w14:paraId="7D872D01" w14:textId="6BE32A86" w:rsidR="0020440E" w:rsidRPr="004E0227" w:rsidRDefault="0020440E" w:rsidP="00C533DC">
            <w:pPr>
              <w:jc w:val="center"/>
              <w:rPr>
                <w:rFonts w:ascii="Arial Narrow" w:hAnsi="Arial Narrow"/>
                <w:b/>
                <w:color w:val="C45911" w:themeColor="accent2" w:themeShade="BF"/>
                <w:sz w:val="24"/>
                <w:szCs w:val="20"/>
              </w:rPr>
            </w:pPr>
          </w:p>
        </w:tc>
      </w:tr>
      <w:tr w:rsidR="0020440E" w:rsidRPr="004E0227" w14:paraId="4ECEA432" w14:textId="77777777" w:rsidTr="00D3110D">
        <w:trPr>
          <w:jc w:val="center"/>
        </w:trPr>
        <w:tc>
          <w:tcPr>
            <w:tcW w:w="709" w:type="dxa"/>
            <w:shd w:val="pct5" w:color="000000" w:fill="FFFFFF"/>
            <w:noWrap/>
          </w:tcPr>
          <w:p w14:paraId="300298FD" w14:textId="77777777" w:rsidR="0020440E" w:rsidRPr="004E0227" w:rsidRDefault="0020440E" w:rsidP="0020440E">
            <w:pPr>
              <w:rPr>
                <w:rFonts w:ascii="Arial Narrow" w:hAnsi="Arial Narrow"/>
                <w:b/>
                <w:color w:val="C45911" w:themeColor="accent2" w:themeShade="BF"/>
                <w:sz w:val="24"/>
                <w:szCs w:val="20"/>
              </w:rPr>
            </w:pPr>
          </w:p>
        </w:tc>
        <w:tc>
          <w:tcPr>
            <w:tcW w:w="4130" w:type="dxa"/>
            <w:gridSpan w:val="3"/>
            <w:shd w:val="pct5" w:color="000000" w:fill="FFFFFF"/>
          </w:tcPr>
          <w:p w14:paraId="02EE7E30" w14:textId="29EAE7C3" w:rsidR="0020440E" w:rsidRPr="004E0227" w:rsidRDefault="00E178C4" w:rsidP="0020440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6EB3E977" w14:textId="77777777" w:rsidR="0020440E" w:rsidRPr="004E0227" w:rsidRDefault="0020440E" w:rsidP="0020440E">
            <w:pPr>
              <w:jc w:val="both"/>
              <w:rPr>
                <w:rFonts w:ascii="Arial Narrow" w:hAnsi="Arial Narrow"/>
                <w:b/>
                <w:color w:val="C45911" w:themeColor="accent2" w:themeShade="BF"/>
                <w:sz w:val="24"/>
                <w:szCs w:val="20"/>
              </w:rPr>
            </w:pPr>
          </w:p>
        </w:tc>
        <w:tc>
          <w:tcPr>
            <w:tcW w:w="1691" w:type="dxa"/>
            <w:shd w:val="pct5" w:color="000000" w:fill="FFFFFF"/>
          </w:tcPr>
          <w:p w14:paraId="126BB0E9" w14:textId="39FBBD92" w:rsidR="0020440E" w:rsidRPr="004E0227" w:rsidRDefault="00E178C4" w:rsidP="0020440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Time frame</w:t>
            </w:r>
          </w:p>
          <w:p w14:paraId="071065FB" w14:textId="77777777" w:rsidR="0020440E" w:rsidRPr="004E0227" w:rsidRDefault="0020440E" w:rsidP="0020440E">
            <w:pPr>
              <w:jc w:val="both"/>
              <w:rPr>
                <w:rFonts w:ascii="Arial Narrow" w:hAnsi="Arial Narrow"/>
                <w:b/>
                <w:color w:val="C45911" w:themeColor="accent2" w:themeShade="BF"/>
                <w:sz w:val="24"/>
                <w:szCs w:val="20"/>
              </w:rPr>
            </w:pPr>
          </w:p>
        </w:tc>
        <w:tc>
          <w:tcPr>
            <w:tcW w:w="1496" w:type="dxa"/>
            <w:shd w:val="pct5" w:color="000000" w:fill="FFFFFF"/>
            <w:noWrap/>
          </w:tcPr>
          <w:p w14:paraId="1B250974" w14:textId="7E837366" w:rsidR="0020440E" w:rsidRPr="004E0227" w:rsidRDefault="00E178C4" w:rsidP="0020440E">
            <w:pPr>
              <w:jc w:val="center"/>
              <w:rPr>
                <w:rFonts w:ascii="Arial Narrow" w:hAnsi="Arial Narrow"/>
                <w:b/>
                <w:color w:val="C45911" w:themeColor="accent2" w:themeShade="BF"/>
                <w:sz w:val="24"/>
              </w:rPr>
            </w:pPr>
            <w:r>
              <w:rPr>
                <w:rFonts w:ascii="Arial Narrow" w:hAnsi="Arial Narrow"/>
                <w:b/>
                <w:color w:val="C45911" w:themeColor="accent2" w:themeShade="BF"/>
                <w:sz w:val="24"/>
              </w:rPr>
              <w:t>Implementing authority</w:t>
            </w:r>
          </w:p>
        </w:tc>
        <w:tc>
          <w:tcPr>
            <w:tcW w:w="5686" w:type="dxa"/>
            <w:shd w:val="pct5" w:color="000000" w:fill="FFFFFF"/>
          </w:tcPr>
          <w:p w14:paraId="76E8749D" w14:textId="0A181C7E" w:rsidR="0020440E" w:rsidRPr="004E0227" w:rsidRDefault="00837D1E" w:rsidP="0020440E">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Output indicator</w:t>
            </w:r>
          </w:p>
        </w:tc>
      </w:tr>
      <w:tr w:rsidR="00BD3875" w:rsidRPr="004E0227" w14:paraId="1C029D13" w14:textId="77777777" w:rsidTr="00D3110D">
        <w:trPr>
          <w:jc w:val="center"/>
        </w:trPr>
        <w:tc>
          <w:tcPr>
            <w:tcW w:w="709" w:type="dxa"/>
            <w:shd w:val="pct5" w:color="000000" w:fill="FFFFFF"/>
            <w:noWrap/>
          </w:tcPr>
          <w:p w14:paraId="248685B7" w14:textId="6281FBB1" w:rsidR="00BD3875" w:rsidRPr="004E0227" w:rsidRDefault="00BD3875" w:rsidP="00BD3875">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1.5.2.</w:t>
            </w:r>
          </w:p>
        </w:tc>
        <w:tc>
          <w:tcPr>
            <w:tcW w:w="4130" w:type="dxa"/>
            <w:gridSpan w:val="3"/>
            <w:shd w:val="pct5" w:color="000000" w:fill="FFFFFF"/>
          </w:tcPr>
          <w:p w14:paraId="78635FD8" w14:textId="77777777" w:rsidR="00BD3875" w:rsidRPr="00F154A2" w:rsidRDefault="00BD3875" w:rsidP="00BD3875">
            <w:pPr>
              <w:jc w:val="both"/>
              <w:rPr>
                <w:rFonts w:ascii="Arial Narrow" w:hAnsi="Arial Narrow"/>
                <w:sz w:val="20"/>
                <w:szCs w:val="20"/>
              </w:rPr>
            </w:pPr>
            <w:r w:rsidRPr="00F154A2">
              <w:rPr>
                <w:rFonts w:ascii="Arial Narrow" w:hAnsi="Arial Narrow"/>
                <w:sz w:val="20"/>
              </w:rPr>
              <w:t>Providing training to public prosecutors and judges handling or presiding over criminal cases who have been trained to apply the Guidelines for improving the case law with regard to procedure for compensation of damage to victims of serious crimes in criminal proceedings adopted by the Supreme Court of Cassation</w:t>
            </w:r>
            <w:r w:rsidRPr="00F154A2">
              <w:rPr>
                <w:rFonts w:ascii="Arial Narrow" w:hAnsi="Arial Narrow"/>
                <w:sz w:val="20"/>
                <w:szCs w:val="20"/>
              </w:rPr>
              <w:t>.</w:t>
            </w:r>
          </w:p>
          <w:p w14:paraId="57C48A35" w14:textId="77777777" w:rsidR="00BD3875" w:rsidRPr="004E0227" w:rsidRDefault="00BD3875" w:rsidP="00BD3875">
            <w:pPr>
              <w:jc w:val="both"/>
              <w:rPr>
                <w:rFonts w:ascii="Arial Narrow" w:hAnsi="Arial Narrow"/>
                <w:b/>
                <w:color w:val="C45911" w:themeColor="accent2" w:themeShade="BF"/>
                <w:sz w:val="24"/>
                <w:szCs w:val="20"/>
              </w:rPr>
            </w:pPr>
          </w:p>
        </w:tc>
        <w:tc>
          <w:tcPr>
            <w:tcW w:w="1691" w:type="dxa"/>
            <w:shd w:val="pct5" w:color="000000" w:fill="FFFFFF"/>
          </w:tcPr>
          <w:p w14:paraId="29F6ED18" w14:textId="77DE7656" w:rsidR="00BD3875" w:rsidRPr="004E0227" w:rsidRDefault="00BD3875" w:rsidP="00BD3875">
            <w:pPr>
              <w:jc w:val="both"/>
              <w:rPr>
                <w:rFonts w:ascii="Arial Narrow" w:hAnsi="Arial Narrow"/>
                <w:b/>
                <w:color w:val="C45911" w:themeColor="accent2" w:themeShade="BF"/>
                <w:sz w:val="24"/>
                <w:szCs w:val="20"/>
              </w:rPr>
            </w:pPr>
            <w:r w:rsidRPr="00F154A2">
              <w:rPr>
                <w:rFonts w:ascii="Arial Narrow" w:hAnsi="Arial Narrow"/>
                <w:bCs/>
                <w:sz w:val="20"/>
                <w:szCs w:val="20"/>
              </w:rPr>
              <w:t xml:space="preserve">Continuously, starting from the </w:t>
            </w:r>
            <w:r>
              <w:rPr>
                <w:rFonts w:ascii="Arial Narrow" w:hAnsi="Arial Narrow"/>
                <w:bCs/>
                <w:sz w:val="20"/>
                <w:szCs w:val="20"/>
              </w:rPr>
              <w:t>third</w:t>
            </w:r>
            <w:r w:rsidRPr="00F154A2">
              <w:rPr>
                <w:rFonts w:ascii="Arial Narrow" w:hAnsi="Arial Narrow"/>
                <w:bCs/>
                <w:sz w:val="20"/>
                <w:szCs w:val="20"/>
              </w:rPr>
              <w:t xml:space="preserve"> quarter of 20</w:t>
            </w:r>
            <w:r>
              <w:rPr>
                <w:rFonts w:ascii="Arial Narrow" w:hAnsi="Arial Narrow"/>
                <w:bCs/>
                <w:sz w:val="20"/>
                <w:szCs w:val="20"/>
              </w:rPr>
              <w:t>20</w:t>
            </w:r>
          </w:p>
        </w:tc>
        <w:tc>
          <w:tcPr>
            <w:tcW w:w="1496" w:type="dxa"/>
            <w:shd w:val="pct5" w:color="000000" w:fill="FFFFFF"/>
            <w:noWrap/>
          </w:tcPr>
          <w:p w14:paraId="00F28365" w14:textId="2E1A3A18" w:rsidR="00BD3875" w:rsidRPr="004E0227" w:rsidRDefault="00BD3875" w:rsidP="00BD3875">
            <w:pPr>
              <w:jc w:val="center"/>
              <w:rPr>
                <w:rFonts w:ascii="Arial Narrow" w:hAnsi="Arial Narrow"/>
                <w:b/>
                <w:color w:val="C45911" w:themeColor="accent2" w:themeShade="BF"/>
                <w:sz w:val="24"/>
              </w:rPr>
            </w:pPr>
            <w:r w:rsidRPr="00F154A2">
              <w:rPr>
                <w:rFonts w:ascii="Arial Narrow" w:hAnsi="Arial Narrow"/>
                <w:sz w:val="20"/>
              </w:rPr>
              <w:t>Supreme Court of Cassation, Judicial Academy</w:t>
            </w:r>
          </w:p>
        </w:tc>
        <w:tc>
          <w:tcPr>
            <w:tcW w:w="5686" w:type="dxa"/>
            <w:shd w:val="pct5" w:color="000000" w:fill="FFFFFF"/>
          </w:tcPr>
          <w:p w14:paraId="3F33719A" w14:textId="77777777" w:rsidR="00BD3875" w:rsidRPr="00F154A2" w:rsidRDefault="00BD3875" w:rsidP="00BD3875">
            <w:pPr>
              <w:jc w:val="both"/>
              <w:rPr>
                <w:rFonts w:ascii="Arial Narrow" w:hAnsi="Arial Narrow"/>
                <w:sz w:val="20"/>
              </w:rPr>
            </w:pPr>
            <w:r w:rsidRPr="00F154A2">
              <w:rPr>
                <w:rFonts w:ascii="Arial Narrow" w:hAnsi="Arial Narrow"/>
                <w:sz w:val="20"/>
              </w:rPr>
              <w:t>Course</w:t>
            </w:r>
            <w:r>
              <w:rPr>
                <w:rFonts w:ascii="Arial Narrow" w:hAnsi="Arial Narrow"/>
                <w:sz w:val="20"/>
              </w:rPr>
              <w:t>s</w:t>
            </w:r>
            <w:r w:rsidRPr="00F154A2">
              <w:rPr>
                <w:rFonts w:ascii="Arial Narrow" w:hAnsi="Arial Narrow"/>
                <w:sz w:val="20"/>
              </w:rPr>
              <w:t xml:space="preserve"> of training are accordingly run for public prosecutors and judges handling or presiding over criminal cases who have been trained to apply the Guidelines for improving the case law with regard to procedure for compensation of damage to victims of serious crimes in criminal proceedings adopted by the Supreme Court of Cassation</w:t>
            </w:r>
            <w:r w:rsidRPr="00F154A2">
              <w:rPr>
                <w:rFonts w:ascii="Arial Narrow" w:hAnsi="Arial Narrow"/>
                <w:sz w:val="20"/>
                <w:szCs w:val="20"/>
              </w:rPr>
              <w:t>.</w:t>
            </w:r>
          </w:p>
          <w:p w14:paraId="72A76CB7" w14:textId="77777777" w:rsidR="00BD3875" w:rsidRPr="004E0227" w:rsidRDefault="00BD3875" w:rsidP="00BD3875">
            <w:pPr>
              <w:jc w:val="center"/>
              <w:rPr>
                <w:rFonts w:ascii="Arial Narrow" w:hAnsi="Arial Narrow"/>
                <w:b/>
                <w:color w:val="C45911" w:themeColor="accent2" w:themeShade="BF"/>
                <w:sz w:val="24"/>
                <w:szCs w:val="20"/>
              </w:rPr>
            </w:pPr>
          </w:p>
        </w:tc>
      </w:tr>
      <w:tr w:rsidR="0020440E" w:rsidRPr="004E0227" w14:paraId="40EE2ADD" w14:textId="77777777" w:rsidTr="00F8178B">
        <w:trPr>
          <w:jc w:val="center"/>
        </w:trPr>
        <w:tc>
          <w:tcPr>
            <w:tcW w:w="13712" w:type="dxa"/>
            <w:gridSpan w:val="7"/>
            <w:shd w:val="pct5" w:color="000000" w:fill="FFFFFF"/>
            <w:noWrap/>
          </w:tcPr>
          <w:p w14:paraId="03A08A81" w14:textId="518F3B67" w:rsidR="0020440E" w:rsidRPr="004E0227" w:rsidRDefault="00E178C4" w:rsidP="0020440E">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Realization data</w:t>
            </w:r>
          </w:p>
        </w:tc>
      </w:tr>
      <w:tr w:rsidR="0020440E" w:rsidRPr="004E0227" w14:paraId="2286A078" w14:textId="77777777" w:rsidTr="00F8178B">
        <w:trPr>
          <w:jc w:val="center"/>
        </w:trPr>
        <w:tc>
          <w:tcPr>
            <w:tcW w:w="13712" w:type="dxa"/>
            <w:gridSpan w:val="7"/>
            <w:shd w:val="pct5" w:color="000000" w:fill="FFFFFF"/>
            <w:noWrap/>
          </w:tcPr>
          <w:p w14:paraId="1903F325" w14:textId="77777777" w:rsidR="0020440E" w:rsidRPr="00DB6600" w:rsidRDefault="0020440E" w:rsidP="0020440E">
            <w:pPr>
              <w:jc w:val="center"/>
              <w:rPr>
                <w:rFonts w:ascii="Arial Narrow" w:hAnsi="Arial Narrow"/>
                <w:b/>
                <w:color w:val="C45911" w:themeColor="accent2" w:themeShade="BF"/>
                <w:sz w:val="24"/>
                <w:szCs w:val="20"/>
                <w:highlight w:val="yellow"/>
              </w:rPr>
            </w:pPr>
          </w:p>
          <w:p w14:paraId="03A7817A" w14:textId="77777777" w:rsidR="0020440E" w:rsidRPr="00DB6600" w:rsidRDefault="0020440E" w:rsidP="0020440E">
            <w:pPr>
              <w:jc w:val="center"/>
              <w:rPr>
                <w:rFonts w:ascii="Arial Narrow" w:hAnsi="Arial Narrow"/>
                <w:b/>
                <w:color w:val="C45911" w:themeColor="accent2" w:themeShade="BF"/>
                <w:sz w:val="24"/>
                <w:szCs w:val="20"/>
                <w:highlight w:val="yellow"/>
              </w:rPr>
            </w:pPr>
          </w:p>
          <w:p w14:paraId="70FE7DDC" w14:textId="3546DBBC" w:rsidR="0020440E" w:rsidRDefault="00D3110D" w:rsidP="00CA367B">
            <w:pPr>
              <w:jc w:val="both"/>
              <w:rPr>
                <w:rFonts w:ascii="Arial Narrow" w:hAnsi="Arial Narrow"/>
                <w:sz w:val="20"/>
                <w:szCs w:val="20"/>
                <w:lang w:val="sr-Latn-RS"/>
              </w:rPr>
            </w:pPr>
            <w:r w:rsidRPr="00CA367B">
              <w:rPr>
                <w:rFonts w:ascii="Arial Narrow" w:hAnsi="Arial Narrow"/>
                <w:sz w:val="20"/>
                <w:szCs w:val="20"/>
                <w:lang w:val="sr-Cyrl-RS"/>
              </w:rPr>
              <w:t>The Judicial Academy</w:t>
            </w:r>
            <w:r w:rsidR="00D85A43" w:rsidRPr="00CA367B">
              <w:rPr>
                <w:rFonts w:ascii="Arial Narrow" w:hAnsi="Arial Narrow"/>
                <w:sz w:val="20"/>
                <w:szCs w:val="20"/>
                <w:lang w:val="sr-Latn-RS"/>
              </w:rPr>
              <w:t>,</w:t>
            </w:r>
            <w:r w:rsidR="00AD6B74" w:rsidRPr="00CA367B">
              <w:rPr>
                <w:rFonts w:ascii="Arial Narrow" w:hAnsi="Arial Narrow"/>
                <w:sz w:val="20"/>
                <w:szCs w:val="20"/>
              </w:rPr>
              <w:t xml:space="preserve"> </w:t>
            </w:r>
            <w:r w:rsidR="00351B86" w:rsidRPr="00CA367B">
              <w:rPr>
                <w:rFonts w:ascii="Arial Narrow" w:hAnsi="Arial Narrow"/>
                <w:bCs/>
                <w:sz w:val="20"/>
                <w:szCs w:val="20"/>
                <w:lang w:val="ru-RU"/>
              </w:rPr>
              <w:t>with the support of the OSCE Mission in Serbia</w:t>
            </w:r>
            <w:r w:rsidR="00D85A43" w:rsidRPr="00CA367B">
              <w:rPr>
                <w:rFonts w:ascii="Arial Narrow" w:hAnsi="Arial Narrow"/>
                <w:bCs/>
                <w:color w:val="FF0000"/>
                <w:sz w:val="20"/>
                <w:szCs w:val="20"/>
                <w:lang w:val="sr-Latn-RS"/>
              </w:rPr>
              <w:t>,</w:t>
            </w:r>
            <w:r w:rsidRPr="00CA367B">
              <w:rPr>
                <w:rFonts w:ascii="Arial Narrow" w:hAnsi="Arial Narrow"/>
                <w:sz w:val="20"/>
                <w:szCs w:val="20"/>
                <w:lang w:val="sr-Cyrl-RS"/>
              </w:rPr>
              <w:t xml:space="preserve"> conducted relevant trainings in the previous period, and on October 15, 2021, a seminar on the rights of victims was held in Belgrade, where representatives of the War Crimes Prosecutor's Office and judges of the Special Department also took part</w:t>
            </w:r>
            <w:r w:rsidR="00CA367B">
              <w:rPr>
                <w:rFonts w:ascii="Arial Narrow" w:hAnsi="Arial Narrow"/>
                <w:sz w:val="20"/>
                <w:szCs w:val="20"/>
                <w:lang w:val="sr-Latn-RS"/>
              </w:rPr>
              <w:t>.</w:t>
            </w:r>
          </w:p>
          <w:p w14:paraId="7A688E77" w14:textId="77777777" w:rsidR="00CA367B" w:rsidRPr="00CA367B" w:rsidRDefault="00CA367B" w:rsidP="00CA367B">
            <w:pPr>
              <w:jc w:val="both"/>
              <w:rPr>
                <w:rFonts w:ascii="Arial Narrow" w:hAnsi="Arial Narrow"/>
                <w:sz w:val="20"/>
                <w:szCs w:val="20"/>
                <w:lang w:val="sr-Latn-RS"/>
              </w:rPr>
            </w:pPr>
          </w:p>
          <w:p w14:paraId="6BEF153D" w14:textId="77777777" w:rsidR="00F13D7C" w:rsidRPr="00DB6600" w:rsidRDefault="00F13D7C" w:rsidP="00F13D7C">
            <w:pPr>
              <w:rPr>
                <w:rFonts w:ascii="Arial Narrow" w:hAnsi="Arial Narrow"/>
                <w:sz w:val="20"/>
                <w:lang w:val="ru-RU"/>
              </w:rPr>
            </w:pPr>
            <w:r w:rsidRPr="00DB6600">
              <w:rPr>
                <w:rFonts w:ascii="Arial Narrow" w:hAnsi="Arial Narrow"/>
                <w:sz w:val="20"/>
                <w:lang w:val="ru-RU"/>
              </w:rPr>
              <w:t>The Judicial Academy, in cooperation with the OSCE Mission in Serbia, as part of a joint project entitled "Support to victims and witnesses of criminal offenses in Serbia", organized an online presentation of the publication "Guidelines for the improvement of judicial practice in compensation procedures for vi</w:t>
            </w:r>
            <w:r>
              <w:rPr>
                <w:rFonts w:ascii="Arial Narrow" w:hAnsi="Arial Narrow"/>
                <w:sz w:val="20"/>
                <w:lang w:val="ru-RU"/>
              </w:rPr>
              <w:t>ctims of serious crimes"</w:t>
            </w:r>
            <w:r w:rsidRPr="00DB6600">
              <w:rPr>
                <w:rFonts w:ascii="Arial Narrow" w:hAnsi="Arial Narrow"/>
                <w:sz w:val="20"/>
                <w:lang w:val="ru-RU"/>
              </w:rPr>
              <w:t>, prepared by the working group of the Supreme Court of Cassation. The presentation of the Guidelines was followed by high court judges and senior public prosecutors and their deputies. Serious crimes, for the purposes of these guidelines, include crimes against humanity and other goods protected by international law, including human trafficking. Guidelines for the improvement of judicial practice in procedures for compensation of damages to victims of serious crimes in criminal proceedings are presented from the criminal law, public prosecutor's and civil law aspects.</w:t>
            </w:r>
          </w:p>
          <w:p w14:paraId="4E0EB94B" w14:textId="77777777" w:rsidR="00F13D7C" w:rsidRPr="00DB6600" w:rsidRDefault="00F13D7C" w:rsidP="00F13D7C">
            <w:pPr>
              <w:rPr>
                <w:rFonts w:ascii="Arial Narrow" w:hAnsi="Arial Narrow"/>
                <w:sz w:val="20"/>
                <w:lang w:val="ru-RU"/>
              </w:rPr>
            </w:pPr>
            <w:r w:rsidRPr="00DB6600">
              <w:rPr>
                <w:rFonts w:ascii="Arial Narrow" w:hAnsi="Arial Narrow"/>
                <w:sz w:val="20"/>
                <w:lang w:val="ru-RU"/>
              </w:rPr>
              <w:t>Also, two one-day seminars were held in Belgrade and Novi Sad, for a total of 26 participants, as well as three one-day online seminars, for a total of 39 participants, on the topic "Presentation of Guidelines for the Improvement of Judicial Practice in Proceedings of Compensation for Victims of Serious Crimes in criminal procedure''.</w:t>
            </w:r>
          </w:p>
          <w:p w14:paraId="1D6F6BA7" w14:textId="64DB7497" w:rsidR="00DB6600" w:rsidRPr="00096979" w:rsidRDefault="00F13D7C" w:rsidP="00096979">
            <w:pPr>
              <w:rPr>
                <w:rFonts w:ascii="Arial Narrow" w:hAnsi="Arial Narrow"/>
                <w:sz w:val="20"/>
                <w:lang w:val="ru-RU"/>
              </w:rPr>
            </w:pPr>
            <w:r w:rsidRPr="00DB6600">
              <w:rPr>
                <w:rFonts w:ascii="Arial Narrow" w:hAnsi="Arial Narrow"/>
                <w:sz w:val="20"/>
                <w:lang w:val="ru-RU"/>
              </w:rPr>
              <w:lastRenderedPageBreak/>
              <w:t>The Judicial Academy, in cooperation with the OSCE Mission in Serbia, organized four one-day seminars on the topic of "Victims' Rights", for a total of 57 participants, within the framework of a joint project entitled "Support to victims and witnesses of criminal acts in Serbia". Seminars were held in Belgrade, Novi Sad, Kragujevac and Niš.</w:t>
            </w:r>
          </w:p>
          <w:p w14:paraId="02225635" w14:textId="77777777" w:rsidR="00DB6600" w:rsidRDefault="00DB6600" w:rsidP="0020440E">
            <w:pPr>
              <w:jc w:val="center"/>
              <w:rPr>
                <w:rFonts w:ascii="Arial Narrow" w:hAnsi="Arial Narrow"/>
                <w:b/>
                <w:color w:val="C45911" w:themeColor="accent2" w:themeShade="BF"/>
                <w:sz w:val="24"/>
                <w:szCs w:val="20"/>
                <w:highlight w:val="yellow"/>
                <w:lang w:val="sr-Latn-RS"/>
              </w:rPr>
            </w:pPr>
          </w:p>
          <w:p w14:paraId="6494261A" w14:textId="77653EAC" w:rsidR="00DB6600" w:rsidRPr="00DB6600" w:rsidRDefault="00DB6600" w:rsidP="0020440E">
            <w:pPr>
              <w:jc w:val="center"/>
              <w:rPr>
                <w:rFonts w:ascii="Arial Narrow" w:hAnsi="Arial Narrow"/>
                <w:b/>
                <w:color w:val="C45911" w:themeColor="accent2" w:themeShade="BF"/>
                <w:sz w:val="24"/>
                <w:szCs w:val="20"/>
                <w:highlight w:val="yellow"/>
                <w:lang w:val="sr-Latn-RS"/>
              </w:rPr>
            </w:pPr>
          </w:p>
        </w:tc>
      </w:tr>
      <w:tr w:rsidR="0020440E" w:rsidRPr="004E0227" w14:paraId="36E6535B" w14:textId="77777777" w:rsidTr="00D3110D">
        <w:trPr>
          <w:jc w:val="center"/>
        </w:trPr>
        <w:tc>
          <w:tcPr>
            <w:tcW w:w="709" w:type="dxa"/>
            <w:shd w:val="pct5" w:color="000000" w:fill="FFFFFF"/>
            <w:noWrap/>
          </w:tcPr>
          <w:p w14:paraId="7C57A809" w14:textId="77777777" w:rsidR="0020440E" w:rsidRPr="004E0227" w:rsidRDefault="0020440E" w:rsidP="0020440E">
            <w:pPr>
              <w:rPr>
                <w:rFonts w:ascii="Arial Narrow" w:hAnsi="Arial Narrow"/>
                <w:b/>
                <w:color w:val="C45911" w:themeColor="accent2" w:themeShade="BF"/>
                <w:sz w:val="24"/>
                <w:szCs w:val="20"/>
              </w:rPr>
            </w:pPr>
          </w:p>
        </w:tc>
        <w:tc>
          <w:tcPr>
            <w:tcW w:w="4130" w:type="dxa"/>
            <w:gridSpan w:val="3"/>
            <w:shd w:val="pct5" w:color="000000" w:fill="FFFFFF"/>
          </w:tcPr>
          <w:p w14:paraId="534453A4" w14:textId="36EC8541" w:rsidR="0020440E" w:rsidRPr="004E0227" w:rsidRDefault="00E178C4" w:rsidP="0020440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49D65F60" w14:textId="77777777" w:rsidR="0020440E" w:rsidRPr="004E0227" w:rsidRDefault="0020440E" w:rsidP="0020440E">
            <w:pPr>
              <w:jc w:val="both"/>
              <w:rPr>
                <w:rFonts w:ascii="Arial Narrow" w:hAnsi="Arial Narrow"/>
                <w:b/>
                <w:color w:val="C45911" w:themeColor="accent2" w:themeShade="BF"/>
                <w:sz w:val="24"/>
                <w:szCs w:val="20"/>
              </w:rPr>
            </w:pPr>
          </w:p>
        </w:tc>
        <w:tc>
          <w:tcPr>
            <w:tcW w:w="1691" w:type="dxa"/>
            <w:shd w:val="pct5" w:color="000000" w:fill="FFFFFF"/>
          </w:tcPr>
          <w:p w14:paraId="7F49AF17" w14:textId="002E7C38" w:rsidR="0020440E" w:rsidRPr="004E0227" w:rsidRDefault="00E178C4" w:rsidP="0020440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Time frame</w:t>
            </w:r>
          </w:p>
          <w:p w14:paraId="4015B453" w14:textId="77777777" w:rsidR="0020440E" w:rsidRPr="004E0227" w:rsidRDefault="0020440E" w:rsidP="0020440E">
            <w:pPr>
              <w:jc w:val="both"/>
              <w:rPr>
                <w:rFonts w:ascii="Arial Narrow" w:hAnsi="Arial Narrow"/>
                <w:b/>
                <w:color w:val="C45911" w:themeColor="accent2" w:themeShade="BF"/>
                <w:sz w:val="24"/>
                <w:szCs w:val="20"/>
              </w:rPr>
            </w:pPr>
          </w:p>
        </w:tc>
        <w:tc>
          <w:tcPr>
            <w:tcW w:w="1496" w:type="dxa"/>
            <w:shd w:val="pct5" w:color="000000" w:fill="FFFFFF"/>
            <w:noWrap/>
          </w:tcPr>
          <w:p w14:paraId="1BB3B4D0" w14:textId="553886C2" w:rsidR="0020440E" w:rsidRPr="004E0227" w:rsidRDefault="00E178C4" w:rsidP="0020440E">
            <w:pPr>
              <w:jc w:val="center"/>
              <w:rPr>
                <w:rFonts w:ascii="Arial Narrow" w:hAnsi="Arial Narrow"/>
                <w:b/>
                <w:color w:val="C45911" w:themeColor="accent2" w:themeShade="BF"/>
                <w:sz w:val="24"/>
              </w:rPr>
            </w:pPr>
            <w:r>
              <w:rPr>
                <w:rFonts w:ascii="Arial Narrow" w:hAnsi="Arial Narrow"/>
                <w:b/>
                <w:color w:val="C45911" w:themeColor="accent2" w:themeShade="BF"/>
                <w:sz w:val="24"/>
              </w:rPr>
              <w:t>Implementing authority</w:t>
            </w:r>
          </w:p>
        </w:tc>
        <w:tc>
          <w:tcPr>
            <w:tcW w:w="5686" w:type="dxa"/>
            <w:shd w:val="pct5" w:color="000000" w:fill="FFFFFF"/>
          </w:tcPr>
          <w:p w14:paraId="582C4F2D" w14:textId="31F9E46E" w:rsidR="0020440E" w:rsidRPr="004E0227" w:rsidRDefault="00837D1E" w:rsidP="0020440E">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Output indicator</w:t>
            </w:r>
          </w:p>
        </w:tc>
      </w:tr>
      <w:tr w:rsidR="00BD3875" w:rsidRPr="004E0227" w14:paraId="7B15EA12" w14:textId="77777777" w:rsidTr="00D3110D">
        <w:trPr>
          <w:jc w:val="center"/>
        </w:trPr>
        <w:tc>
          <w:tcPr>
            <w:tcW w:w="709" w:type="dxa"/>
            <w:shd w:val="pct5" w:color="000000" w:fill="FFFFFF"/>
            <w:noWrap/>
          </w:tcPr>
          <w:p w14:paraId="4B153A17" w14:textId="15B7D60D" w:rsidR="00BD3875" w:rsidRPr="004E0227" w:rsidRDefault="00BD3875" w:rsidP="00BD3875">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1.5.3.</w:t>
            </w:r>
          </w:p>
        </w:tc>
        <w:tc>
          <w:tcPr>
            <w:tcW w:w="4130" w:type="dxa"/>
            <w:gridSpan w:val="3"/>
            <w:shd w:val="pct5" w:color="000000" w:fill="FFFFFF"/>
          </w:tcPr>
          <w:p w14:paraId="275A0B09" w14:textId="77777777" w:rsidR="00BD3875" w:rsidRPr="00F154A2" w:rsidRDefault="00BD3875" w:rsidP="00BD3875">
            <w:pPr>
              <w:jc w:val="both"/>
              <w:rPr>
                <w:rFonts w:ascii="Arial Narrow" w:hAnsi="Arial Narrow"/>
                <w:sz w:val="20"/>
                <w:szCs w:val="20"/>
              </w:rPr>
            </w:pPr>
            <w:r w:rsidRPr="00F154A2">
              <w:rPr>
                <w:rFonts w:ascii="Arial Narrow" w:hAnsi="Arial Narrow"/>
                <w:sz w:val="20"/>
              </w:rPr>
              <w:t>Developing a uniform claim form for filing restitution claims in criminal proceedings</w:t>
            </w:r>
            <w:r w:rsidRPr="00F154A2">
              <w:rPr>
                <w:rFonts w:ascii="Arial Narrow" w:hAnsi="Arial Narrow"/>
                <w:sz w:val="20"/>
                <w:szCs w:val="20"/>
              </w:rPr>
              <w:t>.</w:t>
            </w:r>
          </w:p>
          <w:p w14:paraId="0862622B" w14:textId="77777777" w:rsidR="00BD3875" w:rsidRPr="004E0227" w:rsidRDefault="00BD3875" w:rsidP="00BD3875">
            <w:pPr>
              <w:jc w:val="both"/>
              <w:rPr>
                <w:rFonts w:ascii="Arial Narrow" w:hAnsi="Arial Narrow"/>
                <w:b/>
                <w:color w:val="C45911" w:themeColor="accent2" w:themeShade="BF"/>
                <w:sz w:val="24"/>
                <w:szCs w:val="20"/>
              </w:rPr>
            </w:pPr>
          </w:p>
        </w:tc>
        <w:tc>
          <w:tcPr>
            <w:tcW w:w="1691" w:type="dxa"/>
            <w:shd w:val="pct5" w:color="000000" w:fill="FFFFFF"/>
          </w:tcPr>
          <w:p w14:paraId="415CCEFB" w14:textId="1C5E7339" w:rsidR="00BD3875" w:rsidRPr="004E0227" w:rsidRDefault="00BD3875" w:rsidP="00BD3875">
            <w:pPr>
              <w:jc w:val="both"/>
              <w:rPr>
                <w:rFonts w:ascii="Arial Narrow" w:hAnsi="Arial Narrow"/>
                <w:b/>
                <w:color w:val="C45911" w:themeColor="accent2" w:themeShade="BF"/>
                <w:sz w:val="24"/>
                <w:szCs w:val="20"/>
              </w:rPr>
            </w:pPr>
            <w:r>
              <w:rPr>
                <w:rFonts w:ascii="Arial Narrow" w:hAnsi="Arial Narrow"/>
                <w:bCs/>
                <w:sz w:val="20"/>
                <w:szCs w:val="20"/>
              </w:rPr>
              <w:t>Third quarter of 2020</w:t>
            </w:r>
          </w:p>
        </w:tc>
        <w:tc>
          <w:tcPr>
            <w:tcW w:w="1496" w:type="dxa"/>
            <w:shd w:val="pct5" w:color="000000" w:fill="FFFFFF"/>
            <w:noWrap/>
          </w:tcPr>
          <w:p w14:paraId="207D5857" w14:textId="673F8B8C" w:rsidR="00BD3875" w:rsidRPr="004E0227" w:rsidRDefault="00BD3875" w:rsidP="00BD3875">
            <w:pPr>
              <w:jc w:val="center"/>
              <w:rPr>
                <w:rFonts w:ascii="Arial Narrow" w:hAnsi="Arial Narrow"/>
                <w:b/>
                <w:color w:val="C45911" w:themeColor="accent2" w:themeShade="BF"/>
                <w:sz w:val="24"/>
              </w:rPr>
            </w:pPr>
            <w:r w:rsidRPr="00F154A2">
              <w:rPr>
                <w:rFonts w:ascii="Arial Narrow" w:hAnsi="Arial Narrow"/>
                <w:sz w:val="20"/>
              </w:rPr>
              <w:t>Supreme Court of Cassation</w:t>
            </w:r>
          </w:p>
        </w:tc>
        <w:tc>
          <w:tcPr>
            <w:tcW w:w="5686" w:type="dxa"/>
            <w:shd w:val="pct5" w:color="000000" w:fill="FFFFFF"/>
          </w:tcPr>
          <w:p w14:paraId="0BD959FF" w14:textId="77777777" w:rsidR="00BD3875" w:rsidRPr="00F154A2" w:rsidRDefault="00BD3875" w:rsidP="00BD3875">
            <w:pPr>
              <w:jc w:val="both"/>
              <w:rPr>
                <w:rFonts w:ascii="Arial Narrow" w:hAnsi="Arial Narrow"/>
                <w:sz w:val="20"/>
                <w:szCs w:val="20"/>
              </w:rPr>
            </w:pPr>
            <w:r w:rsidRPr="00F154A2">
              <w:rPr>
                <w:rFonts w:ascii="Arial Narrow" w:hAnsi="Arial Narrow"/>
                <w:sz w:val="20"/>
              </w:rPr>
              <w:t>A uniform claim form for filing restitution claims in criminal proceedings has been developed accordingly</w:t>
            </w:r>
            <w:r w:rsidRPr="00F154A2">
              <w:rPr>
                <w:rFonts w:ascii="Arial Narrow" w:hAnsi="Arial Narrow"/>
                <w:sz w:val="20"/>
                <w:szCs w:val="20"/>
              </w:rPr>
              <w:t>.</w:t>
            </w:r>
          </w:p>
          <w:p w14:paraId="03B2BD54" w14:textId="77777777" w:rsidR="00BD3875" w:rsidRPr="004E0227" w:rsidRDefault="00BD3875" w:rsidP="00BD3875">
            <w:pPr>
              <w:jc w:val="center"/>
              <w:rPr>
                <w:rFonts w:ascii="Arial Narrow" w:hAnsi="Arial Narrow"/>
                <w:b/>
                <w:color w:val="C45911" w:themeColor="accent2" w:themeShade="BF"/>
                <w:sz w:val="24"/>
                <w:szCs w:val="20"/>
              </w:rPr>
            </w:pPr>
          </w:p>
        </w:tc>
      </w:tr>
      <w:tr w:rsidR="0020440E" w:rsidRPr="004E0227" w14:paraId="097A33C6" w14:textId="77777777" w:rsidTr="00F8178B">
        <w:trPr>
          <w:jc w:val="center"/>
        </w:trPr>
        <w:tc>
          <w:tcPr>
            <w:tcW w:w="13712" w:type="dxa"/>
            <w:gridSpan w:val="7"/>
            <w:shd w:val="pct5" w:color="000000" w:fill="FFFFFF"/>
            <w:noWrap/>
          </w:tcPr>
          <w:p w14:paraId="5A47A462" w14:textId="7365B716" w:rsidR="0020440E" w:rsidRPr="004E0227" w:rsidRDefault="00E178C4" w:rsidP="0020440E">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Realization data</w:t>
            </w:r>
          </w:p>
        </w:tc>
      </w:tr>
      <w:tr w:rsidR="0020440E" w:rsidRPr="004E0227" w14:paraId="015C7586" w14:textId="77777777" w:rsidTr="00F8178B">
        <w:trPr>
          <w:jc w:val="center"/>
        </w:trPr>
        <w:tc>
          <w:tcPr>
            <w:tcW w:w="13712" w:type="dxa"/>
            <w:gridSpan w:val="7"/>
            <w:shd w:val="pct5" w:color="000000" w:fill="FFFFFF"/>
            <w:noWrap/>
          </w:tcPr>
          <w:p w14:paraId="34AAE8FB" w14:textId="77777777" w:rsidR="0020440E" w:rsidRPr="004E0227" w:rsidRDefault="0020440E" w:rsidP="0020440E">
            <w:pPr>
              <w:jc w:val="center"/>
              <w:rPr>
                <w:rFonts w:ascii="Arial Narrow" w:hAnsi="Arial Narrow"/>
                <w:b/>
                <w:color w:val="C45911" w:themeColor="accent2" w:themeShade="BF"/>
                <w:sz w:val="24"/>
                <w:szCs w:val="20"/>
              </w:rPr>
            </w:pPr>
          </w:p>
          <w:p w14:paraId="498AF924" w14:textId="77777777" w:rsidR="00D3110D" w:rsidRPr="00D3110D" w:rsidRDefault="00D3110D" w:rsidP="00D3110D">
            <w:pPr>
              <w:jc w:val="center"/>
              <w:rPr>
                <w:rFonts w:ascii="Arial Narrow" w:hAnsi="Arial Narrow"/>
                <w:b/>
                <w:color w:val="C45911" w:themeColor="accent2" w:themeShade="BF"/>
                <w:sz w:val="24"/>
                <w:szCs w:val="20"/>
                <w:lang w:val="sr-Cyrl-RS"/>
              </w:rPr>
            </w:pPr>
          </w:p>
          <w:p w14:paraId="455BAB84" w14:textId="39CF52C9" w:rsidR="00D3110D" w:rsidRPr="00D3110D" w:rsidRDefault="00D3110D" w:rsidP="00D3110D">
            <w:pPr>
              <w:jc w:val="both"/>
              <w:rPr>
                <w:rFonts w:ascii="Arial Narrow" w:hAnsi="Arial Narrow"/>
                <w:sz w:val="20"/>
                <w:szCs w:val="20"/>
              </w:rPr>
            </w:pPr>
            <w:r w:rsidRPr="00D3110D">
              <w:rPr>
                <w:rFonts w:ascii="Arial Narrow" w:hAnsi="Arial Narrow"/>
                <w:sz w:val="20"/>
                <w:szCs w:val="20"/>
                <w:lang w:val="sr-Cyrl-RS"/>
              </w:rPr>
              <w:t>Within the Expert Group for Modeling of Necessary Amendments to Judicial Laws and Accompanying Bylaws in the Part Relating to the Establishment and Work of the National Network of Services for Support and Assistance to Victims and Witnesses of Criminal Offenses in the Republic of Serbia,</w:t>
            </w:r>
            <w:r w:rsidR="0087480E">
              <w:rPr>
                <w:rFonts w:ascii="Arial Narrow" w:hAnsi="Arial Narrow"/>
                <w:sz w:val="20"/>
                <w:szCs w:val="20"/>
                <w:lang w:val="sr-Latn-RS"/>
              </w:rPr>
              <w:t xml:space="preserve"> </w:t>
            </w:r>
            <w:r w:rsidR="0087480E" w:rsidRPr="0087480E">
              <w:rPr>
                <w:rFonts w:ascii="Arial Narrow" w:hAnsi="Arial Narrow"/>
                <w:bCs/>
                <w:sz w:val="20"/>
                <w:szCs w:val="20"/>
                <w:lang w:val="ru-RU"/>
              </w:rPr>
              <w:t>with the support of the OSCE Mission in Serbia</w:t>
            </w:r>
            <w:r w:rsidR="0087480E">
              <w:rPr>
                <w:rFonts w:ascii="Arial Narrow" w:hAnsi="Arial Narrow"/>
                <w:bCs/>
                <w:sz w:val="20"/>
                <w:szCs w:val="20"/>
                <w:lang w:val="sr-Latn-RS"/>
              </w:rPr>
              <w:t>,</w:t>
            </w:r>
            <w:r w:rsidRPr="00D3110D">
              <w:rPr>
                <w:rFonts w:ascii="Arial Narrow" w:hAnsi="Arial Narrow"/>
                <w:sz w:val="20"/>
                <w:szCs w:val="20"/>
                <w:lang w:val="sr-Cyrl-RS"/>
              </w:rPr>
              <w:t xml:space="preserve"> proposal of the work informant for filing a property claim in criminal proceedings was made.This proposal has not been adopted yet</w:t>
            </w:r>
            <w:r>
              <w:rPr>
                <w:rFonts w:ascii="Arial Narrow" w:hAnsi="Arial Narrow"/>
                <w:sz w:val="20"/>
                <w:szCs w:val="20"/>
                <w:lang w:val="sr-Cyrl-RS"/>
              </w:rPr>
              <w:t>.</w:t>
            </w:r>
          </w:p>
          <w:p w14:paraId="6433F2E2" w14:textId="33BF932A" w:rsidR="0020440E" w:rsidRPr="00FD287D" w:rsidRDefault="0020440E" w:rsidP="00FD287D">
            <w:pPr>
              <w:jc w:val="both"/>
              <w:rPr>
                <w:rFonts w:ascii="Arial Narrow" w:hAnsi="Arial Narrow"/>
                <w:sz w:val="20"/>
                <w:szCs w:val="20"/>
                <w:lang w:val="sr-Cyrl-RS"/>
              </w:rPr>
            </w:pPr>
          </w:p>
          <w:p w14:paraId="039794BF" w14:textId="77777777" w:rsidR="0020440E" w:rsidRPr="004E0227" w:rsidRDefault="0020440E" w:rsidP="0020440E">
            <w:pPr>
              <w:jc w:val="center"/>
              <w:rPr>
                <w:rFonts w:ascii="Arial Narrow" w:hAnsi="Arial Narrow"/>
                <w:b/>
                <w:color w:val="C45911" w:themeColor="accent2" w:themeShade="BF"/>
                <w:sz w:val="24"/>
                <w:szCs w:val="20"/>
              </w:rPr>
            </w:pPr>
          </w:p>
          <w:p w14:paraId="46929B4B" w14:textId="37F9C216" w:rsidR="0020440E" w:rsidRPr="004E0227" w:rsidRDefault="0020440E" w:rsidP="0020440E">
            <w:pPr>
              <w:jc w:val="center"/>
              <w:rPr>
                <w:rFonts w:ascii="Arial Narrow" w:hAnsi="Arial Narrow"/>
                <w:b/>
                <w:color w:val="C45911" w:themeColor="accent2" w:themeShade="BF"/>
                <w:sz w:val="24"/>
                <w:szCs w:val="20"/>
              </w:rPr>
            </w:pPr>
          </w:p>
        </w:tc>
      </w:tr>
      <w:tr w:rsidR="0020440E" w:rsidRPr="004E0227" w14:paraId="10088604" w14:textId="77777777" w:rsidTr="00D3110D">
        <w:trPr>
          <w:jc w:val="center"/>
        </w:trPr>
        <w:tc>
          <w:tcPr>
            <w:tcW w:w="709" w:type="dxa"/>
            <w:shd w:val="pct5" w:color="000000" w:fill="FFFFFF"/>
            <w:noWrap/>
          </w:tcPr>
          <w:p w14:paraId="705410F6" w14:textId="77777777" w:rsidR="0020440E" w:rsidRPr="004E0227" w:rsidRDefault="0020440E" w:rsidP="0020440E">
            <w:pPr>
              <w:rPr>
                <w:rFonts w:ascii="Arial Narrow" w:hAnsi="Arial Narrow"/>
                <w:b/>
                <w:color w:val="C45911" w:themeColor="accent2" w:themeShade="BF"/>
                <w:sz w:val="24"/>
                <w:szCs w:val="20"/>
              </w:rPr>
            </w:pPr>
          </w:p>
        </w:tc>
        <w:tc>
          <w:tcPr>
            <w:tcW w:w="4130" w:type="dxa"/>
            <w:gridSpan w:val="3"/>
            <w:shd w:val="pct5" w:color="000000" w:fill="FFFFFF"/>
          </w:tcPr>
          <w:p w14:paraId="6098F285" w14:textId="1CD831F6" w:rsidR="0020440E" w:rsidRPr="004E0227" w:rsidRDefault="00E178C4" w:rsidP="0020440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641B9BE2" w14:textId="77777777" w:rsidR="0020440E" w:rsidRPr="004E0227" w:rsidRDefault="0020440E" w:rsidP="0020440E">
            <w:pPr>
              <w:jc w:val="both"/>
              <w:rPr>
                <w:rFonts w:ascii="Arial Narrow" w:hAnsi="Arial Narrow"/>
                <w:b/>
                <w:color w:val="C45911" w:themeColor="accent2" w:themeShade="BF"/>
                <w:sz w:val="24"/>
                <w:szCs w:val="20"/>
              </w:rPr>
            </w:pPr>
          </w:p>
        </w:tc>
        <w:tc>
          <w:tcPr>
            <w:tcW w:w="1691" w:type="dxa"/>
            <w:shd w:val="pct5" w:color="000000" w:fill="FFFFFF"/>
          </w:tcPr>
          <w:p w14:paraId="669CCD81" w14:textId="0DC69B68" w:rsidR="0020440E" w:rsidRPr="004E0227" w:rsidRDefault="00E178C4" w:rsidP="0020440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Time frame</w:t>
            </w:r>
          </w:p>
          <w:p w14:paraId="12382A4F" w14:textId="77777777" w:rsidR="0020440E" w:rsidRPr="004E0227" w:rsidRDefault="0020440E" w:rsidP="0020440E">
            <w:pPr>
              <w:jc w:val="both"/>
              <w:rPr>
                <w:rFonts w:ascii="Arial Narrow" w:hAnsi="Arial Narrow"/>
                <w:b/>
                <w:color w:val="C45911" w:themeColor="accent2" w:themeShade="BF"/>
                <w:sz w:val="24"/>
                <w:szCs w:val="20"/>
              </w:rPr>
            </w:pPr>
          </w:p>
        </w:tc>
        <w:tc>
          <w:tcPr>
            <w:tcW w:w="1496" w:type="dxa"/>
            <w:shd w:val="pct5" w:color="000000" w:fill="FFFFFF"/>
            <w:noWrap/>
          </w:tcPr>
          <w:p w14:paraId="0FBBE02F" w14:textId="50D60528" w:rsidR="0020440E" w:rsidRPr="004E0227" w:rsidRDefault="00E178C4" w:rsidP="0020440E">
            <w:pPr>
              <w:jc w:val="center"/>
              <w:rPr>
                <w:rFonts w:ascii="Arial Narrow" w:hAnsi="Arial Narrow"/>
                <w:b/>
                <w:color w:val="C45911" w:themeColor="accent2" w:themeShade="BF"/>
                <w:sz w:val="24"/>
              </w:rPr>
            </w:pPr>
            <w:r>
              <w:rPr>
                <w:rFonts w:ascii="Arial Narrow" w:hAnsi="Arial Narrow"/>
                <w:b/>
                <w:color w:val="C45911" w:themeColor="accent2" w:themeShade="BF"/>
                <w:sz w:val="24"/>
              </w:rPr>
              <w:t>Implementing authority</w:t>
            </w:r>
          </w:p>
        </w:tc>
        <w:tc>
          <w:tcPr>
            <w:tcW w:w="5686" w:type="dxa"/>
            <w:shd w:val="pct5" w:color="000000" w:fill="FFFFFF"/>
          </w:tcPr>
          <w:p w14:paraId="3594297E" w14:textId="600EE76E" w:rsidR="0020440E" w:rsidRPr="004E0227" w:rsidRDefault="00837D1E" w:rsidP="0020440E">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Output indicator</w:t>
            </w:r>
          </w:p>
        </w:tc>
      </w:tr>
      <w:tr w:rsidR="00BD3875" w:rsidRPr="004E0227" w14:paraId="29D11E4D" w14:textId="77777777" w:rsidTr="00D3110D">
        <w:trPr>
          <w:jc w:val="center"/>
        </w:trPr>
        <w:tc>
          <w:tcPr>
            <w:tcW w:w="709" w:type="dxa"/>
            <w:shd w:val="pct5" w:color="000000" w:fill="FFFFFF"/>
            <w:noWrap/>
          </w:tcPr>
          <w:p w14:paraId="22A62471" w14:textId="01FBA484" w:rsidR="00BD3875" w:rsidRPr="004E0227" w:rsidRDefault="00BD3875" w:rsidP="00BD3875">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1.5.4.</w:t>
            </w:r>
          </w:p>
        </w:tc>
        <w:tc>
          <w:tcPr>
            <w:tcW w:w="4130" w:type="dxa"/>
            <w:gridSpan w:val="3"/>
            <w:shd w:val="pct5" w:color="000000" w:fill="FFFFFF"/>
          </w:tcPr>
          <w:p w14:paraId="34A3BDBD" w14:textId="77777777" w:rsidR="00BD3875" w:rsidRPr="00F154A2" w:rsidRDefault="00BD3875" w:rsidP="00BD3875">
            <w:pPr>
              <w:jc w:val="both"/>
              <w:rPr>
                <w:rFonts w:ascii="Arial Narrow" w:hAnsi="Arial Narrow"/>
                <w:sz w:val="20"/>
                <w:szCs w:val="20"/>
              </w:rPr>
            </w:pPr>
            <w:r w:rsidRPr="00F154A2">
              <w:rPr>
                <w:rFonts w:ascii="Arial Narrow" w:hAnsi="Arial Narrow"/>
                <w:sz w:val="20"/>
                <w:szCs w:val="20"/>
              </w:rPr>
              <w:t xml:space="preserve">Continuous application of the Guidelines for </w:t>
            </w:r>
            <w:r w:rsidRPr="00F154A2">
              <w:rPr>
                <w:rFonts w:ascii="Arial Narrow" w:hAnsi="Arial Narrow"/>
                <w:sz w:val="20"/>
              </w:rPr>
              <w:t>improving the case law with regard to procedure for compensation of damage to victims of serious crimes in criminal proceedings and monitoring of results of their application to define corrective measures when necessary.</w:t>
            </w:r>
          </w:p>
          <w:p w14:paraId="5AD0BFBE" w14:textId="77777777" w:rsidR="00BD3875" w:rsidRPr="004E0227" w:rsidRDefault="00BD3875" w:rsidP="00BD3875">
            <w:pPr>
              <w:jc w:val="both"/>
              <w:rPr>
                <w:rFonts w:ascii="Arial Narrow" w:hAnsi="Arial Narrow"/>
                <w:b/>
                <w:color w:val="C45911" w:themeColor="accent2" w:themeShade="BF"/>
                <w:sz w:val="24"/>
                <w:szCs w:val="20"/>
              </w:rPr>
            </w:pPr>
          </w:p>
        </w:tc>
        <w:tc>
          <w:tcPr>
            <w:tcW w:w="1691" w:type="dxa"/>
            <w:shd w:val="pct5" w:color="000000" w:fill="FFFFFF"/>
          </w:tcPr>
          <w:p w14:paraId="1558BAD0" w14:textId="4DEF359B" w:rsidR="00BD3875" w:rsidRPr="004E0227" w:rsidRDefault="00BD3875" w:rsidP="00BD3875">
            <w:pPr>
              <w:jc w:val="both"/>
              <w:rPr>
                <w:rFonts w:ascii="Arial Narrow" w:hAnsi="Arial Narrow"/>
                <w:b/>
                <w:color w:val="C45911" w:themeColor="accent2" w:themeShade="BF"/>
                <w:sz w:val="24"/>
                <w:szCs w:val="20"/>
              </w:rPr>
            </w:pPr>
            <w:r w:rsidRPr="00F154A2">
              <w:rPr>
                <w:rFonts w:ascii="Arial Narrow" w:hAnsi="Arial Narrow"/>
                <w:bCs/>
                <w:sz w:val="20"/>
                <w:szCs w:val="20"/>
              </w:rPr>
              <w:t>Continuously, starting from the first quarter of 2020</w:t>
            </w:r>
          </w:p>
        </w:tc>
        <w:tc>
          <w:tcPr>
            <w:tcW w:w="1496" w:type="dxa"/>
            <w:shd w:val="pct5" w:color="000000" w:fill="FFFFFF"/>
            <w:noWrap/>
          </w:tcPr>
          <w:p w14:paraId="0803686D" w14:textId="27DDE711" w:rsidR="00BD3875" w:rsidRPr="004E0227" w:rsidRDefault="00BD3875" w:rsidP="00BD3875">
            <w:pPr>
              <w:jc w:val="center"/>
              <w:rPr>
                <w:rFonts w:ascii="Arial Narrow" w:hAnsi="Arial Narrow"/>
                <w:b/>
                <w:color w:val="C45911" w:themeColor="accent2" w:themeShade="BF"/>
                <w:sz w:val="24"/>
              </w:rPr>
            </w:pPr>
            <w:r w:rsidRPr="00F154A2">
              <w:rPr>
                <w:rFonts w:ascii="Arial Narrow" w:hAnsi="Arial Narrow"/>
                <w:sz w:val="20"/>
              </w:rPr>
              <w:t>Supreme Court of Cassation, criminal courts of the Republic of Serbia</w:t>
            </w:r>
          </w:p>
        </w:tc>
        <w:tc>
          <w:tcPr>
            <w:tcW w:w="5686" w:type="dxa"/>
            <w:shd w:val="pct5" w:color="000000" w:fill="FFFFFF"/>
          </w:tcPr>
          <w:p w14:paraId="05C9CD2E" w14:textId="2D9E1108" w:rsidR="00BD3875" w:rsidRPr="004E0227" w:rsidRDefault="00BD3875" w:rsidP="00BD3875">
            <w:pPr>
              <w:jc w:val="center"/>
              <w:rPr>
                <w:rFonts w:ascii="Arial Narrow" w:hAnsi="Arial Narrow"/>
                <w:b/>
                <w:color w:val="C45911" w:themeColor="accent2" w:themeShade="BF"/>
                <w:sz w:val="24"/>
                <w:szCs w:val="20"/>
              </w:rPr>
            </w:pPr>
            <w:r w:rsidRPr="00F154A2">
              <w:rPr>
                <w:rFonts w:ascii="Arial Narrow" w:hAnsi="Arial Narrow"/>
                <w:sz w:val="20"/>
                <w:szCs w:val="20"/>
              </w:rPr>
              <w:t xml:space="preserve">Application of the Guidelines for </w:t>
            </w:r>
            <w:r w:rsidRPr="00F154A2">
              <w:rPr>
                <w:rFonts w:ascii="Arial Narrow" w:hAnsi="Arial Narrow"/>
                <w:sz w:val="20"/>
              </w:rPr>
              <w:t>improving the case law with regard to procedure for compensation of damage to victims of serious crimes in criminal proceedings</w:t>
            </w:r>
            <w:r w:rsidRPr="00F154A2">
              <w:rPr>
                <w:rFonts w:ascii="Arial Narrow" w:hAnsi="Arial Narrow"/>
                <w:sz w:val="20"/>
                <w:szCs w:val="20"/>
              </w:rPr>
              <w:t xml:space="preserve"> </w:t>
            </w:r>
            <w:r>
              <w:rPr>
                <w:rFonts w:ascii="Arial Narrow" w:hAnsi="Arial Narrow"/>
                <w:sz w:val="20"/>
                <w:szCs w:val="20"/>
              </w:rPr>
              <w:t xml:space="preserve">is continuously </w:t>
            </w:r>
            <w:r w:rsidRPr="00F154A2">
              <w:rPr>
                <w:rFonts w:ascii="Arial Narrow" w:hAnsi="Arial Narrow"/>
                <w:sz w:val="20"/>
                <w:szCs w:val="20"/>
              </w:rPr>
              <w:t>monitored.</w:t>
            </w:r>
          </w:p>
        </w:tc>
      </w:tr>
      <w:tr w:rsidR="0020440E" w:rsidRPr="004E0227" w14:paraId="2EB1BA9C" w14:textId="77777777" w:rsidTr="00F8178B">
        <w:trPr>
          <w:jc w:val="center"/>
        </w:trPr>
        <w:tc>
          <w:tcPr>
            <w:tcW w:w="13712" w:type="dxa"/>
            <w:gridSpan w:val="7"/>
            <w:shd w:val="pct5" w:color="000000" w:fill="FFFFFF"/>
            <w:noWrap/>
          </w:tcPr>
          <w:p w14:paraId="6A753CFE" w14:textId="16486609" w:rsidR="0020440E" w:rsidRPr="004E0227" w:rsidRDefault="00E178C4" w:rsidP="0020440E">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Realization data</w:t>
            </w:r>
          </w:p>
        </w:tc>
      </w:tr>
      <w:tr w:rsidR="0020440E" w:rsidRPr="004E0227" w14:paraId="1B46692F" w14:textId="77777777" w:rsidTr="00F8178B">
        <w:trPr>
          <w:jc w:val="center"/>
        </w:trPr>
        <w:tc>
          <w:tcPr>
            <w:tcW w:w="13712" w:type="dxa"/>
            <w:gridSpan w:val="7"/>
            <w:shd w:val="pct5" w:color="000000" w:fill="FFFFFF"/>
            <w:noWrap/>
          </w:tcPr>
          <w:p w14:paraId="3DEF7F48" w14:textId="77777777" w:rsidR="0020440E" w:rsidRPr="004E0227" w:rsidRDefault="0020440E" w:rsidP="0020440E">
            <w:pPr>
              <w:jc w:val="center"/>
              <w:rPr>
                <w:rFonts w:ascii="Arial Narrow" w:hAnsi="Arial Narrow"/>
                <w:b/>
                <w:color w:val="C45911" w:themeColor="accent2" w:themeShade="BF"/>
                <w:sz w:val="24"/>
                <w:szCs w:val="20"/>
              </w:rPr>
            </w:pPr>
          </w:p>
          <w:p w14:paraId="7B5E5B49" w14:textId="77777777" w:rsidR="00D3110D" w:rsidRPr="00DF0F8A" w:rsidRDefault="00D3110D" w:rsidP="00D3110D">
            <w:pPr>
              <w:jc w:val="both"/>
              <w:rPr>
                <w:rFonts w:ascii="Arial Narrow" w:hAnsi="Arial Narrow"/>
                <w:sz w:val="20"/>
                <w:szCs w:val="20"/>
              </w:rPr>
            </w:pPr>
            <w:r w:rsidRPr="00DF0F8A">
              <w:rPr>
                <w:rFonts w:ascii="Arial Narrow" w:hAnsi="Arial Narrow"/>
                <w:sz w:val="20"/>
                <w:szCs w:val="20"/>
              </w:rPr>
              <w:t>The implementation of the guidelines is continuously monitored through the training program for judges and prosecutors. Monitoring of implementation is not formalized</w:t>
            </w:r>
          </w:p>
          <w:p w14:paraId="5C5D3305" w14:textId="77777777" w:rsidR="0020440E" w:rsidRPr="004E0227" w:rsidRDefault="0020440E" w:rsidP="0020440E">
            <w:pPr>
              <w:jc w:val="center"/>
              <w:rPr>
                <w:rFonts w:ascii="Arial Narrow" w:hAnsi="Arial Narrow"/>
                <w:b/>
                <w:color w:val="C45911" w:themeColor="accent2" w:themeShade="BF"/>
                <w:sz w:val="24"/>
                <w:szCs w:val="20"/>
              </w:rPr>
            </w:pPr>
          </w:p>
          <w:p w14:paraId="4253934B" w14:textId="44CBE000" w:rsidR="0020440E" w:rsidRPr="004E0227" w:rsidRDefault="0020440E" w:rsidP="0020440E">
            <w:pPr>
              <w:jc w:val="center"/>
              <w:rPr>
                <w:rFonts w:ascii="Arial Narrow" w:hAnsi="Arial Narrow"/>
                <w:b/>
                <w:color w:val="C45911" w:themeColor="accent2" w:themeShade="BF"/>
                <w:sz w:val="24"/>
                <w:szCs w:val="20"/>
              </w:rPr>
            </w:pPr>
          </w:p>
        </w:tc>
      </w:tr>
      <w:tr w:rsidR="0020440E" w:rsidRPr="004E0227" w14:paraId="6AB5389B" w14:textId="77777777" w:rsidTr="00D3110D">
        <w:trPr>
          <w:jc w:val="center"/>
        </w:trPr>
        <w:tc>
          <w:tcPr>
            <w:tcW w:w="709" w:type="dxa"/>
            <w:shd w:val="pct5" w:color="000000" w:fill="FFFFFF"/>
            <w:noWrap/>
          </w:tcPr>
          <w:p w14:paraId="4934C4DB" w14:textId="77777777" w:rsidR="0020440E" w:rsidRPr="004E0227" w:rsidRDefault="0020440E" w:rsidP="0020440E">
            <w:pPr>
              <w:rPr>
                <w:rFonts w:ascii="Arial Narrow" w:hAnsi="Arial Narrow"/>
                <w:b/>
                <w:color w:val="C45911" w:themeColor="accent2" w:themeShade="BF"/>
                <w:sz w:val="24"/>
                <w:szCs w:val="20"/>
              </w:rPr>
            </w:pPr>
          </w:p>
        </w:tc>
        <w:tc>
          <w:tcPr>
            <w:tcW w:w="4130" w:type="dxa"/>
            <w:gridSpan w:val="3"/>
            <w:shd w:val="pct5" w:color="000000" w:fill="FFFFFF"/>
          </w:tcPr>
          <w:p w14:paraId="0870D908" w14:textId="21D21E9C" w:rsidR="0020440E" w:rsidRPr="004E0227" w:rsidRDefault="00E178C4" w:rsidP="0020440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tc>
        <w:tc>
          <w:tcPr>
            <w:tcW w:w="1691" w:type="dxa"/>
            <w:shd w:val="pct5" w:color="000000" w:fill="FFFFFF"/>
          </w:tcPr>
          <w:p w14:paraId="6C42C8B8" w14:textId="3C18A69F" w:rsidR="0020440E" w:rsidRPr="004E0227" w:rsidRDefault="00E178C4" w:rsidP="0020440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Time frame</w:t>
            </w:r>
          </w:p>
        </w:tc>
        <w:tc>
          <w:tcPr>
            <w:tcW w:w="1496" w:type="dxa"/>
            <w:shd w:val="pct5" w:color="000000" w:fill="FFFFFF"/>
            <w:noWrap/>
          </w:tcPr>
          <w:p w14:paraId="591B1941" w14:textId="73EC1A17" w:rsidR="0020440E" w:rsidRPr="004E0227" w:rsidRDefault="00E178C4" w:rsidP="0020440E">
            <w:pPr>
              <w:jc w:val="center"/>
              <w:rPr>
                <w:rFonts w:ascii="Arial Narrow" w:hAnsi="Arial Narrow"/>
                <w:b/>
                <w:color w:val="C45911" w:themeColor="accent2" w:themeShade="BF"/>
                <w:sz w:val="24"/>
              </w:rPr>
            </w:pPr>
            <w:r>
              <w:rPr>
                <w:rFonts w:ascii="Arial Narrow" w:hAnsi="Arial Narrow"/>
                <w:b/>
                <w:color w:val="C45911" w:themeColor="accent2" w:themeShade="BF"/>
                <w:sz w:val="24"/>
              </w:rPr>
              <w:t>Implementing authority</w:t>
            </w:r>
          </w:p>
        </w:tc>
        <w:tc>
          <w:tcPr>
            <w:tcW w:w="5686" w:type="dxa"/>
            <w:shd w:val="pct5" w:color="000000" w:fill="FFFFFF"/>
          </w:tcPr>
          <w:p w14:paraId="7FA4A75B" w14:textId="1C49EAFF" w:rsidR="0020440E" w:rsidRPr="004E0227" w:rsidRDefault="00837D1E" w:rsidP="0020440E">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Output indicator</w:t>
            </w:r>
          </w:p>
        </w:tc>
      </w:tr>
      <w:tr w:rsidR="00BD3875" w:rsidRPr="004E0227" w14:paraId="3DA0C527" w14:textId="77777777" w:rsidTr="00D3110D">
        <w:trPr>
          <w:jc w:val="center"/>
        </w:trPr>
        <w:tc>
          <w:tcPr>
            <w:tcW w:w="709" w:type="dxa"/>
            <w:shd w:val="pct5" w:color="000000" w:fill="FFFFFF"/>
            <w:noWrap/>
          </w:tcPr>
          <w:p w14:paraId="6C6EC3B2" w14:textId="1FE65DD2" w:rsidR="00BD3875" w:rsidRPr="004E0227" w:rsidRDefault="00BD3875" w:rsidP="00BD3875">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lastRenderedPageBreak/>
              <w:t>1.5.5.</w:t>
            </w:r>
          </w:p>
        </w:tc>
        <w:tc>
          <w:tcPr>
            <w:tcW w:w="4130" w:type="dxa"/>
            <w:gridSpan w:val="3"/>
            <w:shd w:val="pct5" w:color="000000" w:fill="FFFFFF"/>
          </w:tcPr>
          <w:p w14:paraId="422A7E01" w14:textId="77777777" w:rsidR="00BD3875" w:rsidRPr="00F154A2" w:rsidRDefault="00BD3875" w:rsidP="00BD3875">
            <w:pPr>
              <w:jc w:val="both"/>
              <w:rPr>
                <w:rFonts w:ascii="Arial Narrow" w:hAnsi="Arial Narrow"/>
                <w:sz w:val="20"/>
                <w:szCs w:val="20"/>
              </w:rPr>
            </w:pPr>
            <w:r w:rsidRPr="00F154A2">
              <w:rPr>
                <w:rFonts w:ascii="Arial Narrow" w:hAnsi="Arial Narrow"/>
                <w:sz w:val="20"/>
                <w:szCs w:val="20"/>
              </w:rPr>
              <w:t xml:space="preserve">Assisting victims with filling in restitution claim forms that are filed in criminal proceedings as part of the primary support programme. </w:t>
            </w:r>
          </w:p>
          <w:p w14:paraId="7056867C" w14:textId="77777777" w:rsidR="00BD3875" w:rsidRPr="004E0227" w:rsidRDefault="00BD3875" w:rsidP="00BD3875">
            <w:pPr>
              <w:jc w:val="both"/>
              <w:rPr>
                <w:rFonts w:ascii="Arial Narrow" w:hAnsi="Arial Narrow"/>
                <w:b/>
                <w:color w:val="C45911" w:themeColor="accent2" w:themeShade="BF"/>
                <w:sz w:val="24"/>
                <w:szCs w:val="20"/>
              </w:rPr>
            </w:pPr>
          </w:p>
        </w:tc>
        <w:tc>
          <w:tcPr>
            <w:tcW w:w="1691" w:type="dxa"/>
            <w:shd w:val="pct5" w:color="000000" w:fill="FFFFFF"/>
          </w:tcPr>
          <w:p w14:paraId="427248F2" w14:textId="3210C07A" w:rsidR="00BD3875" w:rsidRPr="004E0227" w:rsidRDefault="00BD3875" w:rsidP="00BD3875">
            <w:pPr>
              <w:jc w:val="both"/>
              <w:rPr>
                <w:rFonts w:ascii="Arial Narrow" w:hAnsi="Arial Narrow"/>
                <w:b/>
                <w:color w:val="C45911" w:themeColor="accent2" w:themeShade="BF"/>
                <w:sz w:val="24"/>
                <w:szCs w:val="20"/>
              </w:rPr>
            </w:pPr>
            <w:r w:rsidRPr="00F154A2">
              <w:rPr>
                <w:rFonts w:ascii="Arial Narrow" w:hAnsi="Arial Narrow"/>
                <w:sz w:val="20"/>
                <w:szCs w:val="20"/>
              </w:rPr>
              <w:t xml:space="preserve">Continuously, starting from the </w:t>
            </w:r>
            <w:r>
              <w:rPr>
                <w:rFonts w:ascii="Arial Narrow" w:hAnsi="Arial Narrow"/>
                <w:sz w:val="20"/>
                <w:szCs w:val="20"/>
              </w:rPr>
              <w:t>fourth</w:t>
            </w:r>
            <w:r w:rsidRPr="00F154A2">
              <w:rPr>
                <w:rFonts w:ascii="Arial Narrow" w:hAnsi="Arial Narrow"/>
                <w:sz w:val="20"/>
                <w:szCs w:val="20"/>
              </w:rPr>
              <w:t xml:space="preserve"> quarter </w:t>
            </w:r>
            <w:r w:rsidRPr="00F154A2">
              <w:rPr>
                <w:rFonts w:ascii="Arial Narrow" w:hAnsi="Arial Narrow"/>
                <w:bCs/>
                <w:sz w:val="20"/>
                <w:szCs w:val="20"/>
              </w:rPr>
              <w:t>of 202</w:t>
            </w:r>
            <w:r>
              <w:rPr>
                <w:rFonts w:ascii="Arial Narrow" w:hAnsi="Arial Narrow"/>
                <w:bCs/>
                <w:sz w:val="20"/>
                <w:szCs w:val="20"/>
              </w:rPr>
              <w:t>1</w:t>
            </w:r>
          </w:p>
        </w:tc>
        <w:tc>
          <w:tcPr>
            <w:tcW w:w="1496" w:type="dxa"/>
            <w:shd w:val="pct5" w:color="000000" w:fill="FFFFFF"/>
            <w:noWrap/>
          </w:tcPr>
          <w:p w14:paraId="3565362B" w14:textId="7F162A6E" w:rsidR="00BD3875" w:rsidRPr="004E0227" w:rsidRDefault="00BD3875" w:rsidP="00BD3875">
            <w:pPr>
              <w:jc w:val="center"/>
              <w:rPr>
                <w:rFonts w:ascii="Arial Narrow" w:hAnsi="Arial Narrow"/>
                <w:b/>
                <w:color w:val="C45911" w:themeColor="accent2" w:themeShade="BF"/>
                <w:sz w:val="24"/>
              </w:rPr>
            </w:pPr>
            <w:r w:rsidRPr="00F154A2">
              <w:rPr>
                <w:rFonts w:ascii="Arial Narrow" w:hAnsi="Arial Narrow"/>
                <w:sz w:val="20"/>
              </w:rPr>
              <w:t>Support services belonging to the National Network</w:t>
            </w:r>
          </w:p>
        </w:tc>
        <w:tc>
          <w:tcPr>
            <w:tcW w:w="5686" w:type="dxa"/>
            <w:shd w:val="pct5" w:color="000000" w:fill="FFFFFF"/>
          </w:tcPr>
          <w:p w14:paraId="1066A9F0" w14:textId="77777777" w:rsidR="00BD3875" w:rsidRPr="00F154A2" w:rsidRDefault="00BD3875" w:rsidP="00BD3875">
            <w:pPr>
              <w:jc w:val="both"/>
              <w:rPr>
                <w:rFonts w:ascii="Arial Narrow" w:hAnsi="Arial Narrow"/>
                <w:sz w:val="20"/>
                <w:szCs w:val="20"/>
              </w:rPr>
            </w:pPr>
            <w:r w:rsidRPr="00F154A2">
              <w:rPr>
                <w:rFonts w:ascii="Arial Narrow" w:hAnsi="Arial Narrow"/>
                <w:sz w:val="20"/>
                <w:szCs w:val="20"/>
              </w:rPr>
              <w:t>Restitution claims are filed using uniform claim forms and professionals from support services render assistance to victims with filling in those claim forms.</w:t>
            </w:r>
          </w:p>
          <w:p w14:paraId="06DBE9B0" w14:textId="77777777" w:rsidR="00BD3875" w:rsidRPr="004E0227" w:rsidRDefault="00BD3875" w:rsidP="00BD3875">
            <w:pPr>
              <w:jc w:val="center"/>
              <w:rPr>
                <w:rFonts w:ascii="Arial Narrow" w:hAnsi="Arial Narrow"/>
                <w:b/>
                <w:color w:val="C45911" w:themeColor="accent2" w:themeShade="BF"/>
                <w:sz w:val="24"/>
                <w:szCs w:val="20"/>
              </w:rPr>
            </w:pPr>
          </w:p>
        </w:tc>
      </w:tr>
      <w:tr w:rsidR="0020440E" w:rsidRPr="004E0227" w14:paraId="36044699" w14:textId="77777777" w:rsidTr="00F8178B">
        <w:trPr>
          <w:jc w:val="center"/>
        </w:trPr>
        <w:tc>
          <w:tcPr>
            <w:tcW w:w="13712" w:type="dxa"/>
            <w:gridSpan w:val="7"/>
            <w:shd w:val="pct5" w:color="000000" w:fill="FFFFFF"/>
            <w:noWrap/>
          </w:tcPr>
          <w:p w14:paraId="6743FB15" w14:textId="138AA808" w:rsidR="0020440E" w:rsidRPr="004E0227" w:rsidRDefault="00E178C4" w:rsidP="0020440E">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Realization data</w:t>
            </w:r>
          </w:p>
        </w:tc>
      </w:tr>
      <w:tr w:rsidR="0020440E" w:rsidRPr="004E0227" w14:paraId="418D951B" w14:textId="77777777" w:rsidTr="00F8178B">
        <w:trPr>
          <w:jc w:val="center"/>
        </w:trPr>
        <w:tc>
          <w:tcPr>
            <w:tcW w:w="13712" w:type="dxa"/>
            <w:gridSpan w:val="7"/>
            <w:shd w:val="pct5" w:color="000000" w:fill="FFFFFF"/>
            <w:noWrap/>
          </w:tcPr>
          <w:p w14:paraId="0C196E7F" w14:textId="77777777" w:rsidR="0020440E" w:rsidRPr="004E0227" w:rsidRDefault="0020440E" w:rsidP="0020440E">
            <w:pPr>
              <w:jc w:val="center"/>
              <w:rPr>
                <w:rFonts w:ascii="Arial Narrow" w:hAnsi="Arial Narrow"/>
                <w:b/>
                <w:color w:val="C45911" w:themeColor="accent2" w:themeShade="BF"/>
                <w:sz w:val="24"/>
                <w:szCs w:val="20"/>
              </w:rPr>
            </w:pPr>
          </w:p>
          <w:p w14:paraId="6027319E" w14:textId="7B74A964" w:rsidR="0020440E" w:rsidRPr="00FD287D" w:rsidRDefault="004A6D5A" w:rsidP="00FD287D">
            <w:pPr>
              <w:jc w:val="both"/>
              <w:rPr>
                <w:rFonts w:ascii="Arial Narrow" w:hAnsi="Arial Narrow"/>
                <w:sz w:val="20"/>
                <w:lang w:val="sr-Cyrl-RS"/>
              </w:rPr>
            </w:pPr>
            <w:r>
              <w:rPr>
                <w:rFonts w:ascii="Arial Narrow" w:hAnsi="Arial Narrow"/>
                <w:sz w:val="20"/>
                <w:lang w:val="sr-Cyrl-RS"/>
              </w:rPr>
              <w:t>No information for the relevant period</w:t>
            </w:r>
            <w:r w:rsidR="00FD287D">
              <w:rPr>
                <w:rFonts w:ascii="Arial Narrow" w:hAnsi="Arial Narrow"/>
                <w:sz w:val="20"/>
                <w:lang w:val="sr-Cyrl-RS"/>
              </w:rPr>
              <w:t>.</w:t>
            </w:r>
          </w:p>
          <w:p w14:paraId="14DB7113" w14:textId="72D7E989" w:rsidR="0020440E" w:rsidRPr="004E0227" w:rsidRDefault="0020440E" w:rsidP="0020440E">
            <w:pPr>
              <w:jc w:val="center"/>
              <w:rPr>
                <w:rFonts w:ascii="Arial Narrow" w:hAnsi="Arial Narrow"/>
                <w:b/>
                <w:color w:val="C45911" w:themeColor="accent2" w:themeShade="BF"/>
                <w:sz w:val="24"/>
                <w:szCs w:val="20"/>
              </w:rPr>
            </w:pPr>
          </w:p>
        </w:tc>
      </w:tr>
      <w:tr w:rsidR="0020440E" w:rsidRPr="004E0227" w14:paraId="790AC438" w14:textId="77777777" w:rsidTr="00D3110D">
        <w:trPr>
          <w:jc w:val="center"/>
        </w:trPr>
        <w:tc>
          <w:tcPr>
            <w:tcW w:w="709" w:type="dxa"/>
            <w:shd w:val="pct5" w:color="000000" w:fill="FFFFFF"/>
            <w:noWrap/>
          </w:tcPr>
          <w:p w14:paraId="187B1306" w14:textId="77777777" w:rsidR="0020440E" w:rsidRPr="004E0227" w:rsidRDefault="0020440E" w:rsidP="0020440E">
            <w:pPr>
              <w:rPr>
                <w:rFonts w:ascii="Arial Narrow" w:hAnsi="Arial Narrow"/>
                <w:b/>
                <w:color w:val="C45911" w:themeColor="accent2" w:themeShade="BF"/>
                <w:sz w:val="24"/>
                <w:szCs w:val="20"/>
              </w:rPr>
            </w:pPr>
          </w:p>
        </w:tc>
        <w:tc>
          <w:tcPr>
            <w:tcW w:w="4130" w:type="dxa"/>
            <w:gridSpan w:val="3"/>
            <w:shd w:val="pct5" w:color="000000" w:fill="FFFFFF"/>
          </w:tcPr>
          <w:p w14:paraId="7AA2712F" w14:textId="6B2C76E5" w:rsidR="0020440E" w:rsidRPr="004E0227" w:rsidRDefault="00E178C4" w:rsidP="0020440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44959509" w14:textId="07BFB9F7" w:rsidR="0020440E" w:rsidRPr="004E0227" w:rsidRDefault="0020440E" w:rsidP="0020440E">
            <w:pPr>
              <w:jc w:val="both"/>
              <w:rPr>
                <w:rFonts w:ascii="Arial Narrow" w:hAnsi="Arial Narrow"/>
                <w:sz w:val="20"/>
              </w:rPr>
            </w:pPr>
          </w:p>
        </w:tc>
        <w:tc>
          <w:tcPr>
            <w:tcW w:w="1691" w:type="dxa"/>
            <w:shd w:val="pct5" w:color="000000" w:fill="FFFFFF"/>
          </w:tcPr>
          <w:p w14:paraId="40B21873" w14:textId="26FDA64C" w:rsidR="0020440E" w:rsidRPr="004E0227" w:rsidRDefault="00E178C4" w:rsidP="0020440E">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Time frame</w:t>
            </w:r>
          </w:p>
          <w:p w14:paraId="39835B87" w14:textId="2D6F4A04" w:rsidR="0020440E" w:rsidRPr="004E0227" w:rsidRDefault="0020440E" w:rsidP="0020440E">
            <w:pPr>
              <w:jc w:val="center"/>
              <w:rPr>
                <w:rFonts w:ascii="Arial Narrow" w:hAnsi="Arial Narrow"/>
                <w:bCs/>
                <w:sz w:val="20"/>
                <w:szCs w:val="20"/>
              </w:rPr>
            </w:pPr>
          </w:p>
        </w:tc>
        <w:tc>
          <w:tcPr>
            <w:tcW w:w="1496" w:type="dxa"/>
            <w:shd w:val="pct5" w:color="000000" w:fill="FFFFFF"/>
            <w:noWrap/>
          </w:tcPr>
          <w:p w14:paraId="7F5B1B09" w14:textId="1B7489DF" w:rsidR="0020440E" w:rsidRPr="004E0227" w:rsidRDefault="00E178C4" w:rsidP="0020440E">
            <w:pPr>
              <w:jc w:val="center"/>
              <w:rPr>
                <w:rFonts w:ascii="Arial Narrow" w:hAnsi="Arial Narrow"/>
                <w:b/>
                <w:sz w:val="20"/>
              </w:rPr>
            </w:pPr>
            <w:r>
              <w:rPr>
                <w:rFonts w:ascii="Arial Narrow" w:hAnsi="Arial Narrow"/>
                <w:b/>
                <w:color w:val="C45911" w:themeColor="accent2" w:themeShade="BF"/>
                <w:sz w:val="24"/>
              </w:rPr>
              <w:t>Implementing authority</w:t>
            </w:r>
          </w:p>
        </w:tc>
        <w:tc>
          <w:tcPr>
            <w:tcW w:w="5686" w:type="dxa"/>
            <w:shd w:val="pct5" w:color="000000" w:fill="FFFFFF"/>
          </w:tcPr>
          <w:p w14:paraId="65293608" w14:textId="6CB7376D" w:rsidR="0020440E" w:rsidRPr="004E0227" w:rsidRDefault="00837D1E" w:rsidP="0020440E">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Output indicator</w:t>
            </w:r>
          </w:p>
        </w:tc>
      </w:tr>
      <w:tr w:rsidR="00BD3875" w:rsidRPr="004E0227" w14:paraId="3258DD7D" w14:textId="77777777" w:rsidTr="00D3110D">
        <w:trPr>
          <w:jc w:val="center"/>
        </w:trPr>
        <w:tc>
          <w:tcPr>
            <w:tcW w:w="709" w:type="dxa"/>
            <w:shd w:val="pct5" w:color="000000" w:fill="FFFFFF"/>
            <w:noWrap/>
          </w:tcPr>
          <w:p w14:paraId="06730FAA" w14:textId="1E48C16D" w:rsidR="00BD3875" w:rsidRPr="004E0227" w:rsidRDefault="00BD3875" w:rsidP="00BD3875">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 xml:space="preserve">1.5.6. </w:t>
            </w:r>
          </w:p>
        </w:tc>
        <w:tc>
          <w:tcPr>
            <w:tcW w:w="4130" w:type="dxa"/>
            <w:gridSpan w:val="3"/>
            <w:shd w:val="pct5" w:color="000000" w:fill="FFFFFF"/>
          </w:tcPr>
          <w:p w14:paraId="2766C4DB" w14:textId="77777777" w:rsidR="00BD3875" w:rsidRPr="00F154A2" w:rsidRDefault="00BD3875" w:rsidP="00BD3875">
            <w:pPr>
              <w:jc w:val="both"/>
              <w:rPr>
                <w:rFonts w:ascii="Arial Narrow" w:hAnsi="Arial Narrow"/>
                <w:sz w:val="20"/>
                <w:szCs w:val="20"/>
              </w:rPr>
            </w:pPr>
            <w:r w:rsidRPr="006543CA">
              <w:rPr>
                <w:rFonts w:ascii="Arial Narrow" w:hAnsi="Arial Narrow"/>
                <w:sz w:val="20"/>
                <w:szCs w:val="20"/>
              </w:rPr>
              <w:t>Drawing up a Draft Law on Amendments to the Civil Procedure Code to enhance the status of victims in the process of pursuing restitution claims in civil litigation</w:t>
            </w:r>
            <w:r w:rsidRPr="00F154A2">
              <w:rPr>
                <w:rFonts w:ascii="Arial Narrow" w:hAnsi="Arial Narrow"/>
                <w:sz w:val="20"/>
                <w:szCs w:val="20"/>
              </w:rPr>
              <w:t>.</w:t>
            </w:r>
          </w:p>
          <w:p w14:paraId="072C94A0" w14:textId="7260F280" w:rsidR="00BD3875" w:rsidRPr="004E0227" w:rsidRDefault="00BD3875" w:rsidP="00BD3875">
            <w:pPr>
              <w:jc w:val="both"/>
              <w:rPr>
                <w:rFonts w:ascii="Arial Narrow" w:hAnsi="Arial Narrow"/>
                <w:sz w:val="20"/>
                <w:szCs w:val="20"/>
              </w:rPr>
            </w:pPr>
          </w:p>
        </w:tc>
        <w:tc>
          <w:tcPr>
            <w:tcW w:w="1691" w:type="dxa"/>
            <w:shd w:val="pct5" w:color="000000" w:fill="FFFFFF"/>
          </w:tcPr>
          <w:p w14:paraId="544E6383" w14:textId="4B064E69" w:rsidR="00BD3875" w:rsidRPr="004E0227" w:rsidRDefault="00BD3875" w:rsidP="00BD3875">
            <w:pPr>
              <w:jc w:val="center"/>
              <w:rPr>
                <w:rFonts w:ascii="Arial Narrow" w:hAnsi="Arial Narrow"/>
                <w:sz w:val="20"/>
                <w:szCs w:val="20"/>
              </w:rPr>
            </w:pPr>
            <w:r w:rsidRPr="006543CA">
              <w:rPr>
                <w:rFonts w:ascii="Arial Narrow" w:hAnsi="Arial Narrow"/>
                <w:bCs/>
                <w:sz w:val="20"/>
                <w:szCs w:val="20"/>
              </w:rPr>
              <w:t>Fourth quarter of 2019</w:t>
            </w:r>
            <w:r>
              <w:rPr>
                <w:rFonts w:ascii="Arial Narrow" w:hAnsi="Arial Narrow"/>
                <w:bCs/>
                <w:sz w:val="20"/>
                <w:szCs w:val="20"/>
              </w:rPr>
              <w:t xml:space="preserve"> – fourth quarter of 2020</w:t>
            </w:r>
          </w:p>
        </w:tc>
        <w:tc>
          <w:tcPr>
            <w:tcW w:w="1496" w:type="dxa"/>
            <w:shd w:val="pct5" w:color="000000" w:fill="FFFFFF"/>
            <w:noWrap/>
          </w:tcPr>
          <w:p w14:paraId="5E4C8AEE" w14:textId="7358DE6F" w:rsidR="00BD3875" w:rsidRPr="004E0227" w:rsidRDefault="00BD3875" w:rsidP="00BD3875">
            <w:pPr>
              <w:jc w:val="center"/>
              <w:rPr>
                <w:rFonts w:ascii="Arial Narrow" w:hAnsi="Arial Narrow"/>
                <w:sz w:val="20"/>
              </w:rPr>
            </w:pPr>
            <w:r w:rsidRPr="006543CA">
              <w:rPr>
                <w:rFonts w:ascii="Arial Narrow" w:hAnsi="Arial Narrow"/>
                <w:sz w:val="20"/>
              </w:rPr>
              <w:t>Ministry of Justice, OSCE/IPA 2016 Project Team</w:t>
            </w:r>
          </w:p>
        </w:tc>
        <w:tc>
          <w:tcPr>
            <w:tcW w:w="5686" w:type="dxa"/>
            <w:shd w:val="pct5" w:color="000000" w:fill="FFFFFF"/>
          </w:tcPr>
          <w:p w14:paraId="335A345F" w14:textId="77777777" w:rsidR="00BD3875" w:rsidRPr="00F154A2" w:rsidRDefault="00BD3875" w:rsidP="00BD3875">
            <w:pPr>
              <w:jc w:val="both"/>
              <w:rPr>
                <w:rFonts w:ascii="Arial Narrow" w:hAnsi="Arial Narrow"/>
                <w:sz w:val="20"/>
                <w:szCs w:val="20"/>
              </w:rPr>
            </w:pPr>
            <w:r>
              <w:rPr>
                <w:rFonts w:ascii="Arial Narrow" w:hAnsi="Arial Narrow"/>
                <w:sz w:val="20"/>
                <w:szCs w:val="20"/>
              </w:rPr>
              <w:t>A</w:t>
            </w:r>
            <w:r w:rsidRPr="006543CA">
              <w:rPr>
                <w:rFonts w:ascii="Arial Narrow" w:hAnsi="Arial Narrow"/>
                <w:sz w:val="20"/>
                <w:szCs w:val="20"/>
              </w:rPr>
              <w:t xml:space="preserve"> Draft Law on Amendments to the Civil Procedure Code</w:t>
            </w:r>
            <w:r>
              <w:rPr>
                <w:rFonts w:ascii="Arial Narrow" w:hAnsi="Arial Narrow"/>
                <w:sz w:val="20"/>
                <w:szCs w:val="20"/>
              </w:rPr>
              <w:t xml:space="preserve"> has been drawn </w:t>
            </w:r>
            <w:r w:rsidRPr="009F7849">
              <w:rPr>
                <w:rFonts w:ascii="Arial Narrow" w:hAnsi="Arial Narrow"/>
                <w:sz w:val="20"/>
                <w:szCs w:val="20"/>
              </w:rPr>
              <w:t>up to enhance</w:t>
            </w:r>
            <w:r w:rsidRPr="006543CA">
              <w:rPr>
                <w:rFonts w:ascii="Arial Narrow" w:hAnsi="Arial Narrow"/>
                <w:sz w:val="20"/>
                <w:szCs w:val="20"/>
              </w:rPr>
              <w:t xml:space="preserve"> the status of victims in the process of pursuing restitution claims in civil litigation</w:t>
            </w:r>
            <w:r w:rsidRPr="00F154A2">
              <w:rPr>
                <w:rFonts w:ascii="Arial Narrow" w:hAnsi="Arial Narrow"/>
                <w:sz w:val="20"/>
                <w:szCs w:val="20"/>
              </w:rPr>
              <w:t>.</w:t>
            </w:r>
          </w:p>
          <w:p w14:paraId="397AAD58" w14:textId="78353892" w:rsidR="00BD3875" w:rsidRPr="004E0227" w:rsidRDefault="00BD3875" w:rsidP="00BD3875">
            <w:pPr>
              <w:rPr>
                <w:rFonts w:ascii="Arial Narrow" w:hAnsi="Arial Narrow"/>
                <w:bCs/>
                <w:color w:val="C45911" w:themeColor="accent2" w:themeShade="BF"/>
                <w:sz w:val="20"/>
                <w:szCs w:val="20"/>
              </w:rPr>
            </w:pPr>
          </w:p>
        </w:tc>
      </w:tr>
      <w:tr w:rsidR="0020440E" w:rsidRPr="004E0227" w14:paraId="6AC0096F" w14:textId="77777777" w:rsidTr="00F8178B">
        <w:trPr>
          <w:jc w:val="center"/>
        </w:trPr>
        <w:tc>
          <w:tcPr>
            <w:tcW w:w="13712" w:type="dxa"/>
            <w:gridSpan w:val="7"/>
            <w:shd w:val="pct5" w:color="000000" w:fill="FFFFFF"/>
            <w:noWrap/>
          </w:tcPr>
          <w:p w14:paraId="5C1D4A80" w14:textId="104B5395" w:rsidR="0020440E" w:rsidRPr="004E0227" w:rsidRDefault="00E178C4" w:rsidP="0020440E">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20440E" w:rsidRPr="004E0227" w14:paraId="48CCC9E6" w14:textId="77777777" w:rsidTr="00F8178B">
        <w:trPr>
          <w:jc w:val="center"/>
        </w:trPr>
        <w:tc>
          <w:tcPr>
            <w:tcW w:w="13712" w:type="dxa"/>
            <w:gridSpan w:val="7"/>
            <w:shd w:val="pct5" w:color="000000" w:fill="FFFFFF"/>
            <w:noWrap/>
          </w:tcPr>
          <w:p w14:paraId="412EE2EA" w14:textId="43FA1A2B" w:rsidR="0020440E" w:rsidRPr="00FD287D" w:rsidRDefault="004A6D5A" w:rsidP="0020440E">
            <w:pPr>
              <w:jc w:val="both"/>
              <w:rPr>
                <w:rFonts w:ascii="Arial Narrow" w:hAnsi="Arial Narrow"/>
                <w:sz w:val="20"/>
                <w:lang w:val="sr-Cyrl-RS"/>
              </w:rPr>
            </w:pPr>
            <w:r>
              <w:rPr>
                <w:rFonts w:ascii="Arial Narrow" w:hAnsi="Arial Narrow"/>
                <w:sz w:val="20"/>
                <w:lang w:val="sr-Cyrl-RS"/>
              </w:rPr>
              <w:t>No information for the relevant period</w:t>
            </w:r>
            <w:r w:rsidR="00FD287D">
              <w:rPr>
                <w:rFonts w:ascii="Arial Narrow" w:hAnsi="Arial Narrow"/>
                <w:sz w:val="20"/>
                <w:lang w:val="sr-Cyrl-RS"/>
              </w:rPr>
              <w:t>.</w:t>
            </w:r>
          </w:p>
          <w:p w14:paraId="427CCCE2" w14:textId="468A42BB" w:rsidR="0020440E" w:rsidRPr="004E0227" w:rsidRDefault="0020440E" w:rsidP="0020440E">
            <w:pPr>
              <w:jc w:val="both"/>
              <w:rPr>
                <w:rFonts w:ascii="Arial Narrow" w:hAnsi="Arial Narrow"/>
                <w:sz w:val="20"/>
                <w:szCs w:val="20"/>
              </w:rPr>
            </w:pPr>
          </w:p>
        </w:tc>
      </w:tr>
      <w:tr w:rsidR="00BD3875" w:rsidRPr="004E0227" w14:paraId="33147EAB" w14:textId="77777777" w:rsidTr="00F8178B">
        <w:trPr>
          <w:trHeight w:val="2291"/>
          <w:jc w:val="center"/>
        </w:trPr>
        <w:tc>
          <w:tcPr>
            <w:tcW w:w="1639" w:type="dxa"/>
            <w:gridSpan w:val="2"/>
            <w:vMerge w:val="restart"/>
            <w:shd w:val="clear" w:color="auto" w:fill="D9D9D9" w:themeFill="background1" w:themeFillShade="D9"/>
            <w:noWrap/>
            <w:vAlign w:val="center"/>
          </w:tcPr>
          <w:p w14:paraId="45D1966E" w14:textId="6D8DA06E" w:rsidR="00BD3875" w:rsidRPr="004E0227" w:rsidRDefault="00BD3875" w:rsidP="00BD3875">
            <w:pPr>
              <w:rPr>
                <w:rFonts w:ascii="Arial Narrow" w:hAnsi="Arial Narrow"/>
                <w:color w:val="2F5496" w:themeColor="accent1" w:themeShade="BF"/>
                <w:sz w:val="28"/>
                <w:szCs w:val="28"/>
              </w:rPr>
            </w:pPr>
            <w:r>
              <w:rPr>
                <w:rFonts w:ascii="Arial Narrow" w:hAnsi="Arial Narrow"/>
                <w:color w:val="C45911" w:themeColor="accent2" w:themeShade="BF"/>
                <w:sz w:val="28"/>
                <w:szCs w:val="28"/>
              </w:rPr>
              <w:t>Measure 1.6</w:t>
            </w:r>
          </w:p>
        </w:tc>
        <w:tc>
          <w:tcPr>
            <w:tcW w:w="12073" w:type="dxa"/>
            <w:gridSpan w:val="5"/>
            <w:shd w:val="clear" w:color="auto" w:fill="D9D9D9" w:themeFill="background1" w:themeFillShade="D9"/>
          </w:tcPr>
          <w:p w14:paraId="6D509C03" w14:textId="77777777" w:rsidR="00BD3875" w:rsidRPr="00F154A2" w:rsidRDefault="00BD3875" w:rsidP="00BD3875">
            <w:pPr>
              <w:jc w:val="both"/>
              <w:rPr>
                <w:rFonts w:ascii="Arial Narrow" w:hAnsi="Arial Narrow"/>
                <w:color w:val="2F5496" w:themeColor="accent1" w:themeShade="BF"/>
                <w:sz w:val="28"/>
                <w:szCs w:val="20"/>
              </w:rPr>
            </w:pPr>
          </w:p>
          <w:p w14:paraId="487E0943" w14:textId="77777777" w:rsidR="00BD3875" w:rsidRPr="00AE160F" w:rsidRDefault="00BD3875" w:rsidP="00BD3875">
            <w:pPr>
              <w:jc w:val="both"/>
              <w:rPr>
                <w:rFonts w:ascii="Arial Narrow" w:hAnsi="Arial Narrow"/>
                <w:color w:val="2F5496" w:themeColor="accent1" w:themeShade="BF"/>
                <w:sz w:val="28"/>
                <w:szCs w:val="20"/>
              </w:rPr>
            </w:pPr>
            <w:r w:rsidRPr="00AE160F">
              <w:rPr>
                <w:rFonts w:ascii="Arial Narrow" w:hAnsi="Arial Narrow"/>
                <w:color w:val="2F5496" w:themeColor="accent1" w:themeShade="BF"/>
                <w:sz w:val="28"/>
                <w:szCs w:val="20"/>
              </w:rPr>
              <w:t xml:space="preserve">International cooperation and exchange of experiences in the field of provision of support and </w:t>
            </w:r>
            <w:r>
              <w:rPr>
                <w:rFonts w:ascii="Arial Narrow" w:hAnsi="Arial Narrow"/>
                <w:color w:val="2F5496" w:themeColor="accent1" w:themeShade="BF"/>
                <w:sz w:val="28"/>
                <w:szCs w:val="20"/>
              </w:rPr>
              <w:t xml:space="preserve">protection </w:t>
            </w:r>
            <w:r w:rsidRPr="00AE160F">
              <w:rPr>
                <w:rFonts w:ascii="Arial Narrow" w:hAnsi="Arial Narrow"/>
                <w:color w:val="2F5496" w:themeColor="accent1" w:themeShade="BF"/>
                <w:sz w:val="28"/>
                <w:szCs w:val="20"/>
              </w:rPr>
              <w:t>to victims and witnesses of crime</w:t>
            </w:r>
          </w:p>
          <w:p w14:paraId="45038510" w14:textId="66CCCAB7" w:rsidR="00BD3875" w:rsidRPr="004E0227" w:rsidRDefault="00BD3875" w:rsidP="00BD3875">
            <w:pPr>
              <w:jc w:val="both"/>
              <w:rPr>
                <w:rFonts w:ascii="Arial Narrow" w:hAnsi="Arial Narrow"/>
                <w:color w:val="C45911" w:themeColor="accent2" w:themeShade="BF"/>
                <w:sz w:val="28"/>
                <w:szCs w:val="42"/>
              </w:rPr>
            </w:pPr>
          </w:p>
        </w:tc>
      </w:tr>
      <w:tr w:rsidR="00BD3875" w:rsidRPr="004E0227" w14:paraId="477301CD" w14:textId="77777777" w:rsidTr="000E417E">
        <w:trPr>
          <w:jc w:val="center"/>
        </w:trPr>
        <w:tc>
          <w:tcPr>
            <w:tcW w:w="1639" w:type="dxa"/>
            <w:gridSpan w:val="2"/>
            <w:vMerge/>
            <w:shd w:val="clear" w:color="auto" w:fill="D9D9D9" w:themeFill="background1" w:themeFillShade="D9"/>
            <w:noWrap/>
            <w:vAlign w:val="center"/>
          </w:tcPr>
          <w:p w14:paraId="09E74EA5" w14:textId="77777777" w:rsidR="00BD3875" w:rsidRPr="004E0227" w:rsidRDefault="00BD3875" w:rsidP="00BD3875">
            <w:pPr>
              <w:rPr>
                <w:rFonts w:ascii="Arial Narrow" w:hAnsi="Arial Narrow"/>
                <w:color w:val="2F5496" w:themeColor="accent1" w:themeShade="BF"/>
                <w:sz w:val="20"/>
                <w:szCs w:val="24"/>
              </w:rPr>
            </w:pPr>
          </w:p>
        </w:tc>
        <w:tc>
          <w:tcPr>
            <w:tcW w:w="2948" w:type="dxa"/>
            <w:shd w:val="clear" w:color="auto" w:fill="D9D9D9" w:themeFill="background1" w:themeFillShade="D9"/>
            <w:vAlign w:val="center"/>
          </w:tcPr>
          <w:p w14:paraId="09C0D75A" w14:textId="3C57C564" w:rsidR="00BD3875" w:rsidRPr="004E0227" w:rsidRDefault="00BD3875" w:rsidP="00BD3875">
            <w:pPr>
              <w:rPr>
                <w:rFonts w:ascii="Arial Narrow" w:hAnsi="Arial Narrow"/>
                <w:sz w:val="20"/>
                <w:szCs w:val="24"/>
              </w:rPr>
            </w:pPr>
            <w:r w:rsidRPr="00F154A2">
              <w:rPr>
                <w:rFonts w:ascii="Arial Narrow" w:hAnsi="Arial Narrow"/>
                <w:sz w:val="20"/>
                <w:szCs w:val="24"/>
              </w:rPr>
              <w:t>Implementation deadline</w:t>
            </w:r>
          </w:p>
        </w:tc>
        <w:tc>
          <w:tcPr>
            <w:tcW w:w="9125" w:type="dxa"/>
            <w:gridSpan w:val="4"/>
            <w:shd w:val="clear" w:color="auto" w:fill="D9D9D9" w:themeFill="background1" w:themeFillShade="D9"/>
            <w:vAlign w:val="center"/>
          </w:tcPr>
          <w:p w14:paraId="46124F24" w14:textId="3DC1D4A1" w:rsidR="00BD3875" w:rsidRPr="004E0227" w:rsidRDefault="00BD3875" w:rsidP="00BD3875">
            <w:pPr>
              <w:rPr>
                <w:rFonts w:ascii="Arial Narrow" w:hAnsi="Arial Narrow"/>
                <w:sz w:val="20"/>
                <w:szCs w:val="24"/>
              </w:rPr>
            </w:pPr>
            <w:r w:rsidRPr="00F154A2">
              <w:rPr>
                <w:rFonts w:ascii="Arial Narrow" w:hAnsi="Arial Narrow"/>
                <w:sz w:val="20"/>
                <w:szCs w:val="24"/>
              </w:rPr>
              <w:t>2022</w:t>
            </w:r>
          </w:p>
        </w:tc>
      </w:tr>
      <w:tr w:rsidR="00BD3875" w:rsidRPr="004E0227" w14:paraId="6C93B6C7" w14:textId="77777777" w:rsidTr="000E417E">
        <w:trPr>
          <w:jc w:val="center"/>
        </w:trPr>
        <w:tc>
          <w:tcPr>
            <w:tcW w:w="1639" w:type="dxa"/>
            <w:gridSpan w:val="2"/>
            <w:vMerge/>
            <w:shd w:val="clear" w:color="auto" w:fill="D9D9D9" w:themeFill="background1" w:themeFillShade="D9"/>
            <w:noWrap/>
            <w:vAlign w:val="center"/>
          </w:tcPr>
          <w:p w14:paraId="2218FAA1" w14:textId="77777777" w:rsidR="00BD3875" w:rsidRPr="004E0227" w:rsidRDefault="00BD3875" w:rsidP="00BD3875">
            <w:pPr>
              <w:rPr>
                <w:rFonts w:ascii="Arial Narrow" w:hAnsi="Arial Narrow"/>
                <w:color w:val="2F5496" w:themeColor="accent1" w:themeShade="BF"/>
                <w:sz w:val="20"/>
                <w:szCs w:val="24"/>
              </w:rPr>
            </w:pPr>
          </w:p>
        </w:tc>
        <w:tc>
          <w:tcPr>
            <w:tcW w:w="2948" w:type="dxa"/>
            <w:vMerge w:val="restart"/>
            <w:shd w:val="clear" w:color="auto" w:fill="D9D9D9" w:themeFill="background1" w:themeFillShade="D9"/>
            <w:vAlign w:val="center"/>
          </w:tcPr>
          <w:p w14:paraId="3353AE35" w14:textId="38CA7D81" w:rsidR="00BD3875" w:rsidRPr="004E0227" w:rsidRDefault="00BD3875" w:rsidP="00BD3875">
            <w:pPr>
              <w:rPr>
                <w:rFonts w:ascii="Arial Narrow" w:hAnsi="Arial Narrow"/>
                <w:sz w:val="20"/>
                <w:szCs w:val="24"/>
              </w:rPr>
            </w:pPr>
            <w:r w:rsidRPr="00F154A2">
              <w:rPr>
                <w:rFonts w:ascii="Arial Narrow" w:hAnsi="Arial Narrow"/>
                <w:sz w:val="20"/>
                <w:szCs w:val="24"/>
              </w:rPr>
              <w:t>Output indicator:</w:t>
            </w:r>
          </w:p>
        </w:tc>
        <w:tc>
          <w:tcPr>
            <w:tcW w:w="9125" w:type="dxa"/>
            <w:gridSpan w:val="4"/>
            <w:shd w:val="clear" w:color="auto" w:fill="D9D9D9" w:themeFill="background1" w:themeFillShade="D9"/>
            <w:vAlign w:val="center"/>
          </w:tcPr>
          <w:p w14:paraId="4B3D9CB9" w14:textId="77777777" w:rsidR="00BD3875" w:rsidRPr="004B10C5" w:rsidRDefault="00BD3875" w:rsidP="00BD3875">
            <w:pPr>
              <w:rPr>
                <w:rFonts w:ascii="Arial Narrow" w:hAnsi="Arial Narrow"/>
                <w:sz w:val="20"/>
                <w:szCs w:val="20"/>
              </w:rPr>
            </w:pPr>
            <w:r w:rsidRPr="004B10C5">
              <w:rPr>
                <w:rFonts w:ascii="Arial Narrow" w:hAnsi="Arial Narrow"/>
                <w:sz w:val="20"/>
                <w:szCs w:val="20"/>
              </w:rPr>
              <w:t>The National Network has been cooperating continuously with relevant international organisations and support services</w:t>
            </w:r>
            <w:r>
              <w:rPr>
                <w:rFonts w:ascii="Arial Narrow" w:hAnsi="Arial Narrow"/>
                <w:sz w:val="20"/>
                <w:szCs w:val="20"/>
              </w:rPr>
              <w:t xml:space="preserve"> and r</w:t>
            </w:r>
            <w:r w:rsidRPr="004B10C5">
              <w:rPr>
                <w:rFonts w:ascii="Arial Narrow" w:hAnsi="Arial Narrow"/>
                <w:sz w:val="20"/>
                <w:szCs w:val="20"/>
              </w:rPr>
              <w:t>ecommendations made by the Coordination Body with a view to improving the operation of the National Network are based on concepts found in comparative law and best practice in the field of victim support.</w:t>
            </w:r>
          </w:p>
          <w:p w14:paraId="2C4EF82E" w14:textId="65C48924" w:rsidR="00BD3875" w:rsidRPr="004E0227" w:rsidRDefault="00BD3875" w:rsidP="00BD3875">
            <w:pPr>
              <w:rPr>
                <w:rFonts w:ascii="Arial Narrow" w:hAnsi="Arial Narrow"/>
                <w:sz w:val="20"/>
                <w:szCs w:val="24"/>
              </w:rPr>
            </w:pPr>
          </w:p>
        </w:tc>
      </w:tr>
      <w:tr w:rsidR="00BD3875" w:rsidRPr="004E0227" w14:paraId="5C4F934D" w14:textId="77777777" w:rsidTr="00D3110D">
        <w:trPr>
          <w:jc w:val="center"/>
        </w:trPr>
        <w:tc>
          <w:tcPr>
            <w:tcW w:w="1639" w:type="dxa"/>
            <w:gridSpan w:val="2"/>
            <w:vMerge/>
            <w:shd w:val="clear" w:color="auto" w:fill="D9D9D9" w:themeFill="background1" w:themeFillShade="D9"/>
            <w:noWrap/>
            <w:vAlign w:val="center"/>
          </w:tcPr>
          <w:p w14:paraId="79D7E7BA" w14:textId="77777777" w:rsidR="00BD3875" w:rsidRPr="004E0227" w:rsidRDefault="00BD3875" w:rsidP="00BD3875">
            <w:pPr>
              <w:rPr>
                <w:rFonts w:ascii="Arial Narrow" w:hAnsi="Arial Narrow"/>
                <w:color w:val="2F5496" w:themeColor="accent1" w:themeShade="BF"/>
                <w:sz w:val="20"/>
                <w:szCs w:val="24"/>
              </w:rPr>
            </w:pPr>
          </w:p>
        </w:tc>
        <w:tc>
          <w:tcPr>
            <w:tcW w:w="2948" w:type="dxa"/>
            <w:vMerge/>
            <w:shd w:val="clear" w:color="auto" w:fill="D9D9D9" w:themeFill="background1" w:themeFillShade="D9"/>
            <w:vAlign w:val="center"/>
          </w:tcPr>
          <w:p w14:paraId="6AE1B916" w14:textId="77777777" w:rsidR="00BD3875" w:rsidRPr="004E0227" w:rsidRDefault="00BD3875" w:rsidP="00BD3875">
            <w:pPr>
              <w:rPr>
                <w:rFonts w:ascii="Arial Narrow" w:hAnsi="Arial Narrow"/>
                <w:sz w:val="20"/>
                <w:szCs w:val="24"/>
              </w:rPr>
            </w:pPr>
          </w:p>
        </w:tc>
        <w:tc>
          <w:tcPr>
            <w:tcW w:w="3439" w:type="dxa"/>
            <w:gridSpan w:val="3"/>
            <w:shd w:val="clear" w:color="auto" w:fill="D9D9D9" w:themeFill="background1" w:themeFillShade="D9"/>
            <w:vAlign w:val="center"/>
          </w:tcPr>
          <w:p w14:paraId="70867E32" w14:textId="48F93999" w:rsidR="00BD3875" w:rsidRPr="004E0227" w:rsidRDefault="00BD3875" w:rsidP="00BD3875">
            <w:pPr>
              <w:jc w:val="center"/>
              <w:rPr>
                <w:rFonts w:ascii="Arial Narrow" w:hAnsi="Arial Narrow"/>
                <w:sz w:val="20"/>
                <w:szCs w:val="24"/>
              </w:rPr>
            </w:pPr>
            <w:r w:rsidRPr="00F154A2">
              <w:rPr>
                <w:rFonts w:ascii="Arial Narrow" w:hAnsi="Arial Narrow"/>
                <w:sz w:val="20"/>
                <w:szCs w:val="24"/>
              </w:rPr>
              <w:t>Baseline value:</w:t>
            </w:r>
          </w:p>
        </w:tc>
        <w:tc>
          <w:tcPr>
            <w:tcW w:w="5686" w:type="dxa"/>
            <w:shd w:val="clear" w:color="auto" w:fill="D9D9D9" w:themeFill="background1" w:themeFillShade="D9"/>
            <w:vAlign w:val="center"/>
          </w:tcPr>
          <w:p w14:paraId="20223B74" w14:textId="16B140B2" w:rsidR="00BD3875" w:rsidRPr="004E0227" w:rsidRDefault="00BD3875" w:rsidP="00BD3875">
            <w:pPr>
              <w:jc w:val="center"/>
              <w:rPr>
                <w:rFonts w:ascii="Arial Narrow" w:hAnsi="Arial Narrow"/>
                <w:sz w:val="20"/>
                <w:szCs w:val="24"/>
              </w:rPr>
            </w:pPr>
            <w:r w:rsidRPr="00F154A2">
              <w:rPr>
                <w:rFonts w:ascii="Arial Narrow" w:hAnsi="Arial Narrow"/>
                <w:sz w:val="20"/>
                <w:szCs w:val="24"/>
              </w:rPr>
              <w:t>Target value:</w:t>
            </w:r>
          </w:p>
        </w:tc>
      </w:tr>
      <w:tr w:rsidR="00BD3875" w:rsidRPr="004E0227" w14:paraId="0396C6C3" w14:textId="77777777" w:rsidTr="00D3110D">
        <w:trPr>
          <w:jc w:val="center"/>
        </w:trPr>
        <w:tc>
          <w:tcPr>
            <w:tcW w:w="1639" w:type="dxa"/>
            <w:gridSpan w:val="2"/>
            <w:vMerge/>
            <w:shd w:val="clear" w:color="auto" w:fill="D9D9D9" w:themeFill="background1" w:themeFillShade="D9"/>
            <w:noWrap/>
            <w:vAlign w:val="center"/>
          </w:tcPr>
          <w:p w14:paraId="73D2D9B8" w14:textId="77777777" w:rsidR="00BD3875" w:rsidRPr="004E0227" w:rsidRDefault="00BD3875" w:rsidP="00BD3875">
            <w:pPr>
              <w:rPr>
                <w:rFonts w:ascii="Arial Narrow" w:hAnsi="Arial Narrow"/>
                <w:color w:val="2F5496" w:themeColor="accent1" w:themeShade="BF"/>
                <w:sz w:val="20"/>
                <w:szCs w:val="24"/>
              </w:rPr>
            </w:pPr>
          </w:p>
        </w:tc>
        <w:tc>
          <w:tcPr>
            <w:tcW w:w="2948" w:type="dxa"/>
            <w:vMerge/>
            <w:shd w:val="clear" w:color="auto" w:fill="D9D9D9" w:themeFill="background1" w:themeFillShade="D9"/>
            <w:vAlign w:val="center"/>
          </w:tcPr>
          <w:p w14:paraId="7AF7657F" w14:textId="77777777" w:rsidR="00BD3875" w:rsidRPr="004E0227" w:rsidRDefault="00BD3875" w:rsidP="00BD3875">
            <w:pPr>
              <w:rPr>
                <w:rFonts w:ascii="Arial Narrow" w:hAnsi="Arial Narrow"/>
                <w:sz w:val="20"/>
                <w:szCs w:val="24"/>
              </w:rPr>
            </w:pPr>
          </w:p>
        </w:tc>
        <w:tc>
          <w:tcPr>
            <w:tcW w:w="3439" w:type="dxa"/>
            <w:gridSpan w:val="3"/>
            <w:shd w:val="clear" w:color="auto" w:fill="D9D9D9" w:themeFill="background1" w:themeFillShade="D9"/>
            <w:vAlign w:val="center"/>
          </w:tcPr>
          <w:p w14:paraId="7FFDAA80" w14:textId="407B1AB0" w:rsidR="00BD3875" w:rsidRPr="004E0227" w:rsidRDefault="00BD3875" w:rsidP="00BD3875">
            <w:pPr>
              <w:jc w:val="center"/>
              <w:rPr>
                <w:rFonts w:ascii="Arial Narrow" w:hAnsi="Arial Narrow"/>
                <w:sz w:val="20"/>
                <w:szCs w:val="24"/>
              </w:rPr>
            </w:pPr>
            <w:r>
              <w:rPr>
                <w:rFonts w:ascii="Arial Narrow" w:hAnsi="Arial Narrow"/>
                <w:sz w:val="20"/>
                <w:szCs w:val="24"/>
              </w:rPr>
              <w:t>Membership of 0 international organisations and networks.</w:t>
            </w:r>
          </w:p>
        </w:tc>
        <w:tc>
          <w:tcPr>
            <w:tcW w:w="5686" w:type="dxa"/>
            <w:shd w:val="clear" w:color="auto" w:fill="D9D9D9" w:themeFill="background1" w:themeFillShade="D9"/>
            <w:vAlign w:val="center"/>
          </w:tcPr>
          <w:p w14:paraId="46E613EA" w14:textId="31DF784E" w:rsidR="00BD3875" w:rsidRPr="004E0227" w:rsidRDefault="00BD3875" w:rsidP="00BD3875">
            <w:pPr>
              <w:jc w:val="center"/>
              <w:rPr>
                <w:rFonts w:ascii="Arial Narrow" w:hAnsi="Arial Narrow"/>
                <w:sz w:val="20"/>
                <w:szCs w:val="24"/>
              </w:rPr>
            </w:pPr>
            <w:r>
              <w:rPr>
                <w:rFonts w:ascii="Arial Narrow" w:hAnsi="Arial Narrow"/>
                <w:sz w:val="20"/>
                <w:szCs w:val="24"/>
              </w:rPr>
              <w:t>Application for membership of at least one international organisation has been filed.</w:t>
            </w:r>
          </w:p>
        </w:tc>
      </w:tr>
    </w:tbl>
    <w:p w14:paraId="015EDE72" w14:textId="77777777" w:rsidR="004349EF" w:rsidRPr="004E0227" w:rsidRDefault="004349EF"/>
    <w:tbl>
      <w:tblPr>
        <w:tblW w:w="13738" w:type="dxa"/>
        <w:jc w:val="center"/>
        <w:tblBorders>
          <w:insideH w:val="single" w:sz="18" w:space="0" w:color="FFFFFF"/>
          <w:insideV w:val="single" w:sz="18" w:space="0" w:color="FFFFFF"/>
        </w:tblBorders>
        <w:tblLook w:val="0000" w:firstRow="0" w:lastRow="0" w:firstColumn="0" w:lastColumn="0" w:noHBand="0" w:noVBand="0"/>
      </w:tblPr>
      <w:tblGrid>
        <w:gridCol w:w="709"/>
        <w:gridCol w:w="750"/>
        <w:gridCol w:w="3024"/>
        <w:gridCol w:w="263"/>
        <w:gridCol w:w="1710"/>
        <w:gridCol w:w="1052"/>
        <w:gridCol w:w="952"/>
        <w:gridCol w:w="5278"/>
      </w:tblGrid>
      <w:tr w:rsidR="002F43FB" w:rsidRPr="004E0227" w14:paraId="2741DBFF" w14:textId="77777777" w:rsidTr="00F8178B">
        <w:trPr>
          <w:jc w:val="center"/>
        </w:trPr>
        <w:tc>
          <w:tcPr>
            <w:tcW w:w="709" w:type="dxa"/>
            <w:shd w:val="clear" w:color="auto" w:fill="F2F2F2" w:themeFill="background1" w:themeFillShade="F2"/>
            <w:noWrap/>
          </w:tcPr>
          <w:p w14:paraId="42AAEC5E" w14:textId="77777777" w:rsidR="002F43FB" w:rsidRPr="004E0227" w:rsidRDefault="002F43FB" w:rsidP="00C24C77">
            <w:pPr>
              <w:rPr>
                <w:rFonts w:ascii="Arial Narrow" w:hAnsi="Arial Narrow"/>
                <w:b/>
                <w:color w:val="C45911" w:themeColor="accent2" w:themeShade="BF"/>
                <w:sz w:val="24"/>
                <w:szCs w:val="20"/>
              </w:rPr>
            </w:pPr>
          </w:p>
        </w:tc>
        <w:tc>
          <w:tcPr>
            <w:tcW w:w="4037" w:type="dxa"/>
            <w:gridSpan w:val="3"/>
            <w:shd w:val="clear" w:color="auto" w:fill="F2F2F2" w:themeFill="background1" w:themeFillShade="F2"/>
          </w:tcPr>
          <w:p w14:paraId="505B0DCA" w14:textId="6E17EF09" w:rsidR="002F43FB" w:rsidRPr="004E0227" w:rsidRDefault="00E178C4" w:rsidP="00C24C77">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323A9F8D" w14:textId="77777777" w:rsidR="002F43FB" w:rsidRPr="004E0227" w:rsidRDefault="002F43FB" w:rsidP="00C24C77">
            <w:pPr>
              <w:jc w:val="both"/>
              <w:rPr>
                <w:rFonts w:ascii="Arial Narrow" w:hAnsi="Arial Narrow"/>
                <w:sz w:val="20"/>
              </w:rPr>
            </w:pPr>
          </w:p>
        </w:tc>
        <w:tc>
          <w:tcPr>
            <w:tcW w:w="1710" w:type="dxa"/>
            <w:shd w:val="clear" w:color="auto" w:fill="F2F2F2" w:themeFill="background1" w:themeFillShade="F2"/>
          </w:tcPr>
          <w:p w14:paraId="502CF0B9" w14:textId="43AD2F1C" w:rsidR="002F43FB" w:rsidRPr="004E0227" w:rsidRDefault="00E178C4" w:rsidP="00C24C77">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Time frame</w:t>
            </w:r>
          </w:p>
          <w:p w14:paraId="0E07B00E" w14:textId="77777777" w:rsidR="002F43FB" w:rsidRPr="004E0227" w:rsidRDefault="002F43FB" w:rsidP="00C24C77">
            <w:pPr>
              <w:rPr>
                <w:rFonts w:ascii="Arial Narrow" w:hAnsi="Arial Narrow"/>
                <w:sz w:val="20"/>
                <w:szCs w:val="20"/>
              </w:rPr>
            </w:pPr>
          </w:p>
        </w:tc>
        <w:tc>
          <w:tcPr>
            <w:tcW w:w="2004" w:type="dxa"/>
            <w:gridSpan w:val="2"/>
            <w:shd w:val="clear" w:color="auto" w:fill="F2F2F2" w:themeFill="background1" w:themeFillShade="F2"/>
          </w:tcPr>
          <w:p w14:paraId="57F9B5AB" w14:textId="2201A3B2" w:rsidR="002F43FB" w:rsidRPr="004E0227" w:rsidRDefault="00E178C4" w:rsidP="00C24C77">
            <w:pPr>
              <w:rPr>
                <w:rFonts w:ascii="Arial Narrow" w:hAnsi="Arial Narrow"/>
                <w:sz w:val="20"/>
              </w:rPr>
            </w:pPr>
            <w:r>
              <w:rPr>
                <w:rFonts w:ascii="Arial Narrow" w:hAnsi="Arial Narrow"/>
                <w:b/>
                <w:color w:val="C45911" w:themeColor="accent2" w:themeShade="BF"/>
                <w:sz w:val="24"/>
              </w:rPr>
              <w:t>Implementing authority</w:t>
            </w:r>
          </w:p>
        </w:tc>
        <w:tc>
          <w:tcPr>
            <w:tcW w:w="5278" w:type="dxa"/>
            <w:shd w:val="clear" w:color="auto" w:fill="F2F2F2" w:themeFill="background1" w:themeFillShade="F2"/>
          </w:tcPr>
          <w:p w14:paraId="21BB3DE2" w14:textId="7B4E1EF7" w:rsidR="002F43FB" w:rsidRPr="004E0227" w:rsidRDefault="00837D1E" w:rsidP="00C24C77">
            <w:pPr>
              <w:rPr>
                <w:rFonts w:ascii="Arial Narrow" w:hAnsi="Arial Narrow"/>
                <w:b/>
                <w:color w:val="C45911" w:themeColor="accent2" w:themeShade="BF"/>
                <w:sz w:val="32"/>
                <w:szCs w:val="42"/>
              </w:rPr>
            </w:pPr>
            <w:r>
              <w:rPr>
                <w:rFonts w:ascii="Arial Narrow" w:hAnsi="Arial Narrow"/>
                <w:b/>
                <w:color w:val="C45911" w:themeColor="accent2" w:themeShade="BF"/>
                <w:sz w:val="24"/>
                <w:szCs w:val="20"/>
              </w:rPr>
              <w:t>Output indicator</w:t>
            </w:r>
          </w:p>
        </w:tc>
      </w:tr>
      <w:tr w:rsidR="00BD3875" w:rsidRPr="004E0227" w14:paraId="4A4B02E2" w14:textId="77777777" w:rsidTr="00F8178B">
        <w:trPr>
          <w:jc w:val="center"/>
        </w:trPr>
        <w:tc>
          <w:tcPr>
            <w:tcW w:w="709" w:type="dxa"/>
            <w:shd w:val="clear" w:color="auto" w:fill="F2F2F2" w:themeFill="background1" w:themeFillShade="F2"/>
            <w:noWrap/>
          </w:tcPr>
          <w:p w14:paraId="4E78A001" w14:textId="154ABCAB" w:rsidR="00BD3875" w:rsidRPr="004E0227" w:rsidRDefault="00BD3875" w:rsidP="00BD3875">
            <w:pPr>
              <w:rPr>
                <w:rFonts w:ascii="Arial Narrow" w:hAnsi="Arial Narrow"/>
                <w:color w:val="C45911" w:themeColor="accent2" w:themeShade="BF"/>
                <w:sz w:val="32"/>
                <w:szCs w:val="42"/>
              </w:rPr>
            </w:pPr>
            <w:r w:rsidRPr="004E0227">
              <w:rPr>
                <w:rFonts w:ascii="Arial Narrow" w:hAnsi="Arial Narrow"/>
                <w:b/>
                <w:color w:val="C45911" w:themeColor="accent2" w:themeShade="BF"/>
                <w:sz w:val="24"/>
                <w:szCs w:val="20"/>
              </w:rPr>
              <w:t>1.6.1.</w:t>
            </w:r>
          </w:p>
        </w:tc>
        <w:tc>
          <w:tcPr>
            <w:tcW w:w="4037" w:type="dxa"/>
            <w:gridSpan w:val="3"/>
            <w:shd w:val="clear" w:color="auto" w:fill="F2F2F2" w:themeFill="background1" w:themeFillShade="F2"/>
          </w:tcPr>
          <w:p w14:paraId="70554CA5" w14:textId="77777777" w:rsidR="00BD3875" w:rsidRDefault="00BD3875" w:rsidP="00BD3875">
            <w:pPr>
              <w:jc w:val="both"/>
              <w:rPr>
                <w:rFonts w:ascii="Arial Narrow" w:hAnsi="Arial Narrow"/>
                <w:sz w:val="20"/>
              </w:rPr>
            </w:pPr>
            <w:r w:rsidRPr="006543CA">
              <w:rPr>
                <w:rFonts w:ascii="Arial Narrow" w:hAnsi="Arial Narrow"/>
                <w:sz w:val="20"/>
              </w:rPr>
              <w:t>The Coordination Body, supported by the Coordinator, has been making constant efforts to join international organisations and organisation networks in the field of victim protection and support as well as to cooperate with them in other respects.</w:t>
            </w:r>
          </w:p>
          <w:p w14:paraId="049F24A1" w14:textId="77777777" w:rsidR="00BD3875" w:rsidRPr="004E0227" w:rsidRDefault="00BD3875" w:rsidP="00BD3875">
            <w:pPr>
              <w:rPr>
                <w:rFonts w:ascii="Arial Narrow" w:hAnsi="Arial Narrow"/>
                <w:color w:val="C45911" w:themeColor="accent2" w:themeShade="BF"/>
                <w:sz w:val="32"/>
                <w:szCs w:val="42"/>
              </w:rPr>
            </w:pPr>
          </w:p>
        </w:tc>
        <w:tc>
          <w:tcPr>
            <w:tcW w:w="1710" w:type="dxa"/>
            <w:shd w:val="clear" w:color="auto" w:fill="F2F2F2" w:themeFill="background1" w:themeFillShade="F2"/>
          </w:tcPr>
          <w:p w14:paraId="684CD4EE" w14:textId="6FF66C84" w:rsidR="00BD3875" w:rsidRPr="004E0227" w:rsidRDefault="00BD3875" w:rsidP="00BD3875">
            <w:pPr>
              <w:rPr>
                <w:rFonts w:ascii="Arial Narrow" w:hAnsi="Arial Narrow"/>
                <w:color w:val="C45911" w:themeColor="accent2" w:themeShade="BF"/>
                <w:sz w:val="32"/>
                <w:szCs w:val="42"/>
              </w:rPr>
            </w:pPr>
            <w:r w:rsidRPr="006543CA">
              <w:rPr>
                <w:rFonts w:ascii="Arial Narrow" w:hAnsi="Arial Narrow"/>
                <w:sz w:val="20"/>
                <w:szCs w:val="20"/>
              </w:rPr>
              <w:t xml:space="preserve">Continuously, starting from the </w:t>
            </w:r>
            <w:r>
              <w:rPr>
                <w:rFonts w:ascii="Arial Narrow" w:hAnsi="Arial Narrow"/>
                <w:sz w:val="20"/>
                <w:szCs w:val="20"/>
              </w:rPr>
              <w:t xml:space="preserve">first </w:t>
            </w:r>
            <w:r w:rsidRPr="006543CA">
              <w:rPr>
                <w:rFonts w:ascii="Arial Narrow" w:hAnsi="Arial Narrow"/>
                <w:bCs/>
                <w:sz w:val="20"/>
                <w:szCs w:val="20"/>
              </w:rPr>
              <w:t>quarter of 20</w:t>
            </w:r>
            <w:r>
              <w:rPr>
                <w:rFonts w:ascii="Arial Narrow" w:hAnsi="Arial Narrow"/>
                <w:bCs/>
                <w:sz w:val="20"/>
                <w:szCs w:val="20"/>
              </w:rPr>
              <w:t>21</w:t>
            </w:r>
          </w:p>
        </w:tc>
        <w:tc>
          <w:tcPr>
            <w:tcW w:w="2004" w:type="dxa"/>
            <w:gridSpan w:val="2"/>
            <w:shd w:val="clear" w:color="auto" w:fill="F2F2F2" w:themeFill="background1" w:themeFillShade="F2"/>
          </w:tcPr>
          <w:p w14:paraId="359027DE" w14:textId="3B61410B" w:rsidR="00BD3875" w:rsidRPr="004E0227" w:rsidRDefault="00BD3875" w:rsidP="00BD3875">
            <w:pPr>
              <w:rPr>
                <w:rFonts w:ascii="Arial Narrow" w:hAnsi="Arial Narrow"/>
                <w:color w:val="C45911" w:themeColor="accent2" w:themeShade="BF"/>
                <w:sz w:val="32"/>
                <w:szCs w:val="42"/>
              </w:rPr>
            </w:pPr>
            <w:r>
              <w:rPr>
                <w:rFonts w:ascii="Arial Narrow" w:hAnsi="Arial Narrow"/>
                <w:sz w:val="20"/>
              </w:rPr>
              <w:t>Coordination Body</w:t>
            </w:r>
            <w:r w:rsidRPr="00F154A2">
              <w:rPr>
                <w:rFonts w:ascii="Arial Narrow" w:hAnsi="Arial Narrow"/>
                <w:sz w:val="20"/>
              </w:rPr>
              <w:t>, Ministry of Justice</w:t>
            </w:r>
          </w:p>
        </w:tc>
        <w:tc>
          <w:tcPr>
            <w:tcW w:w="5278" w:type="dxa"/>
            <w:shd w:val="clear" w:color="auto" w:fill="F2F2F2" w:themeFill="background1" w:themeFillShade="F2"/>
          </w:tcPr>
          <w:p w14:paraId="37797A06" w14:textId="0150B32B" w:rsidR="00BD3875" w:rsidRPr="004E0227" w:rsidRDefault="00BD3875" w:rsidP="00BD3875">
            <w:pPr>
              <w:jc w:val="both"/>
              <w:rPr>
                <w:rFonts w:ascii="Arial Narrow" w:hAnsi="Arial Narrow"/>
                <w:sz w:val="20"/>
                <w:szCs w:val="20"/>
              </w:rPr>
            </w:pPr>
            <w:r>
              <w:rPr>
                <w:rFonts w:ascii="Arial Narrow" w:hAnsi="Arial Narrow"/>
                <w:sz w:val="20"/>
                <w:szCs w:val="42"/>
              </w:rPr>
              <w:t>Continuous communication and exchange of experiences between the Coordination Body and/or the Coordinator and relevant international organisations</w:t>
            </w:r>
            <w:r w:rsidRPr="00F154A2">
              <w:rPr>
                <w:rFonts w:ascii="Arial Narrow" w:hAnsi="Arial Narrow"/>
                <w:sz w:val="20"/>
                <w:szCs w:val="42"/>
              </w:rPr>
              <w:t>.</w:t>
            </w:r>
          </w:p>
        </w:tc>
      </w:tr>
      <w:tr w:rsidR="002F43FB" w:rsidRPr="004E0227" w14:paraId="23FB3E34" w14:textId="77777777" w:rsidTr="00F8178B">
        <w:trPr>
          <w:jc w:val="center"/>
        </w:trPr>
        <w:tc>
          <w:tcPr>
            <w:tcW w:w="13738" w:type="dxa"/>
            <w:gridSpan w:val="8"/>
            <w:shd w:val="clear" w:color="auto" w:fill="F2F2F2" w:themeFill="background1" w:themeFillShade="F2"/>
            <w:noWrap/>
          </w:tcPr>
          <w:p w14:paraId="77E19417" w14:textId="0046EB7B" w:rsidR="002F43FB" w:rsidRPr="004E0227" w:rsidRDefault="00E178C4" w:rsidP="002F43FB">
            <w:pPr>
              <w:jc w:val="center"/>
              <w:rPr>
                <w:rFonts w:ascii="Arial Narrow" w:hAnsi="Arial Narrow"/>
                <w:sz w:val="20"/>
                <w:szCs w:val="42"/>
              </w:rPr>
            </w:pPr>
            <w:r>
              <w:rPr>
                <w:rFonts w:ascii="Arial Narrow" w:hAnsi="Arial Narrow"/>
                <w:b/>
                <w:color w:val="C45911" w:themeColor="accent2" w:themeShade="BF"/>
                <w:sz w:val="24"/>
                <w:szCs w:val="20"/>
              </w:rPr>
              <w:t>Realization data</w:t>
            </w:r>
          </w:p>
        </w:tc>
      </w:tr>
      <w:tr w:rsidR="002F43FB" w:rsidRPr="004E0227" w14:paraId="070726AF" w14:textId="77777777" w:rsidTr="00F8178B">
        <w:trPr>
          <w:jc w:val="center"/>
        </w:trPr>
        <w:tc>
          <w:tcPr>
            <w:tcW w:w="13738" w:type="dxa"/>
            <w:gridSpan w:val="8"/>
            <w:shd w:val="clear" w:color="auto" w:fill="F2F2F2" w:themeFill="background1" w:themeFillShade="F2"/>
            <w:noWrap/>
          </w:tcPr>
          <w:p w14:paraId="62B508FF" w14:textId="77777777" w:rsidR="002F43FB" w:rsidRPr="004E0227" w:rsidRDefault="002F43FB" w:rsidP="000C35AE">
            <w:pPr>
              <w:jc w:val="both"/>
              <w:rPr>
                <w:rFonts w:ascii="Arial Narrow" w:hAnsi="Arial Narrow"/>
                <w:sz w:val="20"/>
                <w:szCs w:val="42"/>
              </w:rPr>
            </w:pPr>
          </w:p>
          <w:p w14:paraId="2E23E6B8" w14:textId="384C0F9E" w:rsidR="00FD287D" w:rsidRPr="00C47E32" w:rsidRDefault="004A6D5A" w:rsidP="00FD287D">
            <w:pPr>
              <w:jc w:val="both"/>
              <w:rPr>
                <w:rFonts w:ascii="Arial Narrow" w:hAnsi="Arial Narrow"/>
                <w:sz w:val="20"/>
                <w:lang w:val="sr-Cyrl-RS"/>
              </w:rPr>
            </w:pPr>
            <w:r>
              <w:rPr>
                <w:rFonts w:ascii="Arial Narrow" w:hAnsi="Arial Narrow"/>
                <w:sz w:val="20"/>
                <w:lang w:val="sr-Cyrl-RS"/>
              </w:rPr>
              <w:t>No information for the relevant period</w:t>
            </w:r>
            <w:r w:rsidR="00FD287D">
              <w:rPr>
                <w:rFonts w:ascii="Arial Narrow" w:hAnsi="Arial Narrow"/>
                <w:sz w:val="20"/>
                <w:lang w:val="sr-Cyrl-RS"/>
              </w:rPr>
              <w:t>.</w:t>
            </w:r>
          </w:p>
          <w:p w14:paraId="67D2662E" w14:textId="77777777" w:rsidR="002F43FB" w:rsidRPr="004E0227" w:rsidRDefault="002F43FB" w:rsidP="000C35AE">
            <w:pPr>
              <w:jc w:val="both"/>
              <w:rPr>
                <w:rFonts w:ascii="Arial Narrow" w:hAnsi="Arial Narrow"/>
                <w:sz w:val="20"/>
                <w:szCs w:val="42"/>
              </w:rPr>
            </w:pPr>
          </w:p>
          <w:p w14:paraId="7210BBF2" w14:textId="11D9B3C6" w:rsidR="002F43FB" w:rsidRPr="004E0227" w:rsidRDefault="002F43FB" w:rsidP="000C35AE">
            <w:pPr>
              <w:jc w:val="both"/>
              <w:rPr>
                <w:rFonts w:ascii="Arial Narrow" w:hAnsi="Arial Narrow"/>
                <w:sz w:val="20"/>
                <w:szCs w:val="42"/>
              </w:rPr>
            </w:pPr>
          </w:p>
        </w:tc>
      </w:tr>
      <w:tr w:rsidR="002F43FB" w:rsidRPr="004E0227" w14:paraId="04A04004" w14:textId="77777777" w:rsidTr="00F8178B">
        <w:trPr>
          <w:jc w:val="center"/>
        </w:trPr>
        <w:tc>
          <w:tcPr>
            <w:tcW w:w="709" w:type="dxa"/>
            <w:shd w:val="clear" w:color="auto" w:fill="F2F2F2" w:themeFill="background1" w:themeFillShade="F2"/>
            <w:noWrap/>
          </w:tcPr>
          <w:p w14:paraId="33C8EB31" w14:textId="77777777" w:rsidR="002F43FB" w:rsidRPr="004E0227" w:rsidRDefault="002F43FB" w:rsidP="002F43FB">
            <w:pPr>
              <w:rPr>
                <w:rFonts w:ascii="Arial Narrow" w:hAnsi="Arial Narrow"/>
                <w:b/>
                <w:color w:val="C45911" w:themeColor="accent2" w:themeShade="BF"/>
                <w:sz w:val="24"/>
                <w:szCs w:val="20"/>
              </w:rPr>
            </w:pPr>
          </w:p>
        </w:tc>
        <w:tc>
          <w:tcPr>
            <w:tcW w:w="4037" w:type="dxa"/>
            <w:gridSpan w:val="3"/>
            <w:shd w:val="clear" w:color="auto" w:fill="F2F2F2" w:themeFill="background1" w:themeFillShade="F2"/>
          </w:tcPr>
          <w:p w14:paraId="5B9B0A12" w14:textId="607FDB88" w:rsidR="002F43FB" w:rsidRPr="004E0227" w:rsidRDefault="00E178C4" w:rsidP="002F43FB">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3DF38DDE" w14:textId="77777777" w:rsidR="002F43FB" w:rsidRPr="004E0227" w:rsidRDefault="002F43FB" w:rsidP="002F43FB">
            <w:pPr>
              <w:jc w:val="both"/>
              <w:rPr>
                <w:rFonts w:ascii="Arial Narrow" w:hAnsi="Arial Narrow"/>
                <w:sz w:val="20"/>
                <w:szCs w:val="20"/>
              </w:rPr>
            </w:pPr>
          </w:p>
        </w:tc>
        <w:tc>
          <w:tcPr>
            <w:tcW w:w="1710" w:type="dxa"/>
            <w:shd w:val="clear" w:color="auto" w:fill="F2F2F2" w:themeFill="background1" w:themeFillShade="F2"/>
          </w:tcPr>
          <w:p w14:paraId="65DE2D07" w14:textId="06719640" w:rsidR="002F43FB" w:rsidRPr="004E0227" w:rsidRDefault="00E178C4" w:rsidP="002F43FB">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Time frame</w:t>
            </w:r>
          </w:p>
          <w:p w14:paraId="43965A09" w14:textId="77777777" w:rsidR="002F43FB" w:rsidRPr="004E0227" w:rsidRDefault="002F43FB" w:rsidP="002F43FB">
            <w:pPr>
              <w:rPr>
                <w:rFonts w:ascii="Arial Narrow" w:hAnsi="Arial Narrow"/>
                <w:sz w:val="20"/>
                <w:szCs w:val="20"/>
              </w:rPr>
            </w:pPr>
          </w:p>
        </w:tc>
        <w:tc>
          <w:tcPr>
            <w:tcW w:w="2004" w:type="dxa"/>
            <w:gridSpan w:val="2"/>
            <w:shd w:val="clear" w:color="auto" w:fill="F2F2F2" w:themeFill="background1" w:themeFillShade="F2"/>
          </w:tcPr>
          <w:p w14:paraId="7A08E3AF" w14:textId="5A1445A6" w:rsidR="002F43FB" w:rsidRPr="004E0227" w:rsidRDefault="00E178C4" w:rsidP="002F43FB">
            <w:pPr>
              <w:rPr>
                <w:rFonts w:ascii="Arial Narrow" w:hAnsi="Arial Narrow"/>
                <w:sz w:val="20"/>
              </w:rPr>
            </w:pPr>
            <w:r>
              <w:rPr>
                <w:rFonts w:ascii="Arial Narrow" w:hAnsi="Arial Narrow"/>
                <w:b/>
                <w:color w:val="C45911" w:themeColor="accent2" w:themeShade="BF"/>
                <w:sz w:val="24"/>
              </w:rPr>
              <w:t>Implementing authority</w:t>
            </w:r>
          </w:p>
        </w:tc>
        <w:tc>
          <w:tcPr>
            <w:tcW w:w="5278" w:type="dxa"/>
            <w:shd w:val="clear" w:color="auto" w:fill="F2F2F2" w:themeFill="background1" w:themeFillShade="F2"/>
          </w:tcPr>
          <w:p w14:paraId="4213974D" w14:textId="0CFBDD63" w:rsidR="002F43FB" w:rsidRPr="004E0227" w:rsidRDefault="00837D1E" w:rsidP="002F43FB">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BD3875" w:rsidRPr="004E0227" w14:paraId="5FDE3168" w14:textId="77777777" w:rsidTr="00F8178B">
        <w:trPr>
          <w:jc w:val="center"/>
        </w:trPr>
        <w:tc>
          <w:tcPr>
            <w:tcW w:w="709" w:type="dxa"/>
            <w:shd w:val="clear" w:color="auto" w:fill="F2F2F2" w:themeFill="background1" w:themeFillShade="F2"/>
            <w:noWrap/>
          </w:tcPr>
          <w:p w14:paraId="14636B06" w14:textId="1E488DB9" w:rsidR="00BD3875" w:rsidRPr="004E0227" w:rsidRDefault="00BD3875" w:rsidP="00BD3875">
            <w:pPr>
              <w:rPr>
                <w:rFonts w:ascii="Arial Narrow" w:hAnsi="Arial Narrow"/>
                <w:color w:val="C45911" w:themeColor="accent2" w:themeShade="BF"/>
                <w:sz w:val="32"/>
                <w:szCs w:val="42"/>
              </w:rPr>
            </w:pPr>
            <w:r w:rsidRPr="004E0227">
              <w:rPr>
                <w:rFonts w:ascii="Arial Narrow" w:hAnsi="Arial Narrow"/>
                <w:b/>
                <w:color w:val="C45911" w:themeColor="accent2" w:themeShade="BF"/>
                <w:sz w:val="24"/>
                <w:szCs w:val="20"/>
              </w:rPr>
              <w:t>1.6.2.</w:t>
            </w:r>
          </w:p>
        </w:tc>
        <w:tc>
          <w:tcPr>
            <w:tcW w:w="4037" w:type="dxa"/>
            <w:gridSpan w:val="3"/>
            <w:shd w:val="clear" w:color="auto" w:fill="F2F2F2" w:themeFill="background1" w:themeFillShade="F2"/>
          </w:tcPr>
          <w:p w14:paraId="654469C0" w14:textId="77777777" w:rsidR="00BD3875" w:rsidRPr="00F154A2" w:rsidRDefault="00BD3875" w:rsidP="00BD3875">
            <w:pPr>
              <w:jc w:val="both"/>
              <w:rPr>
                <w:rFonts w:ascii="Arial Narrow" w:hAnsi="Arial Narrow"/>
                <w:color w:val="2F5496" w:themeColor="accent1" w:themeShade="BF"/>
                <w:sz w:val="22"/>
                <w:szCs w:val="20"/>
              </w:rPr>
            </w:pPr>
            <w:r w:rsidRPr="006543CA">
              <w:rPr>
                <w:rFonts w:ascii="Arial Narrow" w:hAnsi="Arial Narrow"/>
                <w:sz w:val="20"/>
                <w:szCs w:val="20"/>
              </w:rPr>
              <w:t xml:space="preserve">In developing recommendations for improvement of the operation of the National Network, the Coordination Body </w:t>
            </w:r>
            <w:r>
              <w:rPr>
                <w:rFonts w:ascii="Arial Narrow" w:hAnsi="Arial Narrow"/>
                <w:sz w:val="20"/>
                <w:szCs w:val="20"/>
              </w:rPr>
              <w:t xml:space="preserve">has been taking </w:t>
            </w:r>
            <w:r w:rsidRPr="006543CA">
              <w:rPr>
                <w:rFonts w:ascii="Arial Narrow" w:hAnsi="Arial Narrow"/>
                <w:sz w:val="20"/>
                <w:szCs w:val="20"/>
              </w:rPr>
              <w:t>into account concepts found in comparative law and best practices in the field of victim support</w:t>
            </w:r>
            <w:r w:rsidRPr="00F154A2">
              <w:rPr>
                <w:rFonts w:ascii="Arial Narrow" w:hAnsi="Arial Narrow"/>
                <w:sz w:val="20"/>
                <w:szCs w:val="20"/>
              </w:rPr>
              <w:t>.</w:t>
            </w:r>
          </w:p>
          <w:p w14:paraId="450D82CF" w14:textId="11AAECA0" w:rsidR="00BD3875" w:rsidRPr="004E0227" w:rsidRDefault="00BD3875" w:rsidP="00BD3875">
            <w:pPr>
              <w:jc w:val="both"/>
              <w:rPr>
                <w:rFonts w:ascii="Arial Narrow" w:hAnsi="Arial Narrow"/>
                <w:color w:val="2F5496" w:themeColor="accent1" w:themeShade="BF"/>
                <w:sz w:val="22"/>
                <w:szCs w:val="20"/>
              </w:rPr>
            </w:pPr>
          </w:p>
        </w:tc>
        <w:tc>
          <w:tcPr>
            <w:tcW w:w="1710" w:type="dxa"/>
            <w:shd w:val="clear" w:color="auto" w:fill="F2F2F2" w:themeFill="background1" w:themeFillShade="F2"/>
          </w:tcPr>
          <w:p w14:paraId="3260152E" w14:textId="02F4FC93" w:rsidR="00BD3875" w:rsidRPr="004E0227" w:rsidRDefault="00BD3875" w:rsidP="00BD3875">
            <w:pPr>
              <w:rPr>
                <w:rFonts w:ascii="Arial Narrow" w:hAnsi="Arial Narrow"/>
                <w:color w:val="C45911" w:themeColor="accent2" w:themeShade="BF"/>
                <w:sz w:val="32"/>
                <w:szCs w:val="42"/>
              </w:rPr>
            </w:pPr>
            <w:r w:rsidRPr="006543CA">
              <w:rPr>
                <w:rFonts w:ascii="Arial Narrow" w:hAnsi="Arial Narrow"/>
                <w:sz w:val="20"/>
                <w:szCs w:val="20"/>
              </w:rPr>
              <w:t xml:space="preserve">Continuously, starting from the </w:t>
            </w:r>
            <w:r>
              <w:rPr>
                <w:rFonts w:ascii="Arial Narrow" w:hAnsi="Arial Narrow"/>
                <w:sz w:val="20"/>
                <w:szCs w:val="20"/>
              </w:rPr>
              <w:t xml:space="preserve">first </w:t>
            </w:r>
            <w:r w:rsidRPr="006543CA">
              <w:rPr>
                <w:rFonts w:ascii="Arial Narrow" w:hAnsi="Arial Narrow"/>
                <w:bCs/>
                <w:sz w:val="20"/>
                <w:szCs w:val="20"/>
              </w:rPr>
              <w:t>quarter of 20</w:t>
            </w:r>
            <w:r>
              <w:rPr>
                <w:rFonts w:ascii="Arial Narrow" w:hAnsi="Arial Narrow"/>
                <w:bCs/>
                <w:sz w:val="20"/>
                <w:szCs w:val="20"/>
              </w:rPr>
              <w:t>21</w:t>
            </w:r>
          </w:p>
        </w:tc>
        <w:tc>
          <w:tcPr>
            <w:tcW w:w="2004" w:type="dxa"/>
            <w:gridSpan w:val="2"/>
            <w:shd w:val="clear" w:color="auto" w:fill="F2F2F2" w:themeFill="background1" w:themeFillShade="F2"/>
          </w:tcPr>
          <w:p w14:paraId="2B195CEE" w14:textId="512D2A2A" w:rsidR="00BD3875" w:rsidRPr="004E0227" w:rsidRDefault="00BD3875" w:rsidP="00BD3875">
            <w:pPr>
              <w:rPr>
                <w:rFonts w:ascii="Arial Narrow" w:hAnsi="Arial Narrow"/>
                <w:color w:val="C45911" w:themeColor="accent2" w:themeShade="BF"/>
                <w:sz w:val="32"/>
                <w:szCs w:val="42"/>
              </w:rPr>
            </w:pPr>
            <w:r>
              <w:rPr>
                <w:rFonts w:ascii="Arial Narrow" w:hAnsi="Arial Narrow"/>
                <w:sz w:val="20"/>
              </w:rPr>
              <w:t>Coordination Body</w:t>
            </w:r>
            <w:r w:rsidRPr="00F154A2">
              <w:rPr>
                <w:rFonts w:ascii="Arial Narrow" w:hAnsi="Arial Narrow"/>
                <w:sz w:val="20"/>
              </w:rPr>
              <w:t>, Ministry of Justice</w:t>
            </w:r>
          </w:p>
        </w:tc>
        <w:tc>
          <w:tcPr>
            <w:tcW w:w="5278" w:type="dxa"/>
            <w:shd w:val="clear" w:color="auto" w:fill="F2F2F2" w:themeFill="background1" w:themeFillShade="F2"/>
          </w:tcPr>
          <w:p w14:paraId="4CB76D62" w14:textId="77777777" w:rsidR="00BD3875" w:rsidRDefault="00BD3875" w:rsidP="00BD3875">
            <w:pPr>
              <w:jc w:val="both"/>
              <w:rPr>
                <w:rFonts w:ascii="Arial Narrow" w:hAnsi="Arial Narrow"/>
                <w:sz w:val="20"/>
                <w:szCs w:val="20"/>
              </w:rPr>
            </w:pPr>
            <w:r>
              <w:rPr>
                <w:rFonts w:ascii="Arial Narrow" w:hAnsi="Arial Narrow"/>
                <w:sz w:val="20"/>
                <w:szCs w:val="20"/>
              </w:rPr>
              <w:t>R</w:t>
            </w:r>
            <w:r w:rsidRPr="006543CA">
              <w:rPr>
                <w:rFonts w:ascii="Arial Narrow" w:hAnsi="Arial Narrow"/>
                <w:sz w:val="20"/>
                <w:szCs w:val="20"/>
              </w:rPr>
              <w:t>ecommendations for improvement of the operation of the National Network</w:t>
            </w:r>
            <w:r>
              <w:rPr>
                <w:rFonts w:ascii="Arial Narrow" w:hAnsi="Arial Narrow"/>
                <w:sz w:val="20"/>
                <w:szCs w:val="20"/>
              </w:rPr>
              <w:t xml:space="preserve"> developed by the Coordination Body are </w:t>
            </w:r>
            <w:r w:rsidRPr="003B2AC2">
              <w:rPr>
                <w:rFonts w:ascii="Arial Narrow" w:hAnsi="Arial Narrow"/>
                <w:sz w:val="20"/>
                <w:szCs w:val="20"/>
              </w:rPr>
              <w:t>based</w:t>
            </w:r>
            <w:r>
              <w:rPr>
                <w:rFonts w:ascii="Arial Narrow" w:hAnsi="Arial Narrow"/>
                <w:sz w:val="20"/>
                <w:szCs w:val="20"/>
              </w:rPr>
              <w:t xml:space="preserve"> on </w:t>
            </w:r>
            <w:r w:rsidRPr="006543CA">
              <w:rPr>
                <w:rFonts w:ascii="Arial Narrow" w:hAnsi="Arial Narrow"/>
                <w:sz w:val="20"/>
                <w:szCs w:val="20"/>
              </w:rPr>
              <w:t>concepts found in comparative law and best practices in the field of victim support</w:t>
            </w:r>
          </w:p>
          <w:p w14:paraId="070EDA6D" w14:textId="1621EF84" w:rsidR="00BD3875" w:rsidRPr="004E0227" w:rsidRDefault="00BD3875" w:rsidP="00BD3875">
            <w:pPr>
              <w:jc w:val="both"/>
              <w:rPr>
                <w:rFonts w:ascii="Arial Narrow" w:hAnsi="Arial Narrow"/>
                <w:sz w:val="20"/>
                <w:szCs w:val="20"/>
              </w:rPr>
            </w:pPr>
          </w:p>
        </w:tc>
      </w:tr>
      <w:tr w:rsidR="002F43FB" w:rsidRPr="004E0227" w14:paraId="7DAB2F7B" w14:textId="77777777" w:rsidTr="00F8178B">
        <w:trPr>
          <w:jc w:val="center"/>
        </w:trPr>
        <w:tc>
          <w:tcPr>
            <w:tcW w:w="13738" w:type="dxa"/>
            <w:gridSpan w:val="8"/>
            <w:shd w:val="clear" w:color="auto" w:fill="F2F2F2" w:themeFill="background1" w:themeFillShade="F2"/>
            <w:noWrap/>
          </w:tcPr>
          <w:p w14:paraId="29495769" w14:textId="7E50BFE8" w:rsidR="002F43FB" w:rsidRPr="004E0227" w:rsidRDefault="00E178C4" w:rsidP="002F43FB">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2F43FB" w:rsidRPr="004E0227" w14:paraId="000DAE78" w14:textId="77777777" w:rsidTr="00F8178B">
        <w:trPr>
          <w:jc w:val="center"/>
        </w:trPr>
        <w:tc>
          <w:tcPr>
            <w:tcW w:w="13738" w:type="dxa"/>
            <w:gridSpan w:val="8"/>
            <w:shd w:val="clear" w:color="auto" w:fill="F2F2F2" w:themeFill="background1" w:themeFillShade="F2"/>
            <w:noWrap/>
          </w:tcPr>
          <w:p w14:paraId="3256FA3C" w14:textId="6F69453E" w:rsidR="00FD287D" w:rsidRPr="00C47E32" w:rsidRDefault="004A6D5A" w:rsidP="00FD287D">
            <w:pPr>
              <w:jc w:val="both"/>
              <w:rPr>
                <w:rFonts w:ascii="Arial Narrow" w:hAnsi="Arial Narrow"/>
                <w:sz w:val="20"/>
                <w:lang w:val="sr-Cyrl-RS"/>
              </w:rPr>
            </w:pPr>
            <w:r>
              <w:rPr>
                <w:rFonts w:ascii="Arial Narrow" w:hAnsi="Arial Narrow"/>
                <w:sz w:val="20"/>
                <w:lang w:val="sr-Cyrl-RS"/>
              </w:rPr>
              <w:t>No information for the relevant period</w:t>
            </w:r>
            <w:r w:rsidR="00FD287D">
              <w:rPr>
                <w:rFonts w:ascii="Arial Narrow" w:hAnsi="Arial Narrow"/>
                <w:sz w:val="20"/>
                <w:lang w:val="sr-Cyrl-RS"/>
              </w:rPr>
              <w:t>.</w:t>
            </w:r>
          </w:p>
          <w:p w14:paraId="0A1C7052" w14:textId="3D8CB008" w:rsidR="002F43FB" w:rsidRPr="004E0227" w:rsidRDefault="002F43FB" w:rsidP="00FD287D">
            <w:pPr>
              <w:jc w:val="both"/>
              <w:rPr>
                <w:rFonts w:ascii="Arial Narrow" w:hAnsi="Arial Narrow"/>
                <w:sz w:val="20"/>
                <w:szCs w:val="20"/>
              </w:rPr>
            </w:pPr>
          </w:p>
        </w:tc>
      </w:tr>
      <w:tr w:rsidR="002F43FB" w:rsidRPr="004E0227" w14:paraId="15603D55" w14:textId="77777777" w:rsidTr="00F8178B">
        <w:trPr>
          <w:jc w:val="center"/>
        </w:trPr>
        <w:tc>
          <w:tcPr>
            <w:tcW w:w="709" w:type="dxa"/>
            <w:shd w:val="clear" w:color="auto" w:fill="F2F2F2" w:themeFill="background1" w:themeFillShade="F2"/>
            <w:noWrap/>
          </w:tcPr>
          <w:p w14:paraId="2164EF46" w14:textId="77777777" w:rsidR="002F43FB" w:rsidRPr="004E0227" w:rsidRDefault="002F43FB" w:rsidP="002F43FB">
            <w:pPr>
              <w:rPr>
                <w:rFonts w:ascii="Arial Narrow" w:hAnsi="Arial Narrow"/>
                <w:b/>
                <w:color w:val="C45911" w:themeColor="accent2" w:themeShade="BF"/>
                <w:sz w:val="24"/>
                <w:szCs w:val="20"/>
              </w:rPr>
            </w:pPr>
          </w:p>
        </w:tc>
        <w:tc>
          <w:tcPr>
            <w:tcW w:w="4037" w:type="dxa"/>
            <w:gridSpan w:val="3"/>
            <w:shd w:val="clear" w:color="auto" w:fill="F2F2F2" w:themeFill="background1" w:themeFillShade="F2"/>
          </w:tcPr>
          <w:p w14:paraId="407574A4" w14:textId="7D0B6AE7" w:rsidR="002F43FB" w:rsidRPr="004E0227" w:rsidRDefault="00E178C4" w:rsidP="002F43FB">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383C08DA" w14:textId="77777777" w:rsidR="002F43FB" w:rsidRPr="004E0227" w:rsidRDefault="002F43FB" w:rsidP="002F43FB">
            <w:pPr>
              <w:jc w:val="both"/>
              <w:rPr>
                <w:rFonts w:ascii="Arial Narrow" w:hAnsi="Arial Narrow"/>
                <w:sz w:val="20"/>
                <w:szCs w:val="20"/>
              </w:rPr>
            </w:pPr>
          </w:p>
        </w:tc>
        <w:tc>
          <w:tcPr>
            <w:tcW w:w="1710" w:type="dxa"/>
            <w:shd w:val="clear" w:color="auto" w:fill="F2F2F2" w:themeFill="background1" w:themeFillShade="F2"/>
          </w:tcPr>
          <w:p w14:paraId="75087C22" w14:textId="164717F4" w:rsidR="002F43FB" w:rsidRPr="004E0227" w:rsidRDefault="00E178C4" w:rsidP="002F43FB">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Time frame</w:t>
            </w:r>
          </w:p>
          <w:p w14:paraId="722C646A" w14:textId="77777777" w:rsidR="002F43FB" w:rsidRPr="004E0227" w:rsidRDefault="002F43FB" w:rsidP="002F43FB">
            <w:pPr>
              <w:rPr>
                <w:rFonts w:ascii="Arial Narrow" w:hAnsi="Arial Narrow"/>
                <w:sz w:val="20"/>
                <w:szCs w:val="20"/>
              </w:rPr>
            </w:pPr>
          </w:p>
        </w:tc>
        <w:tc>
          <w:tcPr>
            <w:tcW w:w="2004" w:type="dxa"/>
            <w:gridSpan w:val="2"/>
            <w:shd w:val="clear" w:color="auto" w:fill="F2F2F2" w:themeFill="background1" w:themeFillShade="F2"/>
          </w:tcPr>
          <w:p w14:paraId="2C1532D1" w14:textId="3F4C2472" w:rsidR="002F43FB" w:rsidRPr="004E0227" w:rsidRDefault="00E178C4" w:rsidP="002F43FB">
            <w:pPr>
              <w:rPr>
                <w:rFonts w:ascii="Arial Narrow" w:hAnsi="Arial Narrow"/>
                <w:sz w:val="20"/>
              </w:rPr>
            </w:pPr>
            <w:r>
              <w:rPr>
                <w:rFonts w:ascii="Arial Narrow" w:hAnsi="Arial Narrow"/>
                <w:b/>
                <w:color w:val="C45911" w:themeColor="accent2" w:themeShade="BF"/>
                <w:sz w:val="24"/>
              </w:rPr>
              <w:t>Implementing authority</w:t>
            </w:r>
          </w:p>
        </w:tc>
        <w:tc>
          <w:tcPr>
            <w:tcW w:w="5278" w:type="dxa"/>
            <w:shd w:val="clear" w:color="auto" w:fill="F2F2F2" w:themeFill="background1" w:themeFillShade="F2"/>
          </w:tcPr>
          <w:p w14:paraId="444B3C97" w14:textId="4CCC1D63" w:rsidR="002F43FB" w:rsidRPr="004E0227" w:rsidRDefault="00837D1E" w:rsidP="002F43FB">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BD3875" w:rsidRPr="004E0227" w14:paraId="05F15E32" w14:textId="77777777" w:rsidTr="00F8178B">
        <w:trPr>
          <w:jc w:val="center"/>
        </w:trPr>
        <w:tc>
          <w:tcPr>
            <w:tcW w:w="709" w:type="dxa"/>
            <w:shd w:val="clear" w:color="auto" w:fill="F2F2F2" w:themeFill="background1" w:themeFillShade="F2"/>
            <w:noWrap/>
          </w:tcPr>
          <w:p w14:paraId="23A2A649" w14:textId="6B79B0B1" w:rsidR="00BD3875" w:rsidRPr="004E0227" w:rsidRDefault="00BD3875" w:rsidP="00BD3875">
            <w:pPr>
              <w:rPr>
                <w:rFonts w:ascii="Arial Narrow" w:hAnsi="Arial Narrow"/>
                <w:color w:val="C45911" w:themeColor="accent2" w:themeShade="BF"/>
                <w:sz w:val="32"/>
                <w:szCs w:val="42"/>
              </w:rPr>
            </w:pPr>
            <w:r w:rsidRPr="004E0227">
              <w:rPr>
                <w:rFonts w:ascii="Arial Narrow" w:hAnsi="Arial Narrow"/>
                <w:b/>
                <w:color w:val="C45911" w:themeColor="accent2" w:themeShade="BF"/>
                <w:sz w:val="24"/>
                <w:szCs w:val="20"/>
              </w:rPr>
              <w:t>1.6.3.</w:t>
            </w:r>
          </w:p>
        </w:tc>
        <w:tc>
          <w:tcPr>
            <w:tcW w:w="4037" w:type="dxa"/>
            <w:gridSpan w:val="3"/>
            <w:shd w:val="clear" w:color="auto" w:fill="F2F2F2" w:themeFill="background1" w:themeFillShade="F2"/>
          </w:tcPr>
          <w:p w14:paraId="31D21390" w14:textId="4D1239A2" w:rsidR="00BD3875" w:rsidRPr="004E0227" w:rsidRDefault="00BD3875" w:rsidP="00BD3875">
            <w:pPr>
              <w:rPr>
                <w:rFonts w:ascii="Arial Narrow" w:hAnsi="Arial Narrow"/>
                <w:color w:val="C45911" w:themeColor="accent2" w:themeShade="BF"/>
                <w:sz w:val="32"/>
                <w:szCs w:val="42"/>
              </w:rPr>
            </w:pPr>
            <w:r w:rsidRPr="006543CA">
              <w:rPr>
                <w:rFonts w:ascii="Arial Narrow" w:hAnsi="Arial Narrow"/>
                <w:sz w:val="20"/>
                <w:szCs w:val="20"/>
              </w:rPr>
              <w:t>Support services that belong to the National Network, supported by the Coordinator, have been continuously cooperating with victim and witness support services in the region.</w:t>
            </w:r>
          </w:p>
        </w:tc>
        <w:tc>
          <w:tcPr>
            <w:tcW w:w="1710" w:type="dxa"/>
            <w:shd w:val="clear" w:color="auto" w:fill="F2F2F2" w:themeFill="background1" w:themeFillShade="F2"/>
          </w:tcPr>
          <w:p w14:paraId="76D38F79" w14:textId="77777777" w:rsidR="00BD3875" w:rsidRDefault="00BD3875" w:rsidP="00BD3875">
            <w:pPr>
              <w:rPr>
                <w:rFonts w:ascii="Arial Narrow" w:hAnsi="Arial Narrow"/>
                <w:sz w:val="20"/>
                <w:szCs w:val="20"/>
              </w:rPr>
            </w:pPr>
            <w:r w:rsidRPr="006543CA">
              <w:rPr>
                <w:rFonts w:ascii="Arial Narrow" w:hAnsi="Arial Narrow"/>
                <w:sz w:val="20"/>
                <w:szCs w:val="20"/>
              </w:rPr>
              <w:t xml:space="preserve">Continuously, starting from the </w:t>
            </w:r>
            <w:r>
              <w:rPr>
                <w:rFonts w:ascii="Arial Narrow" w:hAnsi="Arial Narrow"/>
                <w:sz w:val="20"/>
                <w:szCs w:val="20"/>
              </w:rPr>
              <w:t xml:space="preserve">fourth </w:t>
            </w:r>
            <w:r w:rsidRPr="006543CA">
              <w:rPr>
                <w:rFonts w:ascii="Arial Narrow" w:hAnsi="Arial Narrow"/>
                <w:bCs/>
                <w:sz w:val="20"/>
                <w:szCs w:val="20"/>
              </w:rPr>
              <w:t>quarter of 202</w:t>
            </w:r>
            <w:r>
              <w:rPr>
                <w:rFonts w:ascii="Arial Narrow" w:hAnsi="Arial Narrow"/>
                <w:bCs/>
                <w:sz w:val="20"/>
                <w:szCs w:val="20"/>
              </w:rPr>
              <w:t>2</w:t>
            </w:r>
          </w:p>
          <w:p w14:paraId="63455B5E" w14:textId="4F39C8A7" w:rsidR="00BD3875" w:rsidRPr="004E0227" w:rsidRDefault="00BD3875" w:rsidP="00BD3875">
            <w:pPr>
              <w:rPr>
                <w:rFonts w:ascii="Arial Narrow" w:hAnsi="Arial Narrow"/>
                <w:color w:val="C45911" w:themeColor="accent2" w:themeShade="BF"/>
                <w:sz w:val="32"/>
                <w:szCs w:val="42"/>
              </w:rPr>
            </w:pPr>
          </w:p>
        </w:tc>
        <w:tc>
          <w:tcPr>
            <w:tcW w:w="2004" w:type="dxa"/>
            <w:gridSpan w:val="2"/>
            <w:shd w:val="clear" w:color="auto" w:fill="F2F2F2" w:themeFill="background1" w:themeFillShade="F2"/>
          </w:tcPr>
          <w:p w14:paraId="76CF201A" w14:textId="40452CDA" w:rsidR="00BD3875" w:rsidRPr="004E0227" w:rsidRDefault="00BD3875" w:rsidP="00BD3875">
            <w:pPr>
              <w:rPr>
                <w:rFonts w:ascii="Arial Narrow" w:hAnsi="Arial Narrow"/>
                <w:color w:val="C45911" w:themeColor="accent2" w:themeShade="BF"/>
                <w:sz w:val="32"/>
                <w:szCs w:val="42"/>
              </w:rPr>
            </w:pPr>
            <w:r w:rsidRPr="006543CA">
              <w:rPr>
                <w:rFonts w:ascii="Arial Narrow" w:hAnsi="Arial Narrow"/>
                <w:sz w:val="20"/>
              </w:rPr>
              <w:t>Support services belonging to the National Network</w:t>
            </w:r>
            <w:r w:rsidRPr="00F154A2">
              <w:rPr>
                <w:rFonts w:ascii="Arial Narrow" w:hAnsi="Arial Narrow"/>
                <w:sz w:val="20"/>
              </w:rPr>
              <w:t>, Ministry of Justice</w:t>
            </w:r>
          </w:p>
        </w:tc>
        <w:tc>
          <w:tcPr>
            <w:tcW w:w="5278" w:type="dxa"/>
            <w:shd w:val="clear" w:color="auto" w:fill="F2F2F2" w:themeFill="background1" w:themeFillShade="F2"/>
          </w:tcPr>
          <w:p w14:paraId="030F886D" w14:textId="16E7B60A" w:rsidR="00BD3875" w:rsidRPr="004E0227" w:rsidRDefault="00BD3875" w:rsidP="00BD3875">
            <w:pPr>
              <w:jc w:val="both"/>
              <w:rPr>
                <w:rFonts w:ascii="Arial Narrow" w:hAnsi="Arial Narrow"/>
                <w:sz w:val="20"/>
                <w:szCs w:val="20"/>
              </w:rPr>
            </w:pPr>
            <w:r w:rsidRPr="006543CA">
              <w:rPr>
                <w:rFonts w:ascii="Arial Narrow" w:hAnsi="Arial Narrow"/>
                <w:sz w:val="20"/>
                <w:szCs w:val="20"/>
              </w:rPr>
              <w:t>Support services that belong to the National Network, supported by the Coordinator, have been continuously cooperating with victim and witness support services in the region</w:t>
            </w:r>
            <w:r w:rsidRPr="00F154A2">
              <w:rPr>
                <w:rFonts w:ascii="Arial Narrow" w:hAnsi="Arial Narrow"/>
                <w:sz w:val="20"/>
                <w:szCs w:val="20"/>
              </w:rPr>
              <w:t>.</w:t>
            </w:r>
          </w:p>
        </w:tc>
      </w:tr>
      <w:tr w:rsidR="002F43FB" w:rsidRPr="004E0227" w14:paraId="71C8784E" w14:textId="77777777" w:rsidTr="00F8178B">
        <w:trPr>
          <w:jc w:val="center"/>
        </w:trPr>
        <w:tc>
          <w:tcPr>
            <w:tcW w:w="13738" w:type="dxa"/>
            <w:gridSpan w:val="8"/>
            <w:shd w:val="clear" w:color="auto" w:fill="F2F2F2" w:themeFill="background1" w:themeFillShade="F2"/>
            <w:noWrap/>
          </w:tcPr>
          <w:p w14:paraId="209AE824" w14:textId="5E2E4F77" w:rsidR="002F43FB" w:rsidRPr="004E0227" w:rsidRDefault="00E178C4" w:rsidP="002F43FB">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2F43FB" w:rsidRPr="004E0227" w14:paraId="7D218CD4" w14:textId="77777777" w:rsidTr="00F8178B">
        <w:trPr>
          <w:jc w:val="center"/>
        </w:trPr>
        <w:tc>
          <w:tcPr>
            <w:tcW w:w="13738" w:type="dxa"/>
            <w:gridSpan w:val="8"/>
            <w:shd w:val="clear" w:color="auto" w:fill="F2F2F2" w:themeFill="background1" w:themeFillShade="F2"/>
            <w:noWrap/>
          </w:tcPr>
          <w:p w14:paraId="50586E12" w14:textId="77777777" w:rsidR="002F43FB" w:rsidRPr="004E0227" w:rsidRDefault="002F43FB" w:rsidP="000C35AE">
            <w:pPr>
              <w:jc w:val="both"/>
              <w:rPr>
                <w:rFonts w:ascii="Arial Narrow" w:hAnsi="Arial Narrow"/>
                <w:sz w:val="20"/>
                <w:szCs w:val="20"/>
              </w:rPr>
            </w:pPr>
          </w:p>
          <w:p w14:paraId="4DCA9E06" w14:textId="6CEA0AEB" w:rsidR="00FD287D" w:rsidRPr="00C47E32" w:rsidRDefault="004A6D5A" w:rsidP="00FD287D">
            <w:pPr>
              <w:jc w:val="both"/>
              <w:rPr>
                <w:rFonts w:ascii="Arial Narrow" w:hAnsi="Arial Narrow"/>
                <w:sz w:val="20"/>
                <w:lang w:val="sr-Cyrl-RS"/>
              </w:rPr>
            </w:pPr>
            <w:r>
              <w:rPr>
                <w:rFonts w:ascii="Arial Narrow" w:hAnsi="Arial Narrow"/>
                <w:sz w:val="20"/>
                <w:lang w:val="sr-Cyrl-RS"/>
              </w:rPr>
              <w:t>No information for the relevant period</w:t>
            </w:r>
            <w:r w:rsidR="00FD287D">
              <w:rPr>
                <w:rFonts w:ascii="Arial Narrow" w:hAnsi="Arial Narrow"/>
                <w:sz w:val="20"/>
                <w:lang w:val="sr-Cyrl-RS"/>
              </w:rPr>
              <w:t>.</w:t>
            </w:r>
          </w:p>
          <w:p w14:paraId="79EC6668" w14:textId="39164D94" w:rsidR="002F43FB" w:rsidRPr="004E0227" w:rsidRDefault="002F43FB" w:rsidP="00FD287D">
            <w:pPr>
              <w:jc w:val="both"/>
              <w:rPr>
                <w:rFonts w:ascii="Arial Narrow" w:hAnsi="Arial Narrow"/>
                <w:sz w:val="20"/>
                <w:szCs w:val="20"/>
              </w:rPr>
            </w:pPr>
          </w:p>
        </w:tc>
      </w:tr>
      <w:tr w:rsidR="00231B3C" w:rsidRPr="004E0227" w14:paraId="420E552C" w14:textId="77777777" w:rsidTr="005C22F3">
        <w:trPr>
          <w:jc w:val="center"/>
        </w:trPr>
        <w:tc>
          <w:tcPr>
            <w:tcW w:w="13738" w:type="dxa"/>
            <w:gridSpan w:val="8"/>
            <w:shd w:val="clear" w:color="auto" w:fill="D0CECE" w:themeFill="background2" w:themeFillShade="E6"/>
            <w:noWrap/>
          </w:tcPr>
          <w:p w14:paraId="586C7956" w14:textId="77777777" w:rsidR="00526AB6" w:rsidRPr="00526AB6" w:rsidRDefault="00526AB6" w:rsidP="00526AB6">
            <w:pPr>
              <w:rPr>
                <w:rFonts w:ascii="Arial Narrow" w:hAnsi="Arial Narrow"/>
                <w:color w:val="C45911" w:themeColor="accent2" w:themeShade="BF"/>
                <w:sz w:val="32"/>
                <w:szCs w:val="42"/>
                <w:lang w:val="en-GB"/>
              </w:rPr>
            </w:pPr>
            <w:bookmarkStart w:id="2" w:name="_Hlk18236412"/>
            <w:r w:rsidRPr="00526AB6">
              <w:rPr>
                <w:rFonts w:ascii="Arial Narrow" w:hAnsi="Arial Narrow"/>
                <w:color w:val="C45911" w:themeColor="accent2" w:themeShade="BF"/>
                <w:sz w:val="32"/>
                <w:szCs w:val="42"/>
                <w:lang w:val="en-GB"/>
              </w:rPr>
              <w:lastRenderedPageBreak/>
              <w:t>Specific objective 2: Strengthening protection afforded to victims and witnesses</w:t>
            </w:r>
          </w:p>
          <w:p w14:paraId="5477B84D" w14:textId="77777777" w:rsidR="00526AB6" w:rsidRPr="00526AB6" w:rsidRDefault="00526AB6" w:rsidP="00526AB6">
            <w:pPr>
              <w:rPr>
                <w:rFonts w:ascii="Arial Narrow" w:hAnsi="Arial Narrow"/>
                <w:color w:val="C45911" w:themeColor="accent2" w:themeShade="BF"/>
                <w:sz w:val="32"/>
                <w:szCs w:val="42"/>
                <w:lang w:val="en-GB"/>
              </w:rPr>
            </w:pPr>
            <w:r w:rsidRPr="00526AB6">
              <w:rPr>
                <w:rFonts w:ascii="Arial Narrow" w:hAnsi="Arial Narrow"/>
                <w:color w:val="2F5496" w:themeColor="accent1" w:themeShade="BF"/>
                <w:sz w:val="28"/>
                <w:lang w:val="en-GB"/>
              </w:rPr>
              <w:t>Improving availability, quality and effectiveness of measures to protect victims and witnesses of crime in the Republic of Serbia, with special attention to be devoted to the protection of particularly vulnerable categories of victims and witnesses.</w:t>
            </w:r>
          </w:p>
          <w:bookmarkEnd w:id="2"/>
          <w:p w14:paraId="04408F99" w14:textId="77777777" w:rsidR="0088640D" w:rsidRPr="004E0227" w:rsidRDefault="0088640D" w:rsidP="00231B3C">
            <w:pPr>
              <w:jc w:val="both"/>
              <w:rPr>
                <w:rFonts w:ascii="Arial Narrow" w:hAnsi="Arial Narrow"/>
                <w:color w:val="2F5496" w:themeColor="accent1" w:themeShade="BF"/>
                <w:sz w:val="28"/>
              </w:rPr>
            </w:pPr>
          </w:p>
          <w:p w14:paraId="36F0363E" w14:textId="5B9DF43B" w:rsidR="005C22F3" w:rsidRPr="004E0227" w:rsidRDefault="005C22F3" w:rsidP="005C22F3">
            <w:pPr>
              <w:spacing w:line="276" w:lineRule="auto"/>
              <w:rPr>
                <w:rFonts w:ascii="Arial Narrow" w:hAnsi="Arial Narrow"/>
                <w:b/>
                <w:bCs/>
                <w:i/>
                <w:color w:val="2F5496" w:themeColor="accent1" w:themeShade="BF"/>
                <w:u w:val="single"/>
              </w:rPr>
            </w:pPr>
            <w:r w:rsidRPr="004E0227">
              <w:rPr>
                <w:rFonts w:ascii="Arial Narrow" w:hAnsi="Arial Narrow"/>
                <w:b/>
                <w:bCs/>
                <w:i/>
                <w:color w:val="2F5496" w:themeColor="accent1" w:themeShade="BF"/>
                <w:u w:val="single"/>
              </w:rPr>
              <w:t xml:space="preserve">Показатељ исхода на нивоу </w:t>
            </w:r>
            <w:r w:rsidR="00A07EA0" w:rsidRPr="004E0227">
              <w:rPr>
                <w:rFonts w:ascii="Arial Narrow" w:hAnsi="Arial Narrow"/>
                <w:b/>
                <w:bCs/>
                <w:i/>
                <w:color w:val="2F5496" w:themeColor="accent1" w:themeShade="BF"/>
                <w:u w:val="single"/>
              </w:rPr>
              <w:t>посеб</w:t>
            </w:r>
            <w:r w:rsidRPr="004E0227">
              <w:rPr>
                <w:rFonts w:ascii="Arial Narrow" w:hAnsi="Arial Narrow"/>
                <w:b/>
                <w:bCs/>
                <w:i/>
                <w:color w:val="2F5496" w:themeColor="accent1" w:themeShade="BF"/>
                <w:u w:val="single"/>
              </w:rPr>
              <w:t>ног циља 2:</w:t>
            </w:r>
          </w:p>
          <w:p w14:paraId="47D52B2A" w14:textId="77777777" w:rsidR="00526AB6" w:rsidRPr="00526AB6" w:rsidRDefault="00526AB6" w:rsidP="00526AB6">
            <w:pPr>
              <w:spacing w:line="276" w:lineRule="auto"/>
              <w:rPr>
                <w:rFonts w:ascii="Arial Narrow" w:hAnsi="Arial Narrow"/>
                <w:b/>
                <w:bCs/>
                <w:i/>
                <w:color w:val="2F5496" w:themeColor="accent1" w:themeShade="BF"/>
                <w:u w:val="single"/>
                <w:lang w:val="en-GB"/>
              </w:rPr>
            </w:pPr>
            <w:r w:rsidRPr="00526AB6">
              <w:rPr>
                <w:rFonts w:ascii="Arial Narrow" w:hAnsi="Arial Narrow"/>
                <w:b/>
                <w:bCs/>
                <w:i/>
                <w:color w:val="2F5496" w:themeColor="accent1" w:themeShade="BF"/>
                <w:u w:val="single"/>
                <w:lang w:val="en-GB"/>
              </w:rPr>
              <w:t>Outcome indicator for specific objective 2:</w:t>
            </w:r>
          </w:p>
          <w:p w14:paraId="57E5D76D" w14:textId="62C74AB4" w:rsidR="00526AB6" w:rsidRPr="00526AB6" w:rsidRDefault="00526AB6" w:rsidP="00526AB6">
            <w:pPr>
              <w:rPr>
                <w:rFonts w:ascii="Arial Narrow" w:hAnsi="Arial Narrow"/>
                <w:color w:val="2F5496" w:themeColor="accent1" w:themeShade="BF"/>
                <w:lang w:val="en-GB"/>
              </w:rPr>
            </w:pPr>
            <w:r w:rsidRPr="00526AB6">
              <w:rPr>
                <w:rFonts w:ascii="Arial Narrow" w:hAnsi="Arial Narrow"/>
                <w:color w:val="2F5496" w:themeColor="accent1" w:themeShade="BF"/>
                <w:lang w:val="en-GB"/>
              </w:rPr>
              <w:t>Effective and quality protection measures according to the standards established under the Directive</w:t>
            </w:r>
            <w:r>
              <w:rPr>
                <w:rFonts w:ascii="Arial Narrow" w:hAnsi="Arial Narrow"/>
                <w:color w:val="2F5496" w:themeColor="accent1" w:themeShade="BF"/>
                <w:lang w:val="sr-Cyrl-RS"/>
              </w:rPr>
              <w:t xml:space="preserve"> (2012)029</w:t>
            </w:r>
            <w:r>
              <w:rPr>
                <w:rFonts w:ascii="Arial Narrow" w:hAnsi="Arial Narrow"/>
                <w:color w:val="2F5496" w:themeColor="accent1" w:themeShade="BF"/>
                <w:lang w:val="sr-Latn-RS"/>
              </w:rPr>
              <w:t>EU</w:t>
            </w:r>
            <w:r w:rsidRPr="00526AB6">
              <w:rPr>
                <w:rFonts w:ascii="Arial Narrow" w:hAnsi="Arial Narrow"/>
                <w:color w:val="2F5496" w:themeColor="accent1" w:themeShade="BF"/>
                <w:lang w:val="en-GB"/>
              </w:rPr>
              <w:t xml:space="preserve"> have been made available to crime victims and witnesses, especially those belonging to particularly vulnerable categories.</w:t>
            </w:r>
          </w:p>
          <w:p w14:paraId="443206A2" w14:textId="77777777" w:rsidR="00526AB6" w:rsidRPr="00526AB6" w:rsidRDefault="00526AB6" w:rsidP="00526AB6">
            <w:pPr>
              <w:spacing w:line="276" w:lineRule="auto"/>
              <w:rPr>
                <w:rFonts w:ascii="Arial Narrow" w:hAnsi="Arial Narrow"/>
                <w:iCs/>
                <w:color w:val="2F5496" w:themeColor="accent1" w:themeShade="BF"/>
                <w:lang w:val="en-GB"/>
              </w:rPr>
            </w:pPr>
          </w:p>
          <w:p w14:paraId="4E3557FB" w14:textId="77777777" w:rsidR="00526AB6" w:rsidRPr="00526AB6" w:rsidRDefault="00526AB6" w:rsidP="00526AB6">
            <w:pPr>
              <w:rPr>
                <w:rFonts w:ascii="Arial Narrow" w:hAnsi="Arial Narrow"/>
                <w:color w:val="2F5496" w:themeColor="accent1" w:themeShade="BF"/>
                <w:lang w:val="en-GB"/>
              </w:rPr>
            </w:pPr>
            <w:r w:rsidRPr="00526AB6">
              <w:rPr>
                <w:rFonts w:ascii="Arial Narrow" w:hAnsi="Arial Narrow"/>
                <w:iCs/>
                <w:color w:val="2F5496" w:themeColor="accent1" w:themeShade="BF"/>
                <w:u w:val="single"/>
                <w:lang w:val="en-GB"/>
              </w:rPr>
              <w:t>Baseline value in 2020:</w:t>
            </w:r>
            <w:r w:rsidRPr="00526AB6">
              <w:rPr>
                <w:rFonts w:ascii="Arial Narrow" w:hAnsi="Arial Narrow"/>
                <w:iCs/>
                <w:color w:val="2F5496" w:themeColor="accent1" w:themeShade="BF"/>
                <w:lang w:val="en-GB"/>
              </w:rPr>
              <w:t xml:space="preserve"> Improvements are required in legislative and institutional frameworks, as well as in practices; </w:t>
            </w:r>
            <w:r w:rsidRPr="00526AB6">
              <w:rPr>
                <w:rFonts w:ascii="Arial Narrow" w:hAnsi="Arial Narrow"/>
                <w:iCs/>
                <w:color w:val="2F5496" w:themeColor="accent1" w:themeShade="BF"/>
                <w:u w:val="single"/>
                <w:lang w:val="en-GB"/>
              </w:rPr>
              <w:t>Target value in 2025:</w:t>
            </w:r>
            <w:r w:rsidRPr="00526AB6">
              <w:rPr>
                <w:rFonts w:ascii="Arial Narrow" w:hAnsi="Arial Narrow"/>
                <w:iCs/>
                <w:color w:val="2F5496" w:themeColor="accent1" w:themeShade="BF"/>
                <w:lang w:val="en-GB"/>
              </w:rPr>
              <w:t xml:space="preserve"> Legislative and institutional frameworks, as well as practices regarding treatment of victims and witnesses ensure the provision of adequate protection; </w:t>
            </w:r>
            <w:r w:rsidRPr="00526AB6">
              <w:rPr>
                <w:rFonts w:ascii="Arial Narrow" w:hAnsi="Arial Narrow"/>
                <w:iCs/>
                <w:color w:val="2F5496" w:themeColor="accent1" w:themeShade="BF"/>
                <w:u w:val="single"/>
                <w:lang w:val="en-GB"/>
              </w:rPr>
              <w:t>Verification source</w:t>
            </w:r>
            <w:r w:rsidRPr="00526AB6">
              <w:rPr>
                <w:rFonts w:ascii="Arial Narrow" w:hAnsi="Arial Narrow"/>
                <w:iCs/>
                <w:color w:val="2F5496" w:themeColor="accent1" w:themeShade="BF"/>
                <w:lang w:val="en-GB"/>
              </w:rPr>
              <w:t>: Reports produced by the Coordination Body.</w:t>
            </w:r>
          </w:p>
          <w:p w14:paraId="783CCB26" w14:textId="77777777" w:rsidR="005C22F3" w:rsidRPr="004E0227" w:rsidRDefault="005C22F3" w:rsidP="00231B3C">
            <w:pPr>
              <w:jc w:val="both"/>
              <w:rPr>
                <w:rFonts w:ascii="Arial Narrow" w:hAnsi="Arial Narrow"/>
                <w:color w:val="2F5496" w:themeColor="accent1" w:themeShade="BF"/>
                <w:sz w:val="28"/>
              </w:rPr>
            </w:pPr>
          </w:p>
          <w:p w14:paraId="58474AD3" w14:textId="77777777" w:rsidR="00231B3C" w:rsidRPr="004E0227" w:rsidRDefault="00231B3C" w:rsidP="00231B3C">
            <w:pPr>
              <w:pStyle w:val="ListParagraph"/>
              <w:jc w:val="both"/>
              <w:rPr>
                <w:rFonts w:ascii="Arial Narrow" w:hAnsi="Arial Narrow"/>
                <w:color w:val="2F5496" w:themeColor="accent1" w:themeShade="BF"/>
                <w:sz w:val="28"/>
                <w:szCs w:val="28"/>
              </w:rPr>
            </w:pPr>
          </w:p>
        </w:tc>
      </w:tr>
      <w:tr w:rsidR="00526AB6" w:rsidRPr="004E0227" w14:paraId="0562F00B" w14:textId="77777777" w:rsidTr="00F8178B">
        <w:trPr>
          <w:trHeight w:val="1970"/>
          <w:jc w:val="center"/>
        </w:trPr>
        <w:tc>
          <w:tcPr>
            <w:tcW w:w="1459" w:type="dxa"/>
            <w:gridSpan w:val="2"/>
            <w:vMerge w:val="restart"/>
            <w:shd w:val="clear" w:color="auto" w:fill="D9D9D9" w:themeFill="background1" w:themeFillShade="D9"/>
            <w:noWrap/>
            <w:vAlign w:val="center"/>
          </w:tcPr>
          <w:p w14:paraId="06F09945" w14:textId="6E35D55F" w:rsidR="00526AB6" w:rsidRPr="004E0227" w:rsidRDefault="00526AB6" w:rsidP="00526AB6">
            <w:pPr>
              <w:rPr>
                <w:rFonts w:ascii="Arial Narrow" w:hAnsi="Arial Narrow"/>
                <w:color w:val="2F5496" w:themeColor="accent1" w:themeShade="BF"/>
                <w:sz w:val="28"/>
                <w:szCs w:val="28"/>
              </w:rPr>
            </w:pPr>
            <w:r>
              <w:rPr>
                <w:rFonts w:ascii="Arial Narrow" w:hAnsi="Arial Narrow"/>
                <w:color w:val="C45911" w:themeColor="accent2" w:themeShade="BF"/>
                <w:sz w:val="28"/>
                <w:szCs w:val="28"/>
              </w:rPr>
              <w:t>Measure 2.1</w:t>
            </w:r>
          </w:p>
        </w:tc>
        <w:tc>
          <w:tcPr>
            <w:tcW w:w="12279" w:type="dxa"/>
            <w:gridSpan w:val="6"/>
            <w:shd w:val="clear" w:color="auto" w:fill="D9D9D9" w:themeFill="background1" w:themeFillShade="D9"/>
            <w:vAlign w:val="center"/>
          </w:tcPr>
          <w:p w14:paraId="2247843E" w14:textId="77777777" w:rsidR="00526AB6" w:rsidRPr="00F154A2" w:rsidRDefault="00526AB6" w:rsidP="00526AB6">
            <w:pPr>
              <w:jc w:val="both"/>
              <w:rPr>
                <w:rFonts w:ascii="Arial Narrow" w:hAnsi="Arial Narrow"/>
                <w:color w:val="2F5496" w:themeColor="accent1" w:themeShade="BF"/>
                <w:sz w:val="36"/>
                <w:szCs w:val="42"/>
              </w:rPr>
            </w:pPr>
            <w:bookmarkStart w:id="3" w:name="_Hlk18236530"/>
            <w:r w:rsidRPr="00C9028E">
              <w:rPr>
                <w:rFonts w:ascii="Arial Narrow" w:hAnsi="Arial Narrow"/>
                <w:color w:val="2F5496" w:themeColor="accent1" w:themeShade="BF"/>
                <w:sz w:val="28"/>
                <w:szCs w:val="20"/>
              </w:rPr>
              <w:t>Amendments to the legislative framework governing the field of penal law</w:t>
            </w:r>
            <w:r>
              <w:rPr>
                <w:rFonts w:ascii="Arial Narrow" w:hAnsi="Arial Narrow"/>
                <w:color w:val="2F5496" w:themeColor="accent1" w:themeShade="BF"/>
                <w:sz w:val="28"/>
                <w:szCs w:val="20"/>
              </w:rPr>
              <w:t xml:space="preserve"> in line with the provisions of the Directive</w:t>
            </w:r>
          </w:p>
          <w:bookmarkEnd w:id="3"/>
          <w:p w14:paraId="179D3766" w14:textId="77777777" w:rsidR="00526AB6" w:rsidRPr="004E0227" w:rsidRDefault="00526AB6" w:rsidP="00526AB6">
            <w:pPr>
              <w:rPr>
                <w:rFonts w:ascii="Arial Narrow" w:hAnsi="Arial Narrow"/>
                <w:color w:val="2F5496" w:themeColor="accent1" w:themeShade="BF"/>
                <w:sz w:val="28"/>
                <w:szCs w:val="28"/>
              </w:rPr>
            </w:pPr>
          </w:p>
        </w:tc>
      </w:tr>
      <w:tr w:rsidR="00526AB6" w:rsidRPr="004E0227" w14:paraId="5605564D" w14:textId="77777777" w:rsidTr="00D32A17">
        <w:trPr>
          <w:jc w:val="center"/>
        </w:trPr>
        <w:tc>
          <w:tcPr>
            <w:tcW w:w="1459" w:type="dxa"/>
            <w:gridSpan w:val="2"/>
            <w:vMerge/>
            <w:shd w:val="clear" w:color="auto" w:fill="D9D9D9" w:themeFill="background1" w:themeFillShade="D9"/>
            <w:noWrap/>
            <w:vAlign w:val="center"/>
          </w:tcPr>
          <w:p w14:paraId="59467F2B" w14:textId="77777777" w:rsidR="00526AB6" w:rsidRPr="004E0227" w:rsidRDefault="00526AB6" w:rsidP="00526AB6">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14:paraId="00898AB6" w14:textId="2FF55687" w:rsidR="00526AB6" w:rsidRPr="004E0227" w:rsidRDefault="00526AB6" w:rsidP="00526AB6">
            <w:pPr>
              <w:rPr>
                <w:rFonts w:ascii="Arial Narrow" w:hAnsi="Arial Narrow"/>
                <w:sz w:val="20"/>
                <w:szCs w:val="24"/>
              </w:rPr>
            </w:pPr>
            <w:r>
              <w:rPr>
                <w:rFonts w:ascii="Arial Narrow" w:hAnsi="Arial Narrow"/>
                <w:sz w:val="20"/>
                <w:szCs w:val="24"/>
              </w:rPr>
              <w:t>Implementation deadline</w:t>
            </w:r>
          </w:p>
        </w:tc>
        <w:tc>
          <w:tcPr>
            <w:tcW w:w="9255" w:type="dxa"/>
            <w:gridSpan w:val="5"/>
            <w:shd w:val="clear" w:color="auto" w:fill="D9D9D9" w:themeFill="background1" w:themeFillShade="D9"/>
            <w:vAlign w:val="center"/>
          </w:tcPr>
          <w:p w14:paraId="379B25C9" w14:textId="510FFC5C" w:rsidR="00526AB6" w:rsidRPr="004E0227" w:rsidRDefault="00526AB6" w:rsidP="00526AB6">
            <w:pPr>
              <w:rPr>
                <w:rFonts w:ascii="Arial Narrow" w:hAnsi="Arial Narrow"/>
                <w:sz w:val="20"/>
                <w:szCs w:val="24"/>
              </w:rPr>
            </w:pPr>
            <w:r>
              <w:rPr>
                <w:rFonts w:ascii="Arial Narrow" w:hAnsi="Arial Narrow"/>
                <w:sz w:val="20"/>
                <w:szCs w:val="24"/>
              </w:rPr>
              <w:t>2020</w:t>
            </w:r>
          </w:p>
        </w:tc>
      </w:tr>
      <w:tr w:rsidR="00526AB6" w:rsidRPr="004E0227" w14:paraId="08779B07" w14:textId="77777777" w:rsidTr="00D32A17">
        <w:trPr>
          <w:jc w:val="center"/>
        </w:trPr>
        <w:tc>
          <w:tcPr>
            <w:tcW w:w="1459" w:type="dxa"/>
            <w:gridSpan w:val="2"/>
            <w:vMerge/>
            <w:shd w:val="clear" w:color="auto" w:fill="D9D9D9" w:themeFill="background1" w:themeFillShade="D9"/>
            <w:noWrap/>
            <w:vAlign w:val="center"/>
          </w:tcPr>
          <w:p w14:paraId="25CCBBD0" w14:textId="77777777" w:rsidR="00526AB6" w:rsidRPr="004E0227" w:rsidRDefault="00526AB6" w:rsidP="00526AB6">
            <w:pPr>
              <w:rPr>
                <w:rFonts w:ascii="Arial Narrow" w:hAnsi="Arial Narrow"/>
                <w:color w:val="2F5496" w:themeColor="accent1" w:themeShade="BF"/>
                <w:sz w:val="20"/>
                <w:szCs w:val="24"/>
              </w:rPr>
            </w:pPr>
          </w:p>
        </w:tc>
        <w:tc>
          <w:tcPr>
            <w:tcW w:w="3024" w:type="dxa"/>
            <w:vMerge w:val="restart"/>
            <w:shd w:val="clear" w:color="auto" w:fill="D9D9D9" w:themeFill="background1" w:themeFillShade="D9"/>
            <w:vAlign w:val="center"/>
          </w:tcPr>
          <w:p w14:paraId="3A4DED5C" w14:textId="5F5DE5B3" w:rsidR="00526AB6" w:rsidRPr="004E0227" w:rsidRDefault="00526AB6" w:rsidP="00526AB6">
            <w:pPr>
              <w:rPr>
                <w:rFonts w:ascii="Arial Narrow" w:hAnsi="Arial Narrow"/>
                <w:sz w:val="20"/>
                <w:szCs w:val="24"/>
              </w:rPr>
            </w:pPr>
            <w:r w:rsidRPr="00F154A2">
              <w:rPr>
                <w:rFonts w:ascii="Arial Narrow" w:hAnsi="Arial Narrow"/>
                <w:sz w:val="20"/>
                <w:szCs w:val="24"/>
              </w:rPr>
              <w:t>Output indicator:</w:t>
            </w:r>
          </w:p>
        </w:tc>
        <w:tc>
          <w:tcPr>
            <w:tcW w:w="9255" w:type="dxa"/>
            <w:gridSpan w:val="5"/>
            <w:shd w:val="clear" w:color="auto" w:fill="D9D9D9" w:themeFill="background1" w:themeFillShade="D9"/>
            <w:vAlign w:val="center"/>
          </w:tcPr>
          <w:p w14:paraId="5A97B13F" w14:textId="6B64CE3F" w:rsidR="00526AB6" w:rsidRPr="004E0227" w:rsidRDefault="00526AB6" w:rsidP="00526AB6">
            <w:pPr>
              <w:rPr>
                <w:rFonts w:ascii="Arial Narrow" w:hAnsi="Arial Narrow"/>
                <w:sz w:val="20"/>
                <w:szCs w:val="24"/>
              </w:rPr>
            </w:pPr>
            <w:r>
              <w:rPr>
                <w:rFonts w:ascii="Arial Narrow" w:hAnsi="Arial Narrow"/>
                <w:sz w:val="20"/>
                <w:szCs w:val="24"/>
              </w:rPr>
              <w:t>Penal legislation of the Republic of Serbia is fully aligned with the provisions of the Directive</w:t>
            </w:r>
          </w:p>
        </w:tc>
      </w:tr>
      <w:tr w:rsidR="00526AB6" w:rsidRPr="004E0227" w14:paraId="61475068" w14:textId="77777777" w:rsidTr="00F8178B">
        <w:trPr>
          <w:jc w:val="center"/>
        </w:trPr>
        <w:tc>
          <w:tcPr>
            <w:tcW w:w="1459" w:type="dxa"/>
            <w:gridSpan w:val="2"/>
            <w:vMerge/>
            <w:shd w:val="clear" w:color="auto" w:fill="D9D9D9" w:themeFill="background1" w:themeFillShade="D9"/>
            <w:noWrap/>
            <w:vAlign w:val="center"/>
          </w:tcPr>
          <w:p w14:paraId="6F83068D" w14:textId="77777777" w:rsidR="00526AB6" w:rsidRPr="004E0227" w:rsidRDefault="00526AB6" w:rsidP="00526AB6">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14:paraId="109F331B" w14:textId="77777777" w:rsidR="00526AB6" w:rsidRPr="004E0227" w:rsidRDefault="00526AB6" w:rsidP="00526AB6">
            <w:pPr>
              <w:rPr>
                <w:rFonts w:ascii="Arial Narrow" w:hAnsi="Arial Narrow"/>
                <w:sz w:val="20"/>
                <w:szCs w:val="24"/>
              </w:rPr>
            </w:pPr>
          </w:p>
        </w:tc>
        <w:tc>
          <w:tcPr>
            <w:tcW w:w="3025" w:type="dxa"/>
            <w:gridSpan w:val="3"/>
            <w:shd w:val="clear" w:color="auto" w:fill="D9D9D9" w:themeFill="background1" w:themeFillShade="D9"/>
            <w:vAlign w:val="center"/>
          </w:tcPr>
          <w:p w14:paraId="46784B3B" w14:textId="361F5BC7" w:rsidR="00526AB6" w:rsidRPr="004E0227" w:rsidRDefault="00526AB6" w:rsidP="00526AB6">
            <w:pPr>
              <w:jc w:val="center"/>
              <w:rPr>
                <w:rFonts w:ascii="Arial Narrow" w:hAnsi="Arial Narrow"/>
                <w:sz w:val="20"/>
                <w:szCs w:val="24"/>
              </w:rPr>
            </w:pPr>
            <w:r w:rsidRPr="00F154A2">
              <w:rPr>
                <w:rFonts w:ascii="Arial Narrow" w:hAnsi="Arial Narrow"/>
                <w:sz w:val="20"/>
                <w:szCs w:val="24"/>
              </w:rPr>
              <w:t>Baseline value:</w:t>
            </w:r>
          </w:p>
        </w:tc>
        <w:tc>
          <w:tcPr>
            <w:tcW w:w="6230" w:type="dxa"/>
            <w:gridSpan w:val="2"/>
            <w:shd w:val="clear" w:color="auto" w:fill="D9D9D9" w:themeFill="background1" w:themeFillShade="D9"/>
            <w:vAlign w:val="center"/>
          </w:tcPr>
          <w:p w14:paraId="41C5EDF9" w14:textId="7CE86A24" w:rsidR="00526AB6" w:rsidRPr="004E0227" w:rsidRDefault="00526AB6" w:rsidP="00526AB6">
            <w:pPr>
              <w:jc w:val="center"/>
              <w:rPr>
                <w:rFonts w:ascii="Arial Narrow" w:hAnsi="Arial Narrow"/>
                <w:sz w:val="20"/>
                <w:szCs w:val="24"/>
              </w:rPr>
            </w:pPr>
            <w:r w:rsidRPr="00F154A2">
              <w:rPr>
                <w:rFonts w:ascii="Arial Narrow" w:hAnsi="Arial Narrow"/>
                <w:sz w:val="20"/>
                <w:szCs w:val="24"/>
              </w:rPr>
              <w:t>Target value:</w:t>
            </w:r>
          </w:p>
        </w:tc>
      </w:tr>
      <w:tr w:rsidR="00526AB6" w:rsidRPr="004E0227" w14:paraId="74473C0D" w14:textId="77777777" w:rsidTr="00F8178B">
        <w:trPr>
          <w:jc w:val="center"/>
        </w:trPr>
        <w:tc>
          <w:tcPr>
            <w:tcW w:w="1459" w:type="dxa"/>
            <w:gridSpan w:val="2"/>
            <w:vMerge/>
            <w:shd w:val="clear" w:color="auto" w:fill="D9D9D9" w:themeFill="background1" w:themeFillShade="D9"/>
            <w:noWrap/>
            <w:vAlign w:val="center"/>
          </w:tcPr>
          <w:p w14:paraId="07E495A7" w14:textId="77777777" w:rsidR="00526AB6" w:rsidRPr="004E0227" w:rsidRDefault="00526AB6" w:rsidP="00526AB6">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14:paraId="674DE269" w14:textId="77777777" w:rsidR="00526AB6" w:rsidRPr="004E0227" w:rsidRDefault="00526AB6" w:rsidP="00526AB6">
            <w:pPr>
              <w:rPr>
                <w:rFonts w:ascii="Arial Narrow" w:hAnsi="Arial Narrow"/>
                <w:sz w:val="20"/>
                <w:szCs w:val="24"/>
              </w:rPr>
            </w:pPr>
          </w:p>
        </w:tc>
        <w:tc>
          <w:tcPr>
            <w:tcW w:w="3025" w:type="dxa"/>
            <w:gridSpan w:val="3"/>
            <w:shd w:val="clear" w:color="auto" w:fill="D9D9D9" w:themeFill="background1" w:themeFillShade="D9"/>
            <w:vAlign w:val="center"/>
          </w:tcPr>
          <w:p w14:paraId="31F3BF92" w14:textId="572A4D11" w:rsidR="00526AB6" w:rsidRPr="004E0227" w:rsidRDefault="00526AB6" w:rsidP="00526AB6">
            <w:pPr>
              <w:jc w:val="center"/>
              <w:rPr>
                <w:rFonts w:ascii="Arial Narrow" w:hAnsi="Arial Narrow"/>
                <w:sz w:val="20"/>
                <w:szCs w:val="24"/>
              </w:rPr>
            </w:pPr>
            <w:r w:rsidRPr="00F154A2">
              <w:rPr>
                <w:rFonts w:ascii="Arial Narrow" w:hAnsi="Arial Narrow"/>
                <w:sz w:val="20"/>
                <w:szCs w:val="24"/>
              </w:rPr>
              <w:t>0%</w:t>
            </w:r>
          </w:p>
        </w:tc>
        <w:tc>
          <w:tcPr>
            <w:tcW w:w="6230" w:type="dxa"/>
            <w:gridSpan w:val="2"/>
            <w:shd w:val="clear" w:color="auto" w:fill="D9D9D9" w:themeFill="background1" w:themeFillShade="D9"/>
            <w:vAlign w:val="center"/>
          </w:tcPr>
          <w:p w14:paraId="3C21B5C6" w14:textId="676DEA56" w:rsidR="00526AB6" w:rsidRPr="004E0227" w:rsidRDefault="00526AB6" w:rsidP="00526AB6">
            <w:pPr>
              <w:jc w:val="center"/>
              <w:rPr>
                <w:rFonts w:ascii="Arial Narrow" w:hAnsi="Arial Narrow"/>
                <w:sz w:val="20"/>
                <w:szCs w:val="24"/>
              </w:rPr>
            </w:pPr>
            <w:r>
              <w:rPr>
                <w:rFonts w:ascii="Arial Narrow" w:hAnsi="Arial Narrow"/>
                <w:sz w:val="20"/>
                <w:szCs w:val="24"/>
              </w:rPr>
              <w:t>Necessary amendments to the legislative framework governing the field of penal law have been defined and drafted 100%.</w:t>
            </w:r>
          </w:p>
        </w:tc>
      </w:tr>
    </w:tbl>
    <w:p w14:paraId="23F7FDFC" w14:textId="77777777" w:rsidR="004349EF" w:rsidRPr="004E0227" w:rsidRDefault="004349EF"/>
    <w:tbl>
      <w:tblPr>
        <w:tblW w:w="13037" w:type="dxa"/>
        <w:jc w:val="center"/>
        <w:tblBorders>
          <w:insideH w:val="single" w:sz="18" w:space="0" w:color="FFFFFF"/>
          <w:insideV w:val="single" w:sz="18" w:space="0" w:color="FFFFFF"/>
        </w:tblBorders>
        <w:tblLook w:val="0000" w:firstRow="0" w:lastRow="0" w:firstColumn="0" w:lastColumn="0" w:noHBand="0" w:noVBand="0"/>
      </w:tblPr>
      <w:tblGrid>
        <w:gridCol w:w="709"/>
        <w:gridCol w:w="922"/>
        <w:gridCol w:w="2936"/>
        <w:gridCol w:w="249"/>
        <w:gridCol w:w="1680"/>
        <w:gridCol w:w="1039"/>
        <w:gridCol w:w="901"/>
        <w:gridCol w:w="4588"/>
        <w:gridCol w:w="13"/>
      </w:tblGrid>
      <w:tr w:rsidR="002F43FB" w:rsidRPr="004E0227" w14:paraId="7F3E6215" w14:textId="77777777" w:rsidTr="002F43FB">
        <w:trPr>
          <w:gridAfter w:val="1"/>
          <w:wAfter w:w="13" w:type="dxa"/>
          <w:jc w:val="center"/>
        </w:trPr>
        <w:tc>
          <w:tcPr>
            <w:tcW w:w="709" w:type="dxa"/>
            <w:shd w:val="clear" w:color="auto" w:fill="E7E6E6" w:themeFill="background2"/>
            <w:noWrap/>
          </w:tcPr>
          <w:p w14:paraId="2111FE79" w14:textId="77777777" w:rsidR="002F43FB" w:rsidRPr="004E0227" w:rsidRDefault="002F43FB" w:rsidP="00A54997">
            <w:pPr>
              <w:rPr>
                <w:rFonts w:ascii="Arial Narrow" w:hAnsi="Arial Narrow"/>
                <w:color w:val="C45911" w:themeColor="accent2" w:themeShade="BF"/>
                <w:sz w:val="32"/>
                <w:szCs w:val="42"/>
              </w:rPr>
            </w:pPr>
          </w:p>
        </w:tc>
        <w:tc>
          <w:tcPr>
            <w:tcW w:w="4107" w:type="dxa"/>
            <w:gridSpan w:val="3"/>
            <w:shd w:val="clear" w:color="auto" w:fill="E7E6E6" w:themeFill="background2"/>
          </w:tcPr>
          <w:p w14:paraId="6552CACD" w14:textId="233FE8BF" w:rsidR="002F43FB" w:rsidRPr="004E0227" w:rsidRDefault="00E178C4" w:rsidP="00A54997">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4A5C1D28" w14:textId="77777777" w:rsidR="002F43FB" w:rsidRPr="004E0227" w:rsidRDefault="002F43FB" w:rsidP="00A54997">
            <w:pPr>
              <w:rPr>
                <w:rFonts w:ascii="Arial Narrow" w:hAnsi="Arial Narrow"/>
                <w:color w:val="C45911" w:themeColor="accent2" w:themeShade="BF"/>
                <w:sz w:val="32"/>
                <w:szCs w:val="42"/>
              </w:rPr>
            </w:pPr>
          </w:p>
        </w:tc>
        <w:tc>
          <w:tcPr>
            <w:tcW w:w="1680" w:type="dxa"/>
            <w:shd w:val="clear" w:color="auto" w:fill="E7E6E6" w:themeFill="background2"/>
            <w:vAlign w:val="center"/>
          </w:tcPr>
          <w:p w14:paraId="4AD76005" w14:textId="6E5C9942" w:rsidR="002F43FB" w:rsidRPr="004E0227" w:rsidRDefault="00E178C4" w:rsidP="00A54997">
            <w:pPr>
              <w:rPr>
                <w:rFonts w:ascii="Arial Narrow" w:hAnsi="Arial Narrow"/>
                <w:color w:val="C45911" w:themeColor="accent2" w:themeShade="BF"/>
                <w:sz w:val="32"/>
                <w:szCs w:val="42"/>
              </w:rPr>
            </w:pPr>
            <w:r>
              <w:rPr>
                <w:rFonts w:ascii="Arial Narrow" w:hAnsi="Arial Narrow"/>
                <w:b/>
                <w:bCs/>
                <w:color w:val="C45911" w:themeColor="accent2" w:themeShade="BF"/>
                <w:sz w:val="24"/>
                <w:szCs w:val="20"/>
              </w:rPr>
              <w:t>Time frame</w:t>
            </w:r>
          </w:p>
        </w:tc>
        <w:tc>
          <w:tcPr>
            <w:tcW w:w="1940" w:type="dxa"/>
            <w:gridSpan w:val="2"/>
            <w:shd w:val="clear" w:color="auto" w:fill="E7E6E6" w:themeFill="background2"/>
            <w:vAlign w:val="center"/>
          </w:tcPr>
          <w:p w14:paraId="438B8D83" w14:textId="2DB2706E" w:rsidR="002F43FB" w:rsidRPr="004E0227" w:rsidRDefault="00E178C4" w:rsidP="00A54997">
            <w:pPr>
              <w:rPr>
                <w:rFonts w:ascii="Arial Narrow" w:hAnsi="Arial Narrow"/>
                <w:color w:val="C45911" w:themeColor="accent2" w:themeShade="BF"/>
                <w:sz w:val="32"/>
                <w:szCs w:val="42"/>
              </w:rPr>
            </w:pPr>
            <w:r>
              <w:rPr>
                <w:rFonts w:ascii="Arial Narrow" w:hAnsi="Arial Narrow"/>
                <w:b/>
                <w:color w:val="C45911" w:themeColor="accent2" w:themeShade="BF"/>
                <w:sz w:val="24"/>
                <w:szCs w:val="20"/>
              </w:rPr>
              <w:t>Implementing authority</w:t>
            </w:r>
          </w:p>
        </w:tc>
        <w:tc>
          <w:tcPr>
            <w:tcW w:w="4588" w:type="dxa"/>
            <w:shd w:val="clear" w:color="auto" w:fill="E7E6E6" w:themeFill="background2"/>
          </w:tcPr>
          <w:p w14:paraId="1021E442" w14:textId="6DFA6FE0" w:rsidR="002F43FB" w:rsidRPr="004E0227" w:rsidRDefault="00837D1E" w:rsidP="00A54997">
            <w:pPr>
              <w:rPr>
                <w:rFonts w:ascii="Arial Narrow" w:hAnsi="Arial Narrow"/>
                <w:color w:val="C45911" w:themeColor="accent2" w:themeShade="BF"/>
                <w:sz w:val="32"/>
                <w:szCs w:val="42"/>
              </w:rPr>
            </w:pPr>
            <w:r>
              <w:rPr>
                <w:rFonts w:ascii="Arial Narrow" w:hAnsi="Arial Narrow"/>
                <w:b/>
                <w:color w:val="C45911" w:themeColor="accent2" w:themeShade="BF"/>
                <w:sz w:val="24"/>
                <w:szCs w:val="20"/>
              </w:rPr>
              <w:t>Output indicator</w:t>
            </w:r>
          </w:p>
        </w:tc>
      </w:tr>
      <w:tr w:rsidR="00526AB6" w:rsidRPr="004E0227" w14:paraId="6FD828A9" w14:textId="77777777" w:rsidTr="002F43FB">
        <w:trPr>
          <w:gridAfter w:val="1"/>
          <w:wAfter w:w="13" w:type="dxa"/>
          <w:jc w:val="center"/>
        </w:trPr>
        <w:tc>
          <w:tcPr>
            <w:tcW w:w="709" w:type="dxa"/>
            <w:shd w:val="clear" w:color="auto" w:fill="E7E6E6" w:themeFill="background2"/>
            <w:noWrap/>
          </w:tcPr>
          <w:p w14:paraId="46A5ABE1" w14:textId="5AB5C512" w:rsidR="00526AB6" w:rsidRPr="004E0227" w:rsidRDefault="00526AB6" w:rsidP="00526AB6">
            <w:pPr>
              <w:rPr>
                <w:rFonts w:ascii="Arial Narrow" w:hAnsi="Arial Narrow"/>
                <w:color w:val="C45911" w:themeColor="accent2" w:themeShade="BF"/>
                <w:sz w:val="32"/>
                <w:szCs w:val="42"/>
              </w:rPr>
            </w:pPr>
            <w:r w:rsidRPr="004E0227">
              <w:rPr>
                <w:rFonts w:ascii="Arial Narrow" w:hAnsi="Arial Narrow"/>
                <w:b/>
                <w:color w:val="C45911" w:themeColor="accent2" w:themeShade="BF"/>
                <w:sz w:val="24"/>
                <w:szCs w:val="20"/>
              </w:rPr>
              <w:t>2.1.1.</w:t>
            </w:r>
          </w:p>
        </w:tc>
        <w:tc>
          <w:tcPr>
            <w:tcW w:w="4107" w:type="dxa"/>
            <w:gridSpan w:val="3"/>
            <w:shd w:val="clear" w:color="auto" w:fill="E7E6E6" w:themeFill="background2"/>
          </w:tcPr>
          <w:p w14:paraId="0313A3C8" w14:textId="77777777" w:rsidR="00526AB6" w:rsidRPr="00F154A2" w:rsidRDefault="00526AB6" w:rsidP="00526AB6">
            <w:pPr>
              <w:jc w:val="both"/>
              <w:rPr>
                <w:rFonts w:ascii="Arial Narrow" w:hAnsi="Arial Narrow"/>
                <w:sz w:val="20"/>
                <w:szCs w:val="20"/>
              </w:rPr>
            </w:pPr>
            <w:r w:rsidRPr="006543CA">
              <w:rPr>
                <w:rFonts w:ascii="Arial Narrow" w:hAnsi="Arial Narrow"/>
                <w:sz w:val="20"/>
                <w:szCs w:val="20"/>
              </w:rPr>
              <w:t xml:space="preserve">Forming </w:t>
            </w:r>
            <w:r>
              <w:rPr>
                <w:rFonts w:ascii="Arial Narrow" w:hAnsi="Arial Narrow"/>
                <w:sz w:val="20"/>
                <w:szCs w:val="20"/>
              </w:rPr>
              <w:t xml:space="preserve">and work of </w:t>
            </w:r>
            <w:r w:rsidRPr="006543CA">
              <w:rPr>
                <w:rFonts w:ascii="Arial Narrow" w:hAnsi="Arial Narrow"/>
                <w:sz w:val="20"/>
                <w:szCs w:val="20"/>
              </w:rPr>
              <w:t xml:space="preserve">an expert group to produce necessary draft amendments to criminal laws and accompanying secondary legislation to ensure their </w:t>
            </w:r>
            <w:r w:rsidRPr="006543CA">
              <w:rPr>
                <w:rFonts w:ascii="Arial Narrow" w:hAnsi="Arial Narrow"/>
                <w:sz w:val="20"/>
                <w:szCs w:val="20"/>
              </w:rPr>
              <w:lastRenderedPageBreak/>
              <w:t>alignment with the provis</w:t>
            </w:r>
            <w:r>
              <w:rPr>
                <w:rFonts w:ascii="Arial Narrow" w:hAnsi="Arial Narrow"/>
                <w:sz w:val="20"/>
                <w:szCs w:val="20"/>
              </w:rPr>
              <w:t>ions of the Directive</w:t>
            </w:r>
            <w:r w:rsidRPr="006543CA">
              <w:rPr>
                <w:rFonts w:ascii="Arial Narrow" w:hAnsi="Arial Narrow"/>
                <w:sz w:val="20"/>
                <w:szCs w:val="20"/>
              </w:rPr>
              <w:t>, as well as to provide for the establishment and operation of the National Network of Victim and Witness Support Services in the Republic of Serbia</w:t>
            </w:r>
            <w:r w:rsidRPr="00F154A2">
              <w:rPr>
                <w:rFonts w:ascii="Arial Narrow" w:hAnsi="Arial Narrow"/>
                <w:sz w:val="20"/>
                <w:szCs w:val="20"/>
              </w:rPr>
              <w:t>.</w:t>
            </w:r>
          </w:p>
          <w:p w14:paraId="5CBFBB5E" w14:textId="77777777" w:rsidR="00526AB6" w:rsidRPr="004E0227" w:rsidRDefault="00526AB6" w:rsidP="00526AB6">
            <w:pPr>
              <w:rPr>
                <w:rFonts w:ascii="Arial Narrow" w:hAnsi="Arial Narrow"/>
                <w:color w:val="C45911" w:themeColor="accent2" w:themeShade="BF"/>
                <w:sz w:val="32"/>
                <w:szCs w:val="42"/>
              </w:rPr>
            </w:pPr>
          </w:p>
        </w:tc>
        <w:tc>
          <w:tcPr>
            <w:tcW w:w="1680" w:type="dxa"/>
            <w:shd w:val="clear" w:color="auto" w:fill="E7E6E6" w:themeFill="background2"/>
            <w:vAlign w:val="center"/>
          </w:tcPr>
          <w:p w14:paraId="4283DCD1" w14:textId="58438559" w:rsidR="00526AB6" w:rsidRPr="004E0227" w:rsidRDefault="00526AB6" w:rsidP="00526AB6">
            <w:pPr>
              <w:rPr>
                <w:rFonts w:ascii="Arial Narrow" w:hAnsi="Arial Narrow"/>
                <w:color w:val="C45911" w:themeColor="accent2" w:themeShade="BF"/>
                <w:sz w:val="32"/>
                <w:szCs w:val="42"/>
              </w:rPr>
            </w:pPr>
            <w:r>
              <w:rPr>
                <w:rFonts w:ascii="Arial Narrow" w:hAnsi="Arial Narrow"/>
                <w:bCs/>
                <w:sz w:val="20"/>
                <w:szCs w:val="20"/>
              </w:rPr>
              <w:lastRenderedPageBreak/>
              <w:t>Fourth</w:t>
            </w:r>
            <w:r w:rsidRPr="00F154A2">
              <w:rPr>
                <w:rFonts w:ascii="Arial Narrow" w:hAnsi="Arial Narrow"/>
                <w:bCs/>
                <w:sz w:val="20"/>
                <w:szCs w:val="20"/>
              </w:rPr>
              <w:t xml:space="preserve"> quarter of 2019</w:t>
            </w:r>
            <w:r>
              <w:rPr>
                <w:rFonts w:ascii="Arial Narrow" w:hAnsi="Arial Narrow"/>
                <w:bCs/>
                <w:sz w:val="20"/>
                <w:szCs w:val="20"/>
              </w:rPr>
              <w:t xml:space="preserve"> – fourth quarter of 2020</w:t>
            </w:r>
          </w:p>
        </w:tc>
        <w:tc>
          <w:tcPr>
            <w:tcW w:w="1940" w:type="dxa"/>
            <w:gridSpan w:val="2"/>
            <w:shd w:val="clear" w:color="auto" w:fill="E7E6E6" w:themeFill="background2"/>
            <w:vAlign w:val="center"/>
          </w:tcPr>
          <w:p w14:paraId="57BB0555" w14:textId="3B5DBEF4" w:rsidR="00526AB6" w:rsidRPr="004E0227" w:rsidRDefault="00526AB6" w:rsidP="00526AB6">
            <w:pPr>
              <w:rPr>
                <w:rFonts w:ascii="Arial Narrow" w:hAnsi="Arial Narrow"/>
                <w:color w:val="C45911" w:themeColor="accent2" w:themeShade="BF"/>
                <w:sz w:val="32"/>
                <w:szCs w:val="42"/>
              </w:rPr>
            </w:pPr>
            <w:r w:rsidRPr="006543CA">
              <w:rPr>
                <w:rFonts w:ascii="Arial Narrow" w:hAnsi="Arial Narrow"/>
                <w:sz w:val="20"/>
                <w:szCs w:val="20"/>
              </w:rPr>
              <w:t xml:space="preserve">Ministry of Justice in cooperation with the </w:t>
            </w:r>
            <w:r w:rsidRPr="006543CA">
              <w:rPr>
                <w:rFonts w:ascii="Arial Narrow" w:hAnsi="Arial Narrow"/>
                <w:sz w:val="20"/>
                <w:szCs w:val="20"/>
              </w:rPr>
              <w:lastRenderedPageBreak/>
              <w:t>OSCE-IPA 2016 Project Team</w:t>
            </w:r>
          </w:p>
        </w:tc>
        <w:tc>
          <w:tcPr>
            <w:tcW w:w="4588" w:type="dxa"/>
            <w:shd w:val="clear" w:color="auto" w:fill="E7E6E6" w:themeFill="background2"/>
          </w:tcPr>
          <w:p w14:paraId="3CC86BB1" w14:textId="16C51580" w:rsidR="00526AB6" w:rsidRPr="004E0227" w:rsidRDefault="00526AB6" w:rsidP="00526AB6">
            <w:pPr>
              <w:jc w:val="both"/>
              <w:rPr>
                <w:rFonts w:ascii="Arial Narrow" w:hAnsi="Arial Narrow"/>
                <w:sz w:val="20"/>
                <w:szCs w:val="20"/>
              </w:rPr>
            </w:pPr>
            <w:r>
              <w:rPr>
                <w:rFonts w:ascii="Arial Narrow" w:hAnsi="Arial Narrow"/>
                <w:sz w:val="20"/>
                <w:szCs w:val="20"/>
              </w:rPr>
              <w:lastRenderedPageBreak/>
              <w:t xml:space="preserve">The expert group has produced </w:t>
            </w:r>
            <w:r w:rsidRPr="006543CA">
              <w:rPr>
                <w:rFonts w:ascii="Arial Narrow" w:hAnsi="Arial Narrow"/>
                <w:sz w:val="20"/>
                <w:szCs w:val="20"/>
              </w:rPr>
              <w:t xml:space="preserve">necessary draft amendments to criminal laws and accompanying secondary legislation to </w:t>
            </w:r>
            <w:r w:rsidRPr="006543CA">
              <w:rPr>
                <w:rFonts w:ascii="Arial Narrow" w:hAnsi="Arial Narrow"/>
                <w:sz w:val="20"/>
                <w:szCs w:val="20"/>
              </w:rPr>
              <w:lastRenderedPageBreak/>
              <w:t>ensure their alignment with the provisions of the</w:t>
            </w:r>
            <w:r>
              <w:rPr>
                <w:rFonts w:ascii="Arial Narrow" w:hAnsi="Arial Narrow"/>
                <w:sz w:val="20"/>
                <w:szCs w:val="20"/>
              </w:rPr>
              <w:t xml:space="preserve"> Directive </w:t>
            </w:r>
            <w:r w:rsidRPr="00526AB6">
              <w:rPr>
                <w:rFonts w:ascii="Arial Narrow" w:hAnsi="Arial Narrow"/>
                <w:sz w:val="20"/>
                <w:szCs w:val="20"/>
                <w:lang w:val="sr-Cyrl-RS"/>
              </w:rPr>
              <w:t>(2012)029</w:t>
            </w:r>
            <w:r w:rsidRPr="00526AB6">
              <w:rPr>
                <w:rFonts w:ascii="Arial Narrow" w:hAnsi="Arial Narrow"/>
                <w:sz w:val="20"/>
                <w:szCs w:val="20"/>
                <w:lang w:val="sr-Latn-RS"/>
              </w:rPr>
              <w:t>EU</w:t>
            </w:r>
            <w:r w:rsidRPr="00F154A2">
              <w:rPr>
                <w:rFonts w:ascii="Arial Narrow" w:hAnsi="Arial Narrow"/>
                <w:sz w:val="20"/>
                <w:szCs w:val="20"/>
              </w:rPr>
              <w:t>.</w:t>
            </w:r>
          </w:p>
        </w:tc>
      </w:tr>
      <w:tr w:rsidR="002F43FB" w:rsidRPr="004E0227" w14:paraId="6A4E8BFA" w14:textId="77777777" w:rsidTr="002F43FB">
        <w:trPr>
          <w:gridAfter w:val="1"/>
          <w:wAfter w:w="13" w:type="dxa"/>
          <w:jc w:val="center"/>
        </w:trPr>
        <w:tc>
          <w:tcPr>
            <w:tcW w:w="13024" w:type="dxa"/>
            <w:gridSpan w:val="8"/>
            <w:shd w:val="clear" w:color="auto" w:fill="E7E6E6" w:themeFill="background2"/>
            <w:noWrap/>
          </w:tcPr>
          <w:p w14:paraId="0C4FBE92" w14:textId="183CCE70" w:rsidR="002F43FB" w:rsidRPr="004E0227" w:rsidRDefault="00E178C4" w:rsidP="00CC282C">
            <w:pPr>
              <w:jc w:val="center"/>
              <w:rPr>
                <w:rFonts w:ascii="Arial Narrow" w:hAnsi="Arial Narrow"/>
                <w:sz w:val="20"/>
                <w:szCs w:val="20"/>
              </w:rPr>
            </w:pPr>
            <w:r>
              <w:rPr>
                <w:rFonts w:ascii="Arial Narrow" w:hAnsi="Arial Narrow"/>
                <w:b/>
                <w:color w:val="C45911" w:themeColor="accent2" w:themeShade="BF"/>
                <w:sz w:val="24"/>
                <w:szCs w:val="20"/>
              </w:rPr>
              <w:lastRenderedPageBreak/>
              <w:t>Realization data</w:t>
            </w:r>
          </w:p>
        </w:tc>
      </w:tr>
      <w:tr w:rsidR="002F43FB" w:rsidRPr="004E0227" w14:paraId="708694E1" w14:textId="77777777" w:rsidTr="002F43FB">
        <w:trPr>
          <w:gridAfter w:val="1"/>
          <w:wAfter w:w="13" w:type="dxa"/>
          <w:jc w:val="center"/>
        </w:trPr>
        <w:tc>
          <w:tcPr>
            <w:tcW w:w="13024" w:type="dxa"/>
            <w:gridSpan w:val="8"/>
            <w:shd w:val="clear" w:color="auto" w:fill="E7E6E6" w:themeFill="background2"/>
            <w:noWrap/>
          </w:tcPr>
          <w:p w14:paraId="6BED1383" w14:textId="77777777" w:rsidR="002F43FB" w:rsidRPr="004E0227" w:rsidRDefault="002F43FB" w:rsidP="00451170">
            <w:pPr>
              <w:jc w:val="both"/>
              <w:rPr>
                <w:rFonts w:ascii="Arial Narrow" w:hAnsi="Arial Narrow"/>
                <w:sz w:val="20"/>
                <w:szCs w:val="20"/>
              </w:rPr>
            </w:pPr>
          </w:p>
          <w:p w14:paraId="2BFDA092" w14:textId="3A081CAA" w:rsidR="00CC282C" w:rsidRPr="004E0227" w:rsidRDefault="00526AB6" w:rsidP="00451170">
            <w:pPr>
              <w:jc w:val="both"/>
              <w:rPr>
                <w:rFonts w:ascii="Arial Narrow" w:hAnsi="Arial Narrow"/>
                <w:sz w:val="20"/>
                <w:szCs w:val="20"/>
              </w:rPr>
            </w:pPr>
            <w:r w:rsidRPr="00526AB6">
              <w:rPr>
                <w:rFonts w:ascii="Arial Narrow" w:hAnsi="Arial Narrow"/>
                <w:sz w:val="20"/>
                <w:szCs w:val="20"/>
                <w:lang w:val="sr-Cyrl-RS"/>
              </w:rPr>
              <w:t>Working groups for drafting amendments to the Criminal Code and the Code of Criminal Procedure were established by the decision of the Minister of Justice on 12.05.2021.. Working groups meet regularly and amendments to the two codes are expected to be adopted by the end of 2022.</w:t>
            </w:r>
          </w:p>
          <w:p w14:paraId="457D1480" w14:textId="6D609D6B" w:rsidR="00CC282C" w:rsidRDefault="00CC282C" w:rsidP="00451170">
            <w:pPr>
              <w:jc w:val="both"/>
              <w:rPr>
                <w:rFonts w:ascii="Arial Narrow" w:hAnsi="Arial Narrow"/>
                <w:sz w:val="20"/>
                <w:szCs w:val="20"/>
              </w:rPr>
            </w:pPr>
          </w:p>
          <w:p w14:paraId="3B93995A" w14:textId="77777777" w:rsidR="007F383F" w:rsidRPr="009936FB" w:rsidRDefault="007F383F" w:rsidP="007F383F">
            <w:pPr>
              <w:pStyle w:val="CommentText"/>
              <w:rPr>
                <w:rFonts w:ascii="Arial Narrow" w:hAnsi="Arial Narrow"/>
                <w:lang w:val="sr-Cyrl-RS"/>
              </w:rPr>
            </w:pPr>
            <w:r w:rsidRPr="009936FB">
              <w:rPr>
                <w:rFonts w:ascii="Arial Narrow" w:hAnsi="Arial Narrow"/>
                <w:lang w:val="sr-Cyrl-RS"/>
              </w:rPr>
              <w:t>In 2020, the OSCE Mission in Serbia formed an expert group to draft proposals for the necessary changes to criminal legislation. The members of the expert group are professionals who, as members of the working group for the development of the National Strategy on the Rights of Victims and Witnesses of Crime in the Republic of Serbia 2020-2025 the Action Plan for implementation, participated in the formulation of those acts.</w:t>
            </w:r>
          </w:p>
          <w:p w14:paraId="286EF07B" w14:textId="77777777" w:rsidR="007F383F" w:rsidRPr="009936FB" w:rsidRDefault="007F383F" w:rsidP="007F383F">
            <w:pPr>
              <w:pStyle w:val="CommentText"/>
              <w:rPr>
                <w:rFonts w:ascii="Arial Narrow" w:hAnsi="Arial Narrow"/>
                <w:lang w:val="sr-Cyrl-RS"/>
              </w:rPr>
            </w:pPr>
          </w:p>
          <w:p w14:paraId="430C6FE8" w14:textId="77777777" w:rsidR="007F383F" w:rsidRPr="009936FB" w:rsidRDefault="007F383F" w:rsidP="007F383F">
            <w:pPr>
              <w:pStyle w:val="CommentText"/>
              <w:rPr>
                <w:rFonts w:ascii="Arial Narrow" w:hAnsi="Arial Narrow"/>
                <w:lang w:val="sr-Cyrl-RS"/>
              </w:rPr>
            </w:pPr>
            <w:r w:rsidRPr="009936FB">
              <w:rPr>
                <w:rFonts w:ascii="Arial Narrow" w:hAnsi="Arial Narrow"/>
                <w:lang w:val="sr-Cyrl-RS"/>
              </w:rPr>
              <w:t>A package of specific proposals for amendments to legal acts was submitted to the Ministry of Justice in 2021 for review and consideration, and it includes proposals for amendments to the following acts:</w:t>
            </w:r>
          </w:p>
          <w:p w14:paraId="4F2DED39" w14:textId="0CA1C2BD" w:rsidR="007F383F" w:rsidRPr="00A028F0" w:rsidRDefault="007F383F" w:rsidP="007F383F">
            <w:pPr>
              <w:pStyle w:val="CommentText"/>
              <w:rPr>
                <w:rFonts w:ascii="Arial Narrow" w:hAnsi="Arial Narrow"/>
                <w:lang w:val="sr-Cyrl-RS"/>
              </w:rPr>
            </w:pPr>
            <w:r w:rsidRPr="009936FB">
              <w:rPr>
                <w:rFonts w:ascii="Arial Narrow" w:hAnsi="Arial Narrow"/>
                <w:lang w:val="sr-Cyrl-RS"/>
              </w:rPr>
              <w:t xml:space="preserve">- </w:t>
            </w:r>
            <w:r w:rsidRPr="00A028F0">
              <w:rPr>
                <w:rFonts w:ascii="Arial Narrow" w:hAnsi="Arial Narrow"/>
                <w:lang w:val="sr-Cyrl-RS"/>
              </w:rPr>
              <w:t xml:space="preserve">Criminal </w:t>
            </w:r>
            <w:r w:rsidR="00890384" w:rsidRPr="00A028F0">
              <w:rPr>
                <w:rFonts w:ascii="Arial Narrow" w:hAnsi="Arial Narrow"/>
              </w:rPr>
              <w:t>Code</w:t>
            </w:r>
            <w:r w:rsidRPr="00A028F0">
              <w:rPr>
                <w:rFonts w:ascii="Arial Narrow" w:hAnsi="Arial Narrow"/>
                <w:lang w:val="sr-Cyrl-RS"/>
              </w:rPr>
              <w:t>,</w:t>
            </w:r>
          </w:p>
          <w:p w14:paraId="2FF28AA9" w14:textId="77777777" w:rsidR="007F383F" w:rsidRPr="00A028F0" w:rsidRDefault="007F383F" w:rsidP="007F383F">
            <w:pPr>
              <w:pStyle w:val="CommentText"/>
              <w:rPr>
                <w:rFonts w:ascii="Arial Narrow" w:hAnsi="Arial Narrow"/>
                <w:lang w:val="sr-Cyrl-RS"/>
              </w:rPr>
            </w:pPr>
            <w:r w:rsidRPr="00A028F0">
              <w:rPr>
                <w:rFonts w:ascii="Arial Narrow" w:hAnsi="Arial Narrow"/>
                <w:lang w:val="sr-Cyrl-RS"/>
              </w:rPr>
              <w:t>- Criminal Procedure Code,</w:t>
            </w:r>
          </w:p>
          <w:p w14:paraId="06BE3EE7" w14:textId="55A996E7" w:rsidR="007F383F" w:rsidRPr="00A028F0" w:rsidRDefault="00A220AE" w:rsidP="007F383F">
            <w:pPr>
              <w:pStyle w:val="CommentText"/>
              <w:rPr>
                <w:rFonts w:ascii="Arial Narrow" w:hAnsi="Arial Narrow"/>
                <w:lang w:val="sr-Cyrl-RS"/>
              </w:rPr>
            </w:pPr>
            <w:r w:rsidRPr="00A028F0">
              <w:rPr>
                <w:rFonts w:ascii="Arial Narrow" w:hAnsi="Arial Narrow"/>
                <w:lang w:val="sr-Cyrl-RS"/>
              </w:rPr>
              <w:t xml:space="preserve">- Law on </w:t>
            </w:r>
            <w:r w:rsidRPr="00A028F0">
              <w:rPr>
                <w:rFonts w:ascii="Arial Narrow" w:hAnsi="Arial Narrow"/>
              </w:rPr>
              <w:t>J</w:t>
            </w:r>
            <w:r w:rsidRPr="00A028F0">
              <w:rPr>
                <w:rFonts w:ascii="Arial Narrow" w:hAnsi="Arial Narrow"/>
                <w:lang w:val="sr-Cyrl-RS"/>
              </w:rPr>
              <w:t xml:space="preserve">uvenile </w:t>
            </w:r>
            <w:r w:rsidRPr="00A028F0">
              <w:rPr>
                <w:rFonts w:ascii="Arial Narrow" w:hAnsi="Arial Narrow"/>
              </w:rPr>
              <w:t>O</w:t>
            </w:r>
            <w:r w:rsidR="007F383F" w:rsidRPr="00A028F0">
              <w:rPr>
                <w:rFonts w:ascii="Arial Narrow" w:hAnsi="Arial Narrow"/>
                <w:lang w:val="sr-Cyrl-RS"/>
              </w:rPr>
              <w:t>ffe</w:t>
            </w:r>
            <w:r w:rsidRPr="00A028F0">
              <w:rPr>
                <w:rFonts w:ascii="Arial Narrow" w:hAnsi="Arial Narrow"/>
                <w:lang w:val="sr-Cyrl-RS"/>
              </w:rPr>
              <w:t xml:space="preserve">nders and Criminal </w:t>
            </w:r>
            <w:r w:rsidRPr="00A028F0">
              <w:rPr>
                <w:rFonts w:ascii="Arial Narrow" w:hAnsi="Arial Narrow"/>
              </w:rPr>
              <w:t>P</w:t>
            </w:r>
            <w:r w:rsidRPr="00A028F0">
              <w:rPr>
                <w:rFonts w:ascii="Arial Narrow" w:hAnsi="Arial Narrow"/>
                <w:lang w:val="sr-Cyrl-RS"/>
              </w:rPr>
              <w:t xml:space="preserve">rotection of </w:t>
            </w:r>
            <w:r w:rsidRPr="00A028F0">
              <w:rPr>
                <w:rFonts w:ascii="Arial Narrow" w:hAnsi="Arial Narrow"/>
              </w:rPr>
              <w:t>Juveniles</w:t>
            </w:r>
            <w:r w:rsidR="007F383F" w:rsidRPr="00A028F0">
              <w:rPr>
                <w:rFonts w:ascii="Arial Narrow" w:hAnsi="Arial Narrow"/>
                <w:lang w:val="sr-Cyrl-RS"/>
              </w:rPr>
              <w:t>,</w:t>
            </w:r>
          </w:p>
          <w:p w14:paraId="4B7FDEA9" w14:textId="77777777" w:rsidR="007F383F" w:rsidRPr="00A028F0" w:rsidRDefault="007F383F" w:rsidP="007F383F">
            <w:pPr>
              <w:pStyle w:val="CommentText"/>
              <w:rPr>
                <w:rFonts w:ascii="Arial Narrow" w:hAnsi="Arial Narrow"/>
                <w:lang w:val="sr-Cyrl-RS"/>
              </w:rPr>
            </w:pPr>
            <w:r w:rsidRPr="00A028F0">
              <w:rPr>
                <w:rFonts w:ascii="Arial Narrow" w:hAnsi="Arial Narrow"/>
                <w:lang w:val="sr-Cyrl-RS"/>
              </w:rPr>
              <w:t>- Law on Execution of Criminal Sanctions,</w:t>
            </w:r>
          </w:p>
          <w:p w14:paraId="790283C8" w14:textId="0B28BC38" w:rsidR="00CC282C" w:rsidRPr="00A85056" w:rsidRDefault="00BC53FD" w:rsidP="00476136">
            <w:pPr>
              <w:jc w:val="both"/>
              <w:rPr>
                <w:rFonts w:ascii="Arial Narrow" w:hAnsi="Arial Narrow"/>
                <w:color w:val="FF0000"/>
                <w:sz w:val="20"/>
                <w:szCs w:val="20"/>
                <w:highlight w:val="yellow"/>
                <w:lang w:val="sr-Latn-RS"/>
              </w:rPr>
            </w:pPr>
            <w:r>
              <w:rPr>
                <w:rFonts w:ascii="Arial Narrow" w:hAnsi="Arial Narrow"/>
                <w:sz w:val="20"/>
                <w:szCs w:val="20"/>
                <w:lang w:val="sr-Cyrl-RS"/>
              </w:rPr>
              <w:t>-</w:t>
            </w:r>
            <w:r>
              <w:rPr>
                <w:rFonts w:ascii="Arial Narrow" w:hAnsi="Arial Narrow"/>
                <w:sz w:val="20"/>
                <w:szCs w:val="20"/>
                <w:lang w:val="sr-Latn-RS"/>
              </w:rPr>
              <w:t xml:space="preserve"> </w:t>
            </w:r>
            <w:r>
              <w:rPr>
                <w:rFonts w:ascii="Arial Narrow" w:hAnsi="Arial Narrow"/>
                <w:sz w:val="20"/>
                <w:szCs w:val="20"/>
                <w:lang w:val="sr-Cyrl-RS"/>
              </w:rPr>
              <w:t xml:space="preserve">Law on Special Measures to Prevent Sexual Offences against Juveniles </w:t>
            </w:r>
          </w:p>
        </w:tc>
      </w:tr>
      <w:tr w:rsidR="00CC282C" w:rsidRPr="004E0227" w14:paraId="6F7D83F6" w14:textId="77777777" w:rsidTr="002F43FB">
        <w:trPr>
          <w:gridAfter w:val="1"/>
          <w:wAfter w:w="13" w:type="dxa"/>
          <w:jc w:val="center"/>
        </w:trPr>
        <w:tc>
          <w:tcPr>
            <w:tcW w:w="709" w:type="dxa"/>
            <w:shd w:val="clear" w:color="auto" w:fill="E7E6E6" w:themeFill="background2"/>
            <w:noWrap/>
          </w:tcPr>
          <w:p w14:paraId="4ED4A1E1" w14:textId="77777777" w:rsidR="00CC282C" w:rsidRPr="004E0227" w:rsidRDefault="00CC282C" w:rsidP="00CC282C">
            <w:pPr>
              <w:rPr>
                <w:rFonts w:ascii="Arial Narrow" w:hAnsi="Arial Narrow"/>
                <w:b/>
                <w:color w:val="C45911" w:themeColor="accent2" w:themeShade="BF"/>
                <w:sz w:val="24"/>
                <w:szCs w:val="20"/>
              </w:rPr>
            </w:pPr>
          </w:p>
        </w:tc>
        <w:tc>
          <w:tcPr>
            <w:tcW w:w="4107" w:type="dxa"/>
            <w:gridSpan w:val="3"/>
            <w:shd w:val="clear" w:color="auto" w:fill="E7E6E6" w:themeFill="background2"/>
          </w:tcPr>
          <w:p w14:paraId="6D58592E" w14:textId="11A67E2E" w:rsidR="00CC282C" w:rsidRPr="004E0227" w:rsidRDefault="00E178C4" w:rsidP="00CC282C">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4E5302E3" w14:textId="77777777" w:rsidR="00CC282C" w:rsidRPr="004E0227" w:rsidRDefault="00CC282C" w:rsidP="00CC282C">
            <w:pPr>
              <w:jc w:val="center"/>
              <w:rPr>
                <w:rFonts w:ascii="Arial Narrow" w:hAnsi="Arial Narrow"/>
                <w:sz w:val="20"/>
                <w:szCs w:val="20"/>
              </w:rPr>
            </w:pPr>
          </w:p>
        </w:tc>
        <w:tc>
          <w:tcPr>
            <w:tcW w:w="1680" w:type="dxa"/>
            <w:shd w:val="clear" w:color="auto" w:fill="E7E6E6" w:themeFill="background2"/>
            <w:vAlign w:val="center"/>
          </w:tcPr>
          <w:p w14:paraId="61A2A99C" w14:textId="0141FE58" w:rsidR="00CC282C" w:rsidRPr="004E0227" w:rsidRDefault="00E178C4" w:rsidP="00CC282C">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1940" w:type="dxa"/>
            <w:gridSpan w:val="2"/>
            <w:shd w:val="clear" w:color="auto" w:fill="E7E6E6" w:themeFill="background2"/>
            <w:vAlign w:val="center"/>
          </w:tcPr>
          <w:p w14:paraId="3851BC22" w14:textId="7C470622" w:rsidR="00CC282C" w:rsidRPr="004E0227" w:rsidRDefault="00E178C4" w:rsidP="00CC282C">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4588" w:type="dxa"/>
            <w:shd w:val="clear" w:color="auto" w:fill="E7E6E6" w:themeFill="background2"/>
          </w:tcPr>
          <w:p w14:paraId="32AB44DC" w14:textId="2A5204B9" w:rsidR="00CC282C" w:rsidRPr="004E0227" w:rsidRDefault="00837D1E" w:rsidP="00CC282C">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611E7C" w:rsidRPr="004E0227" w14:paraId="7AB2351D" w14:textId="77777777" w:rsidTr="002F43FB">
        <w:trPr>
          <w:gridAfter w:val="1"/>
          <w:wAfter w:w="13" w:type="dxa"/>
          <w:jc w:val="center"/>
        </w:trPr>
        <w:tc>
          <w:tcPr>
            <w:tcW w:w="709" w:type="dxa"/>
            <w:shd w:val="clear" w:color="auto" w:fill="E7E6E6" w:themeFill="background2"/>
            <w:noWrap/>
          </w:tcPr>
          <w:p w14:paraId="18D4CA7B" w14:textId="1EACF0F2" w:rsidR="00611E7C" w:rsidRPr="004E0227" w:rsidRDefault="00611E7C" w:rsidP="00611E7C">
            <w:pPr>
              <w:rPr>
                <w:rFonts w:ascii="Arial Narrow" w:hAnsi="Arial Narrow"/>
                <w:color w:val="C45911" w:themeColor="accent2" w:themeShade="BF"/>
                <w:sz w:val="32"/>
                <w:szCs w:val="42"/>
              </w:rPr>
            </w:pPr>
            <w:r w:rsidRPr="004E0227">
              <w:rPr>
                <w:rFonts w:ascii="Arial Narrow" w:hAnsi="Arial Narrow"/>
                <w:b/>
                <w:color w:val="C45911" w:themeColor="accent2" w:themeShade="BF"/>
                <w:sz w:val="24"/>
                <w:szCs w:val="20"/>
              </w:rPr>
              <w:t>2.1.2.</w:t>
            </w:r>
          </w:p>
        </w:tc>
        <w:tc>
          <w:tcPr>
            <w:tcW w:w="4107" w:type="dxa"/>
            <w:gridSpan w:val="3"/>
            <w:shd w:val="clear" w:color="auto" w:fill="E7E6E6" w:themeFill="background2"/>
          </w:tcPr>
          <w:p w14:paraId="36688117" w14:textId="7D4584B5" w:rsidR="00611E7C" w:rsidRPr="004E0227" w:rsidRDefault="00611E7C" w:rsidP="00611E7C">
            <w:pPr>
              <w:rPr>
                <w:rFonts w:ascii="Arial Narrow" w:hAnsi="Arial Narrow"/>
                <w:color w:val="C45911" w:themeColor="accent2" w:themeShade="BF"/>
                <w:sz w:val="32"/>
                <w:szCs w:val="42"/>
              </w:rPr>
            </w:pPr>
            <w:r w:rsidRPr="006543CA">
              <w:rPr>
                <w:rFonts w:ascii="Arial Narrow" w:hAnsi="Arial Narrow"/>
                <w:sz w:val="20"/>
                <w:szCs w:val="20"/>
              </w:rPr>
              <w:t>Drawing up a Draft Law on Amendments to the Criminal Code to align the relevant provisions of the Code with the definition of the term “victim” as g</w:t>
            </w:r>
            <w:r>
              <w:rPr>
                <w:rFonts w:ascii="Arial Narrow" w:hAnsi="Arial Narrow"/>
                <w:sz w:val="20"/>
                <w:szCs w:val="20"/>
              </w:rPr>
              <w:t>iven in the Directive</w:t>
            </w:r>
            <w:r w:rsidRPr="006543CA">
              <w:rPr>
                <w:rFonts w:ascii="Arial Narrow" w:hAnsi="Arial Narrow"/>
                <w:sz w:val="20"/>
                <w:szCs w:val="20"/>
              </w:rPr>
              <w:t xml:space="preserve">. </w:t>
            </w:r>
          </w:p>
        </w:tc>
        <w:tc>
          <w:tcPr>
            <w:tcW w:w="1680" w:type="dxa"/>
            <w:shd w:val="clear" w:color="auto" w:fill="E7E6E6" w:themeFill="background2"/>
            <w:vAlign w:val="center"/>
          </w:tcPr>
          <w:p w14:paraId="622D0FDE" w14:textId="195019C5" w:rsidR="00611E7C" w:rsidRPr="004E0227" w:rsidRDefault="00611E7C" w:rsidP="00611E7C">
            <w:pPr>
              <w:rPr>
                <w:rFonts w:ascii="Arial Narrow" w:hAnsi="Arial Narrow"/>
                <w:color w:val="C45911" w:themeColor="accent2" w:themeShade="BF"/>
                <w:sz w:val="32"/>
                <w:szCs w:val="42"/>
              </w:rPr>
            </w:pPr>
            <w:r w:rsidRPr="006543CA">
              <w:rPr>
                <w:rFonts w:ascii="Arial Narrow" w:hAnsi="Arial Narrow"/>
                <w:bCs/>
                <w:sz w:val="20"/>
                <w:szCs w:val="20"/>
              </w:rPr>
              <w:t>Fourth quarter of 20</w:t>
            </w:r>
            <w:r>
              <w:rPr>
                <w:rFonts w:ascii="Arial Narrow" w:hAnsi="Arial Narrow"/>
                <w:bCs/>
                <w:sz w:val="20"/>
                <w:szCs w:val="20"/>
              </w:rPr>
              <w:t>20</w:t>
            </w:r>
          </w:p>
        </w:tc>
        <w:tc>
          <w:tcPr>
            <w:tcW w:w="1940" w:type="dxa"/>
            <w:gridSpan w:val="2"/>
            <w:shd w:val="clear" w:color="auto" w:fill="E7E6E6" w:themeFill="background2"/>
            <w:vAlign w:val="center"/>
          </w:tcPr>
          <w:p w14:paraId="75C6A08C" w14:textId="66AF939D" w:rsidR="00611E7C" w:rsidRPr="004E0227" w:rsidRDefault="00611E7C" w:rsidP="00611E7C">
            <w:pPr>
              <w:rPr>
                <w:rFonts w:ascii="Arial Narrow" w:hAnsi="Arial Narrow"/>
                <w:color w:val="C45911" w:themeColor="accent2" w:themeShade="BF"/>
                <w:sz w:val="32"/>
                <w:szCs w:val="42"/>
              </w:rPr>
            </w:pPr>
            <w:r w:rsidRPr="00F154A2">
              <w:rPr>
                <w:rFonts w:ascii="Arial Narrow" w:hAnsi="Arial Narrow"/>
                <w:sz w:val="20"/>
                <w:szCs w:val="20"/>
              </w:rPr>
              <w:t>Ministry of Justice</w:t>
            </w:r>
          </w:p>
        </w:tc>
        <w:tc>
          <w:tcPr>
            <w:tcW w:w="4588" w:type="dxa"/>
            <w:shd w:val="clear" w:color="auto" w:fill="E7E6E6" w:themeFill="background2"/>
          </w:tcPr>
          <w:p w14:paraId="78BEEB89" w14:textId="77777777" w:rsidR="00611E7C" w:rsidRDefault="00611E7C" w:rsidP="00611E7C">
            <w:pPr>
              <w:jc w:val="both"/>
              <w:rPr>
                <w:rFonts w:ascii="Arial Narrow" w:hAnsi="Arial Narrow"/>
                <w:sz w:val="20"/>
                <w:szCs w:val="20"/>
              </w:rPr>
            </w:pPr>
            <w:r w:rsidRPr="006543CA">
              <w:rPr>
                <w:rFonts w:ascii="Arial Narrow" w:hAnsi="Arial Narrow"/>
                <w:sz w:val="20"/>
                <w:szCs w:val="20"/>
              </w:rPr>
              <w:t>Draft Law on Amendments to the Criminal Code</w:t>
            </w:r>
            <w:r>
              <w:rPr>
                <w:rFonts w:ascii="Arial Narrow" w:hAnsi="Arial Narrow"/>
                <w:sz w:val="20"/>
                <w:szCs w:val="20"/>
              </w:rPr>
              <w:t xml:space="preserve"> has been drawn up, aligning </w:t>
            </w:r>
            <w:r w:rsidRPr="006543CA">
              <w:rPr>
                <w:rFonts w:ascii="Arial Narrow" w:hAnsi="Arial Narrow"/>
                <w:sz w:val="20"/>
                <w:szCs w:val="20"/>
              </w:rPr>
              <w:t>relevant provisions of the Code with the definition of the term “victim” as given in</w:t>
            </w:r>
            <w:r>
              <w:rPr>
                <w:rFonts w:ascii="Arial Narrow" w:hAnsi="Arial Narrow"/>
                <w:sz w:val="20"/>
                <w:szCs w:val="20"/>
              </w:rPr>
              <w:t xml:space="preserve"> the Directive (2012)29 ЕU.</w:t>
            </w:r>
          </w:p>
          <w:p w14:paraId="600A0016" w14:textId="6C0F98E2" w:rsidR="00611E7C" w:rsidRPr="004E0227" w:rsidRDefault="00611E7C" w:rsidP="00611E7C">
            <w:pPr>
              <w:rPr>
                <w:rFonts w:ascii="Arial Narrow" w:hAnsi="Arial Narrow"/>
                <w:bCs/>
                <w:sz w:val="20"/>
                <w:szCs w:val="20"/>
              </w:rPr>
            </w:pPr>
          </w:p>
        </w:tc>
      </w:tr>
      <w:tr w:rsidR="002F43FB" w:rsidRPr="004E0227" w14:paraId="764DADDB" w14:textId="77777777" w:rsidTr="002F43FB">
        <w:trPr>
          <w:gridAfter w:val="1"/>
          <w:wAfter w:w="13" w:type="dxa"/>
          <w:jc w:val="center"/>
        </w:trPr>
        <w:tc>
          <w:tcPr>
            <w:tcW w:w="13024" w:type="dxa"/>
            <w:gridSpan w:val="8"/>
            <w:shd w:val="clear" w:color="auto" w:fill="E7E6E6" w:themeFill="background2"/>
            <w:noWrap/>
          </w:tcPr>
          <w:p w14:paraId="77B8597B" w14:textId="72586EB0" w:rsidR="002F43FB" w:rsidRPr="004E0227" w:rsidRDefault="00E178C4" w:rsidP="00CC282C">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2F43FB" w:rsidRPr="004E0227" w14:paraId="5998BF10" w14:textId="77777777" w:rsidTr="002F43FB">
        <w:trPr>
          <w:gridAfter w:val="1"/>
          <w:wAfter w:w="13" w:type="dxa"/>
          <w:jc w:val="center"/>
        </w:trPr>
        <w:tc>
          <w:tcPr>
            <w:tcW w:w="13024" w:type="dxa"/>
            <w:gridSpan w:val="8"/>
            <w:shd w:val="clear" w:color="auto" w:fill="E7E6E6" w:themeFill="background2"/>
            <w:noWrap/>
          </w:tcPr>
          <w:p w14:paraId="08E882A9" w14:textId="77777777" w:rsidR="002F43FB" w:rsidRPr="004E0227" w:rsidRDefault="002F43FB" w:rsidP="0052499A">
            <w:pPr>
              <w:jc w:val="both"/>
              <w:rPr>
                <w:rFonts w:ascii="Arial Narrow" w:hAnsi="Arial Narrow"/>
                <w:sz w:val="20"/>
                <w:szCs w:val="20"/>
              </w:rPr>
            </w:pPr>
          </w:p>
          <w:p w14:paraId="3DAC869F" w14:textId="4DD60034" w:rsidR="00A07D63" w:rsidRDefault="00A44BD9" w:rsidP="00EF1E02">
            <w:pPr>
              <w:jc w:val="both"/>
              <w:rPr>
                <w:rFonts w:ascii="Arial Narrow" w:hAnsi="Arial Narrow"/>
                <w:sz w:val="20"/>
                <w:szCs w:val="20"/>
                <w:lang w:val="sr-Cyrl-RS"/>
              </w:rPr>
            </w:pPr>
            <w:r w:rsidRPr="00A44BD9">
              <w:rPr>
                <w:rFonts w:ascii="Arial Narrow" w:hAnsi="Arial Narrow"/>
                <w:sz w:val="20"/>
                <w:szCs w:val="20"/>
                <w:lang w:val="sr-Cyrl-RS"/>
              </w:rPr>
              <w:t>Working groups for drafting amendments to the Criminal Code and the Code of Criminal Procedure were established by the decision of the Minister of Justice on 12 May 2021. years. The working groups meet regularly and it is expected that the amendments to these two codes will be adopted by the end of 2022.</w:t>
            </w:r>
          </w:p>
          <w:p w14:paraId="25D2BBBC" w14:textId="77777777" w:rsidR="00A44BD9" w:rsidRDefault="00A44BD9" w:rsidP="00EF1E02">
            <w:pPr>
              <w:jc w:val="both"/>
              <w:rPr>
                <w:rFonts w:ascii="Arial Narrow" w:hAnsi="Arial Narrow"/>
                <w:sz w:val="20"/>
                <w:szCs w:val="20"/>
                <w:lang w:val="sr-Cyrl-RS"/>
              </w:rPr>
            </w:pPr>
          </w:p>
          <w:p w14:paraId="2A72D4B3" w14:textId="77777777" w:rsidR="00A85056" w:rsidRPr="009936FB" w:rsidRDefault="00A85056" w:rsidP="00A85056">
            <w:pPr>
              <w:pStyle w:val="CommentText"/>
              <w:rPr>
                <w:rFonts w:ascii="Arial Narrow" w:hAnsi="Arial Narrow"/>
                <w:lang w:val="sr-Cyrl-RS"/>
              </w:rPr>
            </w:pPr>
            <w:r w:rsidRPr="009936FB">
              <w:rPr>
                <w:rFonts w:ascii="Arial Narrow" w:hAnsi="Arial Narrow"/>
                <w:lang w:val="sr-Cyrl-RS"/>
              </w:rPr>
              <w:t>In 2020, the OSCE Mission in Serbia formed an expert group to draft proposals for the necessary changes to criminal legislation. The members of the expert group are professionals who, as members of the working group for the development of the National Strategy on the Rights of Victims and Witnesses of Crime in the Republic of Serbia 2020-2025 the Action Plan for implementation, participated in the formulation of those acts.</w:t>
            </w:r>
          </w:p>
          <w:p w14:paraId="1256A9FA" w14:textId="77777777" w:rsidR="00A85056" w:rsidRPr="009936FB" w:rsidRDefault="00A85056" w:rsidP="00A85056">
            <w:pPr>
              <w:pStyle w:val="CommentText"/>
              <w:rPr>
                <w:rFonts w:ascii="Arial Narrow" w:hAnsi="Arial Narrow"/>
                <w:lang w:val="sr-Cyrl-RS"/>
              </w:rPr>
            </w:pPr>
          </w:p>
          <w:p w14:paraId="21C39238" w14:textId="77777777" w:rsidR="00A85056" w:rsidRPr="009936FB" w:rsidRDefault="00A85056" w:rsidP="00A85056">
            <w:pPr>
              <w:pStyle w:val="CommentText"/>
              <w:rPr>
                <w:rFonts w:ascii="Arial Narrow" w:hAnsi="Arial Narrow"/>
                <w:lang w:val="sr-Cyrl-RS"/>
              </w:rPr>
            </w:pPr>
            <w:r w:rsidRPr="009936FB">
              <w:rPr>
                <w:rFonts w:ascii="Arial Narrow" w:hAnsi="Arial Narrow"/>
                <w:lang w:val="sr-Cyrl-RS"/>
              </w:rPr>
              <w:lastRenderedPageBreak/>
              <w:t>A package of specific proposals for amendments to legal acts was submitted to the Ministry of Justice in 2021 for review and consideration, and it includes proposals for amendments to the following acts:</w:t>
            </w:r>
          </w:p>
          <w:p w14:paraId="015917DF" w14:textId="77777777" w:rsidR="00A028F0" w:rsidRPr="00A028F0" w:rsidRDefault="00A85056" w:rsidP="00A028F0">
            <w:pPr>
              <w:pStyle w:val="CommentText"/>
              <w:rPr>
                <w:rFonts w:ascii="Arial Narrow" w:hAnsi="Arial Narrow"/>
                <w:lang w:val="sr-Cyrl-RS"/>
              </w:rPr>
            </w:pPr>
            <w:r w:rsidRPr="009936FB">
              <w:rPr>
                <w:rFonts w:ascii="Arial Narrow" w:hAnsi="Arial Narrow"/>
                <w:lang w:val="sr-Cyrl-RS"/>
              </w:rPr>
              <w:t xml:space="preserve">- </w:t>
            </w:r>
            <w:r w:rsidR="00A028F0" w:rsidRPr="00A028F0">
              <w:rPr>
                <w:rFonts w:ascii="Arial Narrow" w:hAnsi="Arial Narrow"/>
                <w:lang w:val="sr-Cyrl-RS"/>
              </w:rPr>
              <w:t xml:space="preserve">Criminal </w:t>
            </w:r>
            <w:r w:rsidR="00A028F0" w:rsidRPr="00A028F0">
              <w:rPr>
                <w:rFonts w:ascii="Arial Narrow" w:hAnsi="Arial Narrow"/>
              </w:rPr>
              <w:t>Code</w:t>
            </w:r>
            <w:r w:rsidR="00A028F0" w:rsidRPr="00A028F0">
              <w:rPr>
                <w:rFonts w:ascii="Arial Narrow" w:hAnsi="Arial Narrow"/>
                <w:lang w:val="sr-Cyrl-RS"/>
              </w:rPr>
              <w:t>,</w:t>
            </w:r>
          </w:p>
          <w:p w14:paraId="51F57764" w14:textId="77777777" w:rsidR="00A028F0" w:rsidRPr="00A028F0" w:rsidRDefault="00A028F0" w:rsidP="00A028F0">
            <w:pPr>
              <w:pStyle w:val="CommentText"/>
              <w:rPr>
                <w:rFonts w:ascii="Arial Narrow" w:hAnsi="Arial Narrow"/>
                <w:lang w:val="sr-Cyrl-RS"/>
              </w:rPr>
            </w:pPr>
            <w:r w:rsidRPr="00A028F0">
              <w:rPr>
                <w:rFonts w:ascii="Arial Narrow" w:hAnsi="Arial Narrow"/>
                <w:lang w:val="sr-Cyrl-RS"/>
              </w:rPr>
              <w:t>- Criminal Procedure Code,</w:t>
            </w:r>
          </w:p>
          <w:p w14:paraId="50F205B4" w14:textId="77777777" w:rsidR="00A028F0" w:rsidRPr="00A028F0" w:rsidRDefault="00A028F0" w:rsidP="00A028F0">
            <w:pPr>
              <w:pStyle w:val="CommentText"/>
              <w:rPr>
                <w:rFonts w:ascii="Arial Narrow" w:hAnsi="Arial Narrow"/>
                <w:lang w:val="sr-Cyrl-RS"/>
              </w:rPr>
            </w:pPr>
            <w:r w:rsidRPr="00A028F0">
              <w:rPr>
                <w:rFonts w:ascii="Arial Narrow" w:hAnsi="Arial Narrow"/>
                <w:lang w:val="sr-Cyrl-RS"/>
              </w:rPr>
              <w:t xml:space="preserve">- Law on </w:t>
            </w:r>
            <w:r w:rsidRPr="00A028F0">
              <w:rPr>
                <w:rFonts w:ascii="Arial Narrow" w:hAnsi="Arial Narrow"/>
              </w:rPr>
              <w:t>J</w:t>
            </w:r>
            <w:r w:rsidRPr="00A028F0">
              <w:rPr>
                <w:rFonts w:ascii="Arial Narrow" w:hAnsi="Arial Narrow"/>
                <w:lang w:val="sr-Cyrl-RS"/>
              </w:rPr>
              <w:t xml:space="preserve">uvenile </w:t>
            </w:r>
            <w:r w:rsidRPr="00A028F0">
              <w:rPr>
                <w:rFonts w:ascii="Arial Narrow" w:hAnsi="Arial Narrow"/>
              </w:rPr>
              <w:t>O</w:t>
            </w:r>
            <w:r w:rsidRPr="00A028F0">
              <w:rPr>
                <w:rFonts w:ascii="Arial Narrow" w:hAnsi="Arial Narrow"/>
                <w:lang w:val="sr-Cyrl-RS"/>
              </w:rPr>
              <w:t xml:space="preserve">ffenders and Criminal </w:t>
            </w:r>
            <w:r w:rsidRPr="00A028F0">
              <w:rPr>
                <w:rFonts w:ascii="Arial Narrow" w:hAnsi="Arial Narrow"/>
              </w:rPr>
              <w:t>P</w:t>
            </w:r>
            <w:r w:rsidRPr="00A028F0">
              <w:rPr>
                <w:rFonts w:ascii="Arial Narrow" w:hAnsi="Arial Narrow"/>
                <w:lang w:val="sr-Cyrl-RS"/>
              </w:rPr>
              <w:t xml:space="preserve">rotection of </w:t>
            </w:r>
            <w:r w:rsidRPr="00A028F0">
              <w:rPr>
                <w:rFonts w:ascii="Arial Narrow" w:hAnsi="Arial Narrow"/>
              </w:rPr>
              <w:t>Juveniles</w:t>
            </w:r>
            <w:r w:rsidRPr="00A028F0">
              <w:rPr>
                <w:rFonts w:ascii="Arial Narrow" w:hAnsi="Arial Narrow"/>
                <w:lang w:val="sr-Cyrl-RS"/>
              </w:rPr>
              <w:t>,</w:t>
            </w:r>
          </w:p>
          <w:p w14:paraId="6FD1AF8B" w14:textId="77777777" w:rsidR="00A028F0" w:rsidRPr="00A028F0" w:rsidRDefault="00A028F0" w:rsidP="00A028F0">
            <w:pPr>
              <w:pStyle w:val="CommentText"/>
              <w:rPr>
                <w:rFonts w:ascii="Arial Narrow" w:hAnsi="Arial Narrow"/>
                <w:lang w:val="sr-Cyrl-RS"/>
              </w:rPr>
            </w:pPr>
            <w:r w:rsidRPr="00A028F0">
              <w:rPr>
                <w:rFonts w:ascii="Arial Narrow" w:hAnsi="Arial Narrow"/>
                <w:lang w:val="sr-Cyrl-RS"/>
              </w:rPr>
              <w:t>- Law on Execution of Criminal Sanctions,</w:t>
            </w:r>
          </w:p>
          <w:p w14:paraId="2A45FA1C" w14:textId="769519A5" w:rsidR="00CC282C" w:rsidRPr="004E0227" w:rsidRDefault="00BC53FD" w:rsidP="00A028F0">
            <w:pPr>
              <w:jc w:val="both"/>
              <w:rPr>
                <w:rFonts w:ascii="Arial Narrow" w:hAnsi="Arial Narrow"/>
                <w:sz w:val="20"/>
                <w:szCs w:val="20"/>
              </w:rPr>
            </w:pPr>
            <w:r>
              <w:rPr>
                <w:rFonts w:ascii="Arial Narrow" w:hAnsi="Arial Narrow"/>
                <w:sz w:val="20"/>
                <w:szCs w:val="20"/>
                <w:lang w:val="sr-Cyrl-RS"/>
              </w:rPr>
              <w:t>-</w:t>
            </w:r>
            <w:r w:rsidR="00E451B1">
              <w:rPr>
                <w:rFonts w:ascii="Arial Narrow" w:hAnsi="Arial Narrow"/>
                <w:sz w:val="20"/>
                <w:szCs w:val="20"/>
                <w:lang w:val="sr-Latn-RS"/>
              </w:rPr>
              <w:t xml:space="preserve"> </w:t>
            </w:r>
            <w:r>
              <w:rPr>
                <w:rFonts w:ascii="Arial Narrow" w:hAnsi="Arial Narrow"/>
                <w:sz w:val="20"/>
                <w:szCs w:val="20"/>
                <w:lang w:val="sr-Cyrl-RS"/>
              </w:rPr>
              <w:t xml:space="preserve">Law on Special Measures to Prevent Sexual Offences against Juveniles </w:t>
            </w:r>
          </w:p>
        </w:tc>
      </w:tr>
      <w:tr w:rsidR="00CC282C" w:rsidRPr="004E0227" w14:paraId="3F0C69DA" w14:textId="77777777" w:rsidTr="002F43FB">
        <w:trPr>
          <w:gridAfter w:val="1"/>
          <w:wAfter w:w="13" w:type="dxa"/>
          <w:jc w:val="center"/>
        </w:trPr>
        <w:tc>
          <w:tcPr>
            <w:tcW w:w="709" w:type="dxa"/>
            <w:shd w:val="clear" w:color="auto" w:fill="E7E6E6" w:themeFill="background2"/>
            <w:noWrap/>
          </w:tcPr>
          <w:p w14:paraId="7C3E0F74" w14:textId="77777777" w:rsidR="00CC282C" w:rsidRPr="004E0227" w:rsidRDefault="00CC282C" w:rsidP="00CC282C">
            <w:pPr>
              <w:rPr>
                <w:rFonts w:ascii="Arial Narrow" w:hAnsi="Arial Narrow"/>
                <w:b/>
                <w:color w:val="C45911" w:themeColor="accent2" w:themeShade="BF"/>
                <w:sz w:val="24"/>
                <w:szCs w:val="20"/>
              </w:rPr>
            </w:pPr>
          </w:p>
        </w:tc>
        <w:tc>
          <w:tcPr>
            <w:tcW w:w="4107" w:type="dxa"/>
            <w:gridSpan w:val="3"/>
            <w:shd w:val="clear" w:color="auto" w:fill="E7E6E6" w:themeFill="background2"/>
          </w:tcPr>
          <w:p w14:paraId="267FAD9C" w14:textId="0FA043EC" w:rsidR="00CC282C" w:rsidRPr="004E0227" w:rsidRDefault="00E178C4" w:rsidP="00CC282C">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73E3D4D1" w14:textId="77777777" w:rsidR="00CC282C" w:rsidRPr="004E0227" w:rsidRDefault="00CC282C" w:rsidP="00CC282C">
            <w:pPr>
              <w:jc w:val="both"/>
              <w:rPr>
                <w:rFonts w:ascii="Arial Narrow" w:hAnsi="Arial Narrow"/>
                <w:sz w:val="20"/>
                <w:szCs w:val="20"/>
              </w:rPr>
            </w:pPr>
          </w:p>
        </w:tc>
        <w:tc>
          <w:tcPr>
            <w:tcW w:w="1680" w:type="dxa"/>
            <w:shd w:val="clear" w:color="auto" w:fill="E7E6E6" w:themeFill="background2"/>
            <w:vAlign w:val="center"/>
          </w:tcPr>
          <w:p w14:paraId="0668438D" w14:textId="01B915A9" w:rsidR="00CC282C" w:rsidRPr="004E0227" w:rsidRDefault="00E178C4" w:rsidP="00CC282C">
            <w:pPr>
              <w:rPr>
                <w:rFonts w:ascii="Arial Narrow" w:hAnsi="Arial Narrow"/>
                <w:bCs/>
                <w:sz w:val="20"/>
                <w:szCs w:val="20"/>
              </w:rPr>
            </w:pPr>
            <w:r>
              <w:rPr>
                <w:rFonts w:ascii="Arial Narrow" w:hAnsi="Arial Narrow"/>
                <w:b/>
                <w:bCs/>
                <w:color w:val="C45911" w:themeColor="accent2" w:themeShade="BF"/>
                <w:sz w:val="24"/>
                <w:szCs w:val="20"/>
              </w:rPr>
              <w:t>Time frame</w:t>
            </w:r>
          </w:p>
        </w:tc>
        <w:tc>
          <w:tcPr>
            <w:tcW w:w="1940" w:type="dxa"/>
            <w:gridSpan w:val="2"/>
            <w:shd w:val="clear" w:color="auto" w:fill="E7E6E6" w:themeFill="background2"/>
            <w:vAlign w:val="center"/>
          </w:tcPr>
          <w:p w14:paraId="68F421CE" w14:textId="1E25DF5F" w:rsidR="00CC282C" w:rsidRPr="004E0227" w:rsidRDefault="00E178C4" w:rsidP="00CC282C">
            <w:pPr>
              <w:rPr>
                <w:rFonts w:ascii="Arial Narrow" w:hAnsi="Arial Narrow"/>
                <w:sz w:val="20"/>
                <w:szCs w:val="20"/>
              </w:rPr>
            </w:pPr>
            <w:r>
              <w:rPr>
                <w:rFonts w:ascii="Arial Narrow" w:hAnsi="Arial Narrow"/>
                <w:b/>
                <w:color w:val="C45911" w:themeColor="accent2" w:themeShade="BF"/>
                <w:sz w:val="24"/>
                <w:szCs w:val="20"/>
              </w:rPr>
              <w:t>Implementing authority</w:t>
            </w:r>
          </w:p>
        </w:tc>
        <w:tc>
          <w:tcPr>
            <w:tcW w:w="4588" w:type="dxa"/>
            <w:shd w:val="clear" w:color="auto" w:fill="E7E6E6" w:themeFill="background2"/>
          </w:tcPr>
          <w:p w14:paraId="78C1D4C4" w14:textId="245B1DE2" w:rsidR="00CC282C" w:rsidRPr="004E0227" w:rsidRDefault="00837D1E" w:rsidP="00CC282C">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611E7C" w:rsidRPr="004E0227" w14:paraId="58716C70" w14:textId="77777777" w:rsidTr="002F43FB">
        <w:trPr>
          <w:gridAfter w:val="1"/>
          <w:wAfter w:w="13" w:type="dxa"/>
          <w:jc w:val="center"/>
        </w:trPr>
        <w:tc>
          <w:tcPr>
            <w:tcW w:w="709" w:type="dxa"/>
            <w:shd w:val="clear" w:color="auto" w:fill="E7E6E6" w:themeFill="background2"/>
            <w:noWrap/>
          </w:tcPr>
          <w:p w14:paraId="02BAFD28" w14:textId="5F68FCF2" w:rsidR="00611E7C" w:rsidRPr="004E0227" w:rsidRDefault="00611E7C" w:rsidP="00611E7C">
            <w:pPr>
              <w:rPr>
                <w:rFonts w:ascii="Arial Narrow" w:hAnsi="Arial Narrow"/>
                <w:color w:val="C45911" w:themeColor="accent2" w:themeShade="BF"/>
                <w:sz w:val="32"/>
                <w:szCs w:val="42"/>
              </w:rPr>
            </w:pPr>
            <w:r w:rsidRPr="004E0227">
              <w:rPr>
                <w:rFonts w:ascii="Arial Narrow" w:hAnsi="Arial Narrow"/>
                <w:b/>
                <w:color w:val="C45911" w:themeColor="accent2" w:themeShade="BF"/>
                <w:sz w:val="24"/>
                <w:szCs w:val="20"/>
              </w:rPr>
              <w:t>2.1.3.</w:t>
            </w:r>
          </w:p>
        </w:tc>
        <w:tc>
          <w:tcPr>
            <w:tcW w:w="4107" w:type="dxa"/>
            <w:gridSpan w:val="3"/>
            <w:shd w:val="clear" w:color="auto" w:fill="E7E6E6" w:themeFill="background2"/>
          </w:tcPr>
          <w:p w14:paraId="254E70F7" w14:textId="77777777" w:rsidR="00611E7C" w:rsidRPr="006543CA" w:rsidRDefault="00611E7C" w:rsidP="00611E7C">
            <w:pPr>
              <w:jc w:val="both"/>
              <w:rPr>
                <w:rFonts w:ascii="Arial Narrow" w:hAnsi="Arial Narrow"/>
                <w:sz w:val="20"/>
                <w:szCs w:val="20"/>
              </w:rPr>
            </w:pPr>
            <w:r w:rsidRPr="006543CA">
              <w:rPr>
                <w:rFonts w:ascii="Arial Narrow" w:hAnsi="Arial Narrow"/>
                <w:sz w:val="20"/>
                <w:szCs w:val="20"/>
              </w:rPr>
              <w:t>Drawing up a Draft Law on Amendments to the Criminal Procedure Code to:</w:t>
            </w:r>
          </w:p>
          <w:p w14:paraId="4D508C72" w14:textId="77777777" w:rsidR="00611E7C" w:rsidRPr="006543CA" w:rsidRDefault="00611E7C" w:rsidP="00611E7C">
            <w:pPr>
              <w:pStyle w:val="ListParagraph"/>
              <w:numPr>
                <w:ilvl w:val="0"/>
                <w:numId w:val="3"/>
              </w:numPr>
              <w:jc w:val="both"/>
              <w:rPr>
                <w:rFonts w:ascii="Arial Narrow" w:hAnsi="Arial Narrow"/>
                <w:sz w:val="20"/>
                <w:szCs w:val="20"/>
              </w:rPr>
            </w:pPr>
            <w:r w:rsidRPr="006543CA">
              <w:rPr>
                <w:rFonts w:ascii="Arial Narrow" w:hAnsi="Arial Narrow"/>
                <w:sz w:val="20"/>
                <w:szCs w:val="20"/>
              </w:rPr>
              <w:t>Align the relevant provisions of the Code with the definition of the term “victim” as g</w:t>
            </w:r>
            <w:r>
              <w:rPr>
                <w:rFonts w:ascii="Arial Narrow" w:hAnsi="Arial Narrow"/>
                <w:sz w:val="20"/>
                <w:szCs w:val="20"/>
              </w:rPr>
              <w:t>iven in the Directive</w:t>
            </w:r>
            <w:r w:rsidRPr="006543CA">
              <w:rPr>
                <w:rFonts w:ascii="Arial Narrow" w:hAnsi="Arial Narrow"/>
                <w:sz w:val="20"/>
                <w:szCs w:val="20"/>
              </w:rPr>
              <w:t>;</w:t>
            </w:r>
          </w:p>
          <w:p w14:paraId="2628CDA7" w14:textId="77777777" w:rsidR="00611E7C" w:rsidRPr="006543CA" w:rsidRDefault="00611E7C" w:rsidP="00611E7C">
            <w:pPr>
              <w:pStyle w:val="ListParagraph"/>
              <w:numPr>
                <w:ilvl w:val="0"/>
                <w:numId w:val="3"/>
              </w:numPr>
              <w:jc w:val="both"/>
              <w:rPr>
                <w:rFonts w:ascii="Arial Narrow" w:hAnsi="Arial Narrow"/>
                <w:sz w:val="20"/>
                <w:szCs w:val="20"/>
              </w:rPr>
            </w:pPr>
            <w:r w:rsidRPr="006543CA">
              <w:rPr>
                <w:rFonts w:ascii="Arial Narrow" w:hAnsi="Arial Narrow"/>
                <w:sz w:val="20"/>
                <w:szCs w:val="20"/>
              </w:rPr>
              <w:t>Provide for the right of victims to be accompanied by a person of trust during evidentiary activities;</w:t>
            </w:r>
          </w:p>
          <w:p w14:paraId="06664A27" w14:textId="77777777" w:rsidR="00611E7C" w:rsidRPr="006543CA" w:rsidRDefault="00611E7C" w:rsidP="00611E7C">
            <w:pPr>
              <w:pStyle w:val="ListParagraph"/>
              <w:numPr>
                <w:ilvl w:val="0"/>
                <w:numId w:val="3"/>
              </w:numPr>
              <w:jc w:val="both"/>
              <w:rPr>
                <w:rFonts w:ascii="Arial Narrow" w:hAnsi="Arial Narrow"/>
                <w:sz w:val="20"/>
                <w:szCs w:val="20"/>
              </w:rPr>
            </w:pPr>
            <w:r w:rsidRPr="006543CA">
              <w:rPr>
                <w:rFonts w:ascii="Arial Narrow" w:hAnsi="Arial Narrow"/>
                <w:sz w:val="20"/>
                <w:szCs w:val="20"/>
              </w:rPr>
              <w:t>Ban cross-examination of particularly vulnerable victims and witnesses and asking them leading questions;</w:t>
            </w:r>
          </w:p>
          <w:p w14:paraId="1D375C6A" w14:textId="77777777" w:rsidR="00611E7C" w:rsidRDefault="00611E7C" w:rsidP="00611E7C">
            <w:pPr>
              <w:pStyle w:val="ListParagraph"/>
              <w:numPr>
                <w:ilvl w:val="0"/>
                <w:numId w:val="3"/>
              </w:numPr>
              <w:jc w:val="both"/>
              <w:rPr>
                <w:rFonts w:ascii="Arial Narrow" w:hAnsi="Arial Narrow"/>
                <w:sz w:val="20"/>
                <w:szCs w:val="20"/>
              </w:rPr>
            </w:pPr>
            <w:r w:rsidRPr="006543CA">
              <w:rPr>
                <w:rFonts w:ascii="Arial Narrow" w:hAnsi="Arial Narrow"/>
                <w:sz w:val="20"/>
                <w:szCs w:val="20"/>
              </w:rPr>
              <w:t>Enhance the rights of victims to receive relevant documents in criminal proceedings;</w:t>
            </w:r>
          </w:p>
          <w:p w14:paraId="6FE1025B" w14:textId="77777777" w:rsidR="00611E7C" w:rsidRPr="006543CA" w:rsidRDefault="00611E7C" w:rsidP="00611E7C">
            <w:pPr>
              <w:pStyle w:val="ListParagraph"/>
              <w:numPr>
                <w:ilvl w:val="0"/>
                <w:numId w:val="3"/>
              </w:numPr>
              <w:jc w:val="both"/>
              <w:rPr>
                <w:rFonts w:ascii="Arial Narrow" w:hAnsi="Arial Narrow"/>
                <w:sz w:val="20"/>
                <w:szCs w:val="20"/>
              </w:rPr>
            </w:pPr>
            <w:r w:rsidRPr="006543CA">
              <w:rPr>
                <w:rFonts w:ascii="Arial Narrow" w:hAnsi="Arial Narrow"/>
                <w:sz w:val="20"/>
                <w:szCs w:val="20"/>
              </w:rPr>
              <w:t>Enhance the right of victims to seek legal remedy in criminal proceedings;</w:t>
            </w:r>
          </w:p>
          <w:p w14:paraId="26245193" w14:textId="77777777" w:rsidR="00611E7C" w:rsidRPr="006543CA" w:rsidRDefault="00611E7C" w:rsidP="00611E7C">
            <w:pPr>
              <w:pStyle w:val="ListParagraph"/>
              <w:numPr>
                <w:ilvl w:val="0"/>
                <w:numId w:val="3"/>
              </w:numPr>
              <w:jc w:val="both"/>
              <w:rPr>
                <w:rFonts w:ascii="Arial Narrow" w:hAnsi="Arial Narrow"/>
                <w:sz w:val="20"/>
                <w:szCs w:val="20"/>
              </w:rPr>
            </w:pPr>
            <w:r w:rsidRPr="006543CA">
              <w:rPr>
                <w:rFonts w:ascii="Arial Narrow" w:hAnsi="Arial Narrow"/>
                <w:sz w:val="20"/>
                <w:szCs w:val="20"/>
              </w:rPr>
              <w:t>Lay down the scope, accessibility and procedure for making use of information available from questionnaires used to assess victims’ individual needs in criminal proceedings;</w:t>
            </w:r>
          </w:p>
          <w:p w14:paraId="5A5A3943" w14:textId="77777777" w:rsidR="00611E7C" w:rsidRPr="006543CA" w:rsidRDefault="00611E7C" w:rsidP="00611E7C">
            <w:pPr>
              <w:pStyle w:val="ListParagraph"/>
              <w:numPr>
                <w:ilvl w:val="0"/>
                <w:numId w:val="3"/>
              </w:numPr>
              <w:jc w:val="both"/>
              <w:rPr>
                <w:rFonts w:ascii="Arial Narrow" w:hAnsi="Arial Narrow"/>
                <w:sz w:val="20"/>
                <w:szCs w:val="20"/>
              </w:rPr>
            </w:pPr>
            <w:r w:rsidRPr="006543CA">
              <w:rPr>
                <w:rFonts w:ascii="Arial Narrow" w:hAnsi="Arial Narrow"/>
                <w:sz w:val="20"/>
                <w:szCs w:val="20"/>
              </w:rPr>
              <w:t>Grant all juvenile witnesses the status of particularly vulnerable witness</w:t>
            </w:r>
            <w:r>
              <w:rPr>
                <w:rFonts w:ascii="Arial Narrow" w:hAnsi="Arial Narrow"/>
                <w:sz w:val="20"/>
                <w:szCs w:val="20"/>
              </w:rPr>
              <w:t xml:space="preserve"> in all instances</w:t>
            </w:r>
            <w:r w:rsidRPr="006543CA">
              <w:rPr>
                <w:rFonts w:ascii="Arial Narrow" w:hAnsi="Arial Narrow"/>
                <w:sz w:val="20"/>
                <w:szCs w:val="20"/>
              </w:rPr>
              <w:t>;</w:t>
            </w:r>
          </w:p>
          <w:p w14:paraId="52539668" w14:textId="77777777" w:rsidR="00611E7C" w:rsidRDefault="00611E7C" w:rsidP="00611E7C">
            <w:pPr>
              <w:pStyle w:val="ListParagraph"/>
              <w:numPr>
                <w:ilvl w:val="0"/>
                <w:numId w:val="3"/>
              </w:numPr>
              <w:jc w:val="both"/>
              <w:rPr>
                <w:rFonts w:ascii="Arial Narrow" w:hAnsi="Arial Narrow"/>
                <w:sz w:val="20"/>
                <w:szCs w:val="20"/>
              </w:rPr>
            </w:pPr>
            <w:r w:rsidRPr="006543CA">
              <w:rPr>
                <w:rFonts w:ascii="Arial Narrow" w:hAnsi="Arial Narrow"/>
                <w:sz w:val="20"/>
                <w:szCs w:val="20"/>
              </w:rPr>
              <w:t>Provide for the conditions under which video conferencing may be used;</w:t>
            </w:r>
          </w:p>
          <w:p w14:paraId="6BBDF02A" w14:textId="77777777" w:rsidR="00611E7C" w:rsidRPr="006543CA" w:rsidRDefault="00611E7C" w:rsidP="00611E7C">
            <w:pPr>
              <w:pStyle w:val="ListParagraph"/>
              <w:numPr>
                <w:ilvl w:val="0"/>
                <w:numId w:val="3"/>
              </w:numPr>
              <w:jc w:val="both"/>
              <w:rPr>
                <w:rFonts w:ascii="Arial Narrow" w:hAnsi="Arial Narrow"/>
                <w:sz w:val="20"/>
                <w:szCs w:val="20"/>
              </w:rPr>
            </w:pPr>
            <w:r>
              <w:rPr>
                <w:rFonts w:ascii="Arial Narrow" w:hAnsi="Arial Narrow"/>
                <w:sz w:val="20"/>
                <w:szCs w:val="20"/>
              </w:rPr>
              <w:t>Provide for the conditions under which the public may be excluded from the main hearing;</w:t>
            </w:r>
          </w:p>
          <w:p w14:paraId="70B37A09" w14:textId="77777777" w:rsidR="00611E7C" w:rsidRPr="006543CA" w:rsidRDefault="00611E7C" w:rsidP="00611E7C">
            <w:pPr>
              <w:pStyle w:val="ListParagraph"/>
              <w:numPr>
                <w:ilvl w:val="0"/>
                <w:numId w:val="3"/>
              </w:numPr>
              <w:jc w:val="both"/>
              <w:rPr>
                <w:rFonts w:ascii="Arial Narrow" w:hAnsi="Arial Narrow"/>
                <w:sz w:val="20"/>
                <w:szCs w:val="20"/>
              </w:rPr>
            </w:pPr>
            <w:r w:rsidRPr="006543CA">
              <w:rPr>
                <w:rFonts w:ascii="Arial Narrow" w:hAnsi="Arial Narrow"/>
                <w:sz w:val="20"/>
                <w:szCs w:val="20"/>
              </w:rPr>
              <w:t>Provide for the issue of data protection regarding particularly vulnerable witnesses;</w:t>
            </w:r>
          </w:p>
          <w:p w14:paraId="305D91FF" w14:textId="77777777" w:rsidR="00611E7C" w:rsidRPr="006543CA" w:rsidRDefault="00611E7C" w:rsidP="00611E7C">
            <w:pPr>
              <w:pStyle w:val="ListParagraph"/>
              <w:numPr>
                <w:ilvl w:val="0"/>
                <w:numId w:val="3"/>
              </w:numPr>
              <w:jc w:val="both"/>
              <w:rPr>
                <w:rFonts w:ascii="Arial Narrow" w:hAnsi="Arial Narrow"/>
                <w:sz w:val="20"/>
                <w:szCs w:val="20"/>
              </w:rPr>
            </w:pPr>
            <w:r w:rsidRPr="006543CA">
              <w:rPr>
                <w:rFonts w:ascii="Arial Narrow" w:hAnsi="Arial Narrow"/>
                <w:sz w:val="20"/>
                <w:szCs w:val="20"/>
              </w:rPr>
              <w:lastRenderedPageBreak/>
              <w:t xml:space="preserve">Provide in </w:t>
            </w:r>
            <w:r>
              <w:rPr>
                <w:rFonts w:ascii="Arial Narrow" w:hAnsi="Arial Narrow"/>
                <w:sz w:val="20"/>
                <w:szCs w:val="20"/>
              </w:rPr>
              <w:t xml:space="preserve">greater </w:t>
            </w:r>
            <w:r w:rsidRPr="006543CA">
              <w:rPr>
                <w:rFonts w:ascii="Arial Narrow" w:hAnsi="Arial Narrow"/>
                <w:sz w:val="20"/>
                <w:szCs w:val="20"/>
              </w:rPr>
              <w:t>detail for issues related to the use of language in criminal proceedings;</w:t>
            </w:r>
          </w:p>
          <w:p w14:paraId="10B6BEAE" w14:textId="77777777" w:rsidR="00611E7C" w:rsidRDefault="00611E7C" w:rsidP="00611E7C">
            <w:pPr>
              <w:pStyle w:val="ListParagraph"/>
              <w:numPr>
                <w:ilvl w:val="0"/>
                <w:numId w:val="3"/>
              </w:numPr>
              <w:jc w:val="both"/>
              <w:rPr>
                <w:rFonts w:ascii="Arial Narrow" w:hAnsi="Arial Narrow"/>
                <w:sz w:val="20"/>
                <w:szCs w:val="20"/>
              </w:rPr>
            </w:pPr>
            <w:r w:rsidRPr="006543CA">
              <w:rPr>
                <w:rFonts w:ascii="Arial Narrow" w:hAnsi="Arial Narrow"/>
                <w:sz w:val="20"/>
                <w:szCs w:val="20"/>
              </w:rPr>
              <w:t>Lay down the competence and procedure for notifying victims of defendant’s release from detention.</w:t>
            </w:r>
          </w:p>
          <w:p w14:paraId="5A8E929D" w14:textId="77777777" w:rsidR="00611E7C" w:rsidRPr="004E0227" w:rsidRDefault="00611E7C" w:rsidP="00611E7C">
            <w:pPr>
              <w:rPr>
                <w:rFonts w:ascii="Arial Narrow" w:hAnsi="Arial Narrow"/>
                <w:color w:val="C45911" w:themeColor="accent2" w:themeShade="BF"/>
                <w:sz w:val="32"/>
                <w:szCs w:val="42"/>
              </w:rPr>
            </w:pPr>
          </w:p>
        </w:tc>
        <w:tc>
          <w:tcPr>
            <w:tcW w:w="1680" w:type="dxa"/>
            <w:shd w:val="clear" w:color="auto" w:fill="E7E6E6" w:themeFill="background2"/>
            <w:vAlign w:val="center"/>
          </w:tcPr>
          <w:p w14:paraId="2A9B7BE3" w14:textId="039F01EB" w:rsidR="00611E7C" w:rsidRPr="004E0227" w:rsidRDefault="00611E7C" w:rsidP="00611E7C">
            <w:pPr>
              <w:rPr>
                <w:rFonts w:ascii="Arial Narrow" w:hAnsi="Arial Narrow"/>
                <w:color w:val="C45911" w:themeColor="accent2" w:themeShade="BF"/>
                <w:sz w:val="32"/>
                <w:szCs w:val="42"/>
              </w:rPr>
            </w:pPr>
            <w:r>
              <w:rPr>
                <w:rFonts w:ascii="Arial Narrow" w:hAnsi="Arial Narrow"/>
                <w:bCs/>
                <w:sz w:val="20"/>
                <w:szCs w:val="20"/>
              </w:rPr>
              <w:lastRenderedPageBreak/>
              <w:t>Fourth quarter of 2020</w:t>
            </w:r>
          </w:p>
        </w:tc>
        <w:tc>
          <w:tcPr>
            <w:tcW w:w="1940" w:type="dxa"/>
            <w:gridSpan w:val="2"/>
            <w:shd w:val="clear" w:color="auto" w:fill="E7E6E6" w:themeFill="background2"/>
            <w:vAlign w:val="center"/>
          </w:tcPr>
          <w:p w14:paraId="29EC7EB2" w14:textId="120E8B35" w:rsidR="00611E7C" w:rsidRPr="004E0227" w:rsidRDefault="00611E7C" w:rsidP="00611E7C">
            <w:pPr>
              <w:rPr>
                <w:rFonts w:ascii="Arial Narrow" w:hAnsi="Arial Narrow"/>
                <w:color w:val="C45911" w:themeColor="accent2" w:themeShade="BF"/>
                <w:sz w:val="32"/>
                <w:szCs w:val="42"/>
              </w:rPr>
            </w:pPr>
            <w:r w:rsidRPr="00F154A2">
              <w:rPr>
                <w:rFonts w:ascii="Arial Narrow" w:hAnsi="Arial Narrow"/>
                <w:sz w:val="20"/>
                <w:szCs w:val="20"/>
              </w:rPr>
              <w:t>Ministry of Justice</w:t>
            </w:r>
          </w:p>
        </w:tc>
        <w:tc>
          <w:tcPr>
            <w:tcW w:w="4588" w:type="dxa"/>
            <w:shd w:val="clear" w:color="auto" w:fill="E7E6E6" w:themeFill="background2"/>
          </w:tcPr>
          <w:p w14:paraId="70C53439" w14:textId="214CABA2" w:rsidR="00611E7C" w:rsidRPr="004E0227" w:rsidRDefault="00611E7C" w:rsidP="00611E7C">
            <w:pPr>
              <w:jc w:val="both"/>
              <w:rPr>
                <w:rFonts w:ascii="Arial Narrow" w:hAnsi="Arial Narrow"/>
                <w:sz w:val="20"/>
                <w:szCs w:val="20"/>
              </w:rPr>
            </w:pPr>
            <w:r w:rsidRPr="006543CA">
              <w:rPr>
                <w:rFonts w:ascii="Arial Narrow" w:hAnsi="Arial Narrow"/>
                <w:sz w:val="20"/>
                <w:szCs w:val="20"/>
              </w:rPr>
              <w:t xml:space="preserve">Draft Law on Amendments to the Criminal Procedure Code </w:t>
            </w:r>
            <w:r>
              <w:rPr>
                <w:rFonts w:ascii="Arial Narrow" w:hAnsi="Arial Narrow"/>
                <w:sz w:val="20"/>
                <w:szCs w:val="20"/>
              </w:rPr>
              <w:t>has been drawn up accordingly</w:t>
            </w:r>
            <w:r w:rsidRPr="00F154A2">
              <w:rPr>
                <w:rFonts w:ascii="Arial Narrow" w:hAnsi="Arial Narrow"/>
                <w:sz w:val="20"/>
                <w:szCs w:val="20"/>
              </w:rPr>
              <w:t>.</w:t>
            </w:r>
          </w:p>
        </w:tc>
      </w:tr>
      <w:tr w:rsidR="002F43FB" w:rsidRPr="004E0227" w14:paraId="7BCF8E40" w14:textId="77777777" w:rsidTr="00F8178B">
        <w:trPr>
          <w:gridAfter w:val="1"/>
          <w:wAfter w:w="13" w:type="dxa"/>
          <w:jc w:val="center"/>
        </w:trPr>
        <w:tc>
          <w:tcPr>
            <w:tcW w:w="13024" w:type="dxa"/>
            <w:gridSpan w:val="8"/>
            <w:shd w:val="clear" w:color="auto" w:fill="E7E6E6" w:themeFill="background2"/>
            <w:noWrap/>
          </w:tcPr>
          <w:p w14:paraId="70049B87" w14:textId="70089A11" w:rsidR="002F43FB" w:rsidRPr="004E0227" w:rsidRDefault="00E178C4" w:rsidP="00CC282C">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2F43FB" w:rsidRPr="004E0227" w14:paraId="13DD3BEB" w14:textId="77777777" w:rsidTr="00F8178B">
        <w:trPr>
          <w:gridAfter w:val="1"/>
          <w:wAfter w:w="13" w:type="dxa"/>
          <w:jc w:val="center"/>
        </w:trPr>
        <w:tc>
          <w:tcPr>
            <w:tcW w:w="13024" w:type="dxa"/>
            <w:gridSpan w:val="8"/>
            <w:shd w:val="clear" w:color="auto" w:fill="E7E6E6" w:themeFill="background2"/>
            <w:noWrap/>
          </w:tcPr>
          <w:p w14:paraId="3EAD56E5" w14:textId="77777777" w:rsidR="002F43FB" w:rsidRPr="004E0227" w:rsidRDefault="002F43FB" w:rsidP="000C35AE">
            <w:pPr>
              <w:jc w:val="both"/>
              <w:rPr>
                <w:rFonts w:ascii="Arial Narrow" w:hAnsi="Arial Narrow"/>
                <w:sz w:val="20"/>
                <w:szCs w:val="20"/>
              </w:rPr>
            </w:pPr>
          </w:p>
          <w:p w14:paraId="69FF09A5" w14:textId="6E16A3DE" w:rsidR="00A44BD9" w:rsidRDefault="00A44BD9" w:rsidP="00EF1E02">
            <w:pPr>
              <w:jc w:val="both"/>
              <w:rPr>
                <w:rFonts w:ascii="Arial Narrow" w:hAnsi="Arial Narrow"/>
                <w:sz w:val="20"/>
                <w:szCs w:val="20"/>
              </w:rPr>
            </w:pPr>
            <w:r w:rsidRPr="00A44BD9">
              <w:rPr>
                <w:rFonts w:ascii="Arial Narrow" w:hAnsi="Arial Narrow"/>
                <w:sz w:val="20"/>
                <w:szCs w:val="20"/>
              </w:rPr>
              <w:t>Working groups for drafting amendments to the Criminal Code and the Code of Criminal Procedure were established by the decision of the Minister of Justice on 12 May 2021. years. The working groups meet regularly and it is expected that the amendments to these two codes will be adopted by the end of 2022.</w:t>
            </w:r>
          </w:p>
          <w:p w14:paraId="75995BC7" w14:textId="77777777" w:rsidR="00A44BD9" w:rsidRDefault="00A44BD9" w:rsidP="00EF1E02">
            <w:pPr>
              <w:jc w:val="both"/>
              <w:rPr>
                <w:rFonts w:ascii="Arial Narrow" w:hAnsi="Arial Narrow"/>
                <w:sz w:val="20"/>
                <w:szCs w:val="20"/>
                <w:lang w:val="sr-Cyrl-RS"/>
              </w:rPr>
            </w:pPr>
          </w:p>
          <w:p w14:paraId="4E233EDC" w14:textId="77777777" w:rsidR="00A85056" w:rsidRPr="00A028F0" w:rsidRDefault="00A85056" w:rsidP="00A85056">
            <w:pPr>
              <w:pStyle w:val="CommentText"/>
              <w:rPr>
                <w:rFonts w:ascii="Arial Narrow" w:hAnsi="Arial Narrow"/>
                <w:lang w:val="sr-Cyrl-RS"/>
              </w:rPr>
            </w:pPr>
            <w:r w:rsidRPr="00A028F0">
              <w:rPr>
                <w:rFonts w:ascii="Arial Narrow" w:hAnsi="Arial Narrow"/>
                <w:lang w:val="sr-Cyrl-RS"/>
              </w:rPr>
              <w:t>In 2020, the OSCE Mission in Serbia formed an expert group to draft proposals for the necessary changes to criminal legislation. The members of the expert group are professionals who, as members of the working group for the development of the National Strategy on the Rights of Victims and Witnesses of Crime in the Republic of Serbia 2020-2025 the Action Plan for implementation, participated in the formulation of those acts.</w:t>
            </w:r>
          </w:p>
          <w:p w14:paraId="392F4CBF" w14:textId="77777777" w:rsidR="00A85056" w:rsidRPr="00A028F0" w:rsidRDefault="00A85056" w:rsidP="00A85056">
            <w:pPr>
              <w:pStyle w:val="CommentText"/>
              <w:rPr>
                <w:rFonts w:ascii="Arial Narrow" w:hAnsi="Arial Narrow"/>
                <w:lang w:val="sr-Cyrl-RS"/>
              </w:rPr>
            </w:pPr>
          </w:p>
          <w:p w14:paraId="66A01885" w14:textId="77777777" w:rsidR="00A85056" w:rsidRPr="00A028F0" w:rsidRDefault="00A85056" w:rsidP="00A85056">
            <w:pPr>
              <w:pStyle w:val="CommentText"/>
              <w:rPr>
                <w:rFonts w:ascii="Arial Narrow" w:hAnsi="Arial Narrow"/>
                <w:lang w:val="sr-Cyrl-RS"/>
              </w:rPr>
            </w:pPr>
            <w:r w:rsidRPr="00A028F0">
              <w:rPr>
                <w:rFonts w:ascii="Arial Narrow" w:hAnsi="Arial Narrow"/>
                <w:lang w:val="sr-Cyrl-RS"/>
              </w:rPr>
              <w:t>A package of specific proposals for amendments to legal acts was submitted to the Ministry of Justice in 2021 for review and consideration, and it includes proposals for amendments to the following acts:</w:t>
            </w:r>
          </w:p>
          <w:p w14:paraId="31A65256" w14:textId="77777777" w:rsidR="00A028F0" w:rsidRPr="00A028F0" w:rsidRDefault="00A85056" w:rsidP="00A028F0">
            <w:pPr>
              <w:pStyle w:val="CommentText"/>
              <w:rPr>
                <w:rFonts w:ascii="Arial Narrow" w:hAnsi="Arial Narrow"/>
                <w:lang w:val="sr-Cyrl-RS"/>
              </w:rPr>
            </w:pPr>
            <w:r w:rsidRPr="007F383F">
              <w:rPr>
                <w:rFonts w:ascii="Arial Narrow" w:hAnsi="Arial Narrow"/>
                <w:color w:val="FF0000"/>
                <w:lang w:val="sr-Cyrl-RS"/>
              </w:rPr>
              <w:t xml:space="preserve">- </w:t>
            </w:r>
            <w:r w:rsidR="00A028F0" w:rsidRPr="00A028F0">
              <w:rPr>
                <w:rFonts w:ascii="Arial Narrow" w:hAnsi="Arial Narrow"/>
                <w:lang w:val="sr-Cyrl-RS"/>
              </w:rPr>
              <w:t xml:space="preserve">Criminal </w:t>
            </w:r>
            <w:r w:rsidR="00A028F0" w:rsidRPr="00A028F0">
              <w:rPr>
                <w:rFonts w:ascii="Arial Narrow" w:hAnsi="Arial Narrow"/>
              </w:rPr>
              <w:t>Code</w:t>
            </w:r>
            <w:r w:rsidR="00A028F0" w:rsidRPr="00A028F0">
              <w:rPr>
                <w:rFonts w:ascii="Arial Narrow" w:hAnsi="Arial Narrow"/>
                <w:lang w:val="sr-Cyrl-RS"/>
              </w:rPr>
              <w:t>,</w:t>
            </w:r>
          </w:p>
          <w:p w14:paraId="54B16C08" w14:textId="77777777" w:rsidR="00A028F0" w:rsidRPr="00A028F0" w:rsidRDefault="00A028F0" w:rsidP="00A028F0">
            <w:pPr>
              <w:pStyle w:val="CommentText"/>
              <w:rPr>
                <w:rFonts w:ascii="Arial Narrow" w:hAnsi="Arial Narrow"/>
                <w:lang w:val="sr-Cyrl-RS"/>
              </w:rPr>
            </w:pPr>
            <w:r w:rsidRPr="00A028F0">
              <w:rPr>
                <w:rFonts w:ascii="Arial Narrow" w:hAnsi="Arial Narrow"/>
                <w:lang w:val="sr-Cyrl-RS"/>
              </w:rPr>
              <w:t>- Criminal Procedure Code,</w:t>
            </w:r>
          </w:p>
          <w:p w14:paraId="358A50FD" w14:textId="77777777" w:rsidR="00A028F0" w:rsidRPr="00A028F0" w:rsidRDefault="00A028F0" w:rsidP="00A028F0">
            <w:pPr>
              <w:pStyle w:val="CommentText"/>
              <w:rPr>
                <w:rFonts w:ascii="Arial Narrow" w:hAnsi="Arial Narrow"/>
                <w:lang w:val="sr-Cyrl-RS"/>
              </w:rPr>
            </w:pPr>
            <w:r w:rsidRPr="00A028F0">
              <w:rPr>
                <w:rFonts w:ascii="Arial Narrow" w:hAnsi="Arial Narrow"/>
                <w:lang w:val="sr-Cyrl-RS"/>
              </w:rPr>
              <w:t xml:space="preserve">- Law on </w:t>
            </w:r>
            <w:r w:rsidRPr="00A028F0">
              <w:rPr>
                <w:rFonts w:ascii="Arial Narrow" w:hAnsi="Arial Narrow"/>
              </w:rPr>
              <w:t>J</w:t>
            </w:r>
            <w:r w:rsidRPr="00A028F0">
              <w:rPr>
                <w:rFonts w:ascii="Arial Narrow" w:hAnsi="Arial Narrow"/>
                <w:lang w:val="sr-Cyrl-RS"/>
              </w:rPr>
              <w:t xml:space="preserve">uvenile </w:t>
            </w:r>
            <w:r w:rsidRPr="00A028F0">
              <w:rPr>
                <w:rFonts w:ascii="Arial Narrow" w:hAnsi="Arial Narrow"/>
              </w:rPr>
              <w:t>O</w:t>
            </w:r>
            <w:r w:rsidRPr="00A028F0">
              <w:rPr>
                <w:rFonts w:ascii="Arial Narrow" w:hAnsi="Arial Narrow"/>
                <w:lang w:val="sr-Cyrl-RS"/>
              </w:rPr>
              <w:t xml:space="preserve">ffenders and Criminal </w:t>
            </w:r>
            <w:r w:rsidRPr="00A028F0">
              <w:rPr>
                <w:rFonts w:ascii="Arial Narrow" w:hAnsi="Arial Narrow"/>
              </w:rPr>
              <w:t>P</w:t>
            </w:r>
            <w:r w:rsidRPr="00A028F0">
              <w:rPr>
                <w:rFonts w:ascii="Arial Narrow" w:hAnsi="Arial Narrow"/>
                <w:lang w:val="sr-Cyrl-RS"/>
              </w:rPr>
              <w:t xml:space="preserve">rotection of </w:t>
            </w:r>
            <w:r w:rsidRPr="00A028F0">
              <w:rPr>
                <w:rFonts w:ascii="Arial Narrow" w:hAnsi="Arial Narrow"/>
              </w:rPr>
              <w:t>Juveniles</w:t>
            </w:r>
            <w:r w:rsidRPr="00A028F0">
              <w:rPr>
                <w:rFonts w:ascii="Arial Narrow" w:hAnsi="Arial Narrow"/>
                <w:lang w:val="sr-Cyrl-RS"/>
              </w:rPr>
              <w:t>,</w:t>
            </w:r>
          </w:p>
          <w:p w14:paraId="1651CAD6" w14:textId="77777777" w:rsidR="00A028F0" w:rsidRPr="00A028F0" w:rsidRDefault="00A028F0" w:rsidP="00A028F0">
            <w:pPr>
              <w:pStyle w:val="CommentText"/>
              <w:rPr>
                <w:rFonts w:ascii="Arial Narrow" w:hAnsi="Arial Narrow"/>
                <w:lang w:val="sr-Cyrl-RS"/>
              </w:rPr>
            </w:pPr>
            <w:r w:rsidRPr="00A028F0">
              <w:rPr>
                <w:rFonts w:ascii="Arial Narrow" w:hAnsi="Arial Narrow"/>
                <w:lang w:val="sr-Cyrl-RS"/>
              </w:rPr>
              <w:t>- Law on Execution of Criminal Sanctions,</w:t>
            </w:r>
          </w:p>
          <w:p w14:paraId="302AAE03" w14:textId="7FF76E78" w:rsidR="00CC282C" w:rsidRPr="004E0227" w:rsidRDefault="00BC53FD" w:rsidP="00A028F0">
            <w:pPr>
              <w:tabs>
                <w:tab w:val="left" w:pos="8528"/>
              </w:tabs>
              <w:jc w:val="both"/>
              <w:rPr>
                <w:rFonts w:ascii="Arial Narrow" w:hAnsi="Arial Narrow"/>
                <w:sz w:val="20"/>
                <w:szCs w:val="20"/>
              </w:rPr>
            </w:pPr>
            <w:r>
              <w:rPr>
                <w:rFonts w:ascii="Arial Narrow" w:hAnsi="Arial Narrow"/>
                <w:sz w:val="20"/>
                <w:szCs w:val="20"/>
                <w:lang w:val="sr-Cyrl-RS"/>
              </w:rPr>
              <w:t>-</w:t>
            </w:r>
            <w:r w:rsidR="002C7CB5">
              <w:rPr>
                <w:rFonts w:ascii="Arial Narrow" w:hAnsi="Arial Narrow"/>
                <w:sz w:val="20"/>
                <w:szCs w:val="20"/>
                <w:lang w:val="sr-Latn-RS"/>
              </w:rPr>
              <w:t xml:space="preserve"> </w:t>
            </w:r>
            <w:r>
              <w:rPr>
                <w:rFonts w:ascii="Arial Narrow" w:hAnsi="Arial Narrow"/>
                <w:sz w:val="20"/>
                <w:szCs w:val="20"/>
                <w:lang w:val="sr-Cyrl-RS"/>
              </w:rPr>
              <w:t xml:space="preserve">Law on Special Measures to Prevent Sexual Offences against Juveniles </w:t>
            </w:r>
            <w:r w:rsidR="00476136" w:rsidRPr="00476136">
              <w:rPr>
                <w:rFonts w:ascii="Arial Narrow" w:hAnsi="Arial Narrow"/>
                <w:sz w:val="20"/>
                <w:szCs w:val="20"/>
                <w:lang w:val="sr-Latn-RS"/>
              </w:rPr>
              <w:t>.</w:t>
            </w:r>
            <w:r w:rsidR="00A07D63">
              <w:rPr>
                <w:rFonts w:ascii="Arial Narrow" w:hAnsi="Arial Narrow"/>
                <w:sz w:val="20"/>
                <w:szCs w:val="20"/>
              </w:rPr>
              <w:tab/>
            </w:r>
          </w:p>
          <w:p w14:paraId="02C67E05" w14:textId="07A3C0DE" w:rsidR="00CC282C" w:rsidRPr="004E0227" w:rsidRDefault="00CC282C" w:rsidP="000C35AE">
            <w:pPr>
              <w:jc w:val="both"/>
              <w:rPr>
                <w:rFonts w:ascii="Arial Narrow" w:hAnsi="Arial Narrow"/>
                <w:sz w:val="20"/>
                <w:szCs w:val="20"/>
              </w:rPr>
            </w:pPr>
          </w:p>
        </w:tc>
      </w:tr>
      <w:tr w:rsidR="00CC282C" w:rsidRPr="004E0227" w14:paraId="60B4325F" w14:textId="77777777" w:rsidTr="002F43FB">
        <w:trPr>
          <w:gridAfter w:val="1"/>
          <w:wAfter w:w="13" w:type="dxa"/>
          <w:jc w:val="center"/>
        </w:trPr>
        <w:tc>
          <w:tcPr>
            <w:tcW w:w="709" w:type="dxa"/>
            <w:shd w:val="clear" w:color="auto" w:fill="E7E6E6" w:themeFill="background2"/>
            <w:noWrap/>
          </w:tcPr>
          <w:p w14:paraId="0B21A7C9" w14:textId="77777777" w:rsidR="00CC282C" w:rsidRPr="004E0227" w:rsidRDefault="00CC282C" w:rsidP="00CC282C">
            <w:pPr>
              <w:rPr>
                <w:rFonts w:ascii="Arial Narrow" w:hAnsi="Arial Narrow"/>
                <w:b/>
                <w:color w:val="C45911" w:themeColor="accent2" w:themeShade="BF"/>
                <w:sz w:val="24"/>
                <w:szCs w:val="20"/>
              </w:rPr>
            </w:pPr>
          </w:p>
        </w:tc>
        <w:tc>
          <w:tcPr>
            <w:tcW w:w="4107" w:type="dxa"/>
            <w:gridSpan w:val="3"/>
            <w:shd w:val="clear" w:color="auto" w:fill="E7E6E6" w:themeFill="background2"/>
          </w:tcPr>
          <w:p w14:paraId="31F8306D" w14:textId="0248B7F5" w:rsidR="00CC282C" w:rsidRPr="004E0227" w:rsidRDefault="00E178C4" w:rsidP="00CC282C">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252E8A16" w14:textId="77777777" w:rsidR="00CC282C" w:rsidRPr="004E0227" w:rsidRDefault="00CC282C" w:rsidP="00CC282C">
            <w:pPr>
              <w:jc w:val="center"/>
              <w:rPr>
                <w:rFonts w:ascii="Arial Narrow" w:hAnsi="Arial Narrow"/>
                <w:sz w:val="20"/>
                <w:szCs w:val="20"/>
              </w:rPr>
            </w:pPr>
          </w:p>
        </w:tc>
        <w:tc>
          <w:tcPr>
            <w:tcW w:w="1680" w:type="dxa"/>
            <w:shd w:val="clear" w:color="auto" w:fill="E7E6E6" w:themeFill="background2"/>
            <w:vAlign w:val="center"/>
          </w:tcPr>
          <w:p w14:paraId="05742D16" w14:textId="4810B80A" w:rsidR="00CC282C" w:rsidRPr="004E0227" w:rsidRDefault="00E178C4" w:rsidP="00CC282C">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1940" w:type="dxa"/>
            <w:gridSpan w:val="2"/>
            <w:shd w:val="clear" w:color="auto" w:fill="E7E6E6" w:themeFill="background2"/>
            <w:vAlign w:val="center"/>
          </w:tcPr>
          <w:p w14:paraId="54F25638" w14:textId="7855A8BD" w:rsidR="00CC282C" w:rsidRPr="004E0227" w:rsidRDefault="00E178C4" w:rsidP="00CC282C">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4588" w:type="dxa"/>
            <w:shd w:val="clear" w:color="auto" w:fill="E7E6E6" w:themeFill="background2"/>
          </w:tcPr>
          <w:p w14:paraId="6FE28925" w14:textId="49FE2209" w:rsidR="00CC282C" w:rsidRPr="004E0227" w:rsidRDefault="00837D1E" w:rsidP="00CC282C">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611E7C" w:rsidRPr="004E0227" w14:paraId="60B48C65" w14:textId="77777777" w:rsidTr="002F43FB">
        <w:trPr>
          <w:gridAfter w:val="1"/>
          <w:wAfter w:w="13" w:type="dxa"/>
          <w:jc w:val="center"/>
        </w:trPr>
        <w:tc>
          <w:tcPr>
            <w:tcW w:w="709" w:type="dxa"/>
            <w:shd w:val="clear" w:color="auto" w:fill="E7E6E6" w:themeFill="background2"/>
            <w:noWrap/>
          </w:tcPr>
          <w:p w14:paraId="32DC52C6" w14:textId="7E4F4A50" w:rsidR="00611E7C" w:rsidRPr="004E0227" w:rsidRDefault="00611E7C" w:rsidP="00611E7C">
            <w:pPr>
              <w:rPr>
                <w:rFonts w:ascii="Arial Narrow" w:hAnsi="Arial Narrow"/>
                <w:color w:val="C45911" w:themeColor="accent2" w:themeShade="BF"/>
                <w:sz w:val="32"/>
                <w:szCs w:val="42"/>
              </w:rPr>
            </w:pPr>
            <w:r w:rsidRPr="004E0227">
              <w:rPr>
                <w:rFonts w:ascii="Arial Narrow" w:hAnsi="Arial Narrow"/>
                <w:b/>
                <w:color w:val="C45911" w:themeColor="accent2" w:themeShade="BF"/>
                <w:sz w:val="24"/>
                <w:szCs w:val="20"/>
              </w:rPr>
              <w:t>2.1.4.</w:t>
            </w:r>
          </w:p>
        </w:tc>
        <w:tc>
          <w:tcPr>
            <w:tcW w:w="4107" w:type="dxa"/>
            <w:gridSpan w:val="3"/>
            <w:shd w:val="clear" w:color="auto" w:fill="E7E6E6" w:themeFill="background2"/>
          </w:tcPr>
          <w:p w14:paraId="367EA6FA" w14:textId="77777777" w:rsidR="00611E7C" w:rsidRPr="006543CA" w:rsidRDefault="00611E7C" w:rsidP="00611E7C">
            <w:pPr>
              <w:jc w:val="both"/>
              <w:rPr>
                <w:rFonts w:ascii="Arial Narrow" w:hAnsi="Arial Narrow"/>
                <w:sz w:val="20"/>
                <w:szCs w:val="20"/>
              </w:rPr>
            </w:pPr>
            <w:r w:rsidRPr="006543CA">
              <w:rPr>
                <w:rFonts w:ascii="Arial Narrow" w:hAnsi="Arial Narrow"/>
                <w:sz w:val="20"/>
                <w:szCs w:val="20"/>
              </w:rPr>
              <w:t>Drawing up a Draft Law on Amendments to the Law on Juvenile Offenders and Criminal Protection of Juveniles to align the relevant provisions of</w:t>
            </w:r>
            <w:r>
              <w:rPr>
                <w:rFonts w:ascii="Arial Narrow" w:hAnsi="Arial Narrow"/>
                <w:sz w:val="20"/>
                <w:szCs w:val="20"/>
              </w:rPr>
              <w:t xml:space="preserve"> that</w:t>
            </w:r>
            <w:r w:rsidRPr="006543CA">
              <w:rPr>
                <w:rFonts w:ascii="Arial Narrow" w:hAnsi="Arial Narrow"/>
                <w:sz w:val="20"/>
                <w:szCs w:val="20"/>
              </w:rPr>
              <w:t xml:space="preserve"> law with the provis</w:t>
            </w:r>
            <w:r>
              <w:rPr>
                <w:rFonts w:ascii="Arial Narrow" w:hAnsi="Arial Narrow"/>
                <w:sz w:val="20"/>
                <w:szCs w:val="20"/>
              </w:rPr>
              <w:t>ions of the Directive 2012)29 EU</w:t>
            </w:r>
            <w:r w:rsidRPr="006543CA">
              <w:rPr>
                <w:rFonts w:ascii="Arial Narrow" w:hAnsi="Arial Narrow"/>
                <w:sz w:val="20"/>
                <w:szCs w:val="20"/>
              </w:rPr>
              <w:t xml:space="preserve"> with regard to:</w:t>
            </w:r>
          </w:p>
          <w:p w14:paraId="33D88915" w14:textId="77777777" w:rsidR="00611E7C" w:rsidRPr="006543CA" w:rsidRDefault="00611E7C" w:rsidP="00611E7C">
            <w:pPr>
              <w:pStyle w:val="ListParagraph"/>
              <w:numPr>
                <w:ilvl w:val="0"/>
                <w:numId w:val="3"/>
              </w:numPr>
              <w:jc w:val="both"/>
              <w:rPr>
                <w:rFonts w:ascii="Arial Narrow" w:hAnsi="Arial Narrow"/>
                <w:sz w:val="20"/>
                <w:szCs w:val="20"/>
              </w:rPr>
            </w:pPr>
            <w:r w:rsidRPr="006543CA">
              <w:rPr>
                <w:rFonts w:ascii="Arial Narrow" w:hAnsi="Arial Narrow"/>
                <w:sz w:val="20"/>
                <w:szCs w:val="20"/>
              </w:rPr>
              <w:t>The extent to which an injured party can exercise their right to be represented by an attorney;</w:t>
            </w:r>
          </w:p>
          <w:p w14:paraId="150FB051" w14:textId="77777777" w:rsidR="00611E7C" w:rsidRPr="006543CA" w:rsidRDefault="00611E7C" w:rsidP="00611E7C">
            <w:pPr>
              <w:pStyle w:val="ListParagraph"/>
              <w:numPr>
                <w:ilvl w:val="0"/>
                <w:numId w:val="3"/>
              </w:numPr>
              <w:jc w:val="both"/>
              <w:rPr>
                <w:rFonts w:ascii="Arial Narrow" w:hAnsi="Arial Narrow"/>
                <w:sz w:val="20"/>
                <w:szCs w:val="20"/>
              </w:rPr>
            </w:pPr>
            <w:r w:rsidRPr="006543CA">
              <w:rPr>
                <w:rFonts w:ascii="Arial Narrow" w:hAnsi="Arial Narrow"/>
                <w:sz w:val="20"/>
                <w:szCs w:val="20"/>
              </w:rPr>
              <w:t>Limiting the number of times a juvenile injured party may be questioned;</w:t>
            </w:r>
          </w:p>
          <w:p w14:paraId="15EBC40F" w14:textId="77777777" w:rsidR="00611E7C" w:rsidRPr="006543CA" w:rsidRDefault="00611E7C" w:rsidP="00611E7C">
            <w:pPr>
              <w:pStyle w:val="ListParagraph"/>
              <w:numPr>
                <w:ilvl w:val="0"/>
                <w:numId w:val="3"/>
              </w:numPr>
              <w:jc w:val="both"/>
              <w:rPr>
                <w:rFonts w:ascii="Arial Narrow" w:hAnsi="Arial Narrow"/>
                <w:sz w:val="20"/>
                <w:szCs w:val="20"/>
              </w:rPr>
            </w:pPr>
            <w:r w:rsidRPr="006543CA">
              <w:rPr>
                <w:rFonts w:ascii="Arial Narrow" w:hAnsi="Arial Narrow"/>
                <w:sz w:val="20"/>
                <w:szCs w:val="20"/>
              </w:rPr>
              <w:t>Ban confrontation of juvenile injured parties who are under the age of 14 years with defendants.</w:t>
            </w:r>
          </w:p>
          <w:p w14:paraId="496044FB" w14:textId="77777777" w:rsidR="00611E7C" w:rsidRPr="004E0227" w:rsidRDefault="00611E7C" w:rsidP="00611E7C">
            <w:pPr>
              <w:rPr>
                <w:rFonts w:ascii="Arial Narrow" w:hAnsi="Arial Narrow"/>
                <w:color w:val="C45911" w:themeColor="accent2" w:themeShade="BF"/>
                <w:sz w:val="32"/>
                <w:szCs w:val="42"/>
              </w:rPr>
            </w:pPr>
          </w:p>
        </w:tc>
        <w:tc>
          <w:tcPr>
            <w:tcW w:w="1680" w:type="dxa"/>
            <w:shd w:val="clear" w:color="auto" w:fill="E7E6E6" w:themeFill="background2"/>
            <w:vAlign w:val="center"/>
          </w:tcPr>
          <w:p w14:paraId="0D431CDD" w14:textId="28B18B67" w:rsidR="00611E7C" w:rsidRPr="004E0227" w:rsidRDefault="00611E7C" w:rsidP="00611E7C">
            <w:pPr>
              <w:rPr>
                <w:rFonts w:ascii="Arial Narrow" w:hAnsi="Arial Narrow"/>
                <w:color w:val="C45911" w:themeColor="accent2" w:themeShade="BF"/>
                <w:sz w:val="32"/>
                <w:szCs w:val="42"/>
              </w:rPr>
            </w:pPr>
            <w:r>
              <w:rPr>
                <w:rFonts w:ascii="Arial Narrow" w:hAnsi="Arial Narrow"/>
                <w:bCs/>
                <w:sz w:val="20"/>
                <w:szCs w:val="20"/>
              </w:rPr>
              <w:lastRenderedPageBreak/>
              <w:t>Fourth quarter of 2020</w:t>
            </w:r>
          </w:p>
        </w:tc>
        <w:tc>
          <w:tcPr>
            <w:tcW w:w="1940" w:type="dxa"/>
            <w:gridSpan w:val="2"/>
            <w:shd w:val="clear" w:color="auto" w:fill="E7E6E6" w:themeFill="background2"/>
            <w:vAlign w:val="center"/>
          </w:tcPr>
          <w:p w14:paraId="62B70F4B" w14:textId="5F58AA44" w:rsidR="00611E7C" w:rsidRPr="004E0227" w:rsidRDefault="00611E7C" w:rsidP="00611E7C">
            <w:pPr>
              <w:rPr>
                <w:rFonts w:ascii="Arial Narrow" w:hAnsi="Arial Narrow"/>
                <w:color w:val="C45911" w:themeColor="accent2" w:themeShade="BF"/>
                <w:sz w:val="32"/>
                <w:szCs w:val="42"/>
              </w:rPr>
            </w:pPr>
            <w:r w:rsidRPr="00F154A2">
              <w:rPr>
                <w:rFonts w:ascii="Arial Narrow" w:hAnsi="Arial Narrow"/>
                <w:sz w:val="20"/>
                <w:szCs w:val="20"/>
              </w:rPr>
              <w:t>Ministry of Justice</w:t>
            </w:r>
          </w:p>
        </w:tc>
        <w:tc>
          <w:tcPr>
            <w:tcW w:w="4588" w:type="dxa"/>
            <w:shd w:val="clear" w:color="auto" w:fill="E7E6E6" w:themeFill="background2"/>
          </w:tcPr>
          <w:p w14:paraId="23D29540" w14:textId="06639EF0" w:rsidR="00611E7C" w:rsidRPr="004E0227" w:rsidRDefault="00611E7C" w:rsidP="00611E7C">
            <w:pPr>
              <w:jc w:val="both"/>
              <w:rPr>
                <w:rFonts w:ascii="Arial Narrow" w:hAnsi="Arial Narrow"/>
                <w:bCs/>
                <w:sz w:val="20"/>
                <w:szCs w:val="20"/>
              </w:rPr>
            </w:pPr>
            <w:r w:rsidRPr="006543CA">
              <w:rPr>
                <w:rFonts w:ascii="Arial Narrow" w:hAnsi="Arial Narrow"/>
                <w:sz w:val="20"/>
                <w:szCs w:val="20"/>
              </w:rPr>
              <w:t>Draft Law on Amendments to the Law on Juvenile Offenders and Criminal Protection of Juveniles</w:t>
            </w:r>
            <w:r>
              <w:rPr>
                <w:rFonts w:ascii="Arial Narrow" w:hAnsi="Arial Narrow"/>
                <w:sz w:val="20"/>
                <w:szCs w:val="20"/>
              </w:rPr>
              <w:t xml:space="preserve"> has been drawn up accordingly</w:t>
            </w:r>
            <w:r w:rsidRPr="00F154A2">
              <w:rPr>
                <w:rFonts w:ascii="Arial Narrow" w:hAnsi="Arial Narrow"/>
                <w:sz w:val="20"/>
                <w:szCs w:val="20"/>
              </w:rPr>
              <w:t>.</w:t>
            </w:r>
          </w:p>
        </w:tc>
      </w:tr>
      <w:tr w:rsidR="002F43FB" w:rsidRPr="004E0227" w14:paraId="4F6D9124" w14:textId="77777777" w:rsidTr="00F8178B">
        <w:trPr>
          <w:gridAfter w:val="1"/>
          <w:wAfter w:w="13" w:type="dxa"/>
          <w:jc w:val="center"/>
        </w:trPr>
        <w:tc>
          <w:tcPr>
            <w:tcW w:w="13024" w:type="dxa"/>
            <w:gridSpan w:val="8"/>
            <w:shd w:val="clear" w:color="auto" w:fill="E7E6E6" w:themeFill="background2"/>
            <w:noWrap/>
          </w:tcPr>
          <w:p w14:paraId="34B99A9F" w14:textId="759A39F2" w:rsidR="002F43FB" w:rsidRPr="004E0227" w:rsidRDefault="00E178C4" w:rsidP="00CC282C">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2F43FB" w:rsidRPr="004E0227" w14:paraId="153B2461" w14:textId="77777777" w:rsidTr="00F8178B">
        <w:trPr>
          <w:gridAfter w:val="1"/>
          <w:wAfter w:w="13" w:type="dxa"/>
          <w:jc w:val="center"/>
        </w:trPr>
        <w:tc>
          <w:tcPr>
            <w:tcW w:w="13024" w:type="dxa"/>
            <w:gridSpan w:val="8"/>
            <w:shd w:val="clear" w:color="auto" w:fill="E7E6E6" w:themeFill="background2"/>
            <w:noWrap/>
          </w:tcPr>
          <w:p w14:paraId="6961E717" w14:textId="2926C439" w:rsidR="00A44BD9" w:rsidRDefault="00A44BD9" w:rsidP="000C35AE">
            <w:pPr>
              <w:jc w:val="both"/>
              <w:rPr>
                <w:rFonts w:ascii="Arial Narrow" w:hAnsi="Arial Narrow"/>
                <w:sz w:val="20"/>
                <w:szCs w:val="20"/>
              </w:rPr>
            </w:pPr>
            <w:r w:rsidRPr="00A44BD9">
              <w:rPr>
                <w:rFonts w:ascii="Arial Narrow" w:hAnsi="Arial Narrow"/>
                <w:sz w:val="20"/>
                <w:szCs w:val="20"/>
              </w:rPr>
              <w:t>The Ministry of Justice prepared a draft of amendments to the Law, which was sent to the European Commission for its opinion. Work on the Draft should be continued in order to comply with the comments of the European Commission.</w:t>
            </w:r>
          </w:p>
          <w:p w14:paraId="4F42910D" w14:textId="77777777" w:rsidR="00A44BD9" w:rsidRDefault="00A44BD9" w:rsidP="000C35AE">
            <w:pPr>
              <w:jc w:val="both"/>
              <w:rPr>
                <w:rFonts w:ascii="Arial Narrow" w:hAnsi="Arial Narrow"/>
                <w:sz w:val="20"/>
                <w:szCs w:val="20"/>
              </w:rPr>
            </w:pPr>
          </w:p>
          <w:p w14:paraId="6E490585" w14:textId="77777777" w:rsidR="00A85056" w:rsidRPr="00A028F0" w:rsidRDefault="00A85056" w:rsidP="00A85056">
            <w:pPr>
              <w:pStyle w:val="CommentText"/>
              <w:rPr>
                <w:rFonts w:ascii="Arial Narrow" w:hAnsi="Arial Narrow"/>
                <w:lang w:val="sr-Cyrl-RS"/>
              </w:rPr>
            </w:pPr>
            <w:r w:rsidRPr="00A028F0">
              <w:rPr>
                <w:rFonts w:ascii="Arial Narrow" w:hAnsi="Arial Narrow"/>
                <w:lang w:val="sr-Cyrl-RS"/>
              </w:rPr>
              <w:t>In 2020, the OSCE Mission in Serbia formed an expert group to draft proposals for the necessary changes to criminal legislation. The members of the expert group are professionals who, as members of the working group for the development of the National Strategy on the Rights of Victims and Witnesses of Crime in the Republic of Serbia 2020-2025 the Action Plan for implementation, participated in the formulation of those acts.</w:t>
            </w:r>
          </w:p>
          <w:p w14:paraId="0265A872" w14:textId="77777777" w:rsidR="00A85056" w:rsidRPr="00A028F0" w:rsidRDefault="00A85056" w:rsidP="00A85056">
            <w:pPr>
              <w:pStyle w:val="CommentText"/>
              <w:rPr>
                <w:rFonts w:ascii="Arial Narrow" w:hAnsi="Arial Narrow"/>
                <w:lang w:val="sr-Cyrl-RS"/>
              </w:rPr>
            </w:pPr>
          </w:p>
          <w:p w14:paraId="10FBCAE6" w14:textId="77777777" w:rsidR="00A85056" w:rsidRPr="00A028F0" w:rsidRDefault="00A85056" w:rsidP="00A85056">
            <w:pPr>
              <w:pStyle w:val="CommentText"/>
              <w:rPr>
                <w:rFonts w:ascii="Arial Narrow" w:hAnsi="Arial Narrow"/>
                <w:lang w:val="sr-Cyrl-RS"/>
              </w:rPr>
            </w:pPr>
            <w:r w:rsidRPr="00A028F0">
              <w:rPr>
                <w:rFonts w:ascii="Arial Narrow" w:hAnsi="Arial Narrow"/>
                <w:lang w:val="sr-Cyrl-RS"/>
              </w:rPr>
              <w:t>A package of specific proposals for amendments to legal acts was submitted to the Ministry of Justice in 2021 for review and consideration, and it includes proposals for amendments to the following acts:</w:t>
            </w:r>
          </w:p>
          <w:p w14:paraId="7D5FA0DD" w14:textId="77777777" w:rsidR="00A028F0" w:rsidRPr="00A028F0" w:rsidRDefault="00A85056" w:rsidP="00A028F0">
            <w:pPr>
              <w:pStyle w:val="CommentText"/>
              <w:rPr>
                <w:rFonts w:ascii="Arial Narrow" w:hAnsi="Arial Narrow"/>
                <w:lang w:val="sr-Cyrl-RS"/>
              </w:rPr>
            </w:pPr>
            <w:r w:rsidRPr="007F383F">
              <w:rPr>
                <w:rFonts w:ascii="Arial Narrow" w:hAnsi="Arial Narrow"/>
                <w:color w:val="FF0000"/>
                <w:lang w:val="sr-Cyrl-RS"/>
              </w:rPr>
              <w:t xml:space="preserve">- </w:t>
            </w:r>
            <w:r w:rsidR="00A028F0" w:rsidRPr="00A028F0">
              <w:rPr>
                <w:rFonts w:ascii="Arial Narrow" w:hAnsi="Arial Narrow"/>
                <w:lang w:val="sr-Cyrl-RS"/>
              </w:rPr>
              <w:t xml:space="preserve">Criminal </w:t>
            </w:r>
            <w:r w:rsidR="00A028F0" w:rsidRPr="00A028F0">
              <w:rPr>
                <w:rFonts w:ascii="Arial Narrow" w:hAnsi="Arial Narrow"/>
              </w:rPr>
              <w:t>Code</w:t>
            </w:r>
            <w:r w:rsidR="00A028F0" w:rsidRPr="00A028F0">
              <w:rPr>
                <w:rFonts w:ascii="Arial Narrow" w:hAnsi="Arial Narrow"/>
                <w:lang w:val="sr-Cyrl-RS"/>
              </w:rPr>
              <w:t>,</w:t>
            </w:r>
          </w:p>
          <w:p w14:paraId="58AB4933" w14:textId="77777777" w:rsidR="00A028F0" w:rsidRPr="00A028F0" w:rsidRDefault="00A028F0" w:rsidP="00A028F0">
            <w:pPr>
              <w:pStyle w:val="CommentText"/>
              <w:rPr>
                <w:rFonts w:ascii="Arial Narrow" w:hAnsi="Arial Narrow"/>
                <w:lang w:val="sr-Cyrl-RS"/>
              </w:rPr>
            </w:pPr>
            <w:r w:rsidRPr="00A028F0">
              <w:rPr>
                <w:rFonts w:ascii="Arial Narrow" w:hAnsi="Arial Narrow"/>
                <w:lang w:val="sr-Cyrl-RS"/>
              </w:rPr>
              <w:t>- Criminal Procedure Code,</w:t>
            </w:r>
          </w:p>
          <w:p w14:paraId="3E2420BD" w14:textId="77777777" w:rsidR="00A028F0" w:rsidRPr="00A028F0" w:rsidRDefault="00A028F0" w:rsidP="00A028F0">
            <w:pPr>
              <w:pStyle w:val="CommentText"/>
              <w:rPr>
                <w:rFonts w:ascii="Arial Narrow" w:hAnsi="Arial Narrow"/>
                <w:lang w:val="sr-Cyrl-RS"/>
              </w:rPr>
            </w:pPr>
            <w:r w:rsidRPr="00A028F0">
              <w:rPr>
                <w:rFonts w:ascii="Arial Narrow" w:hAnsi="Arial Narrow"/>
                <w:lang w:val="sr-Cyrl-RS"/>
              </w:rPr>
              <w:t xml:space="preserve">- Law on </w:t>
            </w:r>
            <w:r w:rsidRPr="00A028F0">
              <w:rPr>
                <w:rFonts w:ascii="Arial Narrow" w:hAnsi="Arial Narrow"/>
              </w:rPr>
              <w:t>J</w:t>
            </w:r>
            <w:r w:rsidRPr="00A028F0">
              <w:rPr>
                <w:rFonts w:ascii="Arial Narrow" w:hAnsi="Arial Narrow"/>
                <w:lang w:val="sr-Cyrl-RS"/>
              </w:rPr>
              <w:t xml:space="preserve">uvenile </w:t>
            </w:r>
            <w:r w:rsidRPr="00A028F0">
              <w:rPr>
                <w:rFonts w:ascii="Arial Narrow" w:hAnsi="Arial Narrow"/>
              </w:rPr>
              <w:t>O</w:t>
            </w:r>
            <w:r w:rsidRPr="00A028F0">
              <w:rPr>
                <w:rFonts w:ascii="Arial Narrow" w:hAnsi="Arial Narrow"/>
                <w:lang w:val="sr-Cyrl-RS"/>
              </w:rPr>
              <w:t xml:space="preserve">ffenders and Criminal </w:t>
            </w:r>
            <w:r w:rsidRPr="00A028F0">
              <w:rPr>
                <w:rFonts w:ascii="Arial Narrow" w:hAnsi="Arial Narrow"/>
              </w:rPr>
              <w:t>P</w:t>
            </w:r>
            <w:r w:rsidRPr="00A028F0">
              <w:rPr>
                <w:rFonts w:ascii="Arial Narrow" w:hAnsi="Arial Narrow"/>
                <w:lang w:val="sr-Cyrl-RS"/>
              </w:rPr>
              <w:t xml:space="preserve">rotection of </w:t>
            </w:r>
            <w:r w:rsidRPr="00A028F0">
              <w:rPr>
                <w:rFonts w:ascii="Arial Narrow" w:hAnsi="Arial Narrow"/>
              </w:rPr>
              <w:t>Juveniles</w:t>
            </w:r>
            <w:r w:rsidRPr="00A028F0">
              <w:rPr>
                <w:rFonts w:ascii="Arial Narrow" w:hAnsi="Arial Narrow"/>
                <w:lang w:val="sr-Cyrl-RS"/>
              </w:rPr>
              <w:t>,</w:t>
            </w:r>
          </w:p>
          <w:p w14:paraId="0B08CC21" w14:textId="77777777" w:rsidR="00A028F0" w:rsidRPr="00A028F0" w:rsidRDefault="00A028F0" w:rsidP="00A028F0">
            <w:pPr>
              <w:pStyle w:val="CommentText"/>
              <w:rPr>
                <w:rFonts w:ascii="Arial Narrow" w:hAnsi="Arial Narrow"/>
                <w:lang w:val="sr-Cyrl-RS"/>
              </w:rPr>
            </w:pPr>
            <w:r w:rsidRPr="00A028F0">
              <w:rPr>
                <w:rFonts w:ascii="Arial Narrow" w:hAnsi="Arial Narrow"/>
                <w:lang w:val="sr-Cyrl-RS"/>
              </w:rPr>
              <w:t>- Law on Execution of Criminal Sanctions,</w:t>
            </w:r>
          </w:p>
          <w:p w14:paraId="387DADC0" w14:textId="53F692D5" w:rsidR="00CC282C" w:rsidRPr="00476136" w:rsidRDefault="00BC53FD" w:rsidP="00A028F0">
            <w:pPr>
              <w:jc w:val="both"/>
              <w:rPr>
                <w:rFonts w:ascii="Arial Narrow" w:hAnsi="Arial Narrow"/>
                <w:sz w:val="20"/>
                <w:szCs w:val="20"/>
                <w:lang w:val="sr-Latn-RS"/>
              </w:rPr>
            </w:pPr>
            <w:r>
              <w:rPr>
                <w:rFonts w:ascii="Arial Narrow" w:hAnsi="Arial Narrow"/>
                <w:sz w:val="20"/>
                <w:szCs w:val="20"/>
                <w:lang w:val="sr-Cyrl-RS"/>
              </w:rPr>
              <w:t>-</w:t>
            </w:r>
            <w:r w:rsidR="007A631A">
              <w:rPr>
                <w:rFonts w:ascii="Arial Narrow" w:hAnsi="Arial Narrow"/>
                <w:sz w:val="20"/>
                <w:szCs w:val="20"/>
                <w:lang w:val="sr-Latn-RS"/>
              </w:rPr>
              <w:t xml:space="preserve"> </w:t>
            </w:r>
            <w:r>
              <w:rPr>
                <w:rFonts w:ascii="Arial Narrow" w:hAnsi="Arial Narrow"/>
                <w:sz w:val="20"/>
                <w:szCs w:val="20"/>
                <w:lang w:val="sr-Cyrl-RS"/>
              </w:rPr>
              <w:t xml:space="preserve">Law on Special Measures to Prevent Sexual Offences against Juveniles </w:t>
            </w:r>
            <w:r w:rsidR="00476136">
              <w:rPr>
                <w:rFonts w:ascii="Arial Narrow" w:hAnsi="Arial Narrow"/>
                <w:sz w:val="20"/>
                <w:szCs w:val="20"/>
                <w:lang w:val="sr-Latn-RS"/>
              </w:rPr>
              <w:t>.</w:t>
            </w:r>
          </w:p>
          <w:p w14:paraId="4AD2D4D1" w14:textId="2440A627" w:rsidR="00CC282C" w:rsidRPr="004E0227" w:rsidRDefault="00CC282C" w:rsidP="00EF1E02">
            <w:pPr>
              <w:jc w:val="both"/>
              <w:rPr>
                <w:rFonts w:ascii="Arial Narrow" w:hAnsi="Arial Narrow"/>
                <w:sz w:val="20"/>
                <w:szCs w:val="20"/>
              </w:rPr>
            </w:pPr>
          </w:p>
        </w:tc>
      </w:tr>
      <w:tr w:rsidR="00CC282C" w:rsidRPr="004E0227" w14:paraId="788E05E0" w14:textId="77777777" w:rsidTr="002F43FB">
        <w:trPr>
          <w:gridAfter w:val="1"/>
          <w:wAfter w:w="13" w:type="dxa"/>
          <w:jc w:val="center"/>
        </w:trPr>
        <w:tc>
          <w:tcPr>
            <w:tcW w:w="709" w:type="dxa"/>
            <w:shd w:val="clear" w:color="auto" w:fill="E7E6E6" w:themeFill="background2"/>
            <w:noWrap/>
          </w:tcPr>
          <w:p w14:paraId="6C96610E" w14:textId="77777777" w:rsidR="00CC282C" w:rsidRPr="004E0227" w:rsidRDefault="00CC282C" w:rsidP="00CC282C">
            <w:pPr>
              <w:rPr>
                <w:rFonts w:ascii="Arial Narrow" w:hAnsi="Arial Narrow"/>
                <w:b/>
                <w:color w:val="C45911" w:themeColor="accent2" w:themeShade="BF"/>
                <w:sz w:val="24"/>
                <w:szCs w:val="20"/>
              </w:rPr>
            </w:pPr>
          </w:p>
        </w:tc>
        <w:tc>
          <w:tcPr>
            <w:tcW w:w="4107" w:type="dxa"/>
            <w:gridSpan w:val="3"/>
            <w:shd w:val="clear" w:color="auto" w:fill="E7E6E6" w:themeFill="background2"/>
          </w:tcPr>
          <w:p w14:paraId="6A1B171A" w14:textId="3473C1AE" w:rsidR="00CC282C" w:rsidRPr="004E0227" w:rsidRDefault="00E178C4" w:rsidP="00CC282C">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601640A2" w14:textId="77777777" w:rsidR="00CC282C" w:rsidRPr="004E0227" w:rsidRDefault="00CC282C" w:rsidP="00CC282C">
            <w:pPr>
              <w:jc w:val="center"/>
              <w:rPr>
                <w:rFonts w:ascii="Arial Narrow" w:hAnsi="Arial Narrow"/>
                <w:sz w:val="20"/>
                <w:szCs w:val="20"/>
              </w:rPr>
            </w:pPr>
          </w:p>
        </w:tc>
        <w:tc>
          <w:tcPr>
            <w:tcW w:w="1680" w:type="dxa"/>
            <w:shd w:val="clear" w:color="auto" w:fill="E7E6E6" w:themeFill="background2"/>
            <w:vAlign w:val="center"/>
          </w:tcPr>
          <w:p w14:paraId="50BA6C14" w14:textId="43281BCA" w:rsidR="00CC282C" w:rsidRPr="004E0227" w:rsidRDefault="00E178C4" w:rsidP="00CC282C">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1940" w:type="dxa"/>
            <w:gridSpan w:val="2"/>
            <w:shd w:val="clear" w:color="auto" w:fill="E7E6E6" w:themeFill="background2"/>
            <w:vAlign w:val="center"/>
          </w:tcPr>
          <w:p w14:paraId="1AD12451" w14:textId="2BD67FC3" w:rsidR="00CC282C" w:rsidRPr="004E0227" w:rsidRDefault="00E178C4" w:rsidP="00CC282C">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4588" w:type="dxa"/>
            <w:shd w:val="clear" w:color="auto" w:fill="E7E6E6" w:themeFill="background2"/>
          </w:tcPr>
          <w:p w14:paraId="646B043A" w14:textId="15FF4DDF" w:rsidR="00CC282C" w:rsidRPr="004E0227" w:rsidRDefault="00837D1E" w:rsidP="00CC282C">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611E7C" w:rsidRPr="004E0227" w14:paraId="044D1F48" w14:textId="77777777" w:rsidTr="002F43FB">
        <w:trPr>
          <w:gridAfter w:val="1"/>
          <w:wAfter w:w="13" w:type="dxa"/>
          <w:jc w:val="center"/>
        </w:trPr>
        <w:tc>
          <w:tcPr>
            <w:tcW w:w="709" w:type="dxa"/>
            <w:shd w:val="clear" w:color="auto" w:fill="E7E6E6" w:themeFill="background2"/>
            <w:noWrap/>
          </w:tcPr>
          <w:p w14:paraId="4CF4ED35" w14:textId="4D7D49A1" w:rsidR="00611E7C" w:rsidRPr="004E0227" w:rsidRDefault="00611E7C" w:rsidP="00611E7C">
            <w:pPr>
              <w:rPr>
                <w:rFonts w:ascii="Arial Narrow" w:hAnsi="Arial Narrow"/>
                <w:color w:val="C45911" w:themeColor="accent2" w:themeShade="BF"/>
                <w:sz w:val="32"/>
                <w:szCs w:val="42"/>
              </w:rPr>
            </w:pPr>
            <w:r w:rsidRPr="004E0227">
              <w:rPr>
                <w:rFonts w:ascii="Arial Narrow" w:hAnsi="Arial Narrow"/>
                <w:b/>
                <w:color w:val="C45911" w:themeColor="accent2" w:themeShade="BF"/>
                <w:sz w:val="24"/>
                <w:szCs w:val="20"/>
              </w:rPr>
              <w:t>2.1.5.</w:t>
            </w:r>
          </w:p>
        </w:tc>
        <w:tc>
          <w:tcPr>
            <w:tcW w:w="4107" w:type="dxa"/>
            <w:gridSpan w:val="3"/>
            <w:shd w:val="clear" w:color="auto" w:fill="E7E6E6" w:themeFill="background2"/>
          </w:tcPr>
          <w:p w14:paraId="6B3CF733" w14:textId="45EEE2E3" w:rsidR="00611E7C" w:rsidRPr="004E0227" w:rsidRDefault="00611E7C" w:rsidP="00611E7C">
            <w:pPr>
              <w:rPr>
                <w:rFonts w:ascii="Arial Narrow" w:hAnsi="Arial Narrow"/>
                <w:color w:val="C45911" w:themeColor="accent2" w:themeShade="BF"/>
                <w:sz w:val="32"/>
                <w:szCs w:val="42"/>
              </w:rPr>
            </w:pPr>
            <w:r w:rsidRPr="006543CA">
              <w:rPr>
                <w:rFonts w:ascii="Arial Narrow" w:hAnsi="Arial Narrow"/>
                <w:sz w:val="20"/>
                <w:szCs w:val="20"/>
              </w:rPr>
              <w:t>Drawing up a Draft Law on Amendments to the Law on Special Measures to Prevent Sexual Offences against Juveniles with a view to harmonising said law with the Criminal Code.</w:t>
            </w:r>
          </w:p>
        </w:tc>
        <w:tc>
          <w:tcPr>
            <w:tcW w:w="1680" w:type="dxa"/>
            <w:shd w:val="clear" w:color="auto" w:fill="E7E6E6" w:themeFill="background2"/>
            <w:vAlign w:val="center"/>
          </w:tcPr>
          <w:p w14:paraId="1CE43D6A" w14:textId="529C6418" w:rsidR="00611E7C" w:rsidRPr="004E0227" w:rsidRDefault="00611E7C" w:rsidP="00611E7C">
            <w:pPr>
              <w:rPr>
                <w:rFonts w:ascii="Arial Narrow" w:hAnsi="Arial Narrow"/>
                <w:color w:val="C45911" w:themeColor="accent2" w:themeShade="BF"/>
                <w:sz w:val="32"/>
                <w:szCs w:val="42"/>
              </w:rPr>
            </w:pPr>
            <w:r>
              <w:rPr>
                <w:rFonts w:ascii="Arial Narrow" w:hAnsi="Arial Narrow"/>
                <w:bCs/>
                <w:sz w:val="20"/>
                <w:szCs w:val="20"/>
              </w:rPr>
              <w:t>Fourth quarter of 2020</w:t>
            </w:r>
          </w:p>
        </w:tc>
        <w:tc>
          <w:tcPr>
            <w:tcW w:w="1940" w:type="dxa"/>
            <w:gridSpan w:val="2"/>
            <w:shd w:val="clear" w:color="auto" w:fill="E7E6E6" w:themeFill="background2"/>
            <w:vAlign w:val="center"/>
          </w:tcPr>
          <w:p w14:paraId="7B14D5E9" w14:textId="51C2954F" w:rsidR="00611E7C" w:rsidRPr="004E0227" w:rsidRDefault="00611E7C" w:rsidP="00611E7C">
            <w:pPr>
              <w:rPr>
                <w:rFonts w:ascii="Arial Narrow" w:hAnsi="Arial Narrow"/>
                <w:color w:val="C45911" w:themeColor="accent2" w:themeShade="BF"/>
                <w:sz w:val="32"/>
                <w:szCs w:val="42"/>
              </w:rPr>
            </w:pPr>
            <w:r w:rsidRPr="00F154A2">
              <w:rPr>
                <w:rFonts w:ascii="Arial Narrow" w:hAnsi="Arial Narrow"/>
                <w:sz w:val="20"/>
                <w:szCs w:val="20"/>
              </w:rPr>
              <w:t>Ministry of Justice</w:t>
            </w:r>
          </w:p>
        </w:tc>
        <w:tc>
          <w:tcPr>
            <w:tcW w:w="4588" w:type="dxa"/>
            <w:shd w:val="clear" w:color="auto" w:fill="E7E6E6" w:themeFill="background2"/>
          </w:tcPr>
          <w:p w14:paraId="695F33A5" w14:textId="20D0BA84" w:rsidR="00611E7C" w:rsidRPr="004E0227" w:rsidRDefault="00611E7C" w:rsidP="00611E7C">
            <w:pPr>
              <w:jc w:val="both"/>
              <w:rPr>
                <w:rFonts w:ascii="Arial Narrow" w:hAnsi="Arial Narrow"/>
                <w:bCs/>
                <w:sz w:val="20"/>
                <w:szCs w:val="20"/>
              </w:rPr>
            </w:pPr>
            <w:r w:rsidRPr="006543CA">
              <w:rPr>
                <w:rFonts w:ascii="Arial Narrow" w:hAnsi="Arial Narrow"/>
                <w:sz w:val="20"/>
                <w:szCs w:val="20"/>
              </w:rPr>
              <w:t>Draft Law on Amendments to the Law on Special Measures to Prevent Sexual Offences against Juveniles</w:t>
            </w:r>
            <w:r>
              <w:rPr>
                <w:rFonts w:ascii="Arial Narrow" w:hAnsi="Arial Narrow"/>
                <w:sz w:val="20"/>
                <w:szCs w:val="20"/>
              </w:rPr>
              <w:t xml:space="preserve"> has been drawn up accordingly.</w:t>
            </w:r>
          </w:p>
        </w:tc>
      </w:tr>
      <w:tr w:rsidR="002F43FB" w:rsidRPr="004E0227" w14:paraId="6D51BE74" w14:textId="77777777" w:rsidTr="00F8178B">
        <w:trPr>
          <w:gridAfter w:val="1"/>
          <w:wAfter w:w="13" w:type="dxa"/>
          <w:jc w:val="center"/>
        </w:trPr>
        <w:tc>
          <w:tcPr>
            <w:tcW w:w="13024" w:type="dxa"/>
            <w:gridSpan w:val="8"/>
            <w:shd w:val="clear" w:color="auto" w:fill="E7E6E6" w:themeFill="background2"/>
            <w:noWrap/>
          </w:tcPr>
          <w:p w14:paraId="7224154A" w14:textId="02078A95" w:rsidR="002F43FB" w:rsidRPr="004E0227" w:rsidRDefault="00E178C4" w:rsidP="00CC282C">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2F43FB" w:rsidRPr="004E0227" w14:paraId="0CA95A3B" w14:textId="77777777" w:rsidTr="00F8178B">
        <w:trPr>
          <w:gridAfter w:val="1"/>
          <w:wAfter w:w="13" w:type="dxa"/>
          <w:jc w:val="center"/>
        </w:trPr>
        <w:tc>
          <w:tcPr>
            <w:tcW w:w="13024" w:type="dxa"/>
            <w:gridSpan w:val="8"/>
            <w:shd w:val="clear" w:color="auto" w:fill="E7E6E6" w:themeFill="background2"/>
            <w:noWrap/>
          </w:tcPr>
          <w:p w14:paraId="47FA99FA" w14:textId="77777777" w:rsidR="002F43FB" w:rsidRPr="004E0227" w:rsidRDefault="002F43FB" w:rsidP="000C35AE">
            <w:pPr>
              <w:jc w:val="both"/>
              <w:rPr>
                <w:rFonts w:ascii="Arial Narrow" w:hAnsi="Arial Narrow"/>
                <w:sz w:val="20"/>
                <w:szCs w:val="20"/>
              </w:rPr>
            </w:pPr>
          </w:p>
          <w:p w14:paraId="2506B369" w14:textId="0E690FC0" w:rsidR="00CC282C" w:rsidRPr="00A85056" w:rsidRDefault="008455C3" w:rsidP="000C35AE">
            <w:pPr>
              <w:jc w:val="both"/>
              <w:rPr>
                <w:rFonts w:ascii="Arial Narrow" w:hAnsi="Arial Narrow"/>
                <w:sz w:val="20"/>
                <w:szCs w:val="20"/>
                <w:lang w:val="sr-Latn-RS"/>
              </w:rPr>
            </w:pPr>
            <w:r w:rsidRPr="00A028F0">
              <w:rPr>
                <w:rFonts w:ascii="Arial Narrow" w:hAnsi="Arial Narrow"/>
                <w:sz w:val="20"/>
                <w:szCs w:val="20"/>
                <w:lang w:val="sr-Cyrl-RS"/>
              </w:rPr>
              <w:t>There was no activity in the reporting period.</w:t>
            </w:r>
          </w:p>
          <w:p w14:paraId="0D5CB87A" w14:textId="7B6F2DC9" w:rsidR="00CC282C" w:rsidRDefault="00CC282C" w:rsidP="000C35AE">
            <w:pPr>
              <w:jc w:val="both"/>
              <w:rPr>
                <w:rFonts w:ascii="Arial Narrow" w:hAnsi="Arial Narrow"/>
                <w:sz w:val="20"/>
                <w:szCs w:val="20"/>
              </w:rPr>
            </w:pPr>
          </w:p>
          <w:p w14:paraId="4EC43893" w14:textId="77777777" w:rsidR="00A85056" w:rsidRPr="00A028F0" w:rsidRDefault="00A85056" w:rsidP="00A85056">
            <w:pPr>
              <w:pStyle w:val="CommentText"/>
              <w:rPr>
                <w:rFonts w:ascii="Arial Narrow" w:hAnsi="Arial Narrow"/>
                <w:lang w:val="sr-Cyrl-RS"/>
              </w:rPr>
            </w:pPr>
            <w:r w:rsidRPr="00A028F0">
              <w:rPr>
                <w:rFonts w:ascii="Arial Narrow" w:hAnsi="Arial Narrow"/>
                <w:lang w:val="sr-Cyrl-RS"/>
              </w:rPr>
              <w:t>In 2020, the OSCE Mission in Serbia formed an expert group to draft proposals for the necessary changes to criminal legislation. The members of the expert group are professionals who, as members of the working group for the development of the National Strategy on the Rights of Victims and Witnesses of Crime in the Republic of Serbia 2020-2025 the Action Plan for implementation, participated in the formulation of those acts.</w:t>
            </w:r>
          </w:p>
          <w:p w14:paraId="58BB2CBA" w14:textId="77777777" w:rsidR="00A85056" w:rsidRPr="00A028F0" w:rsidRDefault="00A85056" w:rsidP="00A85056">
            <w:pPr>
              <w:pStyle w:val="CommentText"/>
              <w:rPr>
                <w:rFonts w:ascii="Arial Narrow" w:hAnsi="Arial Narrow"/>
                <w:lang w:val="sr-Cyrl-RS"/>
              </w:rPr>
            </w:pPr>
          </w:p>
          <w:p w14:paraId="1FAFC6CC" w14:textId="77777777" w:rsidR="00A85056" w:rsidRPr="00A028F0" w:rsidRDefault="00A85056" w:rsidP="00A85056">
            <w:pPr>
              <w:pStyle w:val="CommentText"/>
              <w:rPr>
                <w:rFonts w:ascii="Arial Narrow" w:hAnsi="Arial Narrow"/>
                <w:lang w:val="sr-Cyrl-RS"/>
              </w:rPr>
            </w:pPr>
            <w:r w:rsidRPr="00A028F0">
              <w:rPr>
                <w:rFonts w:ascii="Arial Narrow" w:hAnsi="Arial Narrow"/>
                <w:lang w:val="sr-Cyrl-RS"/>
              </w:rPr>
              <w:t>A package of specific proposals for amendments to legal acts was submitted to the Ministry of Justice in 2021 for review and consideration, and it includes proposals for amendments to the following acts:</w:t>
            </w:r>
          </w:p>
          <w:p w14:paraId="3914420E" w14:textId="77777777" w:rsidR="00A028F0" w:rsidRPr="00A028F0" w:rsidRDefault="00A85056" w:rsidP="00A028F0">
            <w:pPr>
              <w:pStyle w:val="CommentText"/>
              <w:rPr>
                <w:rFonts w:ascii="Arial Narrow" w:hAnsi="Arial Narrow"/>
                <w:lang w:val="sr-Cyrl-RS"/>
              </w:rPr>
            </w:pPr>
            <w:r w:rsidRPr="007F383F">
              <w:rPr>
                <w:rFonts w:ascii="Arial Narrow" w:hAnsi="Arial Narrow"/>
                <w:color w:val="FF0000"/>
                <w:lang w:val="sr-Cyrl-RS"/>
              </w:rPr>
              <w:t xml:space="preserve">- </w:t>
            </w:r>
            <w:r w:rsidR="00A028F0" w:rsidRPr="00A028F0">
              <w:rPr>
                <w:rFonts w:ascii="Arial Narrow" w:hAnsi="Arial Narrow"/>
                <w:lang w:val="sr-Cyrl-RS"/>
              </w:rPr>
              <w:t xml:space="preserve">Criminal </w:t>
            </w:r>
            <w:r w:rsidR="00A028F0" w:rsidRPr="00A028F0">
              <w:rPr>
                <w:rFonts w:ascii="Arial Narrow" w:hAnsi="Arial Narrow"/>
              </w:rPr>
              <w:t>Code</w:t>
            </w:r>
            <w:r w:rsidR="00A028F0" w:rsidRPr="00A028F0">
              <w:rPr>
                <w:rFonts w:ascii="Arial Narrow" w:hAnsi="Arial Narrow"/>
                <w:lang w:val="sr-Cyrl-RS"/>
              </w:rPr>
              <w:t>,</w:t>
            </w:r>
          </w:p>
          <w:p w14:paraId="5936D3D3" w14:textId="77777777" w:rsidR="00A028F0" w:rsidRPr="00A028F0" w:rsidRDefault="00A028F0" w:rsidP="00A028F0">
            <w:pPr>
              <w:pStyle w:val="CommentText"/>
              <w:rPr>
                <w:rFonts w:ascii="Arial Narrow" w:hAnsi="Arial Narrow"/>
                <w:lang w:val="sr-Cyrl-RS"/>
              </w:rPr>
            </w:pPr>
            <w:r w:rsidRPr="00A028F0">
              <w:rPr>
                <w:rFonts w:ascii="Arial Narrow" w:hAnsi="Arial Narrow"/>
                <w:lang w:val="sr-Cyrl-RS"/>
              </w:rPr>
              <w:t>- Criminal Procedure Code,</w:t>
            </w:r>
          </w:p>
          <w:p w14:paraId="27691D18" w14:textId="77777777" w:rsidR="00A028F0" w:rsidRPr="00A028F0" w:rsidRDefault="00A028F0" w:rsidP="00A028F0">
            <w:pPr>
              <w:pStyle w:val="CommentText"/>
              <w:rPr>
                <w:rFonts w:ascii="Arial Narrow" w:hAnsi="Arial Narrow"/>
                <w:lang w:val="sr-Cyrl-RS"/>
              </w:rPr>
            </w:pPr>
            <w:r w:rsidRPr="00A028F0">
              <w:rPr>
                <w:rFonts w:ascii="Arial Narrow" w:hAnsi="Arial Narrow"/>
                <w:lang w:val="sr-Cyrl-RS"/>
              </w:rPr>
              <w:t xml:space="preserve">- Law on </w:t>
            </w:r>
            <w:r w:rsidRPr="00A028F0">
              <w:rPr>
                <w:rFonts w:ascii="Arial Narrow" w:hAnsi="Arial Narrow"/>
              </w:rPr>
              <w:t>J</w:t>
            </w:r>
            <w:r w:rsidRPr="00A028F0">
              <w:rPr>
                <w:rFonts w:ascii="Arial Narrow" w:hAnsi="Arial Narrow"/>
                <w:lang w:val="sr-Cyrl-RS"/>
              </w:rPr>
              <w:t xml:space="preserve">uvenile </w:t>
            </w:r>
            <w:r w:rsidRPr="00A028F0">
              <w:rPr>
                <w:rFonts w:ascii="Arial Narrow" w:hAnsi="Arial Narrow"/>
              </w:rPr>
              <w:t>O</w:t>
            </w:r>
            <w:r w:rsidRPr="00A028F0">
              <w:rPr>
                <w:rFonts w:ascii="Arial Narrow" w:hAnsi="Arial Narrow"/>
                <w:lang w:val="sr-Cyrl-RS"/>
              </w:rPr>
              <w:t xml:space="preserve">ffenders and Criminal </w:t>
            </w:r>
            <w:r w:rsidRPr="00A028F0">
              <w:rPr>
                <w:rFonts w:ascii="Arial Narrow" w:hAnsi="Arial Narrow"/>
              </w:rPr>
              <w:t>P</w:t>
            </w:r>
            <w:r w:rsidRPr="00A028F0">
              <w:rPr>
                <w:rFonts w:ascii="Arial Narrow" w:hAnsi="Arial Narrow"/>
                <w:lang w:val="sr-Cyrl-RS"/>
              </w:rPr>
              <w:t xml:space="preserve">rotection of </w:t>
            </w:r>
            <w:r w:rsidRPr="00A028F0">
              <w:rPr>
                <w:rFonts w:ascii="Arial Narrow" w:hAnsi="Arial Narrow"/>
              </w:rPr>
              <w:t>Juveniles</w:t>
            </w:r>
            <w:r w:rsidRPr="00A028F0">
              <w:rPr>
                <w:rFonts w:ascii="Arial Narrow" w:hAnsi="Arial Narrow"/>
                <w:lang w:val="sr-Cyrl-RS"/>
              </w:rPr>
              <w:t>,</w:t>
            </w:r>
          </w:p>
          <w:p w14:paraId="068DFA96" w14:textId="77777777" w:rsidR="00A028F0" w:rsidRPr="00A028F0" w:rsidRDefault="00A028F0" w:rsidP="00A028F0">
            <w:pPr>
              <w:pStyle w:val="CommentText"/>
              <w:rPr>
                <w:rFonts w:ascii="Arial Narrow" w:hAnsi="Arial Narrow"/>
                <w:lang w:val="sr-Cyrl-RS"/>
              </w:rPr>
            </w:pPr>
            <w:r w:rsidRPr="00A028F0">
              <w:rPr>
                <w:rFonts w:ascii="Arial Narrow" w:hAnsi="Arial Narrow"/>
                <w:lang w:val="sr-Cyrl-RS"/>
              </w:rPr>
              <w:t>- Law on Execution of Criminal Sanctions,</w:t>
            </w:r>
          </w:p>
          <w:p w14:paraId="2C09BD21" w14:textId="1312D19D" w:rsidR="00CC282C" w:rsidRPr="00476136" w:rsidRDefault="00BC53FD" w:rsidP="00A028F0">
            <w:pPr>
              <w:jc w:val="both"/>
              <w:rPr>
                <w:rFonts w:ascii="Arial Narrow" w:hAnsi="Arial Narrow"/>
                <w:sz w:val="20"/>
                <w:szCs w:val="20"/>
                <w:lang w:val="sr-Latn-RS"/>
              </w:rPr>
            </w:pPr>
            <w:r>
              <w:rPr>
                <w:rFonts w:ascii="Arial Narrow" w:hAnsi="Arial Narrow"/>
                <w:sz w:val="20"/>
                <w:szCs w:val="20"/>
                <w:lang w:val="sr-Cyrl-RS"/>
              </w:rPr>
              <w:t>-</w:t>
            </w:r>
            <w:r w:rsidR="00AC05D3">
              <w:rPr>
                <w:rFonts w:ascii="Arial Narrow" w:hAnsi="Arial Narrow"/>
                <w:sz w:val="20"/>
                <w:szCs w:val="20"/>
                <w:lang w:val="sr-Latn-RS"/>
              </w:rPr>
              <w:t xml:space="preserve"> </w:t>
            </w:r>
            <w:r>
              <w:rPr>
                <w:rFonts w:ascii="Arial Narrow" w:hAnsi="Arial Narrow"/>
                <w:sz w:val="20"/>
                <w:szCs w:val="20"/>
                <w:lang w:val="sr-Cyrl-RS"/>
              </w:rPr>
              <w:t xml:space="preserve">Law on Special Measures to Prevent Sexual Offences against Juveniles </w:t>
            </w:r>
            <w:r w:rsidR="00476136">
              <w:rPr>
                <w:rFonts w:ascii="Arial Narrow" w:hAnsi="Arial Narrow"/>
                <w:sz w:val="20"/>
                <w:szCs w:val="20"/>
                <w:lang w:val="sr-Latn-RS"/>
              </w:rPr>
              <w:t>.</w:t>
            </w:r>
          </w:p>
        </w:tc>
      </w:tr>
      <w:tr w:rsidR="00CC282C" w:rsidRPr="004E0227" w14:paraId="77C48D40" w14:textId="77777777" w:rsidTr="002F43FB">
        <w:trPr>
          <w:gridAfter w:val="1"/>
          <w:wAfter w:w="13" w:type="dxa"/>
          <w:jc w:val="center"/>
        </w:trPr>
        <w:tc>
          <w:tcPr>
            <w:tcW w:w="709" w:type="dxa"/>
            <w:shd w:val="clear" w:color="auto" w:fill="E7E6E6" w:themeFill="background2"/>
            <w:noWrap/>
          </w:tcPr>
          <w:p w14:paraId="17E14EFC" w14:textId="77777777" w:rsidR="00CC282C" w:rsidRPr="004E0227" w:rsidRDefault="00CC282C" w:rsidP="00CC282C">
            <w:pPr>
              <w:rPr>
                <w:rFonts w:ascii="Arial Narrow" w:hAnsi="Arial Narrow"/>
                <w:b/>
                <w:color w:val="C45911" w:themeColor="accent2" w:themeShade="BF"/>
                <w:sz w:val="24"/>
                <w:szCs w:val="20"/>
              </w:rPr>
            </w:pPr>
          </w:p>
        </w:tc>
        <w:tc>
          <w:tcPr>
            <w:tcW w:w="4107" w:type="dxa"/>
            <w:gridSpan w:val="3"/>
            <w:shd w:val="clear" w:color="auto" w:fill="E7E6E6" w:themeFill="background2"/>
          </w:tcPr>
          <w:p w14:paraId="06E312BF" w14:textId="06C7B87E" w:rsidR="00CC282C" w:rsidRPr="004E0227" w:rsidRDefault="00E178C4" w:rsidP="00CC282C">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399FDDCF" w14:textId="77777777" w:rsidR="00CC282C" w:rsidRPr="004E0227" w:rsidRDefault="00CC282C" w:rsidP="00CC282C">
            <w:pPr>
              <w:jc w:val="center"/>
              <w:rPr>
                <w:rFonts w:ascii="Arial Narrow" w:hAnsi="Arial Narrow"/>
                <w:sz w:val="20"/>
                <w:szCs w:val="20"/>
              </w:rPr>
            </w:pPr>
          </w:p>
        </w:tc>
        <w:tc>
          <w:tcPr>
            <w:tcW w:w="1680" w:type="dxa"/>
            <w:shd w:val="clear" w:color="auto" w:fill="E7E6E6" w:themeFill="background2"/>
            <w:vAlign w:val="center"/>
          </w:tcPr>
          <w:p w14:paraId="450D13E2" w14:textId="592AF062" w:rsidR="00CC282C" w:rsidRPr="004E0227" w:rsidRDefault="00E178C4" w:rsidP="00CC282C">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1940" w:type="dxa"/>
            <w:gridSpan w:val="2"/>
            <w:shd w:val="clear" w:color="auto" w:fill="E7E6E6" w:themeFill="background2"/>
            <w:vAlign w:val="center"/>
          </w:tcPr>
          <w:p w14:paraId="21C09C18" w14:textId="3B76FD5D" w:rsidR="00CC282C" w:rsidRPr="004E0227" w:rsidRDefault="00E178C4" w:rsidP="00CC282C">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4588" w:type="dxa"/>
            <w:shd w:val="clear" w:color="auto" w:fill="E7E6E6" w:themeFill="background2"/>
          </w:tcPr>
          <w:p w14:paraId="75311A22" w14:textId="1B6D35AE" w:rsidR="00CC282C" w:rsidRPr="004E0227" w:rsidRDefault="00837D1E" w:rsidP="00CC282C">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796ABC" w:rsidRPr="004E0227" w14:paraId="51AFCA61" w14:textId="77777777" w:rsidTr="002F43FB">
        <w:trPr>
          <w:gridAfter w:val="1"/>
          <w:wAfter w:w="13" w:type="dxa"/>
          <w:jc w:val="center"/>
        </w:trPr>
        <w:tc>
          <w:tcPr>
            <w:tcW w:w="709" w:type="dxa"/>
            <w:shd w:val="clear" w:color="auto" w:fill="E7E6E6" w:themeFill="background2"/>
            <w:noWrap/>
          </w:tcPr>
          <w:p w14:paraId="176A5B76" w14:textId="6234679D" w:rsidR="00796ABC" w:rsidRPr="004E0227" w:rsidRDefault="00796ABC" w:rsidP="00796ABC">
            <w:pPr>
              <w:rPr>
                <w:rFonts w:ascii="Arial Narrow" w:hAnsi="Arial Narrow"/>
                <w:color w:val="C45911" w:themeColor="accent2" w:themeShade="BF"/>
                <w:sz w:val="32"/>
                <w:szCs w:val="42"/>
              </w:rPr>
            </w:pPr>
            <w:r w:rsidRPr="004E0227">
              <w:rPr>
                <w:rFonts w:ascii="Arial Narrow" w:hAnsi="Arial Narrow"/>
                <w:b/>
                <w:color w:val="C45911" w:themeColor="accent2" w:themeShade="BF"/>
                <w:sz w:val="24"/>
                <w:szCs w:val="20"/>
              </w:rPr>
              <w:t>2.1.6.</w:t>
            </w:r>
          </w:p>
        </w:tc>
        <w:tc>
          <w:tcPr>
            <w:tcW w:w="4107" w:type="dxa"/>
            <w:gridSpan w:val="3"/>
            <w:shd w:val="clear" w:color="auto" w:fill="E7E6E6" w:themeFill="background2"/>
          </w:tcPr>
          <w:p w14:paraId="66437E4E" w14:textId="48C7B223" w:rsidR="00796ABC" w:rsidRPr="004E0227" w:rsidRDefault="00796ABC" w:rsidP="00796ABC">
            <w:pPr>
              <w:rPr>
                <w:rFonts w:ascii="Arial Narrow" w:hAnsi="Arial Narrow"/>
                <w:color w:val="C45911" w:themeColor="accent2" w:themeShade="BF"/>
                <w:sz w:val="32"/>
                <w:szCs w:val="42"/>
              </w:rPr>
            </w:pPr>
            <w:r w:rsidRPr="006543CA">
              <w:rPr>
                <w:rFonts w:ascii="Arial Narrow" w:hAnsi="Arial Narrow"/>
                <w:sz w:val="20"/>
                <w:szCs w:val="20"/>
              </w:rPr>
              <w:t>Drawing up a Draft Law on Amendments to the Law on Enforcement of Penal Sanctions with regard to the mechanisms for notifying the victim about the release of the convicted person</w:t>
            </w:r>
            <w:r>
              <w:rPr>
                <w:rFonts w:ascii="Arial Narrow" w:hAnsi="Arial Narrow"/>
                <w:sz w:val="20"/>
                <w:szCs w:val="20"/>
              </w:rPr>
              <w:t>.</w:t>
            </w:r>
          </w:p>
        </w:tc>
        <w:tc>
          <w:tcPr>
            <w:tcW w:w="1680" w:type="dxa"/>
            <w:shd w:val="clear" w:color="auto" w:fill="E7E6E6" w:themeFill="background2"/>
            <w:vAlign w:val="center"/>
          </w:tcPr>
          <w:p w14:paraId="46515844" w14:textId="03E67754" w:rsidR="00796ABC" w:rsidRPr="004E0227" w:rsidRDefault="00796ABC" w:rsidP="00796ABC">
            <w:pPr>
              <w:rPr>
                <w:rFonts w:ascii="Arial Narrow" w:hAnsi="Arial Narrow"/>
                <w:color w:val="C45911" w:themeColor="accent2" w:themeShade="BF"/>
                <w:sz w:val="32"/>
                <w:szCs w:val="42"/>
              </w:rPr>
            </w:pPr>
            <w:r>
              <w:rPr>
                <w:rFonts w:ascii="Arial Narrow" w:hAnsi="Arial Narrow"/>
                <w:bCs/>
                <w:sz w:val="20"/>
                <w:szCs w:val="20"/>
              </w:rPr>
              <w:t>Fourth quarter of 2020</w:t>
            </w:r>
          </w:p>
        </w:tc>
        <w:tc>
          <w:tcPr>
            <w:tcW w:w="1940" w:type="dxa"/>
            <w:gridSpan w:val="2"/>
            <w:shd w:val="clear" w:color="auto" w:fill="E7E6E6" w:themeFill="background2"/>
            <w:vAlign w:val="center"/>
          </w:tcPr>
          <w:p w14:paraId="39B4120E" w14:textId="31CAA42C" w:rsidR="00796ABC" w:rsidRPr="004E0227" w:rsidRDefault="00796ABC" w:rsidP="00796ABC">
            <w:pPr>
              <w:rPr>
                <w:rFonts w:ascii="Arial Narrow" w:hAnsi="Arial Narrow"/>
                <w:color w:val="C45911" w:themeColor="accent2" w:themeShade="BF"/>
                <w:sz w:val="32"/>
                <w:szCs w:val="42"/>
              </w:rPr>
            </w:pPr>
            <w:r w:rsidRPr="00F154A2">
              <w:rPr>
                <w:rFonts w:ascii="Arial Narrow" w:hAnsi="Arial Narrow"/>
                <w:sz w:val="20"/>
                <w:szCs w:val="20"/>
              </w:rPr>
              <w:t>Ministry of Justice</w:t>
            </w:r>
          </w:p>
        </w:tc>
        <w:tc>
          <w:tcPr>
            <w:tcW w:w="4588" w:type="dxa"/>
            <w:shd w:val="clear" w:color="auto" w:fill="E7E6E6" w:themeFill="background2"/>
          </w:tcPr>
          <w:p w14:paraId="4C256566" w14:textId="6211CE41" w:rsidR="00796ABC" w:rsidRPr="004E0227" w:rsidRDefault="00796ABC" w:rsidP="00796ABC">
            <w:pPr>
              <w:jc w:val="both"/>
              <w:rPr>
                <w:rFonts w:ascii="Arial Narrow" w:hAnsi="Arial Narrow"/>
                <w:bCs/>
                <w:sz w:val="20"/>
                <w:szCs w:val="20"/>
              </w:rPr>
            </w:pPr>
            <w:r w:rsidRPr="006543CA">
              <w:rPr>
                <w:rFonts w:ascii="Arial Narrow" w:hAnsi="Arial Narrow"/>
                <w:sz w:val="20"/>
                <w:szCs w:val="20"/>
              </w:rPr>
              <w:t xml:space="preserve">Draft Law on Amendments to the Law on Enforcement of Penal Sanctions </w:t>
            </w:r>
            <w:r>
              <w:rPr>
                <w:rFonts w:ascii="Arial Narrow" w:hAnsi="Arial Narrow"/>
                <w:sz w:val="20"/>
                <w:szCs w:val="20"/>
              </w:rPr>
              <w:t>has been drawn up accordingly</w:t>
            </w:r>
            <w:r w:rsidRPr="00F154A2">
              <w:rPr>
                <w:rFonts w:ascii="Arial Narrow" w:hAnsi="Arial Narrow"/>
                <w:sz w:val="20"/>
                <w:szCs w:val="20"/>
              </w:rPr>
              <w:t>.</w:t>
            </w:r>
          </w:p>
        </w:tc>
      </w:tr>
      <w:tr w:rsidR="002F43FB" w:rsidRPr="004E0227" w14:paraId="3C7EAE5D" w14:textId="77777777" w:rsidTr="00F8178B">
        <w:trPr>
          <w:gridAfter w:val="1"/>
          <w:wAfter w:w="13" w:type="dxa"/>
          <w:jc w:val="center"/>
        </w:trPr>
        <w:tc>
          <w:tcPr>
            <w:tcW w:w="13024" w:type="dxa"/>
            <w:gridSpan w:val="8"/>
            <w:shd w:val="clear" w:color="auto" w:fill="E7E6E6" w:themeFill="background2"/>
            <w:noWrap/>
          </w:tcPr>
          <w:p w14:paraId="75B5049B" w14:textId="4884132E" w:rsidR="002F43FB" w:rsidRPr="004E0227" w:rsidRDefault="00E178C4" w:rsidP="00CC282C">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2F43FB" w:rsidRPr="004E0227" w14:paraId="3066AB87" w14:textId="77777777" w:rsidTr="00F8178B">
        <w:trPr>
          <w:gridAfter w:val="1"/>
          <w:wAfter w:w="13" w:type="dxa"/>
          <w:jc w:val="center"/>
        </w:trPr>
        <w:tc>
          <w:tcPr>
            <w:tcW w:w="13024" w:type="dxa"/>
            <w:gridSpan w:val="8"/>
            <w:shd w:val="clear" w:color="auto" w:fill="E7E6E6" w:themeFill="background2"/>
            <w:noWrap/>
          </w:tcPr>
          <w:p w14:paraId="35140E4C" w14:textId="77777777" w:rsidR="00A85056" w:rsidRPr="00A028F0" w:rsidRDefault="00A85056" w:rsidP="00A85056">
            <w:pPr>
              <w:pStyle w:val="CommentText"/>
              <w:rPr>
                <w:rFonts w:ascii="Arial Narrow" w:hAnsi="Arial Narrow"/>
                <w:lang w:val="sr-Cyrl-RS"/>
              </w:rPr>
            </w:pPr>
            <w:r w:rsidRPr="00A028F0">
              <w:rPr>
                <w:rFonts w:ascii="Arial Narrow" w:hAnsi="Arial Narrow"/>
                <w:lang w:val="sr-Cyrl-RS"/>
              </w:rPr>
              <w:t>In 2020, the OSCE Mission in Serbia formed an expert group to draft proposals for the necessary changes to criminal legislation. The members of the expert group are professionals who, as members of the working group for the development of the National Strategy on the Rights of Victims and Witnesses of Crime in the Republic of Serbia 2020-2025 the Action Plan for implementation, participated in the formulation of those acts.</w:t>
            </w:r>
          </w:p>
          <w:p w14:paraId="5D754BCE" w14:textId="77777777" w:rsidR="00A85056" w:rsidRPr="00A028F0" w:rsidRDefault="00A85056" w:rsidP="00A85056">
            <w:pPr>
              <w:pStyle w:val="CommentText"/>
              <w:rPr>
                <w:rFonts w:ascii="Arial Narrow" w:hAnsi="Arial Narrow"/>
                <w:lang w:val="sr-Cyrl-RS"/>
              </w:rPr>
            </w:pPr>
          </w:p>
          <w:p w14:paraId="77EA01A3" w14:textId="77777777" w:rsidR="00A85056" w:rsidRPr="00A028F0" w:rsidRDefault="00A85056" w:rsidP="00A85056">
            <w:pPr>
              <w:pStyle w:val="CommentText"/>
              <w:rPr>
                <w:rFonts w:ascii="Arial Narrow" w:hAnsi="Arial Narrow"/>
                <w:lang w:val="sr-Cyrl-RS"/>
              </w:rPr>
            </w:pPr>
            <w:r w:rsidRPr="00A028F0">
              <w:rPr>
                <w:rFonts w:ascii="Arial Narrow" w:hAnsi="Arial Narrow"/>
                <w:lang w:val="sr-Cyrl-RS"/>
              </w:rPr>
              <w:t>A package of specific proposals for amendments to legal acts was submitted to the Ministry of Justice in 2021 for review and consideration, and it includes proposals for amendments to the following acts:</w:t>
            </w:r>
          </w:p>
          <w:p w14:paraId="5CB0EAD1" w14:textId="535A0323" w:rsidR="00A028F0" w:rsidRPr="00A028F0" w:rsidRDefault="00A028F0" w:rsidP="00A028F0">
            <w:pPr>
              <w:pStyle w:val="CommentText"/>
              <w:rPr>
                <w:rFonts w:ascii="Arial Narrow" w:hAnsi="Arial Narrow"/>
                <w:lang w:val="sr-Cyrl-RS"/>
              </w:rPr>
            </w:pPr>
            <w:r w:rsidRPr="00A028F0">
              <w:rPr>
                <w:rFonts w:ascii="Arial Narrow" w:hAnsi="Arial Narrow"/>
                <w:lang w:val="sr-Cyrl-RS"/>
              </w:rPr>
              <w:t xml:space="preserve">- Criminal </w:t>
            </w:r>
            <w:r w:rsidRPr="00A028F0">
              <w:rPr>
                <w:rFonts w:ascii="Arial Narrow" w:hAnsi="Arial Narrow"/>
              </w:rPr>
              <w:t>Code</w:t>
            </w:r>
            <w:r w:rsidRPr="00A028F0">
              <w:rPr>
                <w:rFonts w:ascii="Arial Narrow" w:hAnsi="Arial Narrow"/>
                <w:lang w:val="sr-Cyrl-RS"/>
              </w:rPr>
              <w:t>,</w:t>
            </w:r>
          </w:p>
          <w:p w14:paraId="0A2D314A" w14:textId="77777777" w:rsidR="00A028F0" w:rsidRPr="00A028F0" w:rsidRDefault="00A028F0" w:rsidP="00A028F0">
            <w:pPr>
              <w:pStyle w:val="CommentText"/>
              <w:rPr>
                <w:rFonts w:ascii="Arial Narrow" w:hAnsi="Arial Narrow"/>
                <w:lang w:val="sr-Cyrl-RS"/>
              </w:rPr>
            </w:pPr>
            <w:r w:rsidRPr="00A028F0">
              <w:rPr>
                <w:rFonts w:ascii="Arial Narrow" w:hAnsi="Arial Narrow"/>
                <w:lang w:val="sr-Cyrl-RS"/>
              </w:rPr>
              <w:t>- Criminal Procedure Code,</w:t>
            </w:r>
          </w:p>
          <w:p w14:paraId="02C8A3CD" w14:textId="77777777" w:rsidR="00A028F0" w:rsidRPr="00A028F0" w:rsidRDefault="00A028F0" w:rsidP="00A028F0">
            <w:pPr>
              <w:pStyle w:val="CommentText"/>
              <w:rPr>
                <w:rFonts w:ascii="Arial Narrow" w:hAnsi="Arial Narrow"/>
                <w:lang w:val="sr-Cyrl-RS"/>
              </w:rPr>
            </w:pPr>
            <w:r w:rsidRPr="00A028F0">
              <w:rPr>
                <w:rFonts w:ascii="Arial Narrow" w:hAnsi="Arial Narrow"/>
                <w:lang w:val="sr-Cyrl-RS"/>
              </w:rPr>
              <w:t xml:space="preserve">- Law on </w:t>
            </w:r>
            <w:r w:rsidRPr="00A028F0">
              <w:rPr>
                <w:rFonts w:ascii="Arial Narrow" w:hAnsi="Arial Narrow"/>
              </w:rPr>
              <w:t>J</w:t>
            </w:r>
            <w:r w:rsidRPr="00A028F0">
              <w:rPr>
                <w:rFonts w:ascii="Arial Narrow" w:hAnsi="Arial Narrow"/>
                <w:lang w:val="sr-Cyrl-RS"/>
              </w:rPr>
              <w:t xml:space="preserve">uvenile </w:t>
            </w:r>
            <w:r w:rsidRPr="00A028F0">
              <w:rPr>
                <w:rFonts w:ascii="Arial Narrow" w:hAnsi="Arial Narrow"/>
              </w:rPr>
              <w:t>O</w:t>
            </w:r>
            <w:r w:rsidRPr="00A028F0">
              <w:rPr>
                <w:rFonts w:ascii="Arial Narrow" w:hAnsi="Arial Narrow"/>
                <w:lang w:val="sr-Cyrl-RS"/>
              </w:rPr>
              <w:t xml:space="preserve">ffenders and Criminal </w:t>
            </w:r>
            <w:r w:rsidRPr="00A028F0">
              <w:rPr>
                <w:rFonts w:ascii="Arial Narrow" w:hAnsi="Arial Narrow"/>
              </w:rPr>
              <w:t>P</w:t>
            </w:r>
            <w:r w:rsidRPr="00A028F0">
              <w:rPr>
                <w:rFonts w:ascii="Arial Narrow" w:hAnsi="Arial Narrow"/>
                <w:lang w:val="sr-Cyrl-RS"/>
              </w:rPr>
              <w:t xml:space="preserve">rotection of </w:t>
            </w:r>
            <w:r w:rsidRPr="00A028F0">
              <w:rPr>
                <w:rFonts w:ascii="Arial Narrow" w:hAnsi="Arial Narrow"/>
              </w:rPr>
              <w:t>Juveniles</w:t>
            </w:r>
            <w:r w:rsidRPr="00A028F0">
              <w:rPr>
                <w:rFonts w:ascii="Arial Narrow" w:hAnsi="Arial Narrow"/>
                <w:lang w:val="sr-Cyrl-RS"/>
              </w:rPr>
              <w:t>,</w:t>
            </w:r>
          </w:p>
          <w:p w14:paraId="6640A0A0" w14:textId="77777777" w:rsidR="00A028F0" w:rsidRPr="00A028F0" w:rsidRDefault="00A028F0" w:rsidP="00A028F0">
            <w:pPr>
              <w:pStyle w:val="CommentText"/>
              <w:rPr>
                <w:rFonts w:ascii="Arial Narrow" w:hAnsi="Arial Narrow"/>
                <w:lang w:val="sr-Cyrl-RS"/>
              </w:rPr>
            </w:pPr>
            <w:r w:rsidRPr="00A028F0">
              <w:rPr>
                <w:rFonts w:ascii="Arial Narrow" w:hAnsi="Arial Narrow"/>
                <w:lang w:val="sr-Cyrl-RS"/>
              </w:rPr>
              <w:t>- Law on Execution of Criminal Sanctions,</w:t>
            </w:r>
          </w:p>
          <w:p w14:paraId="22E85A2A" w14:textId="77D79E5D" w:rsidR="00CC282C" w:rsidRPr="004E0227" w:rsidRDefault="00BC53FD" w:rsidP="00A028F0">
            <w:pPr>
              <w:jc w:val="both"/>
              <w:rPr>
                <w:rFonts w:ascii="Arial Narrow" w:hAnsi="Arial Narrow"/>
                <w:sz w:val="20"/>
                <w:szCs w:val="20"/>
              </w:rPr>
            </w:pPr>
            <w:r>
              <w:rPr>
                <w:rFonts w:ascii="Arial Narrow" w:hAnsi="Arial Narrow"/>
                <w:sz w:val="20"/>
                <w:szCs w:val="20"/>
                <w:lang w:val="sr-Cyrl-RS"/>
              </w:rPr>
              <w:t>-</w:t>
            </w:r>
            <w:r w:rsidR="00AC05D3">
              <w:rPr>
                <w:rFonts w:ascii="Arial Narrow" w:hAnsi="Arial Narrow"/>
                <w:sz w:val="20"/>
                <w:szCs w:val="20"/>
                <w:lang w:val="sr-Latn-RS"/>
              </w:rPr>
              <w:t xml:space="preserve"> </w:t>
            </w:r>
            <w:r>
              <w:rPr>
                <w:rFonts w:ascii="Arial Narrow" w:hAnsi="Arial Narrow"/>
                <w:sz w:val="20"/>
                <w:szCs w:val="20"/>
                <w:lang w:val="sr-Cyrl-RS"/>
              </w:rPr>
              <w:t xml:space="preserve">Law on Special Measures to Prevent Sexual Offences against Juveniles </w:t>
            </w:r>
            <w:r w:rsidR="00476136" w:rsidRPr="00476136">
              <w:rPr>
                <w:rFonts w:ascii="Arial Narrow" w:hAnsi="Arial Narrow"/>
                <w:sz w:val="20"/>
                <w:szCs w:val="20"/>
                <w:lang w:val="sr-Latn-RS"/>
              </w:rPr>
              <w:t>.</w:t>
            </w:r>
            <w:r w:rsidR="00A028F0" w:rsidRPr="004E0227">
              <w:rPr>
                <w:rFonts w:ascii="Arial Narrow" w:hAnsi="Arial Narrow"/>
                <w:sz w:val="20"/>
                <w:szCs w:val="20"/>
              </w:rPr>
              <w:t xml:space="preserve"> </w:t>
            </w:r>
          </w:p>
          <w:p w14:paraId="50132BD1" w14:textId="77777777" w:rsidR="00A028F0" w:rsidRDefault="00A028F0" w:rsidP="00EF1E02">
            <w:pPr>
              <w:jc w:val="both"/>
              <w:rPr>
                <w:rFonts w:ascii="Arial Narrow" w:hAnsi="Arial Narrow"/>
                <w:sz w:val="20"/>
                <w:szCs w:val="20"/>
                <w:lang w:val="sr-Cyrl-RS"/>
              </w:rPr>
            </w:pPr>
          </w:p>
          <w:p w14:paraId="047C521C" w14:textId="45AE7033" w:rsidR="00CC282C" w:rsidRPr="00EF1E02" w:rsidRDefault="008455C3" w:rsidP="00EF1E02">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tc>
      </w:tr>
      <w:tr w:rsidR="00CC282C" w:rsidRPr="004E0227" w14:paraId="1FF3B4DB" w14:textId="77777777" w:rsidTr="002F43FB">
        <w:trPr>
          <w:gridAfter w:val="1"/>
          <w:wAfter w:w="13" w:type="dxa"/>
          <w:jc w:val="center"/>
        </w:trPr>
        <w:tc>
          <w:tcPr>
            <w:tcW w:w="709" w:type="dxa"/>
            <w:shd w:val="clear" w:color="auto" w:fill="E7E6E6" w:themeFill="background2"/>
            <w:noWrap/>
          </w:tcPr>
          <w:p w14:paraId="7C263E43" w14:textId="77777777" w:rsidR="00CC282C" w:rsidRPr="004E0227" w:rsidRDefault="00CC282C" w:rsidP="00CC282C">
            <w:pPr>
              <w:rPr>
                <w:rFonts w:ascii="Arial Narrow" w:hAnsi="Arial Narrow"/>
                <w:b/>
                <w:color w:val="C45911" w:themeColor="accent2" w:themeShade="BF"/>
                <w:sz w:val="24"/>
                <w:szCs w:val="20"/>
              </w:rPr>
            </w:pPr>
          </w:p>
        </w:tc>
        <w:tc>
          <w:tcPr>
            <w:tcW w:w="4107" w:type="dxa"/>
            <w:gridSpan w:val="3"/>
            <w:shd w:val="clear" w:color="auto" w:fill="E7E6E6" w:themeFill="background2"/>
          </w:tcPr>
          <w:p w14:paraId="12770A65" w14:textId="3FBC07EF" w:rsidR="00CC282C" w:rsidRPr="004E0227" w:rsidRDefault="00E178C4" w:rsidP="00CC282C">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622F78DD" w14:textId="77777777" w:rsidR="00CC282C" w:rsidRPr="004E0227" w:rsidRDefault="00CC282C" w:rsidP="00CC282C">
            <w:pPr>
              <w:jc w:val="center"/>
              <w:rPr>
                <w:rFonts w:ascii="Arial Narrow" w:hAnsi="Arial Narrow"/>
                <w:sz w:val="20"/>
                <w:szCs w:val="20"/>
              </w:rPr>
            </w:pPr>
          </w:p>
        </w:tc>
        <w:tc>
          <w:tcPr>
            <w:tcW w:w="1680" w:type="dxa"/>
            <w:shd w:val="clear" w:color="auto" w:fill="E7E6E6" w:themeFill="background2"/>
            <w:vAlign w:val="center"/>
          </w:tcPr>
          <w:p w14:paraId="523C9F1C" w14:textId="4FDC7B6A" w:rsidR="00CC282C" w:rsidRPr="004E0227" w:rsidRDefault="00E178C4" w:rsidP="00CC282C">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1940" w:type="dxa"/>
            <w:gridSpan w:val="2"/>
            <w:shd w:val="clear" w:color="auto" w:fill="E7E6E6" w:themeFill="background2"/>
            <w:vAlign w:val="center"/>
          </w:tcPr>
          <w:p w14:paraId="7AB0D36E" w14:textId="3A55D103" w:rsidR="00CC282C" w:rsidRPr="004E0227" w:rsidRDefault="00E178C4" w:rsidP="00CC282C">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4588" w:type="dxa"/>
            <w:shd w:val="clear" w:color="auto" w:fill="E7E6E6" w:themeFill="background2"/>
          </w:tcPr>
          <w:p w14:paraId="6CAC1021" w14:textId="62F4EE0F" w:rsidR="00CC282C" w:rsidRPr="004E0227" w:rsidRDefault="00837D1E" w:rsidP="00CC282C">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4D1642" w:rsidRPr="004E0227" w14:paraId="49F5DA7C" w14:textId="77777777" w:rsidTr="002F43FB">
        <w:trPr>
          <w:gridAfter w:val="1"/>
          <w:wAfter w:w="13" w:type="dxa"/>
          <w:jc w:val="center"/>
        </w:trPr>
        <w:tc>
          <w:tcPr>
            <w:tcW w:w="709" w:type="dxa"/>
            <w:shd w:val="clear" w:color="auto" w:fill="E7E6E6" w:themeFill="background2"/>
            <w:noWrap/>
          </w:tcPr>
          <w:p w14:paraId="511D43F4" w14:textId="76EF8E9A" w:rsidR="004D1642" w:rsidRPr="004E0227" w:rsidRDefault="004D1642" w:rsidP="004D1642">
            <w:pPr>
              <w:rPr>
                <w:rFonts w:ascii="Arial Narrow" w:hAnsi="Arial Narrow"/>
                <w:color w:val="C45911" w:themeColor="accent2" w:themeShade="BF"/>
                <w:sz w:val="32"/>
                <w:szCs w:val="42"/>
              </w:rPr>
            </w:pPr>
            <w:r w:rsidRPr="004E0227">
              <w:rPr>
                <w:rFonts w:ascii="Arial Narrow" w:hAnsi="Arial Narrow"/>
                <w:b/>
                <w:color w:val="C45911" w:themeColor="accent2" w:themeShade="BF"/>
                <w:sz w:val="24"/>
                <w:szCs w:val="20"/>
              </w:rPr>
              <w:t>2.1.7.</w:t>
            </w:r>
          </w:p>
        </w:tc>
        <w:tc>
          <w:tcPr>
            <w:tcW w:w="4107" w:type="dxa"/>
            <w:gridSpan w:val="3"/>
            <w:shd w:val="clear" w:color="auto" w:fill="E7E6E6" w:themeFill="background2"/>
          </w:tcPr>
          <w:p w14:paraId="7510F1D5" w14:textId="77777777" w:rsidR="004D1642" w:rsidRDefault="004D1642" w:rsidP="004D1642">
            <w:pPr>
              <w:jc w:val="both"/>
              <w:rPr>
                <w:rFonts w:ascii="Arial Narrow" w:hAnsi="Arial Narrow"/>
                <w:sz w:val="20"/>
                <w:szCs w:val="20"/>
              </w:rPr>
            </w:pPr>
            <w:r w:rsidRPr="006543CA">
              <w:rPr>
                <w:rFonts w:ascii="Arial Narrow" w:hAnsi="Arial Narrow"/>
                <w:sz w:val="20"/>
                <w:szCs w:val="20"/>
              </w:rPr>
              <w:t>Drawing up a Draft Law on Amendments to the Law on Enforcement of Non-Custodial Sanctions and Measures with regard to establishment of mechanisms for notifying the victim of the release of the convicted person.</w:t>
            </w:r>
          </w:p>
          <w:p w14:paraId="6AC4CFCA" w14:textId="77777777" w:rsidR="004D1642" w:rsidRPr="004E0227" w:rsidRDefault="004D1642" w:rsidP="004D1642">
            <w:pPr>
              <w:rPr>
                <w:rFonts w:ascii="Arial Narrow" w:hAnsi="Arial Narrow"/>
                <w:color w:val="C45911" w:themeColor="accent2" w:themeShade="BF"/>
                <w:sz w:val="32"/>
                <w:szCs w:val="42"/>
              </w:rPr>
            </w:pPr>
          </w:p>
        </w:tc>
        <w:tc>
          <w:tcPr>
            <w:tcW w:w="1680" w:type="dxa"/>
            <w:shd w:val="clear" w:color="auto" w:fill="E7E6E6" w:themeFill="background2"/>
            <w:vAlign w:val="center"/>
          </w:tcPr>
          <w:p w14:paraId="1B6464A8" w14:textId="61BE9038" w:rsidR="004D1642" w:rsidRPr="004E0227" w:rsidRDefault="004D1642" w:rsidP="004D1642">
            <w:pPr>
              <w:rPr>
                <w:rFonts w:ascii="Arial Narrow" w:hAnsi="Arial Narrow"/>
                <w:color w:val="C45911" w:themeColor="accent2" w:themeShade="BF"/>
                <w:sz w:val="32"/>
                <w:szCs w:val="42"/>
              </w:rPr>
            </w:pPr>
            <w:r>
              <w:rPr>
                <w:rFonts w:ascii="Arial Narrow" w:hAnsi="Arial Narrow"/>
                <w:bCs/>
                <w:sz w:val="20"/>
                <w:szCs w:val="20"/>
              </w:rPr>
              <w:t>Fourth quarter of 2020</w:t>
            </w:r>
          </w:p>
        </w:tc>
        <w:tc>
          <w:tcPr>
            <w:tcW w:w="1940" w:type="dxa"/>
            <w:gridSpan w:val="2"/>
            <w:shd w:val="clear" w:color="auto" w:fill="E7E6E6" w:themeFill="background2"/>
            <w:vAlign w:val="center"/>
          </w:tcPr>
          <w:p w14:paraId="757646A3" w14:textId="7C01E3CC" w:rsidR="004D1642" w:rsidRPr="004E0227" w:rsidRDefault="004D1642" w:rsidP="004D1642">
            <w:pPr>
              <w:rPr>
                <w:rFonts w:ascii="Arial Narrow" w:hAnsi="Arial Narrow"/>
                <w:color w:val="C45911" w:themeColor="accent2" w:themeShade="BF"/>
                <w:sz w:val="32"/>
                <w:szCs w:val="42"/>
              </w:rPr>
            </w:pPr>
            <w:r w:rsidRPr="00F154A2">
              <w:rPr>
                <w:rFonts w:ascii="Arial Narrow" w:hAnsi="Arial Narrow"/>
                <w:sz w:val="20"/>
                <w:szCs w:val="20"/>
              </w:rPr>
              <w:t>Ministry of Justice</w:t>
            </w:r>
          </w:p>
        </w:tc>
        <w:tc>
          <w:tcPr>
            <w:tcW w:w="4588" w:type="dxa"/>
            <w:shd w:val="clear" w:color="auto" w:fill="E7E6E6" w:themeFill="background2"/>
          </w:tcPr>
          <w:p w14:paraId="10A27420" w14:textId="77777777" w:rsidR="004D1642" w:rsidRDefault="004D1642" w:rsidP="004D1642">
            <w:pPr>
              <w:jc w:val="both"/>
              <w:rPr>
                <w:rFonts w:ascii="Arial Narrow" w:hAnsi="Arial Narrow"/>
                <w:sz w:val="20"/>
                <w:szCs w:val="20"/>
              </w:rPr>
            </w:pPr>
            <w:r w:rsidRPr="006543CA">
              <w:rPr>
                <w:rFonts w:ascii="Arial Narrow" w:hAnsi="Arial Narrow"/>
                <w:sz w:val="20"/>
                <w:szCs w:val="20"/>
              </w:rPr>
              <w:t>Draft Law on Amendments to the Law on Enforcement of Non-Custodial Sanctions and Measures</w:t>
            </w:r>
            <w:r>
              <w:rPr>
                <w:rFonts w:ascii="Arial Narrow" w:hAnsi="Arial Narrow"/>
                <w:sz w:val="20"/>
                <w:szCs w:val="20"/>
              </w:rPr>
              <w:t xml:space="preserve"> has been drawn up accordingly.</w:t>
            </w:r>
          </w:p>
          <w:p w14:paraId="5580D19A" w14:textId="6F8D0916" w:rsidR="004D1642" w:rsidRPr="004E0227" w:rsidRDefault="004D1642" w:rsidP="004D1642">
            <w:pPr>
              <w:jc w:val="both"/>
              <w:rPr>
                <w:rFonts w:ascii="Arial Narrow" w:hAnsi="Arial Narrow"/>
                <w:bCs/>
                <w:sz w:val="20"/>
                <w:szCs w:val="20"/>
              </w:rPr>
            </w:pPr>
          </w:p>
        </w:tc>
      </w:tr>
      <w:tr w:rsidR="002F43FB" w:rsidRPr="004E0227" w14:paraId="383922B2" w14:textId="77777777" w:rsidTr="00F8178B">
        <w:trPr>
          <w:gridAfter w:val="1"/>
          <w:wAfter w:w="13" w:type="dxa"/>
          <w:jc w:val="center"/>
        </w:trPr>
        <w:tc>
          <w:tcPr>
            <w:tcW w:w="13024" w:type="dxa"/>
            <w:gridSpan w:val="8"/>
            <w:shd w:val="clear" w:color="auto" w:fill="E7E6E6" w:themeFill="background2"/>
            <w:noWrap/>
          </w:tcPr>
          <w:p w14:paraId="3C698C53" w14:textId="009D487B" w:rsidR="002F43FB" w:rsidRPr="004E0227" w:rsidRDefault="00E178C4" w:rsidP="00CC282C">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2F43FB" w:rsidRPr="004E0227" w14:paraId="585F35BA" w14:textId="77777777" w:rsidTr="00F8178B">
        <w:trPr>
          <w:gridAfter w:val="1"/>
          <w:wAfter w:w="13" w:type="dxa"/>
          <w:jc w:val="center"/>
        </w:trPr>
        <w:tc>
          <w:tcPr>
            <w:tcW w:w="13024" w:type="dxa"/>
            <w:gridSpan w:val="8"/>
            <w:shd w:val="clear" w:color="auto" w:fill="E7E6E6" w:themeFill="background2"/>
            <w:noWrap/>
          </w:tcPr>
          <w:p w14:paraId="222E20B6" w14:textId="77777777" w:rsidR="002F43FB" w:rsidRPr="004E0227" w:rsidRDefault="002F43FB" w:rsidP="000C35AE">
            <w:pPr>
              <w:jc w:val="both"/>
              <w:rPr>
                <w:rFonts w:ascii="Arial Narrow" w:hAnsi="Arial Narrow"/>
                <w:sz w:val="20"/>
                <w:szCs w:val="20"/>
              </w:rPr>
            </w:pPr>
          </w:p>
          <w:p w14:paraId="67AB05BD" w14:textId="2DBD6E6F" w:rsidR="00CC282C" w:rsidRDefault="008455C3" w:rsidP="00EF1E02">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651B036C" w14:textId="670C8DDB" w:rsidR="00EF1E02" w:rsidRPr="00EF1E02" w:rsidRDefault="00EF1E02" w:rsidP="00EF1E02">
            <w:pPr>
              <w:jc w:val="both"/>
              <w:rPr>
                <w:rFonts w:ascii="Arial Narrow" w:hAnsi="Arial Narrow"/>
                <w:sz w:val="20"/>
                <w:szCs w:val="20"/>
                <w:lang w:val="sr-Cyrl-RS"/>
              </w:rPr>
            </w:pPr>
          </w:p>
        </w:tc>
      </w:tr>
      <w:tr w:rsidR="00CC282C" w:rsidRPr="004E0227" w14:paraId="1FFB0836" w14:textId="77777777" w:rsidTr="00F8178B">
        <w:trPr>
          <w:trHeight w:val="3326"/>
          <w:jc w:val="center"/>
        </w:trPr>
        <w:tc>
          <w:tcPr>
            <w:tcW w:w="1631" w:type="dxa"/>
            <w:gridSpan w:val="2"/>
            <w:vMerge w:val="restart"/>
            <w:shd w:val="clear" w:color="auto" w:fill="D9D9D9" w:themeFill="background1" w:themeFillShade="D9"/>
            <w:noWrap/>
            <w:vAlign w:val="center"/>
          </w:tcPr>
          <w:p w14:paraId="39B9C92D" w14:textId="2A362749" w:rsidR="00CC282C" w:rsidRPr="004E0227" w:rsidRDefault="004D1642" w:rsidP="0028496A">
            <w:pPr>
              <w:rPr>
                <w:rFonts w:ascii="Arial Narrow" w:hAnsi="Arial Narrow"/>
                <w:color w:val="2F5496" w:themeColor="accent1" w:themeShade="BF"/>
                <w:sz w:val="28"/>
                <w:szCs w:val="28"/>
              </w:rPr>
            </w:pPr>
            <w:r>
              <w:rPr>
                <w:rFonts w:ascii="Arial Narrow" w:hAnsi="Arial Narrow"/>
                <w:color w:val="C45911" w:themeColor="accent2" w:themeShade="BF"/>
                <w:sz w:val="28"/>
                <w:szCs w:val="28"/>
              </w:rPr>
              <w:lastRenderedPageBreak/>
              <w:t>Measure 2.2</w:t>
            </w:r>
          </w:p>
        </w:tc>
        <w:tc>
          <w:tcPr>
            <w:tcW w:w="11406" w:type="dxa"/>
            <w:gridSpan w:val="7"/>
            <w:shd w:val="clear" w:color="auto" w:fill="D9D9D9" w:themeFill="background1" w:themeFillShade="D9"/>
            <w:vAlign w:val="center"/>
          </w:tcPr>
          <w:p w14:paraId="5B200B38" w14:textId="77777777" w:rsidR="004D1642" w:rsidRPr="006043D1" w:rsidRDefault="004D1642" w:rsidP="004D1642">
            <w:pPr>
              <w:jc w:val="both"/>
              <w:rPr>
                <w:rFonts w:ascii="Arial Narrow" w:hAnsi="Arial Narrow"/>
                <w:color w:val="2F5496" w:themeColor="accent1" w:themeShade="BF"/>
                <w:sz w:val="28"/>
                <w:szCs w:val="28"/>
              </w:rPr>
            </w:pPr>
            <w:bookmarkStart w:id="4" w:name="_Hlk18236580"/>
            <w:r w:rsidRPr="006043D1">
              <w:rPr>
                <w:rFonts w:ascii="Arial Narrow" w:hAnsi="Arial Narrow"/>
                <w:color w:val="2F5496" w:themeColor="accent1" w:themeShade="BF"/>
                <w:sz w:val="28"/>
                <w:szCs w:val="28"/>
              </w:rPr>
              <w:t xml:space="preserve">Strengthening the system </w:t>
            </w:r>
            <w:r>
              <w:rPr>
                <w:rFonts w:ascii="Arial Narrow" w:hAnsi="Arial Narrow"/>
                <w:color w:val="2F5496" w:themeColor="accent1" w:themeShade="BF"/>
                <w:sz w:val="28"/>
                <w:szCs w:val="28"/>
              </w:rPr>
              <w:t xml:space="preserve">of </w:t>
            </w:r>
            <w:r w:rsidRPr="006043D1">
              <w:rPr>
                <w:rFonts w:ascii="Arial Narrow" w:hAnsi="Arial Narrow"/>
                <w:color w:val="2F5496" w:themeColor="accent1" w:themeShade="BF"/>
                <w:sz w:val="28"/>
                <w:szCs w:val="28"/>
              </w:rPr>
              <w:t xml:space="preserve">procedural protection </w:t>
            </w:r>
            <w:r>
              <w:rPr>
                <w:rFonts w:ascii="Arial Narrow" w:hAnsi="Arial Narrow"/>
                <w:color w:val="2F5496" w:themeColor="accent1" w:themeShade="BF"/>
                <w:sz w:val="28"/>
                <w:szCs w:val="28"/>
              </w:rPr>
              <w:t xml:space="preserve">afforded </w:t>
            </w:r>
            <w:r w:rsidRPr="006043D1">
              <w:rPr>
                <w:rFonts w:ascii="Arial Narrow" w:hAnsi="Arial Narrow"/>
                <w:color w:val="2F5496" w:themeColor="accent1" w:themeShade="BF"/>
                <w:sz w:val="28"/>
                <w:szCs w:val="28"/>
              </w:rPr>
              <w:t>to victims and witnesses by improving practices related to the treatment of victims and witnesses</w:t>
            </w:r>
          </w:p>
          <w:bookmarkEnd w:id="4"/>
          <w:p w14:paraId="4A14EDFE" w14:textId="77777777" w:rsidR="00CC282C" w:rsidRPr="004E0227" w:rsidRDefault="00CC282C" w:rsidP="0028496A">
            <w:pPr>
              <w:rPr>
                <w:rFonts w:ascii="Arial Narrow" w:hAnsi="Arial Narrow"/>
                <w:color w:val="2F5496" w:themeColor="accent1" w:themeShade="BF"/>
                <w:sz w:val="28"/>
                <w:szCs w:val="28"/>
              </w:rPr>
            </w:pPr>
          </w:p>
        </w:tc>
      </w:tr>
      <w:tr w:rsidR="004D1642" w:rsidRPr="004E0227" w14:paraId="64424512" w14:textId="77777777" w:rsidTr="002F43FB">
        <w:trPr>
          <w:jc w:val="center"/>
        </w:trPr>
        <w:tc>
          <w:tcPr>
            <w:tcW w:w="1631" w:type="dxa"/>
            <w:gridSpan w:val="2"/>
            <w:vMerge/>
            <w:shd w:val="clear" w:color="auto" w:fill="D9D9D9" w:themeFill="background1" w:themeFillShade="D9"/>
            <w:noWrap/>
            <w:vAlign w:val="center"/>
          </w:tcPr>
          <w:p w14:paraId="049271B4" w14:textId="77777777" w:rsidR="004D1642" w:rsidRPr="004E0227" w:rsidRDefault="004D1642" w:rsidP="004D1642">
            <w:pPr>
              <w:rPr>
                <w:rFonts w:ascii="Arial Narrow" w:hAnsi="Arial Narrow"/>
                <w:color w:val="2F5496" w:themeColor="accent1" w:themeShade="BF"/>
                <w:sz w:val="20"/>
                <w:szCs w:val="24"/>
              </w:rPr>
            </w:pPr>
          </w:p>
        </w:tc>
        <w:tc>
          <w:tcPr>
            <w:tcW w:w="2936" w:type="dxa"/>
            <w:shd w:val="clear" w:color="auto" w:fill="D9D9D9" w:themeFill="background1" w:themeFillShade="D9"/>
            <w:vAlign w:val="center"/>
          </w:tcPr>
          <w:p w14:paraId="0120BEBE" w14:textId="15E2015D" w:rsidR="004D1642" w:rsidRPr="004E0227" w:rsidRDefault="004D1642" w:rsidP="004D1642">
            <w:pPr>
              <w:rPr>
                <w:rFonts w:ascii="Arial Narrow" w:hAnsi="Arial Narrow"/>
                <w:sz w:val="20"/>
                <w:szCs w:val="24"/>
              </w:rPr>
            </w:pPr>
            <w:r>
              <w:rPr>
                <w:rFonts w:ascii="Arial Narrow" w:hAnsi="Arial Narrow"/>
                <w:sz w:val="20"/>
                <w:szCs w:val="24"/>
              </w:rPr>
              <w:t>Implementation deadline</w:t>
            </w:r>
          </w:p>
        </w:tc>
        <w:tc>
          <w:tcPr>
            <w:tcW w:w="8470" w:type="dxa"/>
            <w:gridSpan w:val="6"/>
            <w:shd w:val="clear" w:color="auto" w:fill="D9D9D9" w:themeFill="background1" w:themeFillShade="D9"/>
            <w:vAlign w:val="center"/>
          </w:tcPr>
          <w:p w14:paraId="604222EA" w14:textId="340B4F23" w:rsidR="004D1642" w:rsidRPr="004E0227" w:rsidRDefault="004D1642" w:rsidP="004D1642">
            <w:pPr>
              <w:rPr>
                <w:rFonts w:ascii="Arial Narrow" w:hAnsi="Arial Narrow"/>
                <w:sz w:val="20"/>
                <w:szCs w:val="24"/>
              </w:rPr>
            </w:pPr>
            <w:r w:rsidRPr="00F154A2">
              <w:rPr>
                <w:rFonts w:ascii="Arial Narrow" w:hAnsi="Arial Narrow"/>
                <w:sz w:val="20"/>
                <w:szCs w:val="24"/>
              </w:rPr>
              <w:t>2021</w:t>
            </w:r>
          </w:p>
        </w:tc>
      </w:tr>
      <w:tr w:rsidR="004D1642" w:rsidRPr="004E0227" w14:paraId="104047FE" w14:textId="77777777" w:rsidTr="002F43FB">
        <w:trPr>
          <w:jc w:val="center"/>
        </w:trPr>
        <w:tc>
          <w:tcPr>
            <w:tcW w:w="1631" w:type="dxa"/>
            <w:gridSpan w:val="2"/>
            <w:vMerge/>
            <w:shd w:val="clear" w:color="auto" w:fill="D9D9D9" w:themeFill="background1" w:themeFillShade="D9"/>
            <w:noWrap/>
            <w:vAlign w:val="center"/>
          </w:tcPr>
          <w:p w14:paraId="5D60B594" w14:textId="77777777" w:rsidR="004D1642" w:rsidRPr="004E0227" w:rsidRDefault="004D1642" w:rsidP="004D1642">
            <w:pPr>
              <w:rPr>
                <w:rFonts w:ascii="Arial Narrow" w:hAnsi="Arial Narrow"/>
                <w:color w:val="2F5496" w:themeColor="accent1" w:themeShade="BF"/>
                <w:sz w:val="20"/>
                <w:szCs w:val="24"/>
              </w:rPr>
            </w:pPr>
          </w:p>
        </w:tc>
        <w:tc>
          <w:tcPr>
            <w:tcW w:w="2936" w:type="dxa"/>
            <w:vMerge w:val="restart"/>
            <w:shd w:val="clear" w:color="auto" w:fill="D9D9D9" w:themeFill="background1" w:themeFillShade="D9"/>
            <w:vAlign w:val="center"/>
          </w:tcPr>
          <w:p w14:paraId="6222DA23" w14:textId="45D24B45" w:rsidR="004D1642" w:rsidRPr="004E0227" w:rsidRDefault="004D1642" w:rsidP="004D1642">
            <w:pPr>
              <w:rPr>
                <w:rFonts w:ascii="Arial Narrow" w:hAnsi="Arial Narrow"/>
                <w:sz w:val="20"/>
                <w:szCs w:val="24"/>
              </w:rPr>
            </w:pPr>
            <w:r w:rsidRPr="00F154A2">
              <w:rPr>
                <w:rFonts w:ascii="Arial Narrow" w:hAnsi="Arial Narrow"/>
                <w:sz w:val="20"/>
                <w:szCs w:val="24"/>
              </w:rPr>
              <w:t>Output indicator:</w:t>
            </w:r>
          </w:p>
        </w:tc>
        <w:tc>
          <w:tcPr>
            <w:tcW w:w="8470" w:type="dxa"/>
            <w:gridSpan w:val="6"/>
            <w:shd w:val="clear" w:color="auto" w:fill="D9D9D9" w:themeFill="background1" w:themeFillShade="D9"/>
            <w:vAlign w:val="center"/>
          </w:tcPr>
          <w:p w14:paraId="2F9E6771" w14:textId="77777777" w:rsidR="004D1642" w:rsidRPr="00F154A2" w:rsidRDefault="004D1642" w:rsidP="004D1642">
            <w:pPr>
              <w:rPr>
                <w:rFonts w:ascii="Arial Narrow" w:hAnsi="Arial Narrow"/>
                <w:sz w:val="20"/>
                <w:szCs w:val="20"/>
              </w:rPr>
            </w:pPr>
            <w:r>
              <w:rPr>
                <w:rFonts w:ascii="Arial Narrow" w:hAnsi="Arial Narrow"/>
                <w:sz w:val="20"/>
                <w:szCs w:val="20"/>
              </w:rPr>
              <w:t>Improvements have been made with regard to implementing measures aimed at affording procedural protection to victims and witnesses of crime.</w:t>
            </w:r>
          </w:p>
          <w:p w14:paraId="6E1755B7" w14:textId="23433525" w:rsidR="004D1642" w:rsidRPr="004E0227" w:rsidRDefault="004D1642" w:rsidP="004D1642">
            <w:pPr>
              <w:rPr>
                <w:rFonts w:ascii="Arial Narrow" w:hAnsi="Arial Narrow"/>
                <w:sz w:val="20"/>
                <w:szCs w:val="24"/>
              </w:rPr>
            </w:pPr>
          </w:p>
        </w:tc>
      </w:tr>
      <w:tr w:rsidR="004D1642" w:rsidRPr="004E0227" w14:paraId="0F610582" w14:textId="77777777" w:rsidTr="00F8178B">
        <w:trPr>
          <w:jc w:val="center"/>
        </w:trPr>
        <w:tc>
          <w:tcPr>
            <w:tcW w:w="1631" w:type="dxa"/>
            <w:gridSpan w:val="2"/>
            <w:vMerge/>
            <w:shd w:val="clear" w:color="auto" w:fill="D9D9D9" w:themeFill="background1" w:themeFillShade="D9"/>
            <w:noWrap/>
            <w:vAlign w:val="center"/>
          </w:tcPr>
          <w:p w14:paraId="0D168E27" w14:textId="77777777" w:rsidR="004D1642" w:rsidRPr="004E0227" w:rsidRDefault="004D1642" w:rsidP="004D1642">
            <w:pPr>
              <w:rPr>
                <w:rFonts w:ascii="Arial Narrow" w:hAnsi="Arial Narrow"/>
                <w:color w:val="2F5496" w:themeColor="accent1" w:themeShade="BF"/>
                <w:sz w:val="20"/>
                <w:szCs w:val="24"/>
              </w:rPr>
            </w:pPr>
          </w:p>
        </w:tc>
        <w:tc>
          <w:tcPr>
            <w:tcW w:w="2936" w:type="dxa"/>
            <w:vMerge/>
            <w:shd w:val="clear" w:color="auto" w:fill="D9D9D9" w:themeFill="background1" w:themeFillShade="D9"/>
            <w:vAlign w:val="center"/>
          </w:tcPr>
          <w:p w14:paraId="35582E75" w14:textId="77777777" w:rsidR="004D1642" w:rsidRPr="004E0227" w:rsidRDefault="004D1642" w:rsidP="004D1642">
            <w:pPr>
              <w:rPr>
                <w:rFonts w:ascii="Arial Narrow" w:hAnsi="Arial Narrow"/>
                <w:sz w:val="20"/>
                <w:szCs w:val="24"/>
              </w:rPr>
            </w:pPr>
          </w:p>
        </w:tc>
        <w:tc>
          <w:tcPr>
            <w:tcW w:w="2968" w:type="dxa"/>
            <w:gridSpan w:val="3"/>
            <w:shd w:val="clear" w:color="auto" w:fill="D9D9D9" w:themeFill="background1" w:themeFillShade="D9"/>
            <w:vAlign w:val="center"/>
          </w:tcPr>
          <w:p w14:paraId="12FB1280" w14:textId="3E3D1C11" w:rsidR="004D1642" w:rsidRPr="004E0227" w:rsidRDefault="004D1642" w:rsidP="004D1642">
            <w:pPr>
              <w:rPr>
                <w:rFonts w:ascii="Arial Narrow" w:hAnsi="Arial Narrow"/>
                <w:sz w:val="20"/>
                <w:szCs w:val="24"/>
              </w:rPr>
            </w:pPr>
            <w:r w:rsidRPr="00F154A2">
              <w:rPr>
                <w:rFonts w:ascii="Arial Narrow" w:hAnsi="Arial Narrow"/>
                <w:sz w:val="20"/>
                <w:szCs w:val="24"/>
              </w:rPr>
              <w:t>Baseline value:</w:t>
            </w:r>
          </w:p>
        </w:tc>
        <w:tc>
          <w:tcPr>
            <w:tcW w:w="5502" w:type="dxa"/>
            <w:gridSpan w:val="3"/>
            <w:shd w:val="clear" w:color="auto" w:fill="D9D9D9" w:themeFill="background1" w:themeFillShade="D9"/>
            <w:vAlign w:val="center"/>
          </w:tcPr>
          <w:p w14:paraId="66275E7E" w14:textId="19002EA9" w:rsidR="004D1642" w:rsidRPr="004E0227" w:rsidRDefault="004D1642" w:rsidP="004D1642">
            <w:pPr>
              <w:rPr>
                <w:rFonts w:ascii="Arial Narrow" w:hAnsi="Arial Narrow"/>
                <w:sz w:val="20"/>
                <w:szCs w:val="24"/>
              </w:rPr>
            </w:pPr>
            <w:r w:rsidRPr="00F154A2">
              <w:rPr>
                <w:rFonts w:ascii="Arial Narrow" w:hAnsi="Arial Narrow"/>
                <w:sz w:val="20"/>
                <w:szCs w:val="24"/>
              </w:rPr>
              <w:t>Target value:</w:t>
            </w:r>
          </w:p>
        </w:tc>
      </w:tr>
      <w:tr w:rsidR="004D1642" w:rsidRPr="004E0227" w14:paraId="6856B073" w14:textId="77777777" w:rsidTr="00F8178B">
        <w:trPr>
          <w:jc w:val="center"/>
        </w:trPr>
        <w:tc>
          <w:tcPr>
            <w:tcW w:w="1631" w:type="dxa"/>
            <w:gridSpan w:val="2"/>
            <w:vMerge/>
            <w:shd w:val="clear" w:color="auto" w:fill="D9D9D9" w:themeFill="background1" w:themeFillShade="D9"/>
            <w:noWrap/>
            <w:vAlign w:val="center"/>
          </w:tcPr>
          <w:p w14:paraId="181CF7C3" w14:textId="77777777" w:rsidR="004D1642" w:rsidRPr="004E0227" w:rsidRDefault="004D1642" w:rsidP="004D1642">
            <w:pPr>
              <w:rPr>
                <w:rFonts w:ascii="Arial Narrow" w:hAnsi="Arial Narrow"/>
                <w:color w:val="2F5496" w:themeColor="accent1" w:themeShade="BF"/>
                <w:sz w:val="20"/>
                <w:szCs w:val="24"/>
              </w:rPr>
            </w:pPr>
          </w:p>
        </w:tc>
        <w:tc>
          <w:tcPr>
            <w:tcW w:w="2936" w:type="dxa"/>
            <w:vMerge/>
            <w:shd w:val="clear" w:color="auto" w:fill="D9D9D9" w:themeFill="background1" w:themeFillShade="D9"/>
            <w:vAlign w:val="center"/>
          </w:tcPr>
          <w:p w14:paraId="2A59BBC6" w14:textId="77777777" w:rsidR="004D1642" w:rsidRPr="004E0227" w:rsidRDefault="004D1642" w:rsidP="004D1642">
            <w:pPr>
              <w:rPr>
                <w:rFonts w:ascii="Arial Narrow" w:hAnsi="Arial Narrow"/>
                <w:sz w:val="20"/>
                <w:szCs w:val="24"/>
              </w:rPr>
            </w:pPr>
          </w:p>
        </w:tc>
        <w:tc>
          <w:tcPr>
            <w:tcW w:w="2968" w:type="dxa"/>
            <w:gridSpan w:val="3"/>
            <w:shd w:val="clear" w:color="auto" w:fill="D9D9D9" w:themeFill="background1" w:themeFillShade="D9"/>
            <w:vAlign w:val="center"/>
          </w:tcPr>
          <w:p w14:paraId="4F855CCB" w14:textId="3588DFD1" w:rsidR="004D1642" w:rsidRPr="004E0227" w:rsidRDefault="004D1642" w:rsidP="004D1642">
            <w:pPr>
              <w:rPr>
                <w:rFonts w:ascii="Arial Narrow" w:hAnsi="Arial Narrow"/>
                <w:sz w:val="20"/>
                <w:szCs w:val="24"/>
              </w:rPr>
            </w:pPr>
            <w:r>
              <w:rPr>
                <w:rFonts w:ascii="Arial Narrow" w:hAnsi="Arial Narrow"/>
                <w:sz w:val="20"/>
                <w:szCs w:val="24"/>
              </w:rPr>
              <w:t>No instruments have been developed for monitoring the implementation of protection measures.</w:t>
            </w:r>
          </w:p>
        </w:tc>
        <w:tc>
          <w:tcPr>
            <w:tcW w:w="5502" w:type="dxa"/>
            <w:gridSpan w:val="3"/>
            <w:shd w:val="clear" w:color="auto" w:fill="D9D9D9" w:themeFill="background1" w:themeFillShade="D9"/>
            <w:vAlign w:val="center"/>
          </w:tcPr>
          <w:p w14:paraId="01FD2A91" w14:textId="7EF12407" w:rsidR="004D1642" w:rsidRPr="004E0227" w:rsidRDefault="004D1642" w:rsidP="004D1642">
            <w:pPr>
              <w:rPr>
                <w:rFonts w:ascii="Arial Narrow" w:hAnsi="Arial Narrow"/>
                <w:sz w:val="20"/>
                <w:szCs w:val="24"/>
              </w:rPr>
            </w:pPr>
            <w:r>
              <w:rPr>
                <w:rFonts w:ascii="Arial Narrow" w:hAnsi="Arial Narrow"/>
                <w:sz w:val="20"/>
                <w:szCs w:val="24"/>
              </w:rPr>
              <w:t>Mechanisms have been developed to monitor the implementation of measures aimed at affording procedural protection.</w:t>
            </w:r>
          </w:p>
        </w:tc>
      </w:tr>
    </w:tbl>
    <w:p w14:paraId="35C9E7C1" w14:textId="77777777" w:rsidR="004349EF" w:rsidRPr="004E0227" w:rsidRDefault="004349EF"/>
    <w:tbl>
      <w:tblPr>
        <w:tblW w:w="13555" w:type="dxa"/>
        <w:jc w:val="center"/>
        <w:tblBorders>
          <w:insideH w:val="single" w:sz="18" w:space="0" w:color="FFFFFF"/>
          <w:insideV w:val="single" w:sz="18" w:space="0" w:color="FFFFFF"/>
        </w:tblBorders>
        <w:tblLook w:val="0000" w:firstRow="0" w:lastRow="0" w:firstColumn="0" w:lastColumn="0" w:noHBand="0" w:noVBand="0"/>
      </w:tblPr>
      <w:tblGrid>
        <w:gridCol w:w="711"/>
        <w:gridCol w:w="926"/>
        <w:gridCol w:w="2951"/>
        <w:gridCol w:w="252"/>
        <w:gridCol w:w="1607"/>
        <w:gridCol w:w="1130"/>
        <w:gridCol w:w="753"/>
        <w:gridCol w:w="5159"/>
        <w:gridCol w:w="66"/>
      </w:tblGrid>
      <w:tr w:rsidR="00CC282C" w:rsidRPr="004E0227" w14:paraId="36B765F1" w14:textId="77777777" w:rsidTr="00F8178B">
        <w:trPr>
          <w:jc w:val="center"/>
        </w:trPr>
        <w:tc>
          <w:tcPr>
            <w:tcW w:w="711" w:type="dxa"/>
            <w:shd w:val="clear" w:color="auto" w:fill="E7E6E6" w:themeFill="background2"/>
            <w:noWrap/>
          </w:tcPr>
          <w:p w14:paraId="435C9EFA" w14:textId="77777777" w:rsidR="00CC282C" w:rsidRPr="004E0227" w:rsidRDefault="00CC282C" w:rsidP="00CC282C">
            <w:pPr>
              <w:jc w:val="center"/>
              <w:rPr>
                <w:rFonts w:ascii="Arial Narrow" w:hAnsi="Arial Narrow"/>
                <w:color w:val="C45911" w:themeColor="accent2" w:themeShade="BF"/>
                <w:sz w:val="32"/>
                <w:szCs w:val="42"/>
              </w:rPr>
            </w:pPr>
          </w:p>
        </w:tc>
        <w:tc>
          <w:tcPr>
            <w:tcW w:w="4129" w:type="dxa"/>
            <w:gridSpan w:val="3"/>
            <w:shd w:val="clear" w:color="auto" w:fill="E7E6E6" w:themeFill="background2"/>
          </w:tcPr>
          <w:p w14:paraId="3B81459E" w14:textId="3D9CFBBD" w:rsidR="00CC282C" w:rsidRPr="004E0227" w:rsidRDefault="00E178C4" w:rsidP="00CC282C">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534BBE3A" w14:textId="77777777" w:rsidR="00CC282C" w:rsidRPr="004E0227" w:rsidRDefault="00CC282C" w:rsidP="00CC282C">
            <w:pPr>
              <w:jc w:val="center"/>
              <w:rPr>
                <w:rFonts w:ascii="Arial Narrow" w:hAnsi="Arial Narrow"/>
                <w:color w:val="C45911" w:themeColor="accent2" w:themeShade="BF"/>
                <w:sz w:val="32"/>
                <w:szCs w:val="42"/>
              </w:rPr>
            </w:pPr>
          </w:p>
        </w:tc>
        <w:tc>
          <w:tcPr>
            <w:tcW w:w="1607" w:type="dxa"/>
            <w:shd w:val="clear" w:color="auto" w:fill="E7E6E6" w:themeFill="background2"/>
            <w:vAlign w:val="center"/>
          </w:tcPr>
          <w:p w14:paraId="1BCD9602" w14:textId="76BA59E2" w:rsidR="00CC282C" w:rsidRPr="004E0227" w:rsidRDefault="00E178C4" w:rsidP="00CC282C">
            <w:pPr>
              <w:jc w:val="center"/>
              <w:rPr>
                <w:rFonts w:ascii="Arial Narrow" w:hAnsi="Arial Narrow"/>
                <w:color w:val="C45911" w:themeColor="accent2" w:themeShade="BF"/>
                <w:sz w:val="32"/>
                <w:szCs w:val="42"/>
              </w:rPr>
            </w:pPr>
            <w:r>
              <w:rPr>
                <w:rFonts w:ascii="Arial Narrow" w:hAnsi="Arial Narrow"/>
                <w:b/>
                <w:bCs/>
                <w:color w:val="C45911" w:themeColor="accent2" w:themeShade="BF"/>
                <w:sz w:val="24"/>
                <w:szCs w:val="20"/>
              </w:rPr>
              <w:t>Time frame</w:t>
            </w:r>
          </w:p>
        </w:tc>
        <w:tc>
          <w:tcPr>
            <w:tcW w:w="1883" w:type="dxa"/>
            <w:gridSpan w:val="2"/>
            <w:shd w:val="clear" w:color="auto" w:fill="E7E6E6" w:themeFill="background2"/>
            <w:vAlign w:val="center"/>
          </w:tcPr>
          <w:p w14:paraId="39008386" w14:textId="000F503B" w:rsidR="00CC282C" w:rsidRPr="004E0227" w:rsidRDefault="00E178C4" w:rsidP="00CC282C">
            <w:pPr>
              <w:jc w:val="center"/>
              <w:rPr>
                <w:rFonts w:ascii="Arial Narrow" w:hAnsi="Arial Narrow"/>
                <w:color w:val="C45911" w:themeColor="accent2" w:themeShade="BF"/>
                <w:sz w:val="32"/>
                <w:szCs w:val="42"/>
              </w:rPr>
            </w:pPr>
            <w:r>
              <w:rPr>
                <w:rFonts w:ascii="Arial Narrow" w:hAnsi="Arial Narrow"/>
                <w:b/>
                <w:color w:val="C45911" w:themeColor="accent2" w:themeShade="BF"/>
                <w:sz w:val="24"/>
                <w:szCs w:val="20"/>
              </w:rPr>
              <w:t>Implementing authority</w:t>
            </w:r>
          </w:p>
        </w:tc>
        <w:tc>
          <w:tcPr>
            <w:tcW w:w="5225" w:type="dxa"/>
            <w:gridSpan w:val="2"/>
            <w:shd w:val="clear" w:color="auto" w:fill="E7E6E6" w:themeFill="background2"/>
          </w:tcPr>
          <w:p w14:paraId="63C27961" w14:textId="723100E8" w:rsidR="00CC282C" w:rsidRPr="004E0227" w:rsidRDefault="00837D1E" w:rsidP="00CC282C">
            <w:pPr>
              <w:jc w:val="center"/>
              <w:rPr>
                <w:rFonts w:ascii="Arial Narrow" w:hAnsi="Arial Narrow"/>
                <w:color w:val="C45911" w:themeColor="accent2" w:themeShade="BF"/>
                <w:sz w:val="32"/>
                <w:szCs w:val="42"/>
              </w:rPr>
            </w:pPr>
            <w:r>
              <w:rPr>
                <w:rFonts w:ascii="Arial Narrow" w:hAnsi="Arial Narrow"/>
                <w:b/>
                <w:color w:val="C45911" w:themeColor="accent2" w:themeShade="BF"/>
                <w:sz w:val="24"/>
                <w:szCs w:val="20"/>
              </w:rPr>
              <w:t>Output indicator</w:t>
            </w:r>
          </w:p>
        </w:tc>
      </w:tr>
      <w:tr w:rsidR="004D1642" w:rsidRPr="004E0227" w14:paraId="0F18D7C8" w14:textId="77777777" w:rsidTr="00F8178B">
        <w:trPr>
          <w:jc w:val="center"/>
        </w:trPr>
        <w:tc>
          <w:tcPr>
            <w:tcW w:w="711" w:type="dxa"/>
            <w:shd w:val="clear" w:color="auto" w:fill="E7E6E6" w:themeFill="background2"/>
            <w:noWrap/>
          </w:tcPr>
          <w:p w14:paraId="76193D34" w14:textId="5BD58EBB" w:rsidR="004D1642" w:rsidRPr="004E0227" w:rsidRDefault="004D1642" w:rsidP="004D1642">
            <w:pPr>
              <w:jc w:val="center"/>
              <w:rPr>
                <w:rFonts w:ascii="Arial Narrow" w:hAnsi="Arial Narrow"/>
                <w:color w:val="C45911" w:themeColor="accent2" w:themeShade="BF"/>
                <w:sz w:val="32"/>
                <w:szCs w:val="42"/>
              </w:rPr>
            </w:pPr>
            <w:r w:rsidRPr="004E0227">
              <w:rPr>
                <w:rFonts w:ascii="Arial Narrow" w:hAnsi="Arial Narrow"/>
                <w:b/>
                <w:color w:val="C45911" w:themeColor="accent2" w:themeShade="BF"/>
                <w:sz w:val="24"/>
                <w:szCs w:val="20"/>
              </w:rPr>
              <w:t>2.2.1.</w:t>
            </w:r>
          </w:p>
        </w:tc>
        <w:tc>
          <w:tcPr>
            <w:tcW w:w="4129" w:type="dxa"/>
            <w:gridSpan w:val="3"/>
            <w:shd w:val="clear" w:color="auto" w:fill="E7E6E6" w:themeFill="background2"/>
          </w:tcPr>
          <w:p w14:paraId="11A3617C" w14:textId="77777777" w:rsidR="004D1642" w:rsidRPr="00F154A2" w:rsidRDefault="004D1642" w:rsidP="004D1642">
            <w:pPr>
              <w:jc w:val="both"/>
              <w:rPr>
                <w:rFonts w:ascii="Arial Narrow" w:hAnsi="Arial Narrow"/>
                <w:sz w:val="20"/>
              </w:rPr>
            </w:pPr>
            <w:r w:rsidRPr="006543CA">
              <w:rPr>
                <w:rFonts w:ascii="Arial Narrow" w:hAnsi="Arial Narrow"/>
                <w:sz w:val="20"/>
              </w:rPr>
              <w:t>Carry out a review of the existing interviewing practices applied by authorities conducting proceedings and other participants therein with regard to questioning of vulnerable witnesses and make recommendations for improvements</w:t>
            </w:r>
            <w:r w:rsidRPr="00F154A2">
              <w:rPr>
                <w:rFonts w:ascii="Arial Narrow" w:hAnsi="Arial Narrow"/>
                <w:sz w:val="20"/>
              </w:rPr>
              <w:t>.</w:t>
            </w:r>
          </w:p>
          <w:p w14:paraId="414DF6CA" w14:textId="77777777" w:rsidR="004D1642" w:rsidRPr="004E0227" w:rsidRDefault="004D1642" w:rsidP="004D1642">
            <w:pPr>
              <w:jc w:val="center"/>
              <w:rPr>
                <w:rFonts w:ascii="Arial Narrow" w:hAnsi="Arial Narrow"/>
                <w:b/>
                <w:color w:val="C45911" w:themeColor="accent2" w:themeShade="BF"/>
                <w:sz w:val="24"/>
                <w:szCs w:val="20"/>
              </w:rPr>
            </w:pPr>
          </w:p>
        </w:tc>
        <w:tc>
          <w:tcPr>
            <w:tcW w:w="1607" w:type="dxa"/>
            <w:shd w:val="clear" w:color="auto" w:fill="E7E6E6" w:themeFill="background2"/>
          </w:tcPr>
          <w:p w14:paraId="740BF514" w14:textId="77777777" w:rsidR="004D1642" w:rsidRPr="00F154A2" w:rsidRDefault="004D1642" w:rsidP="004D1642">
            <w:pPr>
              <w:jc w:val="center"/>
              <w:rPr>
                <w:rFonts w:ascii="Arial Narrow" w:hAnsi="Arial Narrow"/>
                <w:bCs/>
                <w:sz w:val="20"/>
                <w:szCs w:val="20"/>
              </w:rPr>
            </w:pPr>
          </w:p>
          <w:p w14:paraId="670189CF" w14:textId="09C5EE1D" w:rsidR="004D1642" w:rsidRPr="004E0227" w:rsidRDefault="004D1642" w:rsidP="004D1642">
            <w:pPr>
              <w:jc w:val="center"/>
              <w:rPr>
                <w:rFonts w:ascii="Arial Narrow" w:hAnsi="Arial Narrow"/>
                <w:b/>
                <w:bCs/>
                <w:color w:val="C45911" w:themeColor="accent2" w:themeShade="BF"/>
                <w:sz w:val="24"/>
                <w:szCs w:val="20"/>
              </w:rPr>
            </w:pPr>
            <w:r>
              <w:rPr>
                <w:rFonts w:ascii="Arial Narrow" w:hAnsi="Arial Narrow"/>
                <w:bCs/>
                <w:sz w:val="20"/>
                <w:szCs w:val="20"/>
              </w:rPr>
              <w:t>Fourth quarter of 2020</w:t>
            </w:r>
          </w:p>
        </w:tc>
        <w:tc>
          <w:tcPr>
            <w:tcW w:w="1883" w:type="dxa"/>
            <w:gridSpan w:val="2"/>
            <w:shd w:val="clear" w:color="auto" w:fill="E7E6E6" w:themeFill="background2"/>
          </w:tcPr>
          <w:p w14:paraId="4110AFA7" w14:textId="58CDEB9F" w:rsidR="004D1642" w:rsidRPr="004E0227" w:rsidRDefault="004D1642" w:rsidP="004D1642">
            <w:pPr>
              <w:jc w:val="center"/>
              <w:rPr>
                <w:rFonts w:ascii="Arial Narrow" w:hAnsi="Arial Narrow"/>
                <w:b/>
                <w:color w:val="C45911" w:themeColor="accent2" w:themeShade="BF"/>
                <w:sz w:val="24"/>
                <w:szCs w:val="20"/>
              </w:rPr>
            </w:pPr>
            <w:r w:rsidRPr="00F154A2">
              <w:rPr>
                <w:rFonts w:ascii="Arial Narrow" w:hAnsi="Arial Narrow"/>
                <w:sz w:val="20"/>
              </w:rPr>
              <w:t xml:space="preserve">Ministry of Justice, </w:t>
            </w:r>
            <w:r>
              <w:rPr>
                <w:rFonts w:ascii="Arial Narrow" w:hAnsi="Arial Narrow"/>
                <w:sz w:val="20"/>
              </w:rPr>
              <w:t>OSCE/IPA 2016 Project Team</w:t>
            </w:r>
          </w:p>
        </w:tc>
        <w:tc>
          <w:tcPr>
            <w:tcW w:w="5225" w:type="dxa"/>
            <w:gridSpan w:val="2"/>
            <w:shd w:val="clear" w:color="auto" w:fill="E7E6E6" w:themeFill="background2"/>
          </w:tcPr>
          <w:p w14:paraId="382F7143" w14:textId="7ED57BAA" w:rsidR="004D1642" w:rsidRPr="004E0227" w:rsidRDefault="004D1642" w:rsidP="004D1642">
            <w:pPr>
              <w:jc w:val="center"/>
              <w:rPr>
                <w:rFonts w:ascii="Arial Narrow" w:hAnsi="Arial Narrow"/>
                <w:b/>
                <w:sz w:val="20"/>
                <w:szCs w:val="20"/>
              </w:rPr>
            </w:pPr>
            <w:r>
              <w:rPr>
                <w:rFonts w:ascii="Arial Narrow" w:hAnsi="Arial Narrow"/>
                <w:sz w:val="20"/>
              </w:rPr>
              <w:t>A</w:t>
            </w:r>
            <w:r w:rsidRPr="006543CA">
              <w:rPr>
                <w:rFonts w:ascii="Arial Narrow" w:hAnsi="Arial Narrow"/>
                <w:sz w:val="20"/>
              </w:rPr>
              <w:t xml:space="preserve"> review of the existing interviewing practices applied by authorities conducting proceedings and other participants therein</w:t>
            </w:r>
            <w:r>
              <w:rPr>
                <w:rFonts w:ascii="Arial Narrow" w:hAnsi="Arial Narrow"/>
                <w:sz w:val="20"/>
              </w:rPr>
              <w:t xml:space="preserve"> has been carried out with respect to the </w:t>
            </w:r>
            <w:r w:rsidRPr="006543CA">
              <w:rPr>
                <w:rFonts w:ascii="Arial Narrow" w:hAnsi="Arial Narrow"/>
                <w:sz w:val="20"/>
              </w:rPr>
              <w:t>questioning of vulnerable witnesses</w:t>
            </w:r>
            <w:r>
              <w:rPr>
                <w:rFonts w:ascii="Arial Narrow" w:hAnsi="Arial Narrow"/>
                <w:sz w:val="20"/>
              </w:rPr>
              <w:t xml:space="preserve"> and recommendations for improvements have been defined accordingly.</w:t>
            </w:r>
          </w:p>
        </w:tc>
      </w:tr>
      <w:tr w:rsidR="0081131A" w:rsidRPr="004E0227" w14:paraId="0A7725FD" w14:textId="77777777" w:rsidTr="00F8178B">
        <w:trPr>
          <w:jc w:val="center"/>
        </w:trPr>
        <w:tc>
          <w:tcPr>
            <w:tcW w:w="13555" w:type="dxa"/>
            <w:gridSpan w:val="9"/>
            <w:shd w:val="clear" w:color="auto" w:fill="E7E6E6" w:themeFill="background2"/>
            <w:noWrap/>
          </w:tcPr>
          <w:p w14:paraId="7F7018DF" w14:textId="67500A57" w:rsidR="0081131A" w:rsidRPr="004E0227" w:rsidRDefault="00E178C4" w:rsidP="00CC282C">
            <w:pPr>
              <w:jc w:val="center"/>
              <w:rPr>
                <w:rFonts w:ascii="Arial Narrow" w:hAnsi="Arial Narrow"/>
                <w:sz w:val="20"/>
              </w:rPr>
            </w:pPr>
            <w:r>
              <w:rPr>
                <w:rFonts w:ascii="Arial Narrow" w:hAnsi="Arial Narrow"/>
                <w:b/>
                <w:color w:val="C45911" w:themeColor="accent2" w:themeShade="BF"/>
                <w:sz w:val="24"/>
                <w:szCs w:val="20"/>
              </w:rPr>
              <w:t>Realization data</w:t>
            </w:r>
          </w:p>
        </w:tc>
      </w:tr>
      <w:tr w:rsidR="0081131A" w:rsidRPr="004E0227" w14:paraId="3A636FE9" w14:textId="77777777" w:rsidTr="00F8178B">
        <w:trPr>
          <w:jc w:val="center"/>
        </w:trPr>
        <w:tc>
          <w:tcPr>
            <w:tcW w:w="13555" w:type="dxa"/>
            <w:gridSpan w:val="9"/>
            <w:shd w:val="clear" w:color="auto" w:fill="E7E6E6" w:themeFill="background2"/>
            <w:noWrap/>
          </w:tcPr>
          <w:p w14:paraId="39266312" w14:textId="77777777" w:rsidR="0081131A" w:rsidRPr="004E0227" w:rsidRDefault="0081131A" w:rsidP="00CC282C">
            <w:pPr>
              <w:jc w:val="center"/>
              <w:rPr>
                <w:rFonts w:ascii="Arial Narrow" w:hAnsi="Arial Narrow"/>
                <w:sz w:val="20"/>
              </w:rPr>
            </w:pPr>
          </w:p>
          <w:p w14:paraId="7D8843EF" w14:textId="76E18BD7" w:rsidR="0020440E" w:rsidRPr="00EF1E02" w:rsidRDefault="008455C3" w:rsidP="00EF1E02">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2201CEB3" w14:textId="14A74168" w:rsidR="0081131A" w:rsidRPr="004E0227" w:rsidRDefault="0081131A" w:rsidP="00CC282C">
            <w:pPr>
              <w:jc w:val="center"/>
              <w:rPr>
                <w:rFonts w:ascii="Arial Narrow" w:hAnsi="Arial Narrow"/>
                <w:sz w:val="20"/>
              </w:rPr>
            </w:pPr>
          </w:p>
        </w:tc>
      </w:tr>
      <w:tr w:rsidR="0020440E" w:rsidRPr="004E0227" w14:paraId="36B8280A" w14:textId="77777777" w:rsidTr="00F8178B">
        <w:trPr>
          <w:jc w:val="center"/>
        </w:trPr>
        <w:tc>
          <w:tcPr>
            <w:tcW w:w="711" w:type="dxa"/>
            <w:shd w:val="clear" w:color="auto" w:fill="E7E6E6" w:themeFill="background2"/>
            <w:noWrap/>
          </w:tcPr>
          <w:p w14:paraId="1418D979" w14:textId="77777777" w:rsidR="0020440E" w:rsidRPr="004E0227" w:rsidRDefault="0020440E" w:rsidP="0020440E">
            <w:pPr>
              <w:jc w:val="center"/>
              <w:rPr>
                <w:rFonts w:ascii="Arial Narrow" w:hAnsi="Arial Narrow"/>
                <w:b/>
                <w:color w:val="C45911" w:themeColor="accent2" w:themeShade="BF"/>
                <w:sz w:val="24"/>
                <w:szCs w:val="20"/>
              </w:rPr>
            </w:pPr>
          </w:p>
        </w:tc>
        <w:tc>
          <w:tcPr>
            <w:tcW w:w="4129" w:type="dxa"/>
            <w:gridSpan w:val="3"/>
            <w:shd w:val="clear" w:color="auto" w:fill="E7E6E6" w:themeFill="background2"/>
          </w:tcPr>
          <w:p w14:paraId="50EAAA94" w14:textId="20B22ADB" w:rsidR="0020440E" w:rsidRPr="004E0227" w:rsidRDefault="00E178C4" w:rsidP="0020440E">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185BA172" w14:textId="77777777" w:rsidR="0020440E" w:rsidRPr="004E0227" w:rsidRDefault="0020440E" w:rsidP="0020440E">
            <w:pPr>
              <w:jc w:val="center"/>
              <w:rPr>
                <w:rFonts w:ascii="Arial Narrow" w:hAnsi="Arial Narrow"/>
                <w:b/>
                <w:color w:val="C45911" w:themeColor="accent2" w:themeShade="BF"/>
                <w:sz w:val="24"/>
                <w:szCs w:val="20"/>
              </w:rPr>
            </w:pPr>
          </w:p>
        </w:tc>
        <w:tc>
          <w:tcPr>
            <w:tcW w:w="1607" w:type="dxa"/>
            <w:shd w:val="clear" w:color="auto" w:fill="E7E6E6" w:themeFill="background2"/>
            <w:vAlign w:val="center"/>
          </w:tcPr>
          <w:p w14:paraId="0E4D4585" w14:textId="21351ED0" w:rsidR="0020440E" w:rsidRPr="004E0227" w:rsidRDefault="00E178C4" w:rsidP="0020440E">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1883" w:type="dxa"/>
            <w:gridSpan w:val="2"/>
            <w:shd w:val="clear" w:color="auto" w:fill="E7E6E6" w:themeFill="background2"/>
            <w:vAlign w:val="center"/>
          </w:tcPr>
          <w:p w14:paraId="4570AE26" w14:textId="2FF07EAC" w:rsidR="0020440E" w:rsidRPr="004E0227" w:rsidRDefault="00E178C4" w:rsidP="0020440E">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Implementing authority</w:t>
            </w:r>
          </w:p>
        </w:tc>
        <w:tc>
          <w:tcPr>
            <w:tcW w:w="5225" w:type="dxa"/>
            <w:gridSpan w:val="2"/>
            <w:shd w:val="clear" w:color="auto" w:fill="E7E6E6" w:themeFill="background2"/>
          </w:tcPr>
          <w:p w14:paraId="0ED5AF71" w14:textId="423665A5" w:rsidR="0020440E" w:rsidRPr="004E0227" w:rsidRDefault="00837D1E" w:rsidP="0020440E">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Output indicator</w:t>
            </w:r>
          </w:p>
        </w:tc>
      </w:tr>
      <w:tr w:rsidR="004D1642" w:rsidRPr="004E0227" w14:paraId="2982B1F1" w14:textId="77777777" w:rsidTr="00F8178B">
        <w:trPr>
          <w:jc w:val="center"/>
        </w:trPr>
        <w:tc>
          <w:tcPr>
            <w:tcW w:w="711" w:type="dxa"/>
            <w:shd w:val="clear" w:color="auto" w:fill="E7E6E6" w:themeFill="background2"/>
            <w:noWrap/>
          </w:tcPr>
          <w:p w14:paraId="4F069FED" w14:textId="70E09DDB" w:rsidR="004D1642" w:rsidRPr="004E0227" w:rsidRDefault="004D1642" w:rsidP="004D1642">
            <w:pPr>
              <w:jc w:val="cente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2.2.2.</w:t>
            </w:r>
          </w:p>
        </w:tc>
        <w:tc>
          <w:tcPr>
            <w:tcW w:w="4129" w:type="dxa"/>
            <w:gridSpan w:val="3"/>
            <w:shd w:val="clear" w:color="auto" w:fill="E7E6E6" w:themeFill="background2"/>
          </w:tcPr>
          <w:p w14:paraId="4C321878" w14:textId="63993B46" w:rsidR="004D1642" w:rsidRPr="004E0227" w:rsidRDefault="004D1642" w:rsidP="004D1642">
            <w:pPr>
              <w:jc w:val="center"/>
              <w:rPr>
                <w:rFonts w:ascii="Arial Narrow" w:hAnsi="Arial Narrow"/>
                <w:b/>
                <w:color w:val="C45911" w:themeColor="accent2" w:themeShade="BF"/>
                <w:sz w:val="24"/>
                <w:szCs w:val="20"/>
              </w:rPr>
            </w:pPr>
            <w:r w:rsidRPr="006543CA">
              <w:rPr>
                <w:rFonts w:ascii="Arial Narrow" w:hAnsi="Arial Narrow"/>
                <w:sz w:val="20"/>
              </w:rPr>
              <w:t>Carry out a review of the existing case law with regard to imposing sanction for acts that disrupt the court’s normal process, ordering measures of procedural protection of victims and witnesses, cautioning and fining defence attorneys and other participants in the proceedings who insult the witness or the injured party or threaten them or endanger their safety and make recommendations for improvements.</w:t>
            </w:r>
          </w:p>
        </w:tc>
        <w:tc>
          <w:tcPr>
            <w:tcW w:w="1607" w:type="dxa"/>
            <w:shd w:val="clear" w:color="auto" w:fill="E7E6E6" w:themeFill="background2"/>
          </w:tcPr>
          <w:p w14:paraId="43348CE9" w14:textId="77777777" w:rsidR="004D1642" w:rsidRPr="00F154A2" w:rsidRDefault="004D1642" w:rsidP="004D1642">
            <w:pPr>
              <w:jc w:val="center"/>
              <w:rPr>
                <w:rFonts w:ascii="Arial Narrow" w:hAnsi="Arial Narrow"/>
                <w:bCs/>
                <w:sz w:val="20"/>
                <w:szCs w:val="20"/>
              </w:rPr>
            </w:pPr>
          </w:p>
          <w:p w14:paraId="38E19779" w14:textId="520E99BD" w:rsidR="004D1642" w:rsidRPr="004E0227" w:rsidRDefault="004D1642" w:rsidP="004D1642">
            <w:pPr>
              <w:jc w:val="center"/>
              <w:rPr>
                <w:rFonts w:ascii="Arial Narrow" w:hAnsi="Arial Narrow"/>
                <w:b/>
                <w:bCs/>
                <w:color w:val="C45911" w:themeColor="accent2" w:themeShade="BF"/>
                <w:sz w:val="24"/>
                <w:szCs w:val="20"/>
              </w:rPr>
            </w:pPr>
            <w:r>
              <w:rPr>
                <w:rFonts w:ascii="Arial Narrow" w:hAnsi="Arial Narrow"/>
                <w:bCs/>
                <w:sz w:val="20"/>
                <w:szCs w:val="20"/>
              </w:rPr>
              <w:t>Fourth quarter of 2020</w:t>
            </w:r>
          </w:p>
        </w:tc>
        <w:tc>
          <w:tcPr>
            <w:tcW w:w="1883" w:type="dxa"/>
            <w:gridSpan w:val="2"/>
            <w:shd w:val="clear" w:color="auto" w:fill="E7E6E6" w:themeFill="background2"/>
          </w:tcPr>
          <w:p w14:paraId="738EE012" w14:textId="77777777" w:rsidR="004D1642" w:rsidRPr="00F154A2" w:rsidRDefault="004D1642" w:rsidP="004D1642">
            <w:pPr>
              <w:jc w:val="center"/>
              <w:rPr>
                <w:rFonts w:ascii="Arial Narrow" w:hAnsi="Arial Narrow"/>
                <w:sz w:val="20"/>
              </w:rPr>
            </w:pPr>
          </w:p>
          <w:p w14:paraId="417CDBAB" w14:textId="4B370BC6" w:rsidR="004D1642" w:rsidRPr="004E0227" w:rsidRDefault="004D1642" w:rsidP="004D1642">
            <w:pPr>
              <w:jc w:val="center"/>
              <w:rPr>
                <w:rFonts w:ascii="Arial Narrow" w:hAnsi="Arial Narrow"/>
                <w:b/>
                <w:color w:val="C45911" w:themeColor="accent2" w:themeShade="BF"/>
                <w:sz w:val="24"/>
                <w:szCs w:val="20"/>
              </w:rPr>
            </w:pPr>
            <w:r w:rsidRPr="00F154A2">
              <w:rPr>
                <w:rFonts w:ascii="Arial Narrow" w:hAnsi="Arial Narrow"/>
                <w:sz w:val="20"/>
              </w:rPr>
              <w:t xml:space="preserve">Ministry of Justice, </w:t>
            </w:r>
            <w:r>
              <w:rPr>
                <w:rFonts w:ascii="Arial Narrow" w:hAnsi="Arial Narrow"/>
                <w:sz w:val="20"/>
              </w:rPr>
              <w:t xml:space="preserve">OSCE/IPA 2016 Project Team, </w:t>
            </w:r>
            <w:r w:rsidRPr="00F154A2">
              <w:rPr>
                <w:rFonts w:ascii="Arial Narrow" w:hAnsi="Arial Narrow"/>
                <w:sz w:val="20"/>
              </w:rPr>
              <w:t>Bar Association of Serbia</w:t>
            </w:r>
          </w:p>
        </w:tc>
        <w:tc>
          <w:tcPr>
            <w:tcW w:w="5225" w:type="dxa"/>
            <w:gridSpan w:val="2"/>
            <w:shd w:val="clear" w:color="auto" w:fill="E7E6E6" w:themeFill="background2"/>
          </w:tcPr>
          <w:p w14:paraId="2F1BD1F7" w14:textId="77777777" w:rsidR="004D1642" w:rsidRDefault="004D1642" w:rsidP="004D1642">
            <w:pPr>
              <w:jc w:val="both"/>
              <w:rPr>
                <w:rFonts w:ascii="Arial Narrow" w:hAnsi="Arial Narrow"/>
                <w:sz w:val="20"/>
              </w:rPr>
            </w:pPr>
            <w:r>
              <w:rPr>
                <w:rFonts w:ascii="Arial Narrow" w:hAnsi="Arial Narrow"/>
                <w:sz w:val="20"/>
              </w:rPr>
              <w:t xml:space="preserve">A </w:t>
            </w:r>
            <w:r w:rsidRPr="006543CA">
              <w:rPr>
                <w:rFonts w:ascii="Arial Narrow" w:hAnsi="Arial Narrow"/>
                <w:sz w:val="20"/>
              </w:rPr>
              <w:t xml:space="preserve">review of the existing case law </w:t>
            </w:r>
            <w:r>
              <w:rPr>
                <w:rFonts w:ascii="Arial Narrow" w:hAnsi="Arial Narrow"/>
                <w:sz w:val="20"/>
              </w:rPr>
              <w:t xml:space="preserve">has been carried out in respect of </w:t>
            </w:r>
            <w:r w:rsidRPr="006543CA">
              <w:rPr>
                <w:rFonts w:ascii="Arial Narrow" w:hAnsi="Arial Narrow"/>
                <w:sz w:val="20"/>
              </w:rPr>
              <w:t>imposing sanction for acts that dis</w:t>
            </w:r>
            <w:r>
              <w:rPr>
                <w:rFonts w:ascii="Arial Narrow" w:hAnsi="Arial Narrow"/>
                <w:sz w:val="20"/>
              </w:rPr>
              <w:t>rupt the court’s normal process and</w:t>
            </w:r>
            <w:r w:rsidRPr="006543CA">
              <w:rPr>
                <w:rFonts w:ascii="Arial Narrow" w:hAnsi="Arial Narrow"/>
                <w:sz w:val="20"/>
              </w:rPr>
              <w:t xml:space="preserve"> ordering measures of procedural protection of victims and witnesses</w:t>
            </w:r>
            <w:r>
              <w:rPr>
                <w:rFonts w:ascii="Arial Narrow" w:hAnsi="Arial Narrow"/>
                <w:sz w:val="20"/>
              </w:rPr>
              <w:t>.</w:t>
            </w:r>
          </w:p>
          <w:p w14:paraId="6E03F95F" w14:textId="19CB80E0" w:rsidR="004D1642" w:rsidRPr="004E0227" w:rsidRDefault="004D1642" w:rsidP="004D1642">
            <w:pPr>
              <w:jc w:val="center"/>
              <w:rPr>
                <w:rFonts w:ascii="Arial Narrow" w:hAnsi="Arial Narrow"/>
                <w:b/>
                <w:color w:val="C45911" w:themeColor="accent2" w:themeShade="BF"/>
                <w:sz w:val="24"/>
                <w:szCs w:val="20"/>
              </w:rPr>
            </w:pPr>
          </w:p>
        </w:tc>
      </w:tr>
      <w:tr w:rsidR="0020440E" w:rsidRPr="004E0227" w14:paraId="74875180" w14:textId="77777777" w:rsidTr="00F8178B">
        <w:trPr>
          <w:jc w:val="center"/>
        </w:trPr>
        <w:tc>
          <w:tcPr>
            <w:tcW w:w="13555" w:type="dxa"/>
            <w:gridSpan w:val="9"/>
            <w:shd w:val="clear" w:color="auto" w:fill="E7E6E6" w:themeFill="background2"/>
            <w:noWrap/>
          </w:tcPr>
          <w:p w14:paraId="1F0DEE9A" w14:textId="792768E3" w:rsidR="0020440E" w:rsidRPr="004E0227" w:rsidRDefault="00E178C4" w:rsidP="0081131A">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Realization data</w:t>
            </w:r>
          </w:p>
        </w:tc>
      </w:tr>
      <w:tr w:rsidR="0020440E" w:rsidRPr="004E0227" w14:paraId="0711D32B" w14:textId="77777777" w:rsidTr="00F8178B">
        <w:trPr>
          <w:jc w:val="center"/>
        </w:trPr>
        <w:tc>
          <w:tcPr>
            <w:tcW w:w="13555" w:type="dxa"/>
            <w:gridSpan w:val="9"/>
            <w:shd w:val="clear" w:color="auto" w:fill="E7E6E6" w:themeFill="background2"/>
            <w:noWrap/>
          </w:tcPr>
          <w:p w14:paraId="2090045D" w14:textId="77777777" w:rsidR="0020440E" w:rsidRPr="004E0227" w:rsidRDefault="0020440E" w:rsidP="0081131A">
            <w:pPr>
              <w:jc w:val="center"/>
              <w:rPr>
                <w:rFonts w:ascii="Arial Narrow" w:hAnsi="Arial Narrow"/>
                <w:b/>
                <w:color w:val="C45911" w:themeColor="accent2" w:themeShade="BF"/>
                <w:sz w:val="24"/>
                <w:szCs w:val="20"/>
              </w:rPr>
            </w:pPr>
          </w:p>
          <w:p w14:paraId="22ACCBD3" w14:textId="3F0ED48D" w:rsidR="00EF1E02" w:rsidRPr="00EF1E02" w:rsidRDefault="008455C3" w:rsidP="00EF1E02">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046A8F8D" w14:textId="5385D997" w:rsidR="0020440E" w:rsidRPr="004E0227" w:rsidRDefault="0020440E" w:rsidP="00EF1E02">
            <w:pPr>
              <w:jc w:val="center"/>
              <w:rPr>
                <w:rFonts w:ascii="Arial Narrow" w:hAnsi="Arial Narrow"/>
                <w:b/>
                <w:color w:val="C45911" w:themeColor="accent2" w:themeShade="BF"/>
                <w:sz w:val="24"/>
                <w:szCs w:val="20"/>
              </w:rPr>
            </w:pPr>
          </w:p>
        </w:tc>
      </w:tr>
      <w:tr w:rsidR="0081131A" w:rsidRPr="004E0227" w14:paraId="1DC47396" w14:textId="77777777" w:rsidTr="00F8178B">
        <w:trPr>
          <w:jc w:val="center"/>
        </w:trPr>
        <w:tc>
          <w:tcPr>
            <w:tcW w:w="711" w:type="dxa"/>
            <w:shd w:val="clear" w:color="auto" w:fill="E7E6E6" w:themeFill="background2"/>
            <w:noWrap/>
          </w:tcPr>
          <w:p w14:paraId="28CF20AA" w14:textId="77777777" w:rsidR="0081131A" w:rsidRPr="004E0227" w:rsidRDefault="0081131A" w:rsidP="0081131A">
            <w:pPr>
              <w:jc w:val="center"/>
              <w:rPr>
                <w:rFonts w:ascii="Arial Narrow" w:hAnsi="Arial Narrow"/>
                <w:b/>
                <w:color w:val="C45911" w:themeColor="accent2" w:themeShade="BF"/>
                <w:sz w:val="24"/>
                <w:szCs w:val="20"/>
              </w:rPr>
            </w:pPr>
          </w:p>
        </w:tc>
        <w:tc>
          <w:tcPr>
            <w:tcW w:w="4129" w:type="dxa"/>
            <w:gridSpan w:val="3"/>
            <w:shd w:val="clear" w:color="auto" w:fill="E7E6E6" w:themeFill="background2"/>
          </w:tcPr>
          <w:p w14:paraId="2D24E2BD" w14:textId="55DB5EC9" w:rsidR="0081131A" w:rsidRPr="004E0227" w:rsidRDefault="00E178C4" w:rsidP="0020440E">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tc>
        <w:tc>
          <w:tcPr>
            <w:tcW w:w="1607" w:type="dxa"/>
            <w:shd w:val="clear" w:color="auto" w:fill="E7E6E6" w:themeFill="background2"/>
            <w:vAlign w:val="center"/>
          </w:tcPr>
          <w:p w14:paraId="7B1B4359" w14:textId="2A31F3F3" w:rsidR="0081131A" w:rsidRPr="004E0227" w:rsidRDefault="00E178C4" w:rsidP="0081131A">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1883" w:type="dxa"/>
            <w:gridSpan w:val="2"/>
            <w:shd w:val="clear" w:color="auto" w:fill="E7E6E6" w:themeFill="background2"/>
            <w:vAlign w:val="center"/>
          </w:tcPr>
          <w:p w14:paraId="5FF3B39A" w14:textId="62F75B26" w:rsidR="0081131A" w:rsidRPr="004E0227" w:rsidRDefault="00E178C4" w:rsidP="0081131A">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5225" w:type="dxa"/>
            <w:gridSpan w:val="2"/>
            <w:shd w:val="clear" w:color="auto" w:fill="E7E6E6" w:themeFill="background2"/>
          </w:tcPr>
          <w:p w14:paraId="233E07F8" w14:textId="67ADFAD4" w:rsidR="0081131A" w:rsidRPr="004E0227" w:rsidRDefault="00837D1E" w:rsidP="0081131A">
            <w:pPr>
              <w:jc w:val="center"/>
              <w:rPr>
                <w:rFonts w:ascii="Arial Narrow" w:hAnsi="Arial Narrow"/>
                <w:sz w:val="20"/>
              </w:rPr>
            </w:pPr>
            <w:r>
              <w:rPr>
                <w:rFonts w:ascii="Arial Narrow" w:hAnsi="Arial Narrow"/>
                <w:b/>
                <w:color w:val="C45911" w:themeColor="accent2" w:themeShade="BF"/>
                <w:sz w:val="24"/>
                <w:szCs w:val="20"/>
              </w:rPr>
              <w:t>Output indicator</w:t>
            </w:r>
          </w:p>
        </w:tc>
      </w:tr>
      <w:tr w:rsidR="00837D1E" w:rsidRPr="004E0227" w14:paraId="250C119B" w14:textId="77777777" w:rsidTr="00F8178B">
        <w:trPr>
          <w:jc w:val="center"/>
        </w:trPr>
        <w:tc>
          <w:tcPr>
            <w:tcW w:w="711" w:type="dxa"/>
            <w:shd w:val="clear" w:color="auto" w:fill="E7E6E6" w:themeFill="background2"/>
            <w:noWrap/>
          </w:tcPr>
          <w:p w14:paraId="2F363BE7" w14:textId="1697011A" w:rsidR="00837D1E" w:rsidRPr="004E0227" w:rsidRDefault="00837D1E" w:rsidP="00837D1E">
            <w:pPr>
              <w:jc w:val="center"/>
              <w:rPr>
                <w:rFonts w:ascii="Arial Narrow" w:hAnsi="Arial Narrow"/>
                <w:color w:val="C45911" w:themeColor="accent2" w:themeShade="BF"/>
                <w:sz w:val="32"/>
                <w:szCs w:val="42"/>
              </w:rPr>
            </w:pPr>
            <w:r w:rsidRPr="004E0227">
              <w:rPr>
                <w:rFonts w:ascii="Arial Narrow" w:hAnsi="Arial Narrow"/>
                <w:b/>
                <w:color w:val="C45911" w:themeColor="accent2" w:themeShade="BF"/>
                <w:sz w:val="24"/>
                <w:szCs w:val="20"/>
              </w:rPr>
              <w:t>2.2.3.</w:t>
            </w:r>
          </w:p>
        </w:tc>
        <w:tc>
          <w:tcPr>
            <w:tcW w:w="4129" w:type="dxa"/>
            <w:gridSpan w:val="3"/>
            <w:shd w:val="clear" w:color="auto" w:fill="E7E6E6" w:themeFill="background2"/>
          </w:tcPr>
          <w:p w14:paraId="4EA4D872" w14:textId="4A9E87A0" w:rsidR="00837D1E" w:rsidRPr="004E0227" w:rsidRDefault="00837D1E" w:rsidP="00837D1E">
            <w:pPr>
              <w:jc w:val="center"/>
              <w:rPr>
                <w:rFonts w:ascii="Arial Narrow" w:hAnsi="Arial Narrow"/>
                <w:b/>
                <w:color w:val="C45911" w:themeColor="accent2" w:themeShade="BF"/>
                <w:sz w:val="24"/>
                <w:szCs w:val="20"/>
              </w:rPr>
            </w:pPr>
            <w:r w:rsidRPr="006543CA">
              <w:rPr>
                <w:rFonts w:ascii="Arial Narrow" w:hAnsi="Arial Narrow"/>
                <w:sz w:val="20"/>
              </w:rPr>
              <w:t>Continuously monitor practical implementation of measures aimed at providing procedural protection to victims and witnesses by means of a questionnaire especially designed for that purpose</w:t>
            </w:r>
            <w:r>
              <w:rPr>
                <w:rFonts w:ascii="Arial Narrow" w:hAnsi="Arial Narrow"/>
                <w:sz w:val="20"/>
              </w:rPr>
              <w:t>.</w:t>
            </w:r>
          </w:p>
        </w:tc>
        <w:tc>
          <w:tcPr>
            <w:tcW w:w="1607" w:type="dxa"/>
            <w:shd w:val="clear" w:color="auto" w:fill="E7E6E6" w:themeFill="background2"/>
          </w:tcPr>
          <w:p w14:paraId="25106ADA" w14:textId="492F8E15" w:rsidR="00837D1E" w:rsidRPr="004E0227" w:rsidRDefault="00837D1E" w:rsidP="00837D1E">
            <w:pPr>
              <w:jc w:val="center"/>
              <w:rPr>
                <w:rFonts w:ascii="Arial Narrow" w:hAnsi="Arial Narrow"/>
                <w:b/>
                <w:bCs/>
                <w:color w:val="C45911" w:themeColor="accent2" w:themeShade="BF"/>
                <w:sz w:val="24"/>
                <w:szCs w:val="20"/>
              </w:rPr>
            </w:pPr>
            <w:r w:rsidRPr="006543CA">
              <w:rPr>
                <w:rFonts w:ascii="Arial Narrow" w:hAnsi="Arial Narrow"/>
                <w:bCs/>
                <w:sz w:val="20"/>
                <w:szCs w:val="20"/>
              </w:rPr>
              <w:t xml:space="preserve">Continuously, starting from the </w:t>
            </w:r>
            <w:r>
              <w:rPr>
                <w:rFonts w:ascii="Arial Narrow" w:hAnsi="Arial Narrow"/>
                <w:bCs/>
                <w:sz w:val="20"/>
                <w:szCs w:val="20"/>
              </w:rPr>
              <w:t>fourth</w:t>
            </w:r>
            <w:r w:rsidRPr="006543CA">
              <w:rPr>
                <w:rFonts w:ascii="Arial Narrow" w:hAnsi="Arial Narrow"/>
                <w:bCs/>
                <w:sz w:val="20"/>
                <w:szCs w:val="20"/>
              </w:rPr>
              <w:t xml:space="preserve"> quarter of 2021</w:t>
            </w:r>
          </w:p>
        </w:tc>
        <w:tc>
          <w:tcPr>
            <w:tcW w:w="1883" w:type="dxa"/>
            <w:gridSpan w:val="2"/>
            <w:shd w:val="clear" w:color="auto" w:fill="E7E6E6" w:themeFill="background2"/>
          </w:tcPr>
          <w:p w14:paraId="01DFF415" w14:textId="5384D34F" w:rsidR="00837D1E" w:rsidRPr="004E0227" w:rsidRDefault="00837D1E" w:rsidP="00837D1E">
            <w:pPr>
              <w:jc w:val="center"/>
              <w:rPr>
                <w:rFonts w:ascii="Arial Narrow" w:hAnsi="Arial Narrow"/>
                <w:b/>
                <w:color w:val="C45911" w:themeColor="accent2" w:themeShade="BF"/>
                <w:sz w:val="24"/>
                <w:szCs w:val="20"/>
              </w:rPr>
            </w:pPr>
            <w:r w:rsidRPr="006543CA">
              <w:rPr>
                <w:rFonts w:ascii="Arial Narrow" w:hAnsi="Arial Narrow"/>
                <w:sz w:val="20"/>
              </w:rPr>
              <w:t>Supreme Court of Cassation, Coordination Body</w:t>
            </w:r>
          </w:p>
        </w:tc>
        <w:tc>
          <w:tcPr>
            <w:tcW w:w="5225" w:type="dxa"/>
            <w:gridSpan w:val="2"/>
            <w:shd w:val="clear" w:color="auto" w:fill="E7E6E6" w:themeFill="background2"/>
          </w:tcPr>
          <w:p w14:paraId="07A376AA" w14:textId="2E4FAF0A" w:rsidR="00837D1E" w:rsidRPr="004E0227" w:rsidRDefault="00837D1E" w:rsidP="00837D1E">
            <w:pPr>
              <w:jc w:val="center"/>
              <w:rPr>
                <w:rFonts w:ascii="Arial Narrow" w:hAnsi="Arial Narrow"/>
                <w:b/>
                <w:sz w:val="20"/>
                <w:szCs w:val="20"/>
              </w:rPr>
            </w:pPr>
            <w:r>
              <w:rPr>
                <w:rFonts w:ascii="Arial Narrow" w:hAnsi="Arial Narrow"/>
                <w:sz w:val="20"/>
              </w:rPr>
              <w:t xml:space="preserve">The Coordination Body has been continuously monitoring the implementation of </w:t>
            </w:r>
            <w:r w:rsidRPr="006543CA">
              <w:rPr>
                <w:rFonts w:ascii="Arial Narrow" w:hAnsi="Arial Narrow"/>
                <w:sz w:val="20"/>
              </w:rPr>
              <w:t xml:space="preserve">measures aimed at providing procedural protection to victims and witnesses </w:t>
            </w:r>
            <w:r w:rsidRPr="002736DD">
              <w:rPr>
                <w:rFonts w:ascii="Arial Narrow" w:hAnsi="Arial Narrow"/>
                <w:sz w:val="20"/>
              </w:rPr>
              <w:t>in the case law/</w:t>
            </w:r>
            <w:r>
              <w:rPr>
                <w:rFonts w:ascii="Arial Narrow" w:hAnsi="Arial Narrow"/>
                <w:sz w:val="20"/>
              </w:rPr>
              <w:t xml:space="preserve"> </w:t>
            </w:r>
            <w:r w:rsidRPr="006543CA">
              <w:rPr>
                <w:rFonts w:ascii="Arial Narrow" w:hAnsi="Arial Narrow"/>
                <w:sz w:val="20"/>
              </w:rPr>
              <w:t>by means of a questionnaire especially designed for that purpose</w:t>
            </w:r>
            <w:r>
              <w:rPr>
                <w:rFonts w:ascii="Arial Narrow" w:hAnsi="Arial Narrow"/>
                <w:sz w:val="20"/>
              </w:rPr>
              <w:t>.</w:t>
            </w:r>
          </w:p>
        </w:tc>
      </w:tr>
      <w:tr w:rsidR="0081131A" w:rsidRPr="004E0227" w14:paraId="49150A5F" w14:textId="77777777" w:rsidTr="00F8178B">
        <w:trPr>
          <w:jc w:val="center"/>
        </w:trPr>
        <w:tc>
          <w:tcPr>
            <w:tcW w:w="13555" w:type="dxa"/>
            <w:gridSpan w:val="9"/>
            <w:shd w:val="clear" w:color="auto" w:fill="E7E6E6" w:themeFill="background2"/>
            <w:noWrap/>
          </w:tcPr>
          <w:p w14:paraId="5B04253A" w14:textId="4654C4D1" w:rsidR="0081131A" w:rsidRPr="004E0227" w:rsidRDefault="00E178C4" w:rsidP="00CC282C">
            <w:pPr>
              <w:jc w:val="center"/>
              <w:rPr>
                <w:rFonts w:ascii="Arial Narrow" w:hAnsi="Arial Narrow"/>
                <w:sz w:val="20"/>
              </w:rPr>
            </w:pPr>
            <w:r>
              <w:rPr>
                <w:rFonts w:ascii="Arial Narrow" w:hAnsi="Arial Narrow"/>
                <w:b/>
                <w:color w:val="C45911" w:themeColor="accent2" w:themeShade="BF"/>
                <w:sz w:val="24"/>
                <w:szCs w:val="20"/>
              </w:rPr>
              <w:t>Realization data</w:t>
            </w:r>
          </w:p>
        </w:tc>
      </w:tr>
      <w:tr w:rsidR="0081131A" w:rsidRPr="004E0227" w14:paraId="4F838569" w14:textId="77777777" w:rsidTr="00EF1E02">
        <w:trPr>
          <w:trHeight w:val="1935"/>
          <w:jc w:val="center"/>
        </w:trPr>
        <w:tc>
          <w:tcPr>
            <w:tcW w:w="13555" w:type="dxa"/>
            <w:gridSpan w:val="9"/>
            <w:shd w:val="clear" w:color="auto" w:fill="E7E6E6" w:themeFill="background2"/>
            <w:noWrap/>
          </w:tcPr>
          <w:p w14:paraId="11FAB5DD" w14:textId="77777777" w:rsidR="0081131A" w:rsidRPr="004E0227" w:rsidRDefault="0081131A" w:rsidP="00CC282C">
            <w:pPr>
              <w:jc w:val="center"/>
              <w:rPr>
                <w:rFonts w:ascii="Arial Narrow" w:hAnsi="Arial Narrow"/>
                <w:sz w:val="20"/>
              </w:rPr>
            </w:pPr>
          </w:p>
          <w:p w14:paraId="2F984848" w14:textId="77777777" w:rsidR="00EA030D" w:rsidRDefault="00EA030D" w:rsidP="00EA030D">
            <w:pPr>
              <w:jc w:val="both"/>
              <w:rPr>
                <w:rFonts w:ascii="Arial Narrow" w:hAnsi="Arial Narrow"/>
                <w:sz w:val="20"/>
                <w:lang w:val="sr-Cyrl-RS"/>
              </w:rPr>
            </w:pPr>
            <w:r w:rsidRPr="00DF0F8A">
              <w:rPr>
                <w:rFonts w:ascii="Arial Narrow" w:hAnsi="Arial Narrow"/>
                <w:sz w:val="20"/>
                <w:lang w:val="sr-Cyrl-RS"/>
              </w:rPr>
              <w:t>The Supreme Court of Cassation has no data on this activity.</w:t>
            </w:r>
          </w:p>
          <w:p w14:paraId="706AE296" w14:textId="532F30F8" w:rsidR="0081131A" w:rsidRPr="004E0227" w:rsidRDefault="0081131A" w:rsidP="00CC282C">
            <w:pPr>
              <w:jc w:val="center"/>
              <w:rPr>
                <w:rFonts w:ascii="Arial Narrow" w:hAnsi="Arial Narrow"/>
                <w:sz w:val="20"/>
              </w:rPr>
            </w:pPr>
          </w:p>
        </w:tc>
      </w:tr>
      <w:tr w:rsidR="0081131A" w:rsidRPr="004E0227" w14:paraId="5C297A6C" w14:textId="77777777" w:rsidTr="007405AE">
        <w:trPr>
          <w:gridAfter w:val="1"/>
          <w:wAfter w:w="66" w:type="dxa"/>
          <w:trHeight w:val="2932"/>
          <w:jc w:val="center"/>
        </w:trPr>
        <w:tc>
          <w:tcPr>
            <w:tcW w:w="1637" w:type="dxa"/>
            <w:gridSpan w:val="2"/>
            <w:vMerge w:val="restart"/>
            <w:shd w:val="clear" w:color="auto" w:fill="D9D9D9" w:themeFill="background1" w:themeFillShade="D9"/>
            <w:noWrap/>
            <w:vAlign w:val="center"/>
          </w:tcPr>
          <w:p w14:paraId="7D5E8FE6" w14:textId="77777777" w:rsidR="0081131A" w:rsidRPr="004E0227" w:rsidRDefault="0081131A" w:rsidP="00832948">
            <w:pPr>
              <w:rPr>
                <w:rFonts w:ascii="Arial Narrow" w:hAnsi="Arial Narrow"/>
                <w:color w:val="C45911" w:themeColor="accent2" w:themeShade="BF"/>
                <w:sz w:val="28"/>
                <w:szCs w:val="28"/>
              </w:rPr>
            </w:pPr>
          </w:p>
          <w:p w14:paraId="17A8DE5C" w14:textId="31B2347C" w:rsidR="0081131A" w:rsidRPr="004E0227" w:rsidRDefault="00837D1E" w:rsidP="00832948">
            <w:pPr>
              <w:rPr>
                <w:rFonts w:ascii="Arial Narrow" w:hAnsi="Arial Narrow"/>
                <w:color w:val="2F5496" w:themeColor="accent1" w:themeShade="BF"/>
                <w:sz w:val="28"/>
                <w:szCs w:val="28"/>
              </w:rPr>
            </w:pPr>
            <w:r>
              <w:rPr>
                <w:rFonts w:ascii="Arial Narrow" w:hAnsi="Arial Narrow"/>
                <w:color w:val="C45911" w:themeColor="accent2" w:themeShade="BF"/>
                <w:sz w:val="28"/>
                <w:szCs w:val="28"/>
              </w:rPr>
              <w:t>Measure</w:t>
            </w:r>
            <w:r w:rsidR="0081131A" w:rsidRPr="004E0227">
              <w:rPr>
                <w:rFonts w:ascii="Arial Narrow" w:hAnsi="Arial Narrow"/>
                <w:color w:val="C45911" w:themeColor="accent2" w:themeShade="BF"/>
                <w:sz w:val="28"/>
                <w:szCs w:val="28"/>
              </w:rPr>
              <w:t xml:space="preserve"> 2.3.</w:t>
            </w:r>
          </w:p>
        </w:tc>
        <w:tc>
          <w:tcPr>
            <w:tcW w:w="11852" w:type="dxa"/>
            <w:gridSpan w:val="6"/>
            <w:shd w:val="clear" w:color="auto" w:fill="D9D9D9" w:themeFill="background1" w:themeFillShade="D9"/>
            <w:vAlign w:val="center"/>
          </w:tcPr>
          <w:p w14:paraId="29D0604E" w14:textId="77777777" w:rsidR="0081131A" w:rsidRPr="004E0227" w:rsidRDefault="0081131A" w:rsidP="006843E0">
            <w:pPr>
              <w:jc w:val="both"/>
              <w:rPr>
                <w:rFonts w:ascii="Arial Narrow" w:hAnsi="Arial Narrow"/>
                <w:color w:val="2F5496" w:themeColor="accent1" w:themeShade="BF"/>
                <w:sz w:val="28"/>
                <w:szCs w:val="20"/>
              </w:rPr>
            </w:pPr>
          </w:p>
          <w:p w14:paraId="257B58F2" w14:textId="77777777" w:rsidR="00837D1E" w:rsidRPr="00330992" w:rsidRDefault="00837D1E" w:rsidP="00837D1E">
            <w:pPr>
              <w:jc w:val="both"/>
              <w:rPr>
                <w:rFonts w:ascii="Arial Narrow" w:hAnsi="Arial Narrow"/>
                <w:color w:val="2F5496" w:themeColor="accent1" w:themeShade="BF"/>
                <w:sz w:val="28"/>
                <w:szCs w:val="20"/>
              </w:rPr>
            </w:pPr>
            <w:bookmarkStart w:id="5" w:name="_Hlk18236629"/>
            <w:r w:rsidRPr="00330992">
              <w:rPr>
                <w:rFonts w:ascii="Arial Narrow" w:hAnsi="Arial Narrow"/>
                <w:color w:val="2F5496" w:themeColor="accent1" w:themeShade="BF"/>
                <w:sz w:val="28"/>
                <w:szCs w:val="28"/>
              </w:rPr>
              <w:t>Strengthening the system of procedural protection afforded to victims and witnesses by improving</w:t>
            </w:r>
            <w:r w:rsidRPr="00330992">
              <w:rPr>
                <w:rFonts w:ascii="Arial Narrow" w:hAnsi="Arial Narrow"/>
                <w:color w:val="2F5496" w:themeColor="accent1" w:themeShade="BF"/>
                <w:sz w:val="28"/>
                <w:szCs w:val="20"/>
              </w:rPr>
              <w:t xml:space="preserve"> infrastructure of courts and prosecutor’s offices </w:t>
            </w:r>
          </w:p>
          <w:bookmarkEnd w:id="5"/>
          <w:p w14:paraId="4644E59C" w14:textId="77777777" w:rsidR="0081131A" w:rsidRPr="004E0227" w:rsidRDefault="0081131A" w:rsidP="00832948">
            <w:pPr>
              <w:rPr>
                <w:rFonts w:ascii="Arial Narrow" w:hAnsi="Arial Narrow"/>
                <w:color w:val="2F5496" w:themeColor="accent1" w:themeShade="BF"/>
                <w:sz w:val="28"/>
                <w:szCs w:val="28"/>
              </w:rPr>
            </w:pPr>
          </w:p>
        </w:tc>
      </w:tr>
      <w:tr w:rsidR="007405AE" w:rsidRPr="004E0227" w14:paraId="441A9A6A" w14:textId="77777777" w:rsidTr="00CC282C">
        <w:trPr>
          <w:gridAfter w:val="1"/>
          <w:wAfter w:w="66" w:type="dxa"/>
          <w:jc w:val="center"/>
        </w:trPr>
        <w:tc>
          <w:tcPr>
            <w:tcW w:w="1637" w:type="dxa"/>
            <w:gridSpan w:val="2"/>
            <w:vMerge/>
            <w:shd w:val="clear" w:color="auto" w:fill="D9D9D9" w:themeFill="background1" w:themeFillShade="D9"/>
            <w:noWrap/>
            <w:vAlign w:val="center"/>
          </w:tcPr>
          <w:p w14:paraId="4D0E9002" w14:textId="77777777" w:rsidR="007405AE" w:rsidRPr="004E0227" w:rsidRDefault="007405AE" w:rsidP="007405AE">
            <w:pPr>
              <w:rPr>
                <w:rFonts w:ascii="Arial Narrow" w:hAnsi="Arial Narrow"/>
                <w:color w:val="2F5496" w:themeColor="accent1" w:themeShade="BF"/>
                <w:sz w:val="20"/>
                <w:szCs w:val="24"/>
              </w:rPr>
            </w:pPr>
          </w:p>
        </w:tc>
        <w:tc>
          <w:tcPr>
            <w:tcW w:w="2951" w:type="dxa"/>
            <w:shd w:val="clear" w:color="auto" w:fill="D9D9D9" w:themeFill="background1" w:themeFillShade="D9"/>
            <w:vAlign w:val="center"/>
          </w:tcPr>
          <w:p w14:paraId="42B7810E" w14:textId="18CEB5CD" w:rsidR="007405AE" w:rsidRPr="004E0227" w:rsidRDefault="007405AE" w:rsidP="007405AE">
            <w:pPr>
              <w:jc w:val="center"/>
              <w:rPr>
                <w:rFonts w:ascii="Arial Narrow" w:hAnsi="Arial Narrow"/>
                <w:sz w:val="20"/>
                <w:szCs w:val="24"/>
              </w:rPr>
            </w:pPr>
            <w:r>
              <w:rPr>
                <w:rFonts w:ascii="Arial Narrow" w:hAnsi="Arial Narrow"/>
                <w:sz w:val="20"/>
                <w:szCs w:val="24"/>
              </w:rPr>
              <w:t>Implementation deadline</w:t>
            </w:r>
          </w:p>
        </w:tc>
        <w:tc>
          <w:tcPr>
            <w:tcW w:w="8901" w:type="dxa"/>
            <w:gridSpan w:val="5"/>
            <w:shd w:val="clear" w:color="auto" w:fill="D9D9D9" w:themeFill="background1" w:themeFillShade="D9"/>
            <w:vAlign w:val="center"/>
          </w:tcPr>
          <w:p w14:paraId="14DED83F" w14:textId="0D41D264" w:rsidR="007405AE" w:rsidRPr="004E0227" w:rsidRDefault="007405AE" w:rsidP="007405AE">
            <w:pPr>
              <w:jc w:val="center"/>
              <w:rPr>
                <w:rFonts w:ascii="Arial Narrow" w:hAnsi="Arial Narrow"/>
                <w:sz w:val="20"/>
                <w:szCs w:val="24"/>
              </w:rPr>
            </w:pPr>
            <w:r w:rsidRPr="00F154A2">
              <w:rPr>
                <w:rFonts w:ascii="Arial Narrow" w:hAnsi="Arial Narrow"/>
                <w:sz w:val="20"/>
                <w:szCs w:val="24"/>
              </w:rPr>
              <w:t>2022</w:t>
            </w:r>
          </w:p>
        </w:tc>
      </w:tr>
      <w:tr w:rsidR="007405AE" w:rsidRPr="004E0227" w14:paraId="7EA63788" w14:textId="77777777" w:rsidTr="00CC282C">
        <w:trPr>
          <w:gridAfter w:val="1"/>
          <w:wAfter w:w="66" w:type="dxa"/>
          <w:jc w:val="center"/>
        </w:trPr>
        <w:tc>
          <w:tcPr>
            <w:tcW w:w="1637" w:type="dxa"/>
            <w:gridSpan w:val="2"/>
            <w:vMerge/>
            <w:shd w:val="clear" w:color="auto" w:fill="D9D9D9" w:themeFill="background1" w:themeFillShade="D9"/>
            <w:noWrap/>
            <w:vAlign w:val="center"/>
          </w:tcPr>
          <w:p w14:paraId="4BA2B0D2" w14:textId="77777777" w:rsidR="007405AE" w:rsidRPr="004E0227" w:rsidRDefault="007405AE" w:rsidP="007405AE">
            <w:pPr>
              <w:rPr>
                <w:rFonts w:ascii="Arial Narrow" w:hAnsi="Arial Narrow"/>
                <w:color w:val="2F5496" w:themeColor="accent1" w:themeShade="BF"/>
                <w:sz w:val="20"/>
                <w:szCs w:val="24"/>
              </w:rPr>
            </w:pPr>
          </w:p>
        </w:tc>
        <w:tc>
          <w:tcPr>
            <w:tcW w:w="2951" w:type="dxa"/>
            <w:vMerge w:val="restart"/>
            <w:shd w:val="clear" w:color="auto" w:fill="D9D9D9" w:themeFill="background1" w:themeFillShade="D9"/>
            <w:vAlign w:val="center"/>
          </w:tcPr>
          <w:p w14:paraId="3B6639BD" w14:textId="410B6D11" w:rsidR="007405AE" w:rsidRPr="004E0227" w:rsidRDefault="007405AE" w:rsidP="007405AE">
            <w:pPr>
              <w:rPr>
                <w:rFonts w:ascii="Arial Narrow" w:hAnsi="Arial Narrow"/>
                <w:sz w:val="20"/>
                <w:szCs w:val="24"/>
              </w:rPr>
            </w:pPr>
            <w:r w:rsidRPr="00F154A2">
              <w:rPr>
                <w:rFonts w:ascii="Arial Narrow" w:hAnsi="Arial Narrow"/>
                <w:sz w:val="20"/>
                <w:szCs w:val="24"/>
              </w:rPr>
              <w:t>Output indicator:</w:t>
            </w:r>
          </w:p>
        </w:tc>
        <w:tc>
          <w:tcPr>
            <w:tcW w:w="8901" w:type="dxa"/>
            <w:gridSpan w:val="5"/>
            <w:shd w:val="clear" w:color="auto" w:fill="D9D9D9" w:themeFill="background1" w:themeFillShade="D9"/>
            <w:vAlign w:val="center"/>
          </w:tcPr>
          <w:p w14:paraId="34C18208" w14:textId="6E63F2F3" w:rsidR="007405AE" w:rsidRPr="004E0227" w:rsidRDefault="007405AE" w:rsidP="007405AE">
            <w:pPr>
              <w:rPr>
                <w:rFonts w:ascii="Arial Narrow" w:hAnsi="Arial Narrow"/>
                <w:sz w:val="20"/>
                <w:szCs w:val="24"/>
              </w:rPr>
            </w:pPr>
            <w:r w:rsidRPr="005644A3">
              <w:rPr>
                <w:rFonts w:ascii="Arial Narrow" w:hAnsi="Arial Narrow"/>
                <w:sz w:val="20"/>
                <w:szCs w:val="20"/>
              </w:rPr>
              <w:t xml:space="preserve">Judicial infrastructure has been improved in such a way that it </w:t>
            </w:r>
            <w:r>
              <w:rPr>
                <w:rFonts w:ascii="Arial Narrow" w:hAnsi="Arial Narrow"/>
                <w:sz w:val="20"/>
                <w:szCs w:val="20"/>
              </w:rPr>
              <w:t xml:space="preserve">ensures </w:t>
            </w:r>
            <w:r w:rsidRPr="005644A3">
              <w:rPr>
                <w:rFonts w:ascii="Arial Narrow" w:hAnsi="Arial Narrow"/>
                <w:sz w:val="20"/>
                <w:szCs w:val="20"/>
              </w:rPr>
              <w:t>more appropriate treatment of victims and witnesses of crime.</w:t>
            </w:r>
          </w:p>
        </w:tc>
      </w:tr>
      <w:tr w:rsidR="007405AE" w:rsidRPr="004E0227" w14:paraId="05F298EA" w14:textId="77777777" w:rsidTr="00F8178B">
        <w:trPr>
          <w:gridAfter w:val="1"/>
          <w:wAfter w:w="66" w:type="dxa"/>
          <w:jc w:val="center"/>
        </w:trPr>
        <w:tc>
          <w:tcPr>
            <w:tcW w:w="1637" w:type="dxa"/>
            <w:gridSpan w:val="2"/>
            <w:vMerge/>
            <w:shd w:val="clear" w:color="auto" w:fill="D9D9D9" w:themeFill="background1" w:themeFillShade="D9"/>
            <w:noWrap/>
            <w:vAlign w:val="center"/>
          </w:tcPr>
          <w:p w14:paraId="49AD5950" w14:textId="77777777" w:rsidR="007405AE" w:rsidRPr="004E0227" w:rsidRDefault="007405AE" w:rsidP="007405AE">
            <w:pPr>
              <w:rPr>
                <w:rFonts w:ascii="Arial Narrow" w:hAnsi="Arial Narrow"/>
                <w:color w:val="2F5496" w:themeColor="accent1" w:themeShade="BF"/>
                <w:sz w:val="20"/>
                <w:szCs w:val="24"/>
              </w:rPr>
            </w:pPr>
          </w:p>
        </w:tc>
        <w:tc>
          <w:tcPr>
            <w:tcW w:w="2951" w:type="dxa"/>
            <w:vMerge/>
            <w:shd w:val="clear" w:color="auto" w:fill="D9D9D9" w:themeFill="background1" w:themeFillShade="D9"/>
            <w:vAlign w:val="center"/>
          </w:tcPr>
          <w:p w14:paraId="1A48241D" w14:textId="77777777" w:rsidR="007405AE" w:rsidRPr="004E0227" w:rsidRDefault="007405AE" w:rsidP="007405AE">
            <w:pPr>
              <w:rPr>
                <w:rFonts w:ascii="Arial Narrow" w:hAnsi="Arial Narrow"/>
                <w:sz w:val="20"/>
                <w:szCs w:val="24"/>
              </w:rPr>
            </w:pPr>
          </w:p>
        </w:tc>
        <w:tc>
          <w:tcPr>
            <w:tcW w:w="2989" w:type="dxa"/>
            <w:gridSpan w:val="3"/>
            <w:shd w:val="clear" w:color="auto" w:fill="D9D9D9" w:themeFill="background1" w:themeFillShade="D9"/>
            <w:vAlign w:val="center"/>
          </w:tcPr>
          <w:p w14:paraId="5C9E1C0A" w14:textId="4CE002D0" w:rsidR="007405AE" w:rsidRPr="004E0227" w:rsidRDefault="007405AE" w:rsidP="007405AE">
            <w:pPr>
              <w:jc w:val="center"/>
              <w:rPr>
                <w:rFonts w:ascii="Arial Narrow" w:hAnsi="Arial Narrow"/>
                <w:sz w:val="20"/>
                <w:szCs w:val="24"/>
              </w:rPr>
            </w:pPr>
            <w:r w:rsidRPr="00F154A2">
              <w:rPr>
                <w:rFonts w:ascii="Arial Narrow" w:hAnsi="Arial Narrow"/>
                <w:sz w:val="20"/>
                <w:szCs w:val="24"/>
              </w:rPr>
              <w:t>Baseline value:</w:t>
            </w:r>
          </w:p>
        </w:tc>
        <w:tc>
          <w:tcPr>
            <w:tcW w:w="5912" w:type="dxa"/>
            <w:gridSpan w:val="2"/>
            <w:shd w:val="clear" w:color="auto" w:fill="D9D9D9" w:themeFill="background1" w:themeFillShade="D9"/>
            <w:vAlign w:val="center"/>
          </w:tcPr>
          <w:p w14:paraId="6846FA06" w14:textId="3EF43B6D" w:rsidR="007405AE" w:rsidRPr="004E0227" w:rsidRDefault="007405AE" w:rsidP="007405AE">
            <w:pPr>
              <w:jc w:val="center"/>
              <w:rPr>
                <w:rFonts w:ascii="Arial Narrow" w:hAnsi="Arial Narrow"/>
                <w:sz w:val="20"/>
                <w:szCs w:val="24"/>
              </w:rPr>
            </w:pPr>
            <w:r w:rsidRPr="00F154A2">
              <w:rPr>
                <w:rFonts w:ascii="Arial Narrow" w:hAnsi="Arial Narrow"/>
                <w:sz w:val="20"/>
                <w:szCs w:val="24"/>
              </w:rPr>
              <w:t>Target value:</w:t>
            </w:r>
          </w:p>
        </w:tc>
      </w:tr>
      <w:tr w:rsidR="007405AE" w:rsidRPr="004E0227" w14:paraId="7B07D7BD" w14:textId="77777777" w:rsidTr="00F8178B">
        <w:trPr>
          <w:gridAfter w:val="1"/>
          <w:wAfter w:w="66" w:type="dxa"/>
          <w:jc w:val="center"/>
        </w:trPr>
        <w:tc>
          <w:tcPr>
            <w:tcW w:w="1637" w:type="dxa"/>
            <w:gridSpan w:val="2"/>
            <w:vMerge/>
            <w:shd w:val="clear" w:color="auto" w:fill="D9D9D9" w:themeFill="background1" w:themeFillShade="D9"/>
            <w:noWrap/>
            <w:vAlign w:val="center"/>
          </w:tcPr>
          <w:p w14:paraId="46E10F97" w14:textId="77777777" w:rsidR="007405AE" w:rsidRPr="004E0227" w:rsidRDefault="007405AE" w:rsidP="007405AE">
            <w:pPr>
              <w:rPr>
                <w:rFonts w:ascii="Arial Narrow" w:hAnsi="Arial Narrow"/>
                <w:color w:val="2F5496" w:themeColor="accent1" w:themeShade="BF"/>
                <w:sz w:val="20"/>
                <w:szCs w:val="24"/>
              </w:rPr>
            </w:pPr>
          </w:p>
        </w:tc>
        <w:tc>
          <w:tcPr>
            <w:tcW w:w="2951" w:type="dxa"/>
            <w:vMerge/>
            <w:shd w:val="clear" w:color="auto" w:fill="D9D9D9" w:themeFill="background1" w:themeFillShade="D9"/>
            <w:vAlign w:val="center"/>
          </w:tcPr>
          <w:p w14:paraId="431FF1BE" w14:textId="77777777" w:rsidR="007405AE" w:rsidRPr="004E0227" w:rsidRDefault="007405AE" w:rsidP="007405AE">
            <w:pPr>
              <w:rPr>
                <w:rFonts w:ascii="Arial Narrow" w:hAnsi="Arial Narrow"/>
                <w:sz w:val="20"/>
                <w:szCs w:val="24"/>
              </w:rPr>
            </w:pPr>
          </w:p>
        </w:tc>
        <w:tc>
          <w:tcPr>
            <w:tcW w:w="2989" w:type="dxa"/>
            <w:gridSpan w:val="3"/>
            <w:shd w:val="clear" w:color="auto" w:fill="D9D9D9" w:themeFill="background1" w:themeFillShade="D9"/>
            <w:vAlign w:val="center"/>
          </w:tcPr>
          <w:p w14:paraId="0ACF6E33" w14:textId="77777777" w:rsidR="007405AE" w:rsidRDefault="007405AE" w:rsidP="007405AE">
            <w:pPr>
              <w:rPr>
                <w:rFonts w:ascii="Arial Narrow" w:hAnsi="Arial Narrow"/>
                <w:sz w:val="20"/>
                <w:szCs w:val="24"/>
              </w:rPr>
            </w:pPr>
            <w:r>
              <w:rPr>
                <w:rFonts w:ascii="Arial Narrow" w:hAnsi="Arial Narrow"/>
                <w:sz w:val="20"/>
                <w:szCs w:val="24"/>
              </w:rPr>
              <w:t xml:space="preserve">Judicial infrastructure is </w:t>
            </w:r>
            <w:r w:rsidRPr="00073420">
              <w:rPr>
                <w:rFonts w:ascii="Arial Narrow" w:hAnsi="Arial Narrow"/>
                <w:sz w:val="20"/>
                <w:szCs w:val="24"/>
              </w:rPr>
              <w:t>inadequate</w:t>
            </w:r>
            <w:r>
              <w:rPr>
                <w:rFonts w:ascii="Arial Narrow" w:hAnsi="Arial Narrow"/>
                <w:sz w:val="20"/>
                <w:szCs w:val="24"/>
              </w:rPr>
              <w:t xml:space="preserve"> to allow provision of support and protection to victims and witnesses</w:t>
            </w:r>
          </w:p>
          <w:p w14:paraId="3B89D05A" w14:textId="3A98966C" w:rsidR="007405AE" w:rsidRPr="004E0227" w:rsidRDefault="007405AE" w:rsidP="007405AE">
            <w:pPr>
              <w:jc w:val="center"/>
              <w:rPr>
                <w:rFonts w:ascii="Arial Narrow" w:hAnsi="Arial Narrow"/>
                <w:sz w:val="20"/>
                <w:szCs w:val="24"/>
              </w:rPr>
            </w:pPr>
          </w:p>
        </w:tc>
        <w:tc>
          <w:tcPr>
            <w:tcW w:w="5912" w:type="dxa"/>
            <w:gridSpan w:val="2"/>
            <w:shd w:val="clear" w:color="auto" w:fill="D9D9D9" w:themeFill="background1" w:themeFillShade="D9"/>
            <w:vAlign w:val="center"/>
          </w:tcPr>
          <w:p w14:paraId="6B3568F1" w14:textId="2C5A4E18" w:rsidR="007405AE" w:rsidRPr="004E0227" w:rsidRDefault="007405AE" w:rsidP="007405AE">
            <w:pPr>
              <w:jc w:val="center"/>
              <w:rPr>
                <w:rFonts w:ascii="Arial Narrow" w:hAnsi="Arial Narrow"/>
                <w:sz w:val="20"/>
                <w:szCs w:val="24"/>
              </w:rPr>
            </w:pPr>
            <w:r>
              <w:rPr>
                <w:rFonts w:ascii="Arial Narrow" w:hAnsi="Arial Narrow"/>
                <w:sz w:val="20"/>
                <w:szCs w:val="24"/>
              </w:rPr>
              <w:t>Competent authorities have been implementing measures aimed at protecting victims and witnesses in line with the standards guaranteed under the Directive.</w:t>
            </w:r>
          </w:p>
        </w:tc>
      </w:tr>
    </w:tbl>
    <w:p w14:paraId="7B3D6C8B" w14:textId="77777777" w:rsidR="00780F7D" w:rsidRPr="004E0227" w:rsidRDefault="00780F7D"/>
    <w:tbl>
      <w:tblPr>
        <w:tblW w:w="13741" w:type="dxa"/>
        <w:jc w:val="center"/>
        <w:tblBorders>
          <w:insideH w:val="single" w:sz="18" w:space="0" w:color="FFFFFF"/>
          <w:insideV w:val="single" w:sz="18" w:space="0" w:color="FFFFFF"/>
        </w:tblBorders>
        <w:tblLook w:val="0000" w:firstRow="0" w:lastRow="0" w:firstColumn="0" w:lastColumn="0" w:noHBand="0" w:noVBand="0"/>
      </w:tblPr>
      <w:tblGrid>
        <w:gridCol w:w="709"/>
        <w:gridCol w:w="930"/>
        <w:gridCol w:w="3024"/>
        <w:gridCol w:w="263"/>
        <w:gridCol w:w="1710"/>
        <w:gridCol w:w="1052"/>
        <w:gridCol w:w="1476"/>
        <w:gridCol w:w="4577"/>
      </w:tblGrid>
      <w:tr w:rsidR="0081131A" w:rsidRPr="004E0227" w14:paraId="5BE0E13A" w14:textId="77777777" w:rsidTr="0081131A">
        <w:trPr>
          <w:jc w:val="center"/>
        </w:trPr>
        <w:tc>
          <w:tcPr>
            <w:tcW w:w="709" w:type="dxa"/>
            <w:shd w:val="clear" w:color="auto" w:fill="E7E6E6" w:themeFill="background2"/>
            <w:noWrap/>
          </w:tcPr>
          <w:p w14:paraId="158745D0" w14:textId="77777777" w:rsidR="0081131A" w:rsidRPr="004E0227" w:rsidRDefault="0081131A" w:rsidP="009C30B7">
            <w:pPr>
              <w:rPr>
                <w:rFonts w:ascii="Arial Narrow" w:hAnsi="Arial Narrow"/>
                <w:b/>
                <w:color w:val="C45911" w:themeColor="accent2" w:themeShade="BF"/>
                <w:sz w:val="24"/>
                <w:szCs w:val="20"/>
              </w:rPr>
            </w:pPr>
          </w:p>
        </w:tc>
        <w:tc>
          <w:tcPr>
            <w:tcW w:w="4217" w:type="dxa"/>
            <w:gridSpan w:val="3"/>
            <w:shd w:val="clear" w:color="auto" w:fill="E7E6E6" w:themeFill="background2"/>
          </w:tcPr>
          <w:p w14:paraId="48C19DBD" w14:textId="7D755EBA" w:rsidR="0081131A" w:rsidRPr="004E0227" w:rsidRDefault="00E178C4" w:rsidP="009C30B7">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018E03F9" w14:textId="77777777" w:rsidR="0081131A" w:rsidRPr="004E0227" w:rsidRDefault="0081131A" w:rsidP="009C30B7">
            <w:pPr>
              <w:jc w:val="both"/>
              <w:rPr>
                <w:rFonts w:ascii="Arial Narrow" w:hAnsi="Arial Narrow"/>
                <w:sz w:val="20"/>
              </w:rPr>
            </w:pPr>
          </w:p>
        </w:tc>
        <w:tc>
          <w:tcPr>
            <w:tcW w:w="1710" w:type="dxa"/>
            <w:shd w:val="clear" w:color="auto" w:fill="E7E6E6" w:themeFill="background2"/>
            <w:vAlign w:val="center"/>
          </w:tcPr>
          <w:p w14:paraId="403B1EE7" w14:textId="1B0CAB4E" w:rsidR="0081131A" w:rsidRPr="004E0227" w:rsidRDefault="00E178C4" w:rsidP="009C30B7">
            <w:pPr>
              <w:jc w:val="center"/>
              <w:rPr>
                <w:rFonts w:ascii="Arial Narrow" w:hAnsi="Arial Narrow"/>
                <w:sz w:val="20"/>
                <w:szCs w:val="20"/>
              </w:rPr>
            </w:pPr>
            <w:r>
              <w:rPr>
                <w:rFonts w:ascii="Arial Narrow" w:hAnsi="Arial Narrow"/>
                <w:b/>
                <w:bCs/>
                <w:color w:val="C45911" w:themeColor="accent2" w:themeShade="BF"/>
                <w:sz w:val="24"/>
                <w:szCs w:val="20"/>
              </w:rPr>
              <w:t>Time frame</w:t>
            </w:r>
          </w:p>
        </w:tc>
        <w:tc>
          <w:tcPr>
            <w:tcW w:w="2528" w:type="dxa"/>
            <w:gridSpan w:val="2"/>
            <w:shd w:val="clear" w:color="auto" w:fill="E7E6E6" w:themeFill="background2"/>
            <w:vAlign w:val="center"/>
          </w:tcPr>
          <w:p w14:paraId="371D6DA5" w14:textId="68C41F4B" w:rsidR="0081131A" w:rsidRPr="004E0227" w:rsidRDefault="00E178C4" w:rsidP="009C30B7">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4577" w:type="dxa"/>
            <w:shd w:val="clear" w:color="auto" w:fill="E7E6E6" w:themeFill="background2"/>
          </w:tcPr>
          <w:p w14:paraId="7F041D31" w14:textId="5708C6FD" w:rsidR="0081131A" w:rsidRPr="004E0227" w:rsidRDefault="00837D1E" w:rsidP="009C30B7">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Output indicator</w:t>
            </w:r>
          </w:p>
        </w:tc>
      </w:tr>
      <w:tr w:rsidR="00574487" w:rsidRPr="004E0227" w14:paraId="227A1108" w14:textId="77777777" w:rsidTr="00F8178B">
        <w:trPr>
          <w:jc w:val="center"/>
        </w:trPr>
        <w:tc>
          <w:tcPr>
            <w:tcW w:w="709" w:type="dxa"/>
            <w:shd w:val="clear" w:color="auto" w:fill="E7E6E6" w:themeFill="background2"/>
            <w:noWrap/>
          </w:tcPr>
          <w:p w14:paraId="2D99E6EA" w14:textId="74E04B2B" w:rsidR="00574487" w:rsidRPr="004E0227" w:rsidRDefault="00574487" w:rsidP="00574487">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2.3.1.</w:t>
            </w:r>
          </w:p>
        </w:tc>
        <w:tc>
          <w:tcPr>
            <w:tcW w:w="4217" w:type="dxa"/>
            <w:gridSpan w:val="3"/>
            <w:shd w:val="clear" w:color="auto" w:fill="E7E6E6" w:themeFill="background2"/>
          </w:tcPr>
          <w:p w14:paraId="043C6598" w14:textId="09E3E8F8" w:rsidR="00574487" w:rsidRPr="004E0227" w:rsidRDefault="00574487" w:rsidP="00574487">
            <w:pPr>
              <w:jc w:val="both"/>
              <w:rPr>
                <w:rFonts w:ascii="Arial Narrow" w:hAnsi="Arial Narrow"/>
                <w:sz w:val="20"/>
              </w:rPr>
            </w:pPr>
            <w:r w:rsidRPr="006543CA">
              <w:rPr>
                <w:rFonts w:ascii="Arial Narrow" w:hAnsi="Arial Narrow"/>
                <w:sz w:val="20"/>
              </w:rPr>
              <w:t xml:space="preserve">Publish a catalogue of standards to be met by judicial infrastructure with respect to protection and support afforded to victims and witnesses and their ongoing implementation in the process of construction and renovation of buildings housing courts and public </w:t>
            </w:r>
            <w:r>
              <w:rPr>
                <w:rFonts w:ascii="Arial Narrow" w:hAnsi="Arial Narrow"/>
                <w:sz w:val="20"/>
              </w:rPr>
              <w:t>prosecutor’s officers (related A</w:t>
            </w:r>
            <w:r w:rsidRPr="006543CA">
              <w:rPr>
                <w:rFonts w:ascii="Arial Narrow" w:hAnsi="Arial Narrow"/>
                <w:sz w:val="20"/>
              </w:rPr>
              <w:t xml:space="preserve">ctivity </w:t>
            </w:r>
            <w:r>
              <w:rPr>
                <w:rFonts w:ascii="Arial Narrow" w:hAnsi="Arial Narrow"/>
                <w:sz w:val="20"/>
              </w:rPr>
              <w:t>1.2.</w:t>
            </w:r>
            <w:r w:rsidRPr="006543CA">
              <w:rPr>
                <w:rFonts w:ascii="Arial Narrow" w:hAnsi="Arial Narrow"/>
                <w:sz w:val="20"/>
              </w:rPr>
              <w:t>5).</w:t>
            </w:r>
          </w:p>
        </w:tc>
        <w:tc>
          <w:tcPr>
            <w:tcW w:w="1710" w:type="dxa"/>
            <w:shd w:val="clear" w:color="auto" w:fill="E7E6E6" w:themeFill="background2"/>
          </w:tcPr>
          <w:p w14:paraId="222D1B4A" w14:textId="77777777" w:rsidR="00574487" w:rsidRPr="00F154A2" w:rsidRDefault="00574487" w:rsidP="00574487">
            <w:pPr>
              <w:jc w:val="center"/>
              <w:rPr>
                <w:rFonts w:ascii="Arial Narrow" w:hAnsi="Arial Narrow"/>
                <w:sz w:val="20"/>
                <w:szCs w:val="20"/>
              </w:rPr>
            </w:pPr>
          </w:p>
          <w:p w14:paraId="1C122FBE" w14:textId="377CBA67" w:rsidR="00574487" w:rsidRPr="004E0227" w:rsidRDefault="00574487" w:rsidP="00574487">
            <w:pPr>
              <w:jc w:val="center"/>
              <w:rPr>
                <w:rFonts w:ascii="Arial Narrow" w:hAnsi="Arial Narrow"/>
                <w:bCs/>
                <w:sz w:val="20"/>
                <w:szCs w:val="20"/>
              </w:rPr>
            </w:pPr>
            <w:r w:rsidRPr="006543CA">
              <w:rPr>
                <w:rFonts w:ascii="Arial Narrow" w:hAnsi="Arial Narrow"/>
                <w:sz w:val="20"/>
                <w:szCs w:val="20"/>
              </w:rPr>
              <w:t xml:space="preserve">Continuously, starting from the </w:t>
            </w:r>
            <w:r>
              <w:rPr>
                <w:rFonts w:ascii="Arial Narrow" w:hAnsi="Arial Narrow"/>
                <w:sz w:val="20"/>
                <w:szCs w:val="20"/>
              </w:rPr>
              <w:t xml:space="preserve">fourth </w:t>
            </w:r>
            <w:r w:rsidRPr="006543CA">
              <w:rPr>
                <w:rFonts w:ascii="Arial Narrow" w:hAnsi="Arial Narrow"/>
                <w:bCs/>
                <w:sz w:val="20"/>
                <w:szCs w:val="20"/>
              </w:rPr>
              <w:t xml:space="preserve">quarter of </w:t>
            </w:r>
            <w:r>
              <w:rPr>
                <w:rFonts w:ascii="Arial Narrow" w:hAnsi="Arial Narrow"/>
                <w:bCs/>
                <w:sz w:val="20"/>
                <w:szCs w:val="20"/>
              </w:rPr>
              <w:t>2020</w:t>
            </w:r>
          </w:p>
        </w:tc>
        <w:tc>
          <w:tcPr>
            <w:tcW w:w="2528" w:type="dxa"/>
            <w:gridSpan w:val="2"/>
            <w:shd w:val="clear" w:color="auto" w:fill="E7E6E6" w:themeFill="background2"/>
          </w:tcPr>
          <w:p w14:paraId="12D24BE5" w14:textId="77777777" w:rsidR="00574487" w:rsidRPr="00F154A2" w:rsidRDefault="00574487" w:rsidP="00574487">
            <w:pPr>
              <w:jc w:val="center"/>
              <w:rPr>
                <w:rFonts w:ascii="Arial Narrow" w:hAnsi="Arial Narrow"/>
                <w:sz w:val="20"/>
              </w:rPr>
            </w:pPr>
          </w:p>
          <w:p w14:paraId="00BE565B" w14:textId="28B643D2" w:rsidR="00574487" w:rsidRPr="004E0227" w:rsidRDefault="00574487" w:rsidP="00574487">
            <w:pPr>
              <w:rPr>
                <w:rFonts w:ascii="Arial Narrow" w:hAnsi="Arial Narrow"/>
                <w:sz w:val="20"/>
              </w:rPr>
            </w:pPr>
            <w:r w:rsidRPr="00F154A2">
              <w:rPr>
                <w:rFonts w:ascii="Arial Narrow" w:hAnsi="Arial Narrow"/>
                <w:sz w:val="20"/>
              </w:rPr>
              <w:t xml:space="preserve">Ministry of Justice, </w:t>
            </w:r>
            <w:r>
              <w:rPr>
                <w:rFonts w:ascii="Arial Narrow" w:hAnsi="Arial Narrow"/>
                <w:sz w:val="20"/>
              </w:rPr>
              <w:t>OSCE/IPA 2016 Project Team</w:t>
            </w:r>
          </w:p>
        </w:tc>
        <w:tc>
          <w:tcPr>
            <w:tcW w:w="4577" w:type="dxa"/>
            <w:shd w:val="clear" w:color="auto" w:fill="E7E6E6" w:themeFill="background2"/>
          </w:tcPr>
          <w:p w14:paraId="21039BBB" w14:textId="260C9C6F" w:rsidR="00574487" w:rsidRPr="004E0227" w:rsidRDefault="00574487" w:rsidP="00574487">
            <w:pPr>
              <w:rPr>
                <w:rFonts w:ascii="Arial Narrow" w:hAnsi="Arial Narrow"/>
                <w:b/>
                <w:sz w:val="20"/>
                <w:szCs w:val="20"/>
              </w:rPr>
            </w:pPr>
            <w:r>
              <w:rPr>
                <w:rFonts w:ascii="Arial Narrow" w:hAnsi="Arial Narrow"/>
                <w:sz w:val="20"/>
              </w:rPr>
              <w:t>A</w:t>
            </w:r>
            <w:r w:rsidRPr="006543CA">
              <w:rPr>
                <w:rFonts w:ascii="Arial Narrow" w:hAnsi="Arial Narrow"/>
                <w:sz w:val="20"/>
              </w:rPr>
              <w:t xml:space="preserve"> catalogue of standards to be met by judicial infrastructure with respect to protection and support afforded to victims and witnesses</w:t>
            </w:r>
            <w:r>
              <w:rPr>
                <w:rFonts w:ascii="Arial Narrow" w:hAnsi="Arial Narrow"/>
                <w:sz w:val="20"/>
              </w:rPr>
              <w:t xml:space="preserve"> has been published and is applied accordingly.</w:t>
            </w:r>
          </w:p>
        </w:tc>
      </w:tr>
      <w:tr w:rsidR="0081131A" w:rsidRPr="004E0227" w14:paraId="198F5E97" w14:textId="77777777" w:rsidTr="00F8178B">
        <w:trPr>
          <w:jc w:val="center"/>
        </w:trPr>
        <w:tc>
          <w:tcPr>
            <w:tcW w:w="13741" w:type="dxa"/>
            <w:gridSpan w:val="8"/>
            <w:shd w:val="clear" w:color="auto" w:fill="E7E6E6" w:themeFill="background2"/>
            <w:noWrap/>
          </w:tcPr>
          <w:p w14:paraId="557C3879" w14:textId="0FDA0AE6" w:rsidR="0081131A" w:rsidRPr="004E0227" w:rsidRDefault="00E178C4" w:rsidP="0081131A">
            <w:pPr>
              <w:jc w:val="center"/>
              <w:rPr>
                <w:rFonts w:ascii="Arial Narrow" w:hAnsi="Arial Narrow"/>
                <w:sz w:val="20"/>
              </w:rPr>
            </w:pPr>
            <w:r>
              <w:rPr>
                <w:rFonts w:ascii="Arial Narrow" w:hAnsi="Arial Narrow"/>
                <w:b/>
                <w:color w:val="C45911" w:themeColor="accent2" w:themeShade="BF"/>
                <w:sz w:val="24"/>
                <w:szCs w:val="20"/>
              </w:rPr>
              <w:t>Realization data</w:t>
            </w:r>
          </w:p>
        </w:tc>
      </w:tr>
      <w:tr w:rsidR="0081131A" w:rsidRPr="004E0227" w14:paraId="15F05B49" w14:textId="77777777" w:rsidTr="00F8178B">
        <w:trPr>
          <w:jc w:val="center"/>
        </w:trPr>
        <w:tc>
          <w:tcPr>
            <w:tcW w:w="13741" w:type="dxa"/>
            <w:gridSpan w:val="8"/>
            <w:shd w:val="clear" w:color="auto" w:fill="E7E6E6" w:themeFill="background2"/>
            <w:noWrap/>
          </w:tcPr>
          <w:p w14:paraId="3D80828E" w14:textId="77777777" w:rsidR="0081131A" w:rsidRPr="004E0227" w:rsidRDefault="0081131A" w:rsidP="0081131A">
            <w:pPr>
              <w:rPr>
                <w:rFonts w:ascii="Arial Narrow" w:hAnsi="Arial Narrow"/>
                <w:sz w:val="20"/>
              </w:rPr>
            </w:pPr>
          </w:p>
          <w:p w14:paraId="687949AF" w14:textId="14C76390" w:rsidR="00EF1E02" w:rsidRPr="00EF1E02" w:rsidRDefault="008455C3" w:rsidP="00EF1E02">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06FC3E58" w14:textId="7B08961A" w:rsidR="0081131A" w:rsidRPr="004E0227" w:rsidRDefault="0081131A" w:rsidP="00EF1E02">
            <w:pPr>
              <w:rPr>
                <w:rFonts w:ascii="Arial Narrow" w:hAnsi="Arial Narrow"/>
                <w:sz w:val="20"/>
              </w:rPr>
            </w:pPr>
          </w:p>
        </w:tc>
      </w:tr>
      <w:tr w:rsidR="000E594F" w:rsidRPr="004E0227" w14:paraId="12072053" w14:textId="77777777" w:rsidTr="00F8178B">
        <w:trPr>
          <w:jc w:val="center"/>
        </w:trPr>
        <w:tc>
          <w:tcPr>
            <w:tcW w:w="709" w:type="dxa"/>
            <w:shd w:val="clear" w:color="auto" w:fill="E7E6E6" w:themeFill="background2"/>
            <w:noWrap/>
          </w:tcPr>
          <w:p w14:paraId="138EC067" w14:textId="77777777" w:rsidR="000E594F" w:rsidRPr="004E0227" w:rsidRDefault="000E594F" w:rsidP="000E594F">
            <w:pPr>
              <w:rPr>
                <w:rFonts w:ascii="Arial Narrow" w:hAnsi="Arial Narrow"/>
                <w:b/>
                <w:color w:val="C45911" w:themeColor="accent2" w:themeShade="BF"/>
                <w:sz w:val="24"/>
                <w:szCs w:val="20"/>
              </w:rPr>
            </w:pPr>
          </w:p>
        </w:tc>
        <w:tc>
          <w:tcPr>
            <w:tcW w:w="4217" w:type="dxa"/>
            <w:gridSpan w:val="3"/>
            <w:shd w:val="clear" w:color="auto" w:fill="E7E6E6" w:themeFill="background2"/>
          </w:tcPr>
          <w:p w14:paraId="61ECB92E" w14:textId="313EB67E" w:rsidR="000E594F" w:rsidRPr="004E0227" w:rsidRDefault="00E178C4" w:rsidP="000E594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6677E0CB" w14:textId="77777777" w:rsidR="000E594F" w:rsidRPr="004E0227" w:rsidRDefault="000E594F" w:rsidP="000E594F">
            <w:pPr>
              <w:jc w:val="both"/>
              <w:rPr>
                <w:rFonts w:ascii="Arial Narrow" w:hAnsi="Arial Narrow"/>
                <w:sz w:val="20"/>
              </w:rPr>
            </w:pPr>
          </w:p>
        </w:tc>
        <w:tc>
          <w:tcPr>
            <w:tcW w:w="1710" w:type="dxa"/>
            <w:shd w:val="clear" w:color="auto" w:fill="E7E6E6" w:themeFill="background2"/>
            <w:vAlign w:val="center"/>
          </w:tcPr>
          <w:p w14:paraId="1FF7C07D" w14:textId="4077B9E1" w:rsidR="000E594F" w:rsidRPr="004E0227" w:rsidRDefault="00E178C4" w:rsidP="000E594F">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528" w:type="dxa"/>
            <w:gridSpan w:val="2"/>
            <w:shd w:val="clear" w:color="auto" w:fill="E7E6E6" w:themeFill="background2"/>
            <w:vAlign w:val="center"/>
          </w:tcPr>
          <w:p w14:paraId="7EA02EBC" w14:textId="36501630" w:rsidR="000E594F" w:rsidRPr="004E0227" w:rsidRDefault="00E178C4" w:rsidP="000E594F">
            <w:pPr>
              <w:rPr>
                <w:rFonts w:ascii="Arial Narrow" w:hAnsi="Arial Narrow"/>
                <w:sz w:val="20"/>
              </w:rPr>
            </w:pPr>
            <w:r>
              <w:rPr>
                <w:rFonts w:ascii="Arial Narrow" w:hAnsi="Arial Narrow"/>
                <w:b/>
                <w:color w:val="C45911" w:themeColor="accent2" w:themeShade="BF"/>
                <w:sz w:val="24"/>
                <w:szCs w:val="20"/>
              </w:rPr>
              <w:t>Implementing authority</w:t>
            </w:r>
          </w:p>
        </w:tc>
        <w:tc>
          <w:tcPr>
            <w:tcW w:w="4577" w:type="dxa"/>
            <w:shd w:val="clear" w:color="auto" w:fill="E7E6E6" w:themeFill="background2"/>
          </w:tcPr>
          <w:p w14:paraId="622DCC65" w14:textId="7A928D54" w:rsidR="000E594F" w:rsidRPr="004E0227" w:rsidRDefault="00837D1E" w:rsidP="000E594F">
            <w:pPr>
              <w:rPr>
                <w:rFonts w:ascii="Arial Narrow" w:hAnsi="Arial Narrow"/>
                <w:sz w:val="20"/>
              </w:rPr>
            </w:pPr>
            <w:r>
              <w:rPr>
                <w:rFonts w:ascii="Arial Narrow" w:hAnsi="Arial Narrow"/>
                <w:b/>
                <w:color w:val="C45911" w:themeColor="accent2" w:themeShade="BF"/>
                <w:sz w:val="24"/>
                <w:szCs w:val="20"/>
              </w:rPr>
              <w:t>Output indicator</w:t>
            </w:r>
          </w:p>
        </w:tc>
      </w:tr>
      <w:tr w:rsidR="007405AE" w:rsidRPr="004E0227" w14:paraId="7FABD05A" w14:textId="77777777" w:rsidTr="00F8178B">
        <w:trPr>
          <w:jc w:val="center"/>
        </w:trPr>
        <w:tc>
          <w:tcPr>
            <w:tcW w:w="709" w:type="dxa"/>
            <w:shd w:val="clear" w:color="auto" w:fill="E7E6E6" w:themeFill="background2"/>
            <w:noWrap/>
          </w:tcPr>
          <w:p w14:paraId="189778D1" w14:textId="59E5BD50" w:rsidR="007405AE" w:rsidRPr="004E0227" w:rsidRDefault="007405AE" w:rsidP="007405AE">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2.3.2.</w:t>
            </w:r>
          </w:p>
        </w:tc>
        <w:tc>
          <w:tcPr>
            <w:tcW w:w="4217" w:type="dxa"/>
            <w:gridSpan w:val="3"/>
            <w:shd w:val="clear" w:color="auto" w:fill="E7E6E6" w:themeFill="background2"/>
          </w:tcPr>
          <w:p w14:paraId="184338BD" w14:textId="77777777" w:rsidR="007405AE" w:rsidRPr="006543CA" w:rsidRDefault="007405AE" w:rsidP="007405AE">
            <w:pPr>
              <w:jc w:val="both"/>
              <w:rPr>
                <w:rFonts w:ascii="Arial Narrow" w:hAnsi="Arial Narrow"/>
                <w:sz w:val="20"/>
              </w:rPr>
            </w:pPr>
            <w:r w:rsidRPr="006543CA">
              <w:rPr>
                <w:rFonts w:ascii="Arial Narrow" w:hAnsi="Arial Narrow"/>
                <w:sz w:val="20"/>
              </w:rPr>
              <w:t>Adopting a rulebook to provide for the use of video conferencing in criminal proceedings.</w:t>
            </w:r>
          </w:p>
          <w:p w14:paraId="0602B71B" w14:textId="77777777" w:rsidR="007405AE" w:rsidRPr="004E0227" w:rsidRDefault="007405AE" w:rsidP="007405AE">
            <w:pPr>
              <w:jc w:val="both"/>
              <w:rPr>
                <w:rFonts w:ascii="Arial Narrow" w:hAnsi="Arial Narrow"/>
                <w:sz w:val="20"/>
              </w:rPr>
            </w:pPr>
          </w:p>
        </w:tc>
        <w:tc>
          <w:tcPr>
            <w:tcW w:w="1710" w:type="dxa"/>
            <w:shd w:val="clear" w:color="auto" w:fill="E7E6E6" w:themeFill="background2"/>
          </w:tcPr>
          <w:p w14:paraId="31373DBB" w14:textId="0968DA70" w:rsidR="007405AE" w:rsidRPr="004E0227" w:rsidRDefault="007405AE" w:rsidP="007405AE">
            <w:pPr>
              <w:jc w:val="center"/>
              <w:rPr>
                <w:rFonts w:ascii="Arial Narrow" w:hAnsi="Arial Narrow"/>
                <w:bCs/>
                <w:sz w:val="20"/>
                <w:szCs w:val="20"/>
              </w:rPr>
            </w:pPr>
            <w:r>
              <w:rPr>
                <w:rFonts w:ascii="Arial Narrow" w:hAnsi="Arial Narrow"/>
                <w:bCs/>
                <w:sz w:val="20"/>
                <w:szCs w:val="20"/>
              </w:rPr>
              <w:lastRenderedPageBreak/>
              <w:t>Fourth</w:t>
            </w:r>
            <w:r w:rsidRPr="006543CA">
              <w:rPr>
                <w:rFonts w:ascii="Arial Narrow" w:hAnsi="Arial Narrow"/>
                <w:bCs/>
                <w:sz w:val="20"/>
                <w:szCs w:val="20"/>
              </w:rPr>
              <w:t xml:space="preserve"> quarter of 2020</w:t>
            </w:r>
          </w:p>
        </w:tc>
        <w:tc>
          <w:tcPr>
            <w:tcW w:w="2528" w:type="dxa"/>
            <w:gridSpan w:val="2"/>
            <w:shd w:val="clear" w:color="auto" w:fill="E7E6E6" w:themeFill="background2"/>
          </w:tcPr>
          <w:p w14:paraId="2F480E3E" w14:textId="49EBD69B" w:rsidR="007405AE" w:rsidRPr="004E0227" w:rsidRDefault="007405AE" w:rsidP="007405AE">
            <w:pPr>
              <w:rPr>
                <w:rFonts w:ascii="Arial Narrow" w:hAnsi="Arial Narrow"/>
                <w:sz w:val="20"/>
              </w:rPr>
            </w:pPr>
            <w:r w:rsidRPr="00F154A2">
              <w:rPr>
                <w:rFonts w:ascii="Arial Narrow" w:hAnsi="Arial Narrow"/>
                <w:sz w:val="20"/>
              </w:rPr>
              <w:t xml:space="preserve">Ministry of Justice, </w:t>
            </w:r>
            <w:r>
              <w:rPr>
                <w:rFonts w:ascii="Arial Narrow" w:hAnsi="Arial Narrow"/>
                <w:sz w:val="20"/>
              </w:rPr>
              <w:t>Supreme Court of Cassation</w:t>
            </w:r>
          </w:p>
        </w:tc>
        <w:tc>
          <w:tcPr>
            <w:tcW w:w="4577" w:type="dxa"/>
            <w:shd w:val="clear" w:color="auto" w:fill="E7E6E6" w:themeFill="background2"/>
          </w:tcPr>
          <w:p w14:paraId="7A573C28" w14:textId="25F80ED4" w:rsidR="007405AE" w:rsidRPr="004E0227" w:rsidRDefault="007405AE" w:rsidP="007405AE">
            <w:pPr>
              <w:rPr>
                <w:rFonts w:ascii="Arial Narrow" w:hAnsi="Arial Narrow" w:cs="Arial"/>
                <w:bCs/>
                <w:sz w:val="20"/>
                <w:szCs w:val="20"/>
              </w:rPr>
            </w:pPr>
            <w:r>
              <w:rPr>
                <w:rFonts w:ascii="Arial Narrow" w:hAnsi="Arial Narrow"/>
                <w:sz w:val="20"/>
              </w:rPr>
              <w:t>A</w:t>
            </w:r>
            <w:r w:rsidRPr="006543CA">
              <w:rPr>
                <w:rFonts w:ascii="Arial Narrow" w:hAnsi="Arial Narrow"/>
                <w:sz w:val="20"/>
              </w:rPr>
              <w:t xml:space="preserve"> rulebook providing</w:t>
            </w:r>
            <w:r w:rsidRPr="004F3026">
              <w:rPr>
                <w:rFonts w:ascii="Arial Narrow" w:hAnsi="Arial Narrow"/>
                <w:sz w:val="20"/>
              </w:rPr>
              <w:t xml:space="preserve"> for</w:t>
            </w:r>
            <w:r>
              <w:rPr>
                <w:rFonts w:ascii="Arial Narrow" w:hAnsi="Arial Narrow"/>
                <w:sz w:val="20"/>
              </w:rPr>
              <w:t xml:space="preserve"> </w:t>
            </w:r>
            <w:r w:rsidRPr="006543CA">
              <w:rPr>
                <w:rFonts w:ascii="Arial Narrow" w:hAnsi="Arial Narrow"/>
                <w:sz w:val="20"/>
              </w:rPr>
              <w:t>the use of video conferencing in criminal proceedings</w:t>
            </w:r>
            <w:r>
              <w:rPr>
                <w:rFonts w:ascii="Arial Narrow" w:hAnsi="Arial Narrow"/>
                <w:sz w:val="20"/>
              </w:rPr>
              <w:t xml:space="preserve"> has been adopted accordingly</w:t>
            </w:r>
            <w:r w:rsidRPr="00F154A2">
              <w:rPr>
                <w:rFonts w:ascii="Arial Narrow" w:hAnsi="Arial Narrow"/>
                <w:sz w:val="20"/>
              </w:rPr>
              <w:t>.</w:t>
            </w:r>
          </w:p>
        </w:tc>
      </w:tr>
      <w:tr w:rsidR="0081131A" w:rsidRPr="004E0227" w14:paraId="72922082" w14:textId="77777777" w:rsidTr="00F8178B">
        <w:trPr>
          <w:jc w:val="center"/>
        </w:trPr>
        <w:tc>
          <w:tcPr>
            <w:tcW w:w="13741" w:type="dxa"/>
            <w:gridSpan w:val="8"/>
            <w:shd w:val="clear" w:color="auto" w:fill="E7E6E6" w:themeFill="background2"/>
            <w:noWrap/>
          </w:tcPr>
          <w:p w14:paraId="3FBDE1F4" w14:textId="5DC77656" w:rsidR="0081131A" w:rsidRPr="004E0227" w:rsidRDefault="00E178C4" w:rsidP="0081131A">
            <w:pPr>
              <w:jc w:val="center"/>
              <w:rPr>
                <w:rFonts w:ascii="Arial Narrow" w:hAnsi="Arial Narrow"/>
                <w:sz w:val="20"/>
              </w:rPr>
            </w:pPr>
            <w:r>
              <w:rPr>
                <w:rFonts w:ascii="Arial Narrow" w:hAnsi="Arial Narrow"/>
                <w:b/>
                <w:color w:val="C45911" w:themeColor="accent2" w:themeShade="BF"/>
                <w:sz w:val="24"/>
                <w:szCs w:val="20"/>
              </w:rPr>
              <w:t>Realization data</w:t>
            </w:r>
          </w:p>
        </w:tc>
      </w:tr>
      <w:tr w:rsidR="0081131A" w:rsidRPr="004E0227" w14:paraId="0C026531" w14:textId="77777777" w:rsidTr="00F8178B">
        <w:trPr>
          <w:jc w:val="center"/>
        </w:trPr>
        <w:tc>
          <w:tcPr>
            <w:tcW w:w="13741" w:type="dxa"/>
            <w:gridSpan w:val="8"/>
            <w:shd w:val="clear" w:color="auto" w:fill="E7E6E6" w:themeFill="background2"/>
            <w:noWrap/>
          </w:tcPr>
          <w:p w14:paraId="7515227C" w14:textId="77777777" w:rsidR="0081131A" w:rsidRPr="004E0227" w:rsidRDefault="0081131A" w:rsidP="0081131A">
            <w:pPr>
              <w:rPr>
                <w:rFonts w:ascii="Arial Narrow" w:hAnsi="Arial Narrow"/>
                <w:sz w:val="20"/>
              </w:rPr>
            </w:pPr>
          </w:p>
          <w:p w14:paraId="320A5737" w14:textId="77777777" w:rsidR="00EA030D" w:rsidRDefault="00EA030D" w:rsidP="00EA030D">
            <w:pPr>
              <w:rPr>
                <w:rFonts w:ascii="Arial Narrow" w:hAnsi="Arial Narrow"/>
                <w:sz w:val="20"/>
                <w:lang w:val="sr-Cyrl-RS"/>
              </w:rPr>
            </w:pPr>
            <w:r>
              <w:rPr>
                <w:rFonts w:ascii="Arial Narrow" w:hAnsi="Arial Narrow"/>
                <w:sz w:val="20"/>
                <w:lang w:val="sr-Cyrl-RS"/>
              </w:rPr>
              <w:t>In February 2021,</w:t>
            </w:r>
            <w:r>
              <w:rPr>
                <w:rFonts w:ascii="Arial Narrow" w:hAnsi="Arial Narrow"/>
                <w:bCs/>
                <w:color w:val="FF0000"/>
                <w:sz w:val="20"/>
                <w:szCs w:val="20"/>
                <w:lang w:val="ru-RU"/>
              </w:rPr>
              <w:t xml:space="preserve"> </w:t>
            </w:r>
            <w:r>
              <w:rPr>
                <w:rFonts w:ascii="Arial Narrow" w:hAnsi="Arial Narrow"/>
                <w:bCs/>
                <w:color w:val="000000" w:themeColor="text1"/>
                <w:sz w:val="20"/>
                <w:szCs w:val="20"/>
                <w:lang w:val="ru-RU"/>
              </w:rPr>
              <w:t>w</w:t>
            </w:r>
            <w:r w:rsidRPr="007B4282">
              <w:rPr>
                <w:rFonts w:ascii="Arial Narrow" w:hAnsi="Arial Narrow"/>
                <w:bCs/>
                <w:color w:val="000000" w:themeColor="text1"/>
                <w:sz w:val="20"/>
                <w:szCs w:val="20"/>
                <w:lang w:val="ru-RU"/>
              </w:rPr>
              <w:t>ith the support of the OSCE Mission in Serbia</w:t>
            </w:r>
            <w:r>
              <w:rPr>
                <w:rFonts w:ascii="Arial Narrow" w:hAnsi="Arial Narrow"/>
                <w:bCs/>
                <w:color w:val="000000" w:themeColor="text1"/>
                <w:sz w:val="20"/>
                <w:szCs w:val="20"/>
                <w:lang w:val="sr-Latn-RS"/>
              </w:rPr>
              <w:t>,</w:t>
            </w:r>
            <w:r w:rsidRPr="007B4282">
              <w:rPr>
                <w:rFonts w:ascii="Arial Narrow" w:hAnsi="Arial Narrow"/>
                <w:color w:val="000000" w:themeColor="text1"/>
                <w:sz w:val="20"/>
                <w:lang w:val="sr-Cyrl-RS"/>
              </w:rPr>
              <w:t xml:space="preserve"> </w:t>
            </w:r>
            <w:r>
              <w:rPr>
                <w:rFonts w:ascii="Arial Narrow" w:hAnsi="Arial Narrow"/>
                <w:sz w:val="20"/>
                <w:lang w:val="sr-Cyrl-RS"/>
              </w:rPr>
              <w:t xml:space="preserve">the Expert </w:t>
            </w:r>
            <w:r>
              <w:rPr>
                <w:rFonts w:ascii="Arial Narrow" w:hAnsi="Arial Narrow"/>
                <w:sz w:val="20"/>
              </w:rPr>
              <w:t>gr</w:t>
            </w:r>
            <w:r>
              <w:rPr>
                <w:rFonts w:ascii="Arial Narrow" w:hAnsi="Arial Narrow"/>
                <w:sz w:val="20"/>
                <w:lang w:val="sr-Cyrl-RS"/>
              </w:rPr>
              <w:t>oup for м</w:t>
            </w:r>
            <w:r w:rsidRPr="00DF0F8A">
              <w:rPr>
                <w:rFonts w:ascii="Arial Narrow" w:hAnsi="Arial Narrow"/>
                <w:sz w:val="20"/>
                <w:lang w:val="sr-Cyrl-RS"/>
              </w:rPr>
              <w:t>ode</w:t>
            </w:r>
            <w:r>
              <w:rPr>
                <w:rFonts w:ascii="Arial Narrow" w:hAnsi="Arial Narrow"/>
                <w:sz w:val="20"/>
                <w:lang w:val="sr-Cyrl-RS"/>
              </w:rPr>
              <w:t xml:space="preserve">ling of </w:t>
            </w:r>
            <w:r>
              <w:rPr>
                <w:rFonts w:ascii="Arial Narrow" w:hAnsi="Arial Narrow"/>
                <w:sz w:val="20"/>
              </w:rPr>
              <w:t>n</w:t>
            </w:r>
            <w:r>
              <w:rPr>
                <w:rFonts w:ascii="Arial Narrow" w:hAnsi="Arial Narrow"/>
                <w:sz w:val="20"/>
                <w:lang w:val="sr-Cyrl-RS"/>
              </w:rPr>
              <w:t xml:space="preserve">ecessary аmendments to јudicial Laws and аccompanying Bylaws in the </w:t>
            </w:r>
            <w:r>
              <w:rPr>
                <w:rFonts w:ascii="Arial Narrow" w:hAnsi="Arial Narrow"/>
                <w:sz w:val="20"/>
              </w:rPr>
              <w:t>p</w:t>
            </w:r>
            <w:r>
              <w:rPr>
                <w:rFonts w:ascii="Arial Narrow" w:hAnsi="Arial Narrow"/>
                <w:sz w:val="20"/>
                <w:lang w:val="sr-Cyrl-RS"/>
              </w:rPr>
              <w:t xml:space="preserve">art </w:t>
            </w:r>
            <w:r>
              <w:rPr>
                <w:rFonts w:ascii="Arial Narrow" w:hAnsi="Arial Narrow"/>
                <w:sz w:val="20"/>
              </w:rPr>
              <w:t>r</w:t>
            </w:r>
            <w:r>
              <w:rPr>
                <w:rFonts w:ascii="Arial Narrow" w:hAnsi="Arial Narrow"/>
                <w:sz w:val="20"/>
                <w:lang w:val="sr-Cyrl-RS"/>
              </w:rPr>
              <w:t xml:space="preserve">elated to the </w:t>
            </w:r>
            <w:r>
              <w:rPr>
                <w:rFonts w:ascii="Arial Narrow" w:hAnsi="Arial Narrow"/>
                <w:sz w:val="20"/>
              </w:rPr>
              <w:t>e</w:t>
            </w:r>
            <w:r>
              <w:rPr>
                <w:rFonts w:ascii="Arial Narrow" w:hAnsi="Arial Narrow"/>
                <w:sz w:val="20"/>
                <w:lang w:val="sr-Cyrl-RS"/>
              </w:rPr>
              <w:t xml:space="preserve">stablishment and </w:t>
            </w:r>
            <w:r>
              <w:rPr>
                <w:rFonts w:ascii="Arial Narrow" w:hAnsi="Arial Narrow"/>
                <w:sz w:val="20"/>
              </w:rPr>
              <w:t>o</w:t>
            </w:r>
            <w:r>
              <w:rPr>
                <w:rFonts w:ascii="Arial Narrow" w:hAnsi="Arial Narrow"/>
                <w:sz w:val="20"/>
                <w:lang w:val="sr-Cyrl-RS"/>
              </w:rPr>
              <w:t xml:space="preserve">peration of the National </w:t>
            </w:r>
            <w:r>
              <w:rPr>
                <w:rFonts w:ascii="Arial Narrow" w:hAnsi="Arial Narrow"/>
                <w:sz w:val="20"/>
              </w:rPr>
              <w:t>n</w:t>
            </w:r>
            <w:r>
              <w:rPr>
                <w:rFonts w:ascii="Arial Narrow" w:hAnsi="Arial Narrow"/>
                <w:sz w:val="20"/>
                <w:lang w:val="sr-Cyrl-RS"/>
              </w:rPr>
              <w:t xml:space="preserve">etwork of </w:t>
            </w:r>
            <w:r>
              <w:rPr>
                <w:rFonts w:ascii="Arial Narrow" w:hAnsi="Arial Narrow"/>
                <w:sz w:val="20"/>
              </w:rPr>
              <w:t>s</w:t>
            </w:r>
            <w:r>
              <w:rPr>
                <w:rFonts w:ascii="Arial Narrow" w:hAnsi="Arial Narrow"/>
                <w:sz w:val="20"/>
                <w:lang w:val="sr-Cyrl-RS"/>
              </w:rPr>
              <w:t xml:space="preserve">ervices for </w:t>
            </w:r>
            <w:r>
              <w:rPr>
                <w:rFonts w:ascii="Arial Narrow" w:hAnsi="Arial Narrow"/>
                <w:sz w:val="20"/>
              </w:rPr>
              <w:t>s</w:t>
            </w:r>
            <w:r>
              <w:rPr>
                <w:rFonts w:ascii="Arial Narrow" w:hAnsi="Arial Narrow"/>
                <w:sz w:val="20"/>
                <w:lang w:val="sr-Cyrl-RS"/>
              </w:rPr>
              <w:t xml:space="preserve">upport and </w:t>
            </w:r>
            <w:r>
              <w:rPr>
                <w:rFonts w:ascii="Arial Narrow" w:hAnsi="Arial Narrow"/>
                <w:sz w:val="20"/>
              </w:rPr>
              <w:t>a</w:t>
            </w:r>
            <w:r w:rsidRPr="00DF0F8A">
              <w:rPr>
                <w:rFonts w:ascii="Arial Narrow" w:hAnsi="Arial Narrow"/>
                <w:sz w:val="20"/>
                <w:lang w:val="sr-Cyrl-RS"/>
              </w:rPr>
              <w:t>ssistance to Victims and Witnesses of Crimes in the Republic of Serbia drafted this rulebook.</w:t>
            </w:r>
          </w:p>
          <w:p w14:paraId="183D8ACC" w14:textId="69A2179A" w:rsidR="0081131A" w:rsidRPr="004E0227" w:rsidRDefault="0081131A" w:rsidP="00EF1E02">
            <w:pPr>
              <w:rPr>
                <w:rFonts w:ascii="Arial Narrow" w:hAnsi="Arial Narrow"/>
                <w:sz w:val="20"/>
              </w:rPr>
            </w:pPr>
          </w:p>
        </w:tc>
      </w:tr>
      <w:tr w:rsidR="000E594F" w:rsidRPr="004E0227" w14:paraId="5878F944" w14:textId="77777777" w:rsidTr="00F8178B">
        <w:trPr>
          <w:jc w:val="center"/>
        </w:trPr>
        <w:tc>
          <w:tcPr>
            <w:tcW w:w="709" w:type="dxa"/>
            <w:shd w:val="clear" w:color="auto" w:fill="E7E6E6" w:themeFill="background2"/>
            <w:noWrap/>
          </w:tcPr>
          <w:p w14:paraId="6DCA391E" w14:textId="77777777" w:rsidR="000E594F" w:rsidRPr="004E0227" w:rsidRDefault="000E594F" w:rsidP="000E594F">
            <w:pPr>
              <w:rPr>
                <w:rFonts w:ascii="Arial Narrow" w:hAnsi="Arial Narrow"/>
                <w:b/>
                <w:color w:val="C45911" w:themeColor="accent2" w:themeShade="BF"/>
                <w:sz w:val="24"/>
                <w:szCs w:val="20"/>
              </w:rPr>
            </w:pPr>
          </w:p>
        </w:tc>
        <w:tc>
          <w:tcPr>
            <w:tcW w:w="4217" w:type="dxa"/>
            <w:gridSpan w:val="3"/>
            <w:shd w:val="clear" w:color="auto" w:fill="E7E6E6" w:themeFill="background2"/>
          </w:tcPr>
          <w:p w14:paraId="64CCEBCD" w14:textId="20CCE8AB" w:rsidR="000E594F" w:rsidRPr="004E0227" w:rsidRDefault="00E178C4" w:rsidP="000E594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01FE2678" w14:textId="77777777" w:rsidR="000E594F" w:rsidRPr="004E0227" w:rsidRDefault="000E594F" w:rsidP="000E594F">
            <w:pPr>
              <w:jc w:val="both"/>
              <w:rPr>
                <w:rFonts w:ascii="Arial Narrow" w:hAnsi="Arial Narrow"/>
                <w:sz w:val="20"/>
              </w:rPr>
            </w:pPr>
          </w:p>
        </w:tc>
        <w:tc>
          <w:tcPr>
            <w:tcW w:w="1710" w:type="dxa"/>
            <w:shd w:val="clear" w:color="auto" w:fill="E7E6E6" w:themeFill="background2"/>
            <w:vAlign w:val="center"/>
          </w:tcPr>
          <w:p w14:paraId="0E1672BC" w14:textId="6AE167B0" w:rsidR="000E594F" w:rsidRPr="004E0227" w:rsidRDefault="00E178C4" w:rsidP="000E594F">
            <w:pPr>
              <w:jc w:val="center"/>
              <w:rPr>
                <w:rFonts w:ascii="Arial Narrow" w:hAnsi="Arial Narrow"/>
                <w:sz w:val="20"/>
                <w:szCs w:val="20"/>
              </w:rPr>
            </w:pPr>
            <w:r>
              <w:rPr>
                <w:rFonts w:ascii="Arial Narrow" w:hAnsi="Arial Narrow"/>
                <w:b/>
                <w:bCs/>
                <w:color w:val="C45911" w:themeColor="accent2" w:themeShade="BF"/>
                <w:sz w:val="24"/>
                <w:szCs w:val="20"/>
              </w:rPr>
              <w:t>Time frame</w:t>
            </w:r>
          </w:p>
        </w:tc>
        <w:tc>
          <w:tcPr>
            <w:tcW w:w="2528" w:type="dxa"/>
            <w:gridSpan w:val="2"/>
            <w:shd w:val="clear" w:color="auto" w:fill="E7E6E6" w:themeFill="background2"/>
            <w:vAlign w:val="center"/>
          </w:tcPr>
          <w:p w14:paraId="0E3C3F10" w14:textId="1920E5FA" w:rsidR="000E594F" w:rsidRPr="004E0227" w:rsidRDefault="00E178C4" w:rsidP="000E594F">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4577" w:type="dxa"/>
            <w:shd w:val="clear" w:color="auto" w:fill="E7E6E6" w:themeFill="background2"/>
          </w:tcPr>
          <w:p w14:paraId="384C0C19" w14:textId="081DE7CF" w:rsidR="000E594F" w:rsidRPr="004E0227" w:rsidRDefault="00837D1E" w:rsidP="000E594F">
            <w:pPr>
              <w:rPr>
                <w:rFonts w:ascii="Arial Narrow" w:hAnsi="Arial Narrow"/>
                <w:sz w:val="20"/>
                <w:szCs w:val="20"/>
              </w:rPr>
            </w:pPr>
            <w:r>
              <w:rPr>
                <w:rFonts w:ascii="Arial Narrow" w:hAnsi="Arial Narrow"/>
                <w:b/>
                <w:color w:val="C45911" w:themeColor="accent2" w:themeShade="BF"/>
                <w:sz w:val="24"/>
                <w:szCs w:val="20"/>
              </w:rPr>
              <w:t>Output indicator</w:t>
            </w:r>
          </w:p>
        </w:tc>
      </w:tr>
      <w:tr w:rsidR="007405AE" w:rsidRPr="004E0227" w14:paraId="2D610F61" w14:textId="77777777" w:rsidTr="00F8178B">
        <w:trPr>
          <w:jc w:val="center"/>
        </w:trPr>
        <w:tc>
          <w:tcPr>
            <w:tcW w:w="709" w:type="dxa"/>
            <w:shd w:val="clear" w:color="auto" w:fill="E7E6E6" w:themeFill="background2"/>
            <w:noWrap/>
          </w:tcPr>
          <w:p w14:paraId="036B8423" w14:textId="09094E86" w:rsidR="007405AE" w:rsidRPr="004E0227" w:rsidRDefault="007405AE" w:rsidP="007405AE">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2.3.3.</w:t>
            </w:r>
          </w:p>
        </w:tc>
        <w:tc>
          <w:tcPr>
            <w:tcW w:w="4217" w:type="dxa"/>
            <w:gridSpan w:val="3"/>
            <w:shd w:val="clear" w:color="auto" w:fill="E7E6E6" w:themeFill="background2"/>
          </w:tcPr>
          <w:p w14:paraId="13D400CE" w14:textId="77777777" w:rsidR="007405AE" w:rsidRPr="006543CA" w:rsidRDefault="007405AE" w:rsidP="007405AE">
            <w:pPr>
              <w:jc w:val="both"/>
              <w:rPr>
                <w:rFonts w:ascii="Arial Narrow" w:hAnsi="Arial Narrow"/>
                <w:sz w:val="20"/>
              </w:rPr>
            </w:pPr>
            <w:r w:rsidRPr="006543CA">
              <w:rPr>
                <w:rFonts w:ascii="Arial Narrow" w:hAnsi="Arial Narrow"/>
                <w:sz w:val="20"/>
              </w:rPr>
              <w:t xml:space="preserve">Procurement of IT equipment to allow broader use of the video conferencing tool for questioning witnesses (related activities </w:t>
            </w:r>
            <w:r w:rsidRPr="00F154A2">
              <w:rPr>
                <w:rFonts w:ascii="Arial Narrow" w:hAnsi="Arial Narrow"/>
                <w:sz w:val="20"/>
              </w:rPr>
              <w:t>1.2.1-1.2.3)</w:t>
            </w:r>
            <w:r>
              <w:rPr>
                <w:rFonts w:ascii="Arial Narrow" w:hAnsi="Arial Narrow"/>
                <w:sz w:val="20"/>
              </w:rPr>
              <w:t>.</w:t>
            </w:r>
          </w:p>
          <w:p w14:paraId="472F983B" w14:textId="77777777" w:rsidR="007405AE" w:rsidRDefault="007405AE" w:rsidP="007405AE">
            <w:pPr>
              <w:jc w:val="both"/>
              <w:rPr>
                <w:rFonts w:ascii="Arial Narrow" w:hAnsi="Arial Narrow"/>
                <w:sz w:val="20"/>
              </w:rPr>
            </w:pPr>
          </w:p>
          <w:p w14:paraId="4EB8D781" w14:textId="77777777" w:rsidR="007405AE" w:rsidRPr="004E0227" w:rsidRDefault="007405AE" w:rsidP="007405AE">
            <w:pPr>
              <w:jc w:val="both"/>
              <w:rPr>
                <w:rFonts w:ascii="Arial Narrow" w:hAnsi="Arial Narrow"/>
                <w:sz w:val="20"/>
              </w:rPr>
            </w:pPr>
          </w:p>
        </w:tc>
        <w:tc>
          <w:tcPr>
            <w:tcW w:w="1710" w:type="dxa"/>
            <w:shd w:val="clear" w:color="auto" w:fill="E7E6E6" w:themeFill="background2"/>
          </w:tcPr>
          <w:p w14:paraId="243050D3" w14:textId="1A9E2B0D" w:rsidR="007405AE" w:rsidRPr="004E0227" w:rsidRDefault="007405AE" w:rsidP="007405AE">
            <w:pPr>
              <w:jc w:val="center"/>
              <w:rPr>
                <w:rFonts w:ascii="Arial Narrow" w:hAnsi="Arial Narrow"/>
                <w:bCs/>
                <w:sz w:val="20"/>
                <w:szCs w:val="20"/>
              </w:rPr>
            </w:pPr>
            <w:r w:rsidRPr="006543CA">
              <w:rPr>
                <w:rFonts w:ascii="Arial Narrow" w:hAnsi="Arial Narrow"/>
                <w:sz w:val="20"/>
                <w:szCs w:val="20"/>
              </w:rPr>
              <w:t>Continuously, starting from the f</w:t>
            </w:r>
            <w:r w:rsidRPr="006543CA">
              <w:rPr>
                <w:rFonts w:ascii="Arial Narrow" w:hAnsi="Arial Narrow"/>
                <w:bCs/>
                <w:sz w:val="20"/>
                <w:szCs w:val="20"/>
              </w:rPr>
              <w:t>ourth quarter of 2019</w:t>
            </w:r>
          </w:p>
        </w:tc>
        <w:tc>
          <w:tcPr>
            <w:tcW w:w="2528" w:type="dxa"/>
            <w:gridSpan w:val="2"/>
            <w:shd w:val="clear" w:color="auto" w:fill="E7E6E6" w:themeFill="background2"/>
          </w:tcPr>
          <w:p w14:paraId="40E6572E" w14:textId="77777777" w:rsidR="007405AE" w:rsidRPr="00F154A2" w:rsidRDefault="007405AE" w:rsidP="007405AE">
            <w:pPr>
              <w:jc w:val="center"/>
              <w:rPr>
                <w:rFonts w:ascii="Arial Narrow" w:hAnsi="Arial Narrow"/>
                <w:sz w:val="20"/>
              </w:rPr>
            </w:pPr>
            <w:r w:rsidRPr="00F154A2">
              <w:rPr>
                <w:rFonts w:ascii="Arial Narrow" w:hAnsi="Arial Narrow"/>
                <w:sz w:val="20"/>
              </w:rPr>
              <w:t xml:space="preserve">Ministry of Justice, </w:t>
            </w:r>
            <w:r>
              <w:rPr>
                <w:rFonts w:ascii="Arial Narrow" w:hAnsi="Arial Narrow"/>
                <w:sz w:val="20"/>
              </w:rPr>
              <w:t>OSCE/IPA 2016 Project Team</w:t>
            </w:r>
          </w:p>
          <w:p w14:paraId="6C9963C6" w14:textId="77777777" w:rsidR="007405AE" w:rsidRPr="004E0227" w:rsidRDefault="007405AE" w:rsidP="007405AE">
            <w:pPr>
              <w:rPr>
                <w:rFonts w:ascii="Arial Narrow" w:hAnsi="Arial Narrow"/>
                <w:sz w:val="20"/>
              </w:rPr>
            </w:pPr>
          </w:p>
        </w:tc>
        <w:tc>
          <w:tcPr>
            <w:tcW w:w="4577" w:type="dxa"/>
            <w:shd w:val="clear" w:color="auto" w:fill="E7E6E6" w:themeFill="background2"/>
          </w:tcPr>
          <w:p w14:paraId="53959AD0" w14:textId="4DC7CEAD" w:rsidR="007405AE" w:rsidRPr="004E0227" w:rsidRDefault="007405AE" w:rsidP="007405AE">
            <w:pPr>
              <w:rPr>
                <w:rFonts w:ascii="Arial Narrow" w:hAnsi="Arial Narrow" w:cs="Arial"/>
                <w:bCs/>
                <w:sz w:val="20"/>
                <w:szCs w:val="20"/>
              </w:rPr>
            </w:pPr>
            <w:r>
              <w:rPr>
                <w:rFonts w:ascii="Arial Narrow" w:hAnsi="Arial Narrow"/>
                <w:sz w:val="20"/>
                <w:szCs w:val="20"/>
              </w:rPr>
              <w:t>IT equipment for questioning witnesses via a video conferencing tool has been procured according to the schedule and timetable for setting up support services.</w:t>
            </w:r>
          </w:p>
        </w:tc>
      </w:tr>
      <w:tr w:rsidR="0081131A" w:rsidRPr="004E0227" w14:paraId="6CB92408" w14:textId="77777777" w:rsidTr="00F8178B">
        <w:trPr>
          <w:jc w:val="center"/>
        </w:trPr>
        <w:tc>
          <w:tcPr>
            <w:tcW w:w="13741" w:type="dxa"/>
            <w:gridSpan w:val="8"/>
            <w:shd w:val="clear" w:color="auto" w:fill="E7E6E6" w:themeFill="background2"/>
            <w:noWrap/>
          </w:tcPr>
          <w:p w14:paraId="2EFE4C12" w14:textId="3309081D" w:rsidR="0081131A" w:rsidRPr="004E0227" w:rsidRDefault="00E178C4" w:rsidP="0081131A">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81131A" w:rsidRPr="004E0227" w14:paraId="271539D1" w14:textId="77777777" w:rsidTr="00F8178B">
        <w:trPr>
          <w:jc w:val="center"/>
        </w:trPr>
        <w:tc>
          <w:tcPr>
            <w:tcW w:w="13741" w:type="dxa"/>
            <w:gridSpan w:val="8"/>
            <w:shd w:val="clear" w:color="auto" w:fill="E7E6E6" w:themeFill="background2"/>
            <w:noWrap/>
          </w:tcPr>
          <w:p w14:paraId="3B3D212B" w14:textId="494D9B8C" w:rsidR="00A85056" w:rsidRPr="00D01A17" w:rsidRDefault="00A85056" w:rsidP="00A07D63">
            <w:pPr>
              <w:jc w:val="both"/>
              <w:rPr>
                <w:rFonts w:ascii="Arial Narrow" w:hAnsi="Arial Narrow"/>
                <w:sz w:val="20"/>
                <w:szCs w:val="20"/>
                <w:lang w:val="sr-Cyrl-RS"/>
              </w:rPr>
            </w:pPr>
            <w:r w:rsidRPr="00D01A17">
              <w:rPr>
                <w:rFonts w:ascii="Arial Narrow" w:hAnsi="Arial Narrow"/>
                <w:sz w:val="20"/>
                <w:szCs w:val="20"/>
                <w:lang w:val="sr-Cyrl-RS"/>
              </w:rPr>
              <w:t>The OSCE Mission in Serbia donated video-conferencing equipment for five higher courts in the RS (in Belgrade, Novi Sad, Kragujevac, Niš and Novi Pazar) in order to reduce the negative impact of the repeated and secondary victimization of the victim of a crime</w:t>
            </w:r>
            <w:r w:rsidR="00E53742" w:rsidRPr="00D01A17">
              <w:rPr>
                <w:rFonts w:ascii="Arial Narrow" w:hAnsi="Arial Narrow"/>
                <w:sz w:val="20"/>
                <w:szCs w:val="20"/>
                <w:lang w:val="sr-Latn-RS"/>
              </w:rPr>
              <w:t xml:space="preserve"> by hearing the injured party from a special room connected by video link to the courtroom</w:t>
            </w:r>
            <w:r w:rsidRPr="00D01A17">
              <w:rPr>
                <w:rFonts w:ascii="Arial Narrow" w:hAnsi="Arial Narrow"/>
                <w:sz w:val="20"/>
                <w:szCs w:val="20"/>
                <w:lang w:val="sr-Cyrl-RS"/>
              </w:rPr>
              <w:t>. The value of the donation is in the amount of: 146,000 EUR.</w:t>
            </w:r>
          </w:p>
          <w:p w14:paraId="1B084394" w14:textId="6D5197B3" w:rsidR="0081131A" w:rsidRPr="004E0227" w:rsidRDefault="0081131A" w:rsidP="00EF1E02">
            <w:pPr>
              <w:rPr>
                <w:rFonts w:ascii="Arial Narrow" w:hAnsi="Arial Narrow"/>
                <w:sz w:val="20"/>
                <w:szCs w:val="20"/>
              </w:rPr>
            </w:pPr>
          </w:p>
        </w:tc>
      </w:tr>
      <w:tr w:rsidR="000E594F" w:rsidRPr="004E0227" w14:paraId="15CA58A4" w14:textId="77777777" w:rsidTr="00F8178B">
        <w:trPr>
          <w:jc w:val="center"/>
        </w:trPr>
        <w:tc>
          <w:tcPr>
            <w:tcW w:w="709" w:type="dxa"/>
            <w:shd w:val="clear" w:color="auto" w:fill="E7E6E6" w:themeFill="background2"/>
            <w:noWrap/>
          </w:tcPr>
          <w:p w14:paraId="00E29385" w14:textId="77777777" w:rsidR="000E594F" w:rsidRPr="004E0227" w:rsidRDefault="000E594F" w:rsidP="000E594F">
            <w:pPr>
              <w:rPr>
                <w:rFonts w:ascii="Arial Narrow" w:hAnsi="Arial Narrow"/>
                <w:b/>
                <w:color w:val="C45911" w:themeColor="accent2" w:themeShade="BF"/>
                <w:sz w:val="24"/>
                <w:szCs w:val="20"/>
              </w:rPr>
            </w:pPr>
          </w:p>
        </w:tc>
        <w:tc>
          <w:tcPr>
            <w:tcW w:w="4217" w:type="dxa"/>
            <w:gridSpan w:val="3"/>
            <w:shd w:val="clear" w:color="auto" w:fill="E7E6E6" w:themeFill="background2"/>
          </w:tcPr>
          <w:p w14:paraId="0C7080CE" w14:textId="68CDF418" w:rsidR="000E594F" w:rsidRPr="004E0227" w:rsidRDefault="00E178C4" w:rsidP="000E594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0F42099F" w14:textId="77777777" w:rsidR="000E594F" w:rsidRPr="004E0227" w:rsidRDefault="000E594F" w:rsidP="000E594F">
            <w:pPr>
              <w:jc w:val="both"/>
              <w:rPr>
                <w:rFonts w:ascii="Arial Narrow" w:hAnsi="Arial Narrow"/>
                <w:sz w:val="20"/>
              </w:rPr>
            </w:pPr>
          </w:p>
        </w:tc>
        <w:tc>
          <w:tcPr>
            <w:tcW w:w="1710" w:type="dxa"/>
            <w:shd w:val="clear" w:color="auto" w:fill="E7E6E6" w:themeFill="background2"/>
            <w:vAlign w:val="center"/>
          </w:tcPr>
          <w:p w14:paraId="7377C3FE" w14:textId="7C77237A" w:rsidR="000E594F" w:rsidRPr="004E0227" w:rsidRDefault="00E178C4" w:rsidP="000E594F">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528" w:type="dxa"/>
            <w:gridSpan w:val="2"/>
            <w:shd w:val="clear" w:color="auto" w:fill="E7E6E6" w:themeFill="background2"/>
            <w:vAlign w:val="center"/>
          </w:tcPr>
          <w:p w14:paraId="54A6EB8F" w14:textId="5099FFF1" w:rsidR="000E594F" w:rsidRPr="004E0227" w:rsidRDefault="00E178C4" w:rsidP="000E594F">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4577" w:type="dxa"/>
            <w:shd w:val="clear" w:color="auto" w:fill="E7E6E6" w:themeFill="background2"/>
          </w:tcPr>
          <w:p w14:paraId="22A7ADFC" w14:textId="70B7875F" w:rsidR="000E594F" w:rsidRPr="004E0227" w:rsidRDefault="00837D1E" w:rsidP="000E594F">
            <w:pPr>
              <w:rPr>
                <w:rFonts w:ascii="Arial Narrow" w:hAnsi="Arial Narrow"/>
                <w:sz w:val="20"/>
                <w:szCs w:val="20"/>
              </w:rPr>
            </w:pPr>
            <w:r>
              <w:rPr>
                <w:rFonts w:ascii="Arial Narrow" w:hAnsi="Arial Narrow"/>
                <w:b/>
                <w:color w:val="C45911" w:themeColor="accent2" w:themeShade="BF"/>
                <w:sz w:val="24"/>
                <w:szCs w:val="20"/>
              </w:rPr>
              <w:t>Output indicator</w:t>
            </w:r>
          </w:p>
        </w:tc>
      </w:tr>
      <w:tr w:rsidR="007405AE" w:rsidRPr="004E0227" w14:paraId="7B7611F5" w14:textId="77777777" w:rsidTr="00F8178B">
        <w:trPr>
          <w:jc w:val="center"/>
        </w:trPr>
        <w:tc>
          <w:tcPr>
            <w:tcW w:w="709" w:type="dxa"/>
            <w:shd w:val="clear" w:color="auto" w:fill="E7E6E6" w:themeFill="background2"/>
            <w:noWrap/>
          </w:tcPr>
          <w:p w14:paraId="0EE5E237" w14:textId="4083D556" w:rsidR="007405AE" w:rsidRPr="004E0227" w:rsidRDefault="007405AE" w:rsidP="007405AE">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2.3.4.</w:t>
            </w:r>
          </w:p>
        </w:tc>
        <w:tc>
          <w:tcPr>
            <w:tcW w:w="4217" w:type="dxa"/>
            <w:gridSpan w:val="3"/>
            <w:shd w:val="clear" w:color="auto" w:fill="E7E6E6" w:themeFill="background2"/>
          </w:tcPr>
          <w:p w14:paraId="24241353" w14:textId="6948BE35" w:rsidR="007405AE" w:rsidRPr="004E0227" w:rsidRDefault="007405AE" w:rsidP="007405AE">
            <w:pPr>
              <w:jc w:val="both"/>
              <w:rPr>
                <w:rFonts w:ascii="Arial Narrow" w:hAnsi="Arial Narrow"/>
                <w:sz w:val="20"/>
              </w:rPr>
            </w:pPr>
            <w:r w:rsidRPr="006543CA">
              <w:rPr>
                <w:rFonts w:ascii="Arial Narrow" w:hAnsi="Arial Narrow"/>
                <w:sz w:val="20"/>
              </w:rPr>
              <w:t>Developing a curriculum and providing trainin</w:t>
            </w:r>
            <w:r>
              <w:rPr>
                <w:rFonts w:ascii="Arial Narrow" w:hAnsi="Arial Narrow"/>
                <w:sz w:val="20"/>
              </w:rPr>
              <w:t>g o</w:t>
            </w:r>
            <w:r w:rsidRPr="006543CA">
              <w:rPr>
                <w:rFonts w:ascii="Arial Narrow" w:hAnsi="Arial Narrow"/>
                <w:sz w:val="20"/>
              </w:rPr>
              <w:t>n how to use the video conferencing tool</w:t>
            </w:r>
            <w:r>
              <w:rPr>
                <w:rFonts w:ascii="Arial Narrow" w:hAnsi="Arial Narrow"/>
                <w:sz w:val="20"/>
              </w:rPr>
              <w:t>.</w:t>
            </w:r>
          </w:p>
        </w:tc>
        <w:tc>
          <w:tcPr>
            <w:tcW w:w="1710" w:type="dxa"/>
            <w:shd w:val="clear" w:color="auto" w:fill="E7E6E6" w:themeFill="background2"/>
          </w:tcPr>
          <w:p w14:paraId="17062B99" w14:textId="28A1D1B4" w:rsidR="007405AE" w:rsidRPr="004E0227" w:rsidRDefault="007405AE" w:rsidP="007405AE">
            <w:pPr>
              <w:jc w:val="center"/>
              <w:rPr>
                <w:rFonts w:ascii="Arial Narrow" w:hAnsi="Arial Narrow"/>
                <w:bCs/>
                <w:sz w:val="20"/>
                <w:szCs w:val="20"/>
              </w:rPr>
            </w:pPr>
            <w:r w:rsidRPr="006543CA">
              <w:rPr>
                <w:rFonts w:ascii="Arial Narrow" w:hAnsi="Arial Narrow"/>
                <w:bCs/>
                <w:sz w:val="20"/>
                <w:szCs w:val="20"/>
              </w:rPr>
              <w:t xml:space="preserve">Continuously, starting from the </w:t>
            </w:r>
            <w:r>
              <w:rPr>
                <w:rFonts w:ascii="Arial Narrow" w:hAnsi="Arial Narrow"/>
                <w:bCs/>
                <w:sz w:val="20"/>
                <w:szCs w:val="20"/>
              </w:rPr>
              <w:t>fourth</w:t>
            </w:r>
            <w:r w:rsidRPr="006543CA">
              <w:rPr>
                <w:rFonts w:ascii="Arial Narrow" w:hAnsi="Arial Narrow"/>
                <w:bCs/>
                <w:sz w:val="20"/>
                <w:szCs w:val="20"/>
              </w:rPr>
              <w:t xml:space="preserve"> quarter of 2020</w:t>
            </w:r>
          </w:p>
        </w:tc>
        <w:tc>
          <w:tcPr>
            <w:tcW w:w="2528" w:type="dxa"/>
            <w:gridSpan w:val="2"/>
            <w:shd w:val="clear" w:color="auto" w:fill="E7E6E6" w:themeFill="background2"/>
          </w:tcPr>
          <w:p w14:paraId="62F6A3E8" w14:textId="77777777" w:rsidR="007405AE" w:rsidRPr="00F154A2" w:rsidRDefault="007405AE" w:rsidP="007405AE">
            <w:pPr>
              <w:jc w:val="center"/>
              <w:rPr>
                <w:rFonts w:ascii="Arial Narrow" w:hAnsi="Arial Narrow"/>
                <w:sz w:val="20"/>
              </w:rPr>
            </w:pPr>
            <w:r w:rsidRPr="00F154A2">
              <w:rPr>
                <w:rFonts w:ascii="Arial Narrow" w:hAnsi="Arial Narrow"/>
                <w:sz w:val="20"/>
              </w:rPr>
              <w:t xml:space="preserve">Ministry of Justice, </w:t>
            </w:r>
            <w:r>
              <w:rPr>
                <w:rFonts w:ascii="Arial Narrow" w:hAnsi="Arial Narrow"/>
                <w:sz w:val="20"/>
              </w:rPr>
              <w:t>Supreme Court of Cassation</w:t>
            </w:r>
            <w:r w:rsidRPr="00F154A2">
              <w:rPr>
                <w:rFonts w:ascii="Arial Narrow" w:hAnsi="Arial Narrow"/>
                <w:sz w:val="20"/>
              </w:rPr>
              <w:t xml:space="preserve">, </w:t>
            </w:r>
            <w:r>
              <w:rPr>
                <w:rFonts w:ascii="Arial Narrow" w:hAnsi="Arial Narrow"/>
                <w:sz w:val="20"/>
              </w:rPr>
              <w:t>OSCE/IPA 2016 Project Team</w:t>
            </w:r>
          </w:p>
          <w:p w14:paraId="62C35B41" w14:textId="77777777" w:rsidR="007405AE" w:rsidRPr="004E0227" w:rsidRDefault="007405AE" w:rsidP="007405AE">
            <w:pPr>
              <w:rPr>
                <w:rFonts w:ascii="Arial Narrow" w:hAnsi="Arial Narrow"/>
                <w:sz w:val="20"/>
              </w:rPr>
            </w:pPr>
          </w:p>
        </w:tc>
        <w:tc>
          <w:tcPr>
            <w:tcW w:w="4577" w:type="dxa"/>
            <w:shd w:val="clear" w:color="auto" w:fill="E7E6E6" w:themeFill="background2"/>
          </w:tcPr>
          <w:p w14:paraId="7B90C22C" w14:textId="7489AF86" w:rsidR="007405AE" w:rsidRPr="004E0227" w:rsidRDefault="007405AE" w:rsidP="007405AE">
            <w:pPr>
              <w:rPr>
                <w:rFonts w:ascii="Arial Narrow" w:hAnsi="Arial Narrow"/>
                <w:b/>
                <w:color w:val="C45911" w:themeColor="accent2" w:themeShade="BF"/>
                <w:sz w:val="20"/>
                <w:szCs w:val="20"/>
              </w:rPr>
            </w:pPr>
            <w:r>
              <w:rPr>
                <w:rFonts w:ascii="Arial Narrow" w:hAnsi="Arial Narrow"/>
                <w:sz w:val="20"/>
                <w:szCs w:val="20"/>
              </w:rPr>
              <w:t>Training in using the video conferencing tool is continuously implemented</w:t>
            </w:r>
            <w:r w:rsidRPr="00F154A2">
              <w:rPr>
                <w:rFonts w:ascii="Arial Narrow" w:hAnsi="Arial Narrow"/>
                <w:sz w:val="20"/>
                <w:szCs w:val="20"/>
              </w:rPr>
              <w:t>.</w:t>
            </w:r>
          </w:p>
        </w:tc>
      </w:tr>
      <w:tr w:rsidR="0081131A" w:rsidRPr="004E0227" w14:paraId="0683B5C7" w14:textId="77777777" w:rsidTr="00F8178B">
        <w:trPr>
          <w:jc w:val="center"/>
        </w:trPr>
        <w:tc>
          <w:tcPr>
            <w:tcW w:w="13741" w:type="dxa"/>
            <w:gridSpan w:val="8"/>
            <w:shd w:val="clear" w:color="auto" w:fill="E7E6E6" w:themeFill="background2"/>
            <w:noWrap/>
          </w:tcPr>
          <w:p w14:paraId="7B264721" w14:textId="2FDA482C" w:rsidR="0081131A" w:rsidRPr="004E0227" w:rsidRDefault="00E178C4" w:rsidP="0081131A">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81131A" w:rsidRPr="004E0227" w14:paraId="24226BE5" w14:textId="77777777" w:rsidTr="00F8178B">
        <w:trPr>
          <w:jc w:val="center"/>
        </w:trPr>
        <w:tc>
          <w:tcPr>
            <w:tcW w:w="13741" w:type="dxa"/>
            <w:gridSpan w:val="8"/>
            <w:shd w:val="clear" w:color="auto" w:fill="E7E6E6" w:themeFill="background2"/>
            <w:noWrap/>
          </w:tcPr>
          <w:p w14:paraId="71994438" w14:textId="77777777" w:rsidR="0081131A" w:rsidRPr="004E0227" w:rsidRDefault="0081131A" w:rsidP="0081131A">
            <w:pPr>
              <w:rPr>
                <w:rFonts w:ascii="Arial Narrow" w:hAnsi="Arial Narrow"/>
                <w:sz w:val="20"/>
                <w:szCs w:val="20"/>
              </w:rPr>
            </w:pPr>
          </w:p>
          <w:p w14:paraId="333B2554" w14:textId="77777777" w:rsidR="0081131A" w:rsidRPr="004E0227" w:rsidRDefault="0081131A" w:rsidP="0081131A">
            <w:pPr>
              <w:rPr>
                <w:rFonts w:ascii="Arial Narrow" w:hAnsi="Arial Narrow"/>
                <w:sz w:val="20"/>
                <w:szCs w:val="20"/>
              </w:rPr>
            </w:pPr>
          </w:p>
          <w:p w14:paraId="40A7FDD3" w14:textId="5AD434B9" w:rsidR="00A07D63" w:rsidRDefault="00EA030D" w:rsidP="00EF1E02">
            <w:pPr>
              <w:jc w:val="both"/>
              <w:rPr>
                <w:rFonts w:ascii="Arial Narrow" w:hAnsi="Arial Narrow"/>
                <w:bCs/>
                <w:sz w:val="20"/>
                <w:szCs w:val="20"/>
              </w:rPr>
            </w:pPr>
            <w:r w:rsidRPr="00DF0F8A">
              <w:rPr>
                <w:rFonts w:ascii="Arial Narrow" w:hAnsi="Arial Narrow"/>
                <w:sz w:val="20"/>
                <w:lang w:val="sr-Cyrl-RS"/>
              </w:rPr>
              <w:t>The Supreme Court of Cassation has no data on this activity</w:t>
            </w:r>
            <w:r>
              <w:rPr>
                <w:rFonts w:ascii="Arial Narrow" w:hAnsi="Arial Narrow"/>
                <w:bCs/>
                <w:sz w:val="20"/>
                <w:szCs w:val="20"/>
              </w:rPr>
              <w:t>.</w:t>
            </w:r>
          </w:p>
          <w:p w14:paraId="19F783C9" w14:textId="77777777" w:rsidR="00EA030D" w:rsidRDefault="00EA030D" w:rsidP="00EF1E02">
            <w:pPr>
              <w:jc w:val="both"/>
              <w:rPr>
                <w:rFonts w:ascii="Arial Narrow" w:hAnsi="Arial Narrow"/>
                <w:bCs/>
                <w:sz w:val="20"/>
                <w:szCs w:val="20"/>
              </w:rPr>
            </w:pPr>
          </w:p>
          <w:p w14:paraId="1FE7B847" w14:textId="19DE19CF" w:rsidR="00A07D63" w:rsidRPr="00EF1E02" w:rsidRDefault="00D01A17" w:rsidP="00EF1E02">
            <w:pPr>
              <w:jc w:val="both"/>
              <w:rPr>
                <w:rFonts w:ascii="Arial Narrow" w:hAnsi="Arial Narrow"/>
                <w:bCs/>
                <w:sz w:val="20"/>
                <w:szCs w:val="20"/>
              </w:rPr>
            </w:pPr>
            <w:r w:rsidRPr="00D01A17">
              <w:rPr>
                <w:rFonts w:ascii="Arial Narrow" w:hAnsi="Arial Narrow"/>
                <w:bCs/>
                <w:sz w:val="20"/>
                <w:szCs w:val="20"/>
              </w:rPr>
              <w:t>During the equipping of the five higher courts to which video-conferencing equipment was donated, employees designated by the presidents of the courts attended training on the use of the equipment.</w:t>
            </w:r>
          </w:p>
          <w:p w14:paraId="47A3D4C9" w14:textId="77777777" w:rsidR="0081131A" w:rsidRPr="004E0227" w:rsidRDefault="0081131A" w:rsidP="0081131A">
            <w:pPr>
              <w:rPr>
                <w:rFonts w:ascii="Arial Narrow" w:hAnsi="Arial Narrow"/>
                <w:sz w:val="20"/>
                <w:szCs w:val="20"/>
              </w:rPr>
            </w:pPr>
          </w:p>
          <w:p w14:paraId="487DFB67" w14:textId="34915CDA" w:rsidR="0081131A" w:rsidRPr="004E0227" w:rsidRDefault="0081131A" w:rsidP="0081131A">
            <w:pPr>
              <w:rPr>
                <w:rFonts w:ascii="Arial Narrow" w:hAnsi="Arial Narrow"/>
                <w:sz w:val="20"/>
                <w:szCs w:val="20"/>
              </w:rPr>
            </w:pPr>
          </w:p>
        </w:tc>
      </w:tr>
      <w:tr w:rsidR="0081131A" w:rsidRPr="004E0227" w14:paraId="7005A636" w14:textId="77777777" w:rsidTr="0081131A">
        <w:trPr>
          <w:jc w:val="center"/>
        </w:trPr>
        <w:tc>
          <w:tcPr>
            <w:tcW w:w="13741" w:type="dxa"/>
            <w:gridSpan w:val="8"/>
            <w:shd w:val="clear" w:color="auto" w:fill="D0CECE" w:themeFill="background2" w:themeFillShade="E6"/>
            <w:noWrap/>
          </w:tcPr>
          <w:p w14:paraId="39B50A91" w14:textId="77777777" w:rsidR="004F20CD" w:rsidRPr="006543CA" w:rsidRDefault="004F20CD" w:rsidP="004F20CD">
            <w:pPr>
              <w:rPr>
                <w:rFonts w:ascii="Arial Narrow" w:hAnsi="Arial Narrow"/>
                <w:color w:val="C45911" w:themeColor="accent2" w:themeShade="BF"/>
                <w:sz w:val="32"/>
                <w:szCs w:val="42"/>
              </w:rPr>
            </w:pPr>
            <w:bookmarkStart w:id="6" w:name="_Hlk18236784"/>
            <w:r w:rsidRPr="006543CA">
              <w:rPr>
                <w:rFonts w:ascii="Arial Narrow" w:hAnsi="Arial Narrow"/>
                <w:color w:val="C45911" w:themeColor="accent2" w:themeShade="BF"/>
                <w:sz w:val="32"/>
                <w:szCs w:val="42"/>
              </w:rPr>
              <w:t xml:space="preserve">Specific objective 3: </w:t>
            </w:r>
            <w:r w:rsidRPr="006543CA">
              <w:rPr>
                <w:rFonts w:ascii="Arial Narrow" w:hAnsi="Arial Narrow"/>
                <w:color w:val="C45911" w:themeColor="accent2" w:themeShade="BF"/>
                <w:sz w:val="32"/>
              </w:rPr>
              <w:t>Raising awareness of victims’ and witnesses’ rights</w:t>
            </w:r>
          </w:p>
          <w:p w14:paraId="7163352A" w14:textId="77777777" w:rsidR="004F20CD" w:rsidRPr="006543CA" w:rsidRDefault="004F20CD" w:rsidP="004F20CD">
            <w:pPr>
              <w:jc w:val="both"/>
              <w:rPr>
                <w:rFonts w:ascii="Arial Narrow" w:hAnsi="Arial Narrow"/>
                <w:color w:val="2F5496" w:themeColor="accent1" w:themeShade="BF"/>
                <w:sz w:val="28"/>
              </w:rPr>
            </w:pPr>
            <w:r w:rsidRPr="006543CA">
              <w:rPr>
                <w:rFonts w:ascii="Arial Narrow" w:hAnsi="Arial Narrow"/>
                <w:color w:val="2F5496" w:themeColor="accent1" w:themeShade="BF"/>
                <w:sz w:val="28"/>
              </w:rPr>
              <w:t>Raising awareness of the rights afforded to victims and witnesses of crime in the legal system</w:t>
            </w:r>
            <w:r>
              <w:rPr>
                <w:rFonts w:ascii="Arial Narrow" w:hAnsi="Arial Narrow"/>
                <w:color w:val="2F5496" w:themeColor="accent1" w:themeShade="BF"/>
                <w:sz w:val="28"/>
              </w:rPr>
              <w:t xml:space="preserve"> of the Republic of Serbia</w:t>
            </w:r>
            <w:r w:rsidRPr="006543CA">
              <w:rPr>
                <w:rFonts w:ascii="Arial Narrow" w:hAnsi="Arial Narrow"/>
                <w:color w:val="2F5496" w:themeColor="accent1" w:themeShade="BF"/>
                <w:sz w:val="28"/>
              </w:rPr>
              <w:t xml:space="preserve">, while continually informing the general public with </w:t>
            </w:r>
            <w:r>
              <w:rPr>
                <w:rFonts w:ascii="Arial Narrow" w:hAnsi="Arial Narrow"/>
                <w:color w:val="2F5496" w:themeColor="accent1" w:themeShade="BF"/>
                <w:sz w:val="28"/>
              </w:rPr>
              <w:t xml:space="preserve">that </w:t>
            </w:r>
            <w:r w:rsidRPr="006543CA">
              <w:rPr>
                <w:rFonts w:ascii="Arial Narrow" w:hAnsi="Arial Narrow"/>
                <w:color w:val="2F5496" w:themeColor="accent1" w:themeShade="BF"/>
                <w:sz w:val="28"/>
              </w:rPr>
              <w:t>aim in mind.</w:t>
            </w:r>
          </w:p>
          <w:p w14:paraId="05FB79F5" w14:textId="77777777" w:rsidR="004F20CD" w:rsidRDefault="004F20CD" w:rsidP="004F20CD">
            <w:pPr>
              <w:rPr>
                <w:rFonts w:ascii="Arial Narrow" w:hAnsi="Arial Narrow"/>
                <w:color w:val="C45911" w:themeColor="accent2" w:themeShade="BF"/>
                <w:sz w:val="32"/>
                <w:szCs w:val="42"/>
              </w:rPr>
            </w:pPr>
          </w:p>
          <w:bookmarkEnd w:id="6"/>
          <w:p w14:paraId="1B825C7C" w14:textId="77777777" w:rsidR="004F20CD" w:rsidRPr="00F154A2" w:rsidRDefault="004F20CD" w:rsidP="004F20CD">
            <w:pPr>
              <w:spacing w:line="276" w:lineRule="auto"/>
              <w:rPr>
                <w:rFonts w:ascii="Arial Narrow" w:hAnsi="Arial Narrow"/>
                <w:b/>
                <w:bCs/>
                <w:i/>
                <w:color w:val="1F3864" w:themeColor="accent1" w:themeShade="80"/>
                <w:sz w:val="24"/>
                <w:u w:val="single"/>
              </w:rPr>
            </w:pPr>
            <w:r>
              <w:rPr>
                <w:rFonts w:ascii="Arial Narrow" w:hAnsi="Arial Narrow"/>
                <w:b/>
                <w:bCs/>
                <w:i/>
                <w:color w:val="1F3864" w:themeColor="accent1" w:themeShade="80"/>
                <w:sz w:val="24"/>
                <w:u w:val="single"/>
              </w:rPr>
              <w:t>Outcome indicator for specific objective</w:t>
            </w:r>
            <w:r w:rsidRPr="00F154A2">
              <w:rPr>
                <w:rFonts w:ascii="Arial Narrow" w:hAnsi="Arial Narrow"/>
                <w:b/>
                <w:bCs/>
                <w:i/>
                <w:color w:val="1F3864" w:themeColor="accent1" w:themeShade="80"/>
                <w:sz w:val="24"/>
                <w:u w:val="single"/>
              </w:rPr>
              <w:t xml:space="preserve"> 3:</w:t>
            </w:r>
          </w:p>
          <w:p w14:paraId="7322C887" w14:textId="77777777" w:rsidR="004F20CD" w:rsidRPr="001046D3" w:rsidRDefault="004F20CD" w:rsidP="004F20CD">
            <w:pPr>
              <w:rPr>
                <w:rFonts w:ascii="Arial Narrow" w:hAnsi="Arial Narrow"/>
                <w:color w:val="2F5496" w:themeColor="accent1" w:themeShade="BF"/>
                <w:sz w:val="24"/>
                <w:szCs w:val="24"/>
              </w:rPr>
            </w:pPr>
            <w:r>
              <w:rPr>
                <w:rFonts w:ascii="Arial Narrow" w:hAnsi="Arial Narrow"/>
                <w:color w:val="1F3864" w:themeColor="accent1" w:themeShade="80"/>
                <w:sz w:val="24"/>
                <w:szCs w:val="24"/>
              </w:rPr>
              <w:t>Victims and witnesses of crime can access e</w:t>
            </w:r>
            <w:r w:rsidRPr="001046D3">
              <w:rPr>
                <w:rFonts w:ascii="Arial Narrow" w:hAnsi="Arial Narrow"/>
                <w:color w:val="1F3864" w:themeColor="accent1" w:themeShade="80"/>
                <w:sz w:val="24"/>
                <w:szCs w:val="24"/>
              </w:rPr>
              <w:t>asily comprehensible and systematised information about rights afforded to them in the criminal justice system of the Republic of Serbia</w:t>
            </w:r>
            <w:r w:rsidRPr="001046D3">
              <w:rPr>
                <w:rFonts w:ascii="Arial Narrow" w:hAnsi="Arial Narrow"/>
                <w:color w:val="2F5496" w:themeColor="accent1" w:themeShade="BF"/>
                <w:sz w:val="24"/>
                <w:szCs w:val="24"/>
              </w:rPr>
              <w:t>.</w:t>
            </w:r>
          </w:p>
          <w:p w14:paraId="1873C7D3" w14:textId="77777777" w:rsidR="004F20CD" w:rsidRDefault="004F20CD" w:rsidP="004F20CD">
            <w:pPr>
              <w:spacing w:line="276" w:lineRule="auto"/>
              <w:rPr>
                <w:rFonts w:ascii="Arial Narrow" w:hAnsi="Arial Narrow"/>
                <w:iCs/>
                <w:color w:val="1F3864" w:themeColor="accent1" w:themeShade="80"/>
                <w:sz w:val="24"/>
              </w:rPr>
            </w:pPr>
          </w:p>
          <w:p w14:paraId="2012103D" w14:textId="2CC5A8F8" w:rsidR="0081131A" w:rsidRPr="004E0227" w:rsidRDefault="004F20CD" w:rsidP="004F20CD">
            <w:pPr>
              <w:jc w:val="both"/>
              <w:rPr>
                <w:rFonts w:ascii="Arial Narrow" w:hAnsi="Arial Narrow"/>
                <w:color w:val="C45911" w:themeColor="accent2" w:themeShade="BF"/>
                <w:sz w:val="28"/>
                <w:szCs w:val="42"/>
              </w:rPr>
            </w:pPr>
            <w:r w:rsidRPr="001046D3">
              <w:rPr>
                <w:rFonts w:ascii="Arial Narrow" w:hAnsi="Arial Narrow"/>
                <w:iCs/>
                <w:color w:val="1F3864" w:themeColor="accent1" w:themeShade="80"/>
                <w:sz w:val="24"/>
                <w:szCs w:val="24"/>
                <w:u w:val="single"/>
              </w:rPr>
              <w:t>Baseline value in 2019:</w:t>
            </w:r>
            <w:r w:rsidRPr="001046D3">
              <w:rPr>
                <w:rFonts w:ascii="Arial Narrow" w:hAnsi="Arial Narrow"/>
                <w:iCs/>
                <w:color w:val="1F3864" w:themeColor="accent1" w:themeShade="80"/>
                <w:sz w:val="24"/>
                <w:szCs w:val="24"/>
              </w:rPr>
              <w:t xml:space="preserve"> Information about the rights of victims and witnesses in the Republic of Serbia’s legal system is difficult to access and has not been systematised in any way; Sporadic and inadequate information about the rights of crime victims and witnesses has been provided to the general public; </w:t>
            </w:r>
            <w:r w:rsidRPr="001046D3">
              <w:rPr>
                <w:rFonts w:ascii="Arial Narrow" w:hAnsi="Arial Narrow"/>
                <w:iCs/>
                <w:color w:val="1F3864" w:themeColor="accent1" w:themeShade="80"/>
                <w:sz w:val="24"/>
                <w:szCs w:val="24"/>
                <w:u w:val="single"/>
              </w:rPr>
              <w:t xml:space="preserve">Target value in 2025: </w:t>
            </w:r>
            <w:r w:rsidRPr="001046D3">
              <w:rPr>
                <w:rFonts w:ascii="Arial Narrow" w:hAnsi="Arial Narrow"/>
                <w:iCs/>
                <w:color w:val="1F3864" w:themeColor="accent1" w:themeShade="80"/>
                <w:sz w:val="24"/>
                <w:szCs w:val="24"/>
              </w:rPr>
              <w:t>Information about the rights of victims and witnesses in the Repub</w:t>
            </w:r>
            <w:r>
              <w:rPr>
                <w:rFonts w:ascii="Arial Narrow" w:hAnsi="Arial Narrow"/>
                <w:iCs/>
                <w:color w:val="1F3864" w:themeColor="accent1" w:themeShade="80"/>
                <w:sz w:val="24"/>
                <w:szCs w:val="24"/>
              </w:rPr>
              <w:t xml:space="preserve">lic of Serbia’s legal system is </w:t>
            </w:r>
            <w:r w:rsidRPr="001046D3">
              <w:rPr>
                <w:rFonts w:ascii="Arial Narrow" w:hAnsi="Arial Narrow"/>
                <w:iCs/>
                <w:color w:val="1F3864" w:themeColor="accent1" w:themeShade="80"/>
                <w:sz w:val="24"/>
                <w:szCs w:val="24"/>
              </w:rPr>
              <w:t xml:space="preserve">continuously systematised, updated and disseminated by means of brochures, through the media and a specialised web portal. </w:t>
            </w:r>
            <w:r w:rsidRPr="00C619DF">
              <w:rPr>
                <w:rFonts w:ascii="Arial Narrow" w:hAnsi="Arial Narrow"/>
                <w:iCs/>
                <w:color w:val="1F3864" w:themeColor="accent1" w:themeShade="80"/>
                <w:sz w:val="24"/>
                <w:szCs w:val="24"/>
                <w:u w:val="single"/>
              </w:rPr>
              <w:t>Verification source</w:t>
            </w:r>
            <w:r w:rsidRPr="001046D3">
              <w:rPr>
                <w:rFonts w:ascii="Arial Narrow" w:hAnsi="Arial Narrow"/>
                <w:iCs/>
                <w:color w:val="1F3864" w:themeColor="accent1" w:themeShade="80"/>
                <w:sz w:val="24"/>
                <w:szCs w:val="24"/>
              </w:rPr>
              <w:t>: Reports prepared by the Coordination Body</w:t>
            </w:r>
          </w:p>
        </w:tc>
      </w:tr>
      <w:tr w:rsidR="00544701" w:rsidRPr="004E0227" w14:paraId="799ABB39" w14:textId="77777777" w:rsidTr="00F8178B">
        <w:trPr>
          <w:trHeight w:val="2613"/>
          <w:jc w:val="center"/>
        </w:trPr>
        <w:tc>
          <w:tcPr>
            <w:tcW w:w="1639" w:type="dxa"/>
            <w:gridSpan w:val="2"/>
            <w:vMerge w:val="restart"/>
            <w:shd w:val="clear" w:color="auto" w:fill="D9D9D9" w:themeFill="background1" w:themeFillShade="D9"/>
            <w:noWrap/>
            <w:vAlign w:val="center"/>
          </w:tcPr>
          <w:p w14:paraId="1C0A5564" w14:textId="77777777" w:rsidR="00544701" w:rsidRPr="004E0227" w:rsidRDefault="00544701" w:rsidP="0081131A">
            <w:pPr>
              <w:rPr>
                <w:rFonts w:ascii="Arial Narrow" w:hAnsi="Arial Narrow"/>
                <w:color w:val="C45911" w:themeColor="accent2" w:themeShade="BF"/>
                <w:sz w:val="28"/>
                <w:szCs w:val="28"/>
              </w:rPr>
            </w:pPr>
          </w:p>
          <w:p w14:paraId="752B9543" w14:textId="728B9337" w:rsidR="00544701" w:rsidRPr="004E0227" w:rsidRDefault="00837D1E" w:rsidP="0081131A">
            <w:pPr>
              <w:rPr>
                <w:rFonts w:ascii="Arial Narrow" w:hAnsi="Arial Narrow"/>
                <w:color w:val="2F5496" w:themeColor="accent1" w:themeShade="BF"/>
                <w:sz w:val="28"/>
                <w:szCs w:val="28"/>
              </w:rPr>
            </w:pPr>
            <w:r>
              <w:rPr>
                <w:rFonts w:ascii="Arial Narrow" w:hAnsi="Arial Narrow"/>
                <w:color w:val="C45911" w:themeColor="accent2" w:themeShade="BF"/>
                <w:sz w:val="28"/>
                <w:szCs w:val="28"/>
              </w:rPr>
              <w:t>Measure</w:t>
            </w:r>
            <w:r w:rsidR="00544701" w:rsidRPr="004E0227">
              <w:rPr>
                <w:rFonts w:ascii="Arial Narrow" w:hAnsi="Arial Narrow"/>
                <w:color w:val="C45911" w:themeColor="accent2" w:themeShade="BF"/>
                <w:sz w:val="28"/>
                <w:szCs w:val="28"/>
              </w:rPr>
              <w:t xml:space="preserve"> 3.1.</w:t>
            </w:r>
          </w:p>
        </w:tc>
        <w:tc>
          <w:tcPr>
            <w:tcW w:w="12102" w:type="dxa"/>
            <w:gridSpan w:val="6"/>
            <w:shd w:val="clear" w:color="auto" w:fill="D9D9D9" w:themeFill="background1" w:themeFillShade="D9"/>
            <w:vAlign w:val="center"/>
          </w:tcPr>
          <w:p w14:paraId="495C6A8D" w14:textId="77777777" w:rsidR="00544701" w:rsidRPr="004E0227" w:rsidRDefault="00544701" w:rsidP="0081131A">
            <w:pPr>
              <w:jc w:val="both"/>
              <w:rPr>
                <w:rFonts w:ascii="Arial Narrow" w:hAnsi="Arial Narrow"/>
                <w:color w:val="2F5496" w:themeColor="accent1" w:themeShade="BF"/>
                <w:sz w:val="28"/>
                <w:szCs w:val="28"/>
              </w:rPr>
            </w:pPr>
          </w:p>
          <w:p w14:paraId="69E994B4" w14:textId="77777777" w:rsidR="004F20CD" w:rsidRPr="00C468C7" w:rsidRDefault="004F20CD" w:rsidP="004F20CD">
            <w:pPr>
              <w:jc w:val="both"/>
              <w:rPr>
                <w:rFonts w:ascii="Arial Narrow" w:hAnsi="Arial Narrow"/>
                <w:color w:val="2F5496" w:themeColor="accent1" w:themeShade="BF"/>
                <w:sz w:val="28"/>
                <w:szCs w:val="42"/>
              </w:rPr>
            </w:pPr>
            <w:bookmarkStart w:id="7" w:name="_Hlk18236839"/>
            <w:r w:rsidRPr="00C468C7">
              <w:rPr>
                <w:rFonts w:ascii="Arial Narrow" w:hAnsi="Arial Narrow"/>
                <w:color w:val="2F5496" w:themeColor="accent1" w:themeShade="BF"/>
                <w:sz w:val="28"/>
                <w:szCs w:val="28"/>
              </w:rPr>
              <w:t>Raising awareness among crime victims of their rights in criminal proceedings and support services made available to them in the Republic of Serbia</w:t>
            </w:r>
          </w:p>
          <w:bookmarkEnd w:id="7"/>
          <w:p w14:paraId="32978374" w14:textId="77777777" w:rsidR="00544701" w:rsidRPr="004E0227" w:rsidRDefault="00544701" w:rsidP="0081131A">
            <w:pPr>
              <w:rPr>
                <w:rFonts w:ascii="Arial Narrow" w:hAnsi="Arial Narrow"/>
                <w:color w:val="2F5496" w:themeColor="accent1" w:themeShade="BF"/>
                <w:sz w:val="28"/>
                <w:szCs w:val="28"/>
              </w:rPr>
            </w:pPr>
          </w:p>
        </w:tc>
      </w:tr>
      <w:tr w:rsidR="004F20CD" w:rsidRPr="004E0227" w14:paraId="070ED49F" w14:textId="77777777" w:rsidTr="0081131A">
        <w:trPr>
          <w:jc w:val="center"/>
        </w:trPr>
        <w:tc>
          <w:tcPr>
            <w:tcW w:w="1639" w:type="dxa"/>
            <w:gridSpan w:val="2"/>
            <w:vMerge/>
            <w:shd w:val="clear" w:color="auto" w:fill="D9D9D9" w:themeFill="background1" w:themeFillShade="D9"/>
            <w:noWrap/>
            <w:vAlign w:val="center"/>
          </w:tcPr>
          <w:p w14:paraId="1531C02A" w14:textId="77777777" w:rsidR="004F20CD" w:rsidRPr="004E0227" w:rsidRDefault="004F20CD" w:rsidP="004F20CD">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14:paraId="30A5CDB8" w14:textId="245368C5" w:rsidR="004F20CD" w:rsidRPr="004E0227" w:rsidRDefault="004F20CD" w:rsidP="004F20CD">
            <w:pPr>
              <w:rPr>
                <w:rFonts w:ascii="Arial Narrow" w:hAnsi="Arial Narrow"/>
                <w:sz w:val="20"/>
                <w:szCs w:val="24"/>
              </w:rPr>
            </w:pPr>
            <w:r>
              <w:rPr>
                <w:rFonts w:ascii="Arial Narrow" w:hAnsi="Arial Narrow"/>
                <w:sz w:val="20"/>
                <w:szCs w:val="24"/>
              </w:rPr>
              <w:t>Implementation deadline</w:t>
            </w:r>
          </w:p>
        </w:tc>
        <w:tc>
          <w:tcPr>
            <w:tcW w:w="9078" w:type="dxa"/>
            <w:gridSpan w:val="5"/>
            <w:shd w:val="clear" w:color="auto" w:fill="D9D9D9" w:themeFill="background1" w:themeFillShade="D9"/>
            <w:vAlign w:val="center"/>
          </w:tcPr>
          <w:p w14:paraId="63D1EA1A" w14:textId="6F7EB066" w:rsidR="004F20CD" w:rsidRPr="004E0227" w:rsidRDefault="004F20CD" w:rsidP="004F20CD">
            <w:pPr>
              <w:rPr>
                <w:rFonts w:ascii="Arial Narrow" w:hAnsi="Arial Narrow"/>
                <w:sz w:val="20"/>
                <w:szCs w:val="24"/>
              </w:rPr>
            </w:pPr>
            <w:r>
              <w:rPr>
                <w:rFonts w:ascii="Arial Narrow" w:hAnsi="Arial Narrow"/>
                <w:sz w:val="20"/>
                <w:szCs w:val="24"/>
              </w:rPr>
              <w:t>2022</w:t>
            </w:r>
          </w:p>
        </w:tc>
      </w:tr>
      <w:tr w:rsidR="004F20CD" w:rsidRPr="004E0227" w14:paraId="26DD8780" w14:textId="77777777" w:rsidTr="0081131A">
        <w:trPr>
          <w:jc w:val="center"/>
        </w:trPr>
        <w:tc>
          <w:tcPr>
            <w:tcW w:w="1639" w:type="dxa"/>
            <w:gridSpan w:val="2"/>
            <w:vMerge/>
            <w:shd w:val="clear" w:color="auto" w:fill="D9D9D9" w:themeFill="background1" w:themeFillShade="D9"/>
            <w:noWrap/>
            <w:vAlign w:val="center"/>
          </w:tcPr>
          <w:p w14:paraId="5EFF7DD3" w14:textId="77777777" w:rsidR="004F20CD" w:rsidRPr="004E0227" w:rsidRDefault="004F20CD" w:rsidP="004F20CD">
            <w:pPr>
              <w:rPr>
                <w:rFonts w:ascii="Arial Narrow" w:hAnsi="Arial Narrow"/>
                <w:color w:val="2F5496" w:themeColor="accent1" w:themeShade="BF"/>
                <w:sz w:val="20"/>
                <w:szCs w:val="24"/>
              </w:rPr>
            </w:pPr>
          </w:p>
        </w:tc>
        <w:tc>
          <w:tcPr>
            <w:tcW w:w="3024" w:type="dxa"/>
            <w:vMerge w:val="restart"/>
            <w:shd w:val="clear" w:color="auto" w:fill="D9D9D9" w:themeFill="background1" w:themeFillShade="D9"/>
            <w:vAlign w:val="center"/>
          </w:tcPr>
          <w:p w14:paraId="0A8AEBFC" w14:textId="06682FA9" w:rsidR="004F20CD" w:rsidRPr="004E0227" w:rsidRDefault="004F20CD" w:rsidP="004F20CD">
            <w:pPr>
              <w:rPr>
                <w:rFonts w:ascii="Arial Narrow" w:hAnsi="Arial Narrow"/>
                <w:sz w:val="20"/>
                <w:szCs w:val="24"/>
              </w:rPr>
            </w:pPr>
            <w:r w:rsidRPr="00F154A2">
              <w:rPr>
                <w:rFonts w:ascii="Arial Narrow" w:hAnsi="Arial Narrow"/>
                <w:sz w:val="20"/>
                <w:szCs w:val="24"/>
              </w:rPr>
              <w:t>Output indicator:</w:t>
            </w:r>
          </w:p>
        </w:tc>
        <w:tc>
          <w:tcPr>
            <w:tcW w:w="9078" w:type="dxa"/>
            <w:gridSpan w:val="5"/>
            <w:shd w:val="clear" w:color="auto" w:fill="D9D9D9" w:themeFill="background1" w:themeFillShade="D9"/>
            <w:vAlign w:val="center"/>
          </w:tcPr>
          <w:p w14:paraId="65F91898" w14:textId="77777777" w:rsidR="004F20CD" w:rsidRPr="0053185B" w:rsidRDefault="004F20CD" w:rsidP="004F20CD">
            <w:pPr>
              <w:jc w:val="both"/>
              <w:rPr>
                <w:rFonts w:ascii="Arial Narrow" w:hAnsi="Arial Narrow"/>
                <w:sz w:val="20"/>
                <w:szCs w:val="20"/>
              </w:rPr>
            </w:pPr>
            <w:r w:rsidRPr="0053185B">
              <w:rPr>
                <w:rFonts w:ascii="Arial Narrow" w:hAnsi="Arial Narrow"/>
                <w:sz w:val="20"/>
                <w:szCs w:val="20"/>
              </w:rPr>
              <w:t>- Information about victims’ rights and available support and assistance services has been systematised and made available to the public via specialised and interlinked websites;</w:t>
            </w:r>
          </w:p>
          <w:p w14:paraId="0E8BDE58" w14:textId="203173E2" w:rsidR="004F20CD" w:rsidRPr="004E0227" w:rsidRDefault="004F20CD" w:rsidP="004F20CD">
            <w:pPr>
              <w:rPr>
                <w:rFonts w:ascii="Arial Narrow" w:hAnsi="Arial Narrow"/>
                <w:sz w:val="20"/>
                <w:szCs w:val="24"/>
              </w:rPr>
            </w:pPr>
            <w:r w:rsidRPr="0053185B">
              <w:rPr>
                <w:rFonts w:ascii="Arial Narrow" w:hAnsi="Arial Narrow"/>
                <w:sz w:val="20"/>
                <w:szCs w:val="20"/>
              </w:rPr>
              <w:t>- Information about victims’ rights and available support and assistance services has been systematised and made available to the public via multilingual brochures distributed to institutions such as the police, the judiciary, healthcare and social protection institutions.</w:t>
            </w:r>
          </w:p>
        </w:tc>
      </w:tr>
      <w:tr w:rsidR="004F20CD" w:rsidRPr="004E0227" w14:paraId="13D04404" w14:textId="77777777" w:rsidTr="00F8178B">
        <w:trPr>
          <w:jc w:val="center"/>
        </w:trPr>
        <w:tc>
          <w:tcPr>
            <w:tcW w:w="1639" w:type="dxa"/>
            <w:gridSpan w:val="2"/>
            <w:vMerge/>
            <w:shd w:val="clear" w:color="auto" w:fill="D9D9D9" w:themeFill="background1" w:themeFillShade="D9"/>
            <w:noWrap/>
            <w:vAlign w:val="center"/>
          </w:tcPr>
          <w:p w14:paraId="1BA3EF73" w14:textId="77777777" w:rsidR="004F20CD" w:rsidRPr="004E0227" w:rsidRDefault="004F20CD" w:rsidP="004F20CD">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14:paraId="7B25E039" w14:textId="77777777" w:rsidR="004F20CD" w:rsidRPr="004E0227" w:rsidRDefault="004F20CD" w:rsidP="004F20CD">
            <w:pPr>
              <w:rPr>
                <w:rFonts w:ascii="Arial Narrow" w:hAnsi="Arial Narrow"/>
                <w:sz w:val="20"/>
                <w:szCs w:val="24"/>
              </w:rPr>
            </w:pPr>
          </w:p>
        </w:tc>
        <w:tc>
          <w:tcPr>
            <w:tcW w:w="3025" w:type="dxa"/>
            <w:gridSpan w:val="3"/>
            <w:shd w:val="clear" w:color="auto" w:fill="D9D9D9" w:themeFill="background1" w:themeFillShade="D9"/>
            <w:vAlign w:val="center"/>
          </w:tcPr>
          <w:p w14:paraId="7717D58D" w14:textId="3831E736" w:rsidR="004F20CD" w:rsidRPr="004E0227" w:rsidRDefault="004F20CD" w:rsidP="004F20CD">
            <w:pPr>
              <w:rPr>
                <w:rFonts w:ascii="Arial Narrow" w:hAnsi="Arial Narrow"/>
                <w:sz w:val="20"/>
                <w:szCs w:val="24"/>
              </w:rPr>
            </w:pPr>
            <w:r w:rsidRPr="00F154A2">
              <w:rPr>
                <w:rFonts w:ascii="Arial Narrow" w:hAnsi="Arial Narrow"/>
                <w:sz w:val="20"/>
                <w:szCs w:val="24"/>
              </w:rPr>
              <w:t>Baseline value:</w:t>
            </w:r>
          </w:p>
        </w:tc>
        <w:tc>
          <w:tcPr>
            <w:tcW w:w="6053" w:type="dxa"/>
            <w:gridSpan w:val="2"/>
            <w:shd w:val="clear" w:color="auto" w:fill="D9D9D9" w:themeFill="background1" w:themeFillShade="D9"/>
            <w:vAlign w:val="center"/>
          </w:tcPr>
          <w:p w14:paraId="0C82DFCC" w14:textId="5E83D74D" w:rsidR="004F20CD" w:rsidRPr="004E0227" w:rsidRDefault="004F20CD" w:rsidP="004F20CD">
            <w:pPr>
              <w:rPr>
                <w:rFonts w:ascii="Arial Narrow" w:hAnsi="Arial Narrow"/>
                <w:sz w:val="20"/>
                <w:szCs w:val="24"/>
              </w:rPr>
            </w:pPr>
            <w:r w:rsidRPr="00F154A2">
              <w:rPr>
                <w:rFonts w:ascii="Arial Narrow" w:hAnsi="Arial Narrow"/>
                <w:sz w:val="20"/>
                <w:szCs w:val="24"/>
              </w:rPr>
              <w:t>Target value:</w:t>
            </w:r>
          </w:p>
        </w:tc>
      </w:tr>
      <w:tr w:rsidR="004F20CD" w:rsidRPr="004E0227" w14:paraId="32024759" w14:textId="77777777" w:rsidTr="00F8178B">
        <w:trPr>
          <w:jc w:val="center"/>
        </w:trPr>
        <w:tc>
          <w:tcPr>
            <w:tcW w:w="1639" w:type="dxa"/>
            <w:gridSpan w:val="2"/>
            <w:vMerge/>
            <w:shd w:val="clear" w:color="auto" w:fill="D9D9D9" w:themeFill="background1" w:themeFillShade="D9"/>
            <w:noWrap/>
            <w:vAlign w:val="center"/>
          </w:tcPr>
          <w:p w14:paraId="37CE1C0E" w14:textId="77777777" w:rsidR="004F20CD" w:rsidRPr="004E0227" w:rsidRDefault="004F20CD" w:rsidP="004F20CD">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14:paraId="79170D50" w14:textId="77777777" w:rsidR="004F20CD" w:rsidRPr="004E0227" w:rsidRDefault="004F20CD" w:rsidP="004F20CD">
            <w:pPr>
              <w:rPr>
                <w:rFonts w:ascii="Arial Narrow" w:hAnsi="Arial Narrow"/>
                <w:sz w:val="20"/>
                <w:szCs w:val="24"/>
              </w:rPr>
            </w:pPr>
          </w:p>
        </w:tc>
        <w:tc>
          <w:tcPr>
            <w:tcW w:w="3025" w:type="dxa"/>
            <w:gridSpan w:val="3"/>
            <w:shd w:val="clear" w:color="auto" w:fill="D9D9D9" w:themeFill="background1" w:themeFillShade="D9"/>
            <w:vAlign w:val="center"/>
          </w:tcPr>
          <w:p w14:paraId="0466BA2A" w14:textId="09A1D914" w:rsidR="004F20CD" w:rsidRPr="004E0227" w:rsidRDefault="004F20CD" w:rsidP="004F20CD">
            <w:pPr>
              <w:rPr>
                <w:rFonts w:ascii="Arial Narrow" w:hAnsi="Arial Narrow"/>
                <w:sz w:val="20"/>
                <w:szCs w:val="24"/>
              </w:rPr>
            </w:pPr>
            <w:r w:rsidRPr="00F154A2">
              <w:rPr>
                <w:rFonts w:ascii="Arial Narrow" w:hAnsi="Arial Narrow"/>
                <w:sz w:val="20"/>
                <w:szCs w:val="24"/>
              </w:rPr>
              <w:t>0</w:t>
            </w:r>
          </w:p>
        </w:tc>
        <w:tc>
          <w:tcPr>
            <w:tcW w:w="6053" w:type="dxa"/>
            <w:gridSpan w:val="2"/>
            <w:shd w:val="clear" w:color="auto" w:fill="D9D9D9" w:themeFill="background1" w:themeFillShade="D9"/>
            <w:vAlign w:val="center"/>
          </w:tcPr>
          <w:p w14:paraId="38636EC2" w14:textId="77777777" w:rsidR="004F20CD" w:rsidRPr="00F154A2" w:rsidRDefault="004F20CD" w:rsidP="004F20CD">
            <w:pPr>
              <w:rPr>
                <w:rFonts w:ascii="Arial Narrow" w:hAnsi="Arial Narrow"/>
                <w:sz w:val="20"/>
                <w:szCs w:val="24"/>
              </w:rPr>
            </w:pPr>
            <w:r w:rsidRPr="00F154A2">
              <w:rPr>
                <w:rFonts w:ascii="Arial Narrow" w:hAnsi="Arial Narrow"/>
                <w:sz w:val="20"/>
                <w:szCs w:val="24"/>
              </w:rPr>
              <w:t>-</w:t>
            </w:r>
            <w:r>
              <w:rPr>
                <w:rFonts w:ascii="Arial Narrow" w:hAnsi="Arial Narrow"/>
                <w:sz w:val="20"/>
                <w:szCs w:val="24"/>
              </w:rPr>
              <w:t xml:space="preserve"> A specialised website has been created and launched</w:t>
            </w:r>
            <w:r w:rsidRPr="00F154A2">
              <w:rPr>
                <w:rFonts w:ascii="Arial Narrow" w:hAnsi="Arial Narrow"/>
                <w:sz w:val="20"/>
                <w:szCs w:val="24"/>
              </w:rPr>
              <w:t>;</w:t>
            </w:r>
          </w:p>
          <w:p w14:paraId="599CE520" w14:textId="77777777" w:rsidR="004F20CD" w:rsidRPr="00F154A2" w:rsidRDefault="004F20CD" w:rsidP="004F20CD">
            <w:pPr>
              <w:rPr>
                <w:rFonts w:ascii="Arial Narrow" w:hAnsi="Arial Narrow"/>
                <w:sz w:val="20"/>
                <w:szCs w:val="24"/>
              </w:rPr>
            </w:pPr>
            <w:r w:rsidRPr="00F154A2">
              <w:rPr>
                <w:rFonts w:ascii="Arial Narrow" w:hAnsi="Arial Narrow"/>
                <w:sz w:val="20"/>
                <w:szCs w:val="24"/>
              </w:rPr>
              <w:t>-</w:t>
            </w:r>
            <w:r>
              <w:rPr>
                <w:rFonts w:ascii="Arial Narrow" w:hAnsi="Arial Narrow"/>
                <w:sz w:val="20"/>
                <w:szCs w:val="24"/>
              </w:rPr>
              <w:t xml:space="preserve"> Specialised brochures have been made easily available</w:t>
            </w:r>
            <w:r w:rsidRPr="00F154A2">
              <w:rPr>
                <w:rFonts w:ascii="Arial Narrow" w:hAnsi="Arial Narrow"/>
                <w:sz w:val="20"/>
                <w:szCs w:val="24"/>
              </w:rPr>
              <w:t>;</w:t>
            </w:r>
          </w:p>
          <w:p w14:paraId="2E669F84" w14:textId="730EDA48" w:rsidR="004F20CD" w:rsidRPr="004E0227" w:rsidRDefault="004F20CD" w:rsidP="004F20CD">
            <w:pPr>
              <w:rPr>
                <w:rFonts w:ascii="Arial Narrow" w:hAnsi="Arial Narrow"/>
                <w:sz w:val="20"/>
                <w:szCs w:val="24"/>
              </w:rPr>
            </w:pPr>
            <w:r w:rsidRPr="00F154A2">
              <w:rPr>
                <w:rFonts w:ascii="Arial Narrow" w:hAnsi="Arial Narrow"/>
                <w:sz w:val="20"/>
                <w:szCs w:val="24"/>
              </w:rPr>
              <w:t xml:space="preserve">- </w:t>
            </w:r>
            <w:r>
              <w:rPr>
                <w:rFonts w:ascii="Arial Narrow" w:hAnsi="Arial Narrow"/>
                <w:sz w:val="20"/>
                <w:szCs w:val="24"/>
              </w:rPr>
              <w:t>Initial media campaign has been conducted</w:t>
            </w:r>
            <w:r w:rsidRPr="00F154A2">
              <w:rPr>
                <w:rFonts w:ascii="Arial Narrow" w:hAnsi="Arial Narrow"/>
                <w:sz w:val="20"/>
                <w:szCs w:val="24"/>
              </w:rPr>
              <w:t>.</w:t>
            </w:r>
          </w:p>
        </w:tc>
      </w:tr>
    </w:tbl>
    <w:p w14:paraId="5514E400" w14:textId="77777777" w:rsidR="004349EF" w:rsidRPr="004E0227" w:rsidRDefault="004349EF"/>
    <w:tbl>
      <w:tblPr>
        <w:tblW w:w="13915" w:type="dxa"/>
        <w:jc w:val="center"/>
        <w:tblBorders>
          <w:insideH w:val="single" w:sz="18" w:space="0" w:color="FFFFFF"/>
          <w:insideV w:val="single" w:sz="18" w:space="0" w:color="FFFFFF"/>
        </w:tblBorders>
        <w:tblLayout w:type="fixed"/>
        <w:tblLook w:val="0000" w:firstRow="0" w:lastRow="0" w:firstColumn="0" w:lastColumn="0" w:noHBand="0" w:noVBand="0"/>
      </w:tblPr>
      <w:tblGrid>
        <w:gridCol w:w="710"/>
        <w:gridCol w:w="930"/>
        <w:gridCol w:w="2207"/>
        <w:gridCol w:w="1463"/>
        <w:gridCol w:w="1419"/>
        <w:gridCol w:w="111"/>
        <w:gridCol w:w="2160"/>
        <w:gridCol w:w="4752"/>
        <w:gridCol w:w="163"/>
      </w:tblGrid>
      <w:tr w:rsidR="00544701" w:rsidRPr="004E0227" w14:paraId="58903517" w14:textId="77777777" w:rsidTr="0012045A">
        <w:trPr>
          <w:jc w:val="center"/>
        </w:trPr>
        <w:tc>
          <w:tcPr>
            <w:tcW w:w="710" w:type="dxa"/>
            <w:shd w:val="pct5" w:color="000000" w:fill="FFFFFF"/>
            <w:noWrap/>
          </w:tcPr>
          <w:p w14:paraId="5DD04147" w14:textId="77777777" w:rsidR="00544701" w:rsidRPr="004E0227" w:rsidRDefault="00544701" w:rsidP="00231B3C">
            <w:pPr>
              <w:rPr>
                <w:rFonts w:ascii="Arial Narrow" w:hAnsi="Arial Narrow"/>
                <w:b/>
                <w:color w:val="C45911" w:themeColor="accent2" w:themeShade="BF"/>
                <w:sz w:val="24"/>
                <w:szCs w:val="20"/>
              </w:rPr>
            </w:pPr>
          </w:p>
        </w:tc>
        <w:tc>
          <w:tcPr>
            <w:tcW w:w="4600" w:type="dxa"/>
            <w:gridSpan w:val="3"/>
            <w:shd w:val="pct5" w:color="000000" w:fill="FFFFFF"/>
          </w:tcPr>
          <w:p w14:paraId="196523ED" w14:textId="656CDB28" w:rsidR="00544701" w:rsidRPr="004E0227" w:rsidRDefault="00E178C4" w:rsidP="00DE0714">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581FFA7C" w14:textId="77777777" w:rsidR="00544701" w:rsidRPr="004E0227" w:rsidRDefault="00544701" w:rsidP="00DE0714">
            <w:pPr>
              <w:jc w:val="center"/>
              <w:rPr>
                <w:rFonts w:ascii="Arial Narrow" w:hAnsi="Arial Narrow"/>
                <w:sz w:val="20"/>
              </w:rPr>
            </w:pPr>
          </w:p>
        </w:tc>
        <w:tc>
          <w:tcPr>
            <w:tcW w:w="1530" w:type="dxa"/>
            <w:gridSpan w:val="2"/>
            <w:shd w:val="pct5" w:color="000000" w:fill="FFFFFF"/>
            <w:noWrap/>
          </w:tcPr>
          <w:p w14:paraId="5DD95A83" w14:textId="637041F1" w:rsidR="00544701" w:rsidRPr="004E0227" w:rsidRDefault="00E178C4" w:rsidP="00DE0714">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2160" w:type="dxa"/>
            <w:shd w:val="pct5" w:color="000000" w:fill="FFFFFF"/>
          </w:tcPr>
          <w:p w14:paraId="767229E7" w14:textId="7A996D0F" w:rsidR="00544701" w:rsidRPr="004E0227" w:rsidRDefault="00E178C4" w:rsidP="00DE0714">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4915" w:type="dxa"/>
            <w:gridSpan w:val="2"/>
            <w:shd w:val="pct5" w:color="000000" w:fill="FFFFFF"/>
            <w:noWrap/>
          </w:tcPr>
          <w:p w14:paraId="6D28FD74" w14:textId="50431EF3" w:rsidR="00544701" w:rsidRPr="004E0227" w:rsidRDefault="00837D1E" w:rsidP="00DE0714">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F647F5" w:rsidRPr="004E0227" w14:paraId="4A0065EC" w14:textId="77777777" w:rsidTr="0012045A">
        <w:trPr>
          <w:jc w:val="center"/>
        </w:trPr>
        <w:tc>
          <w:tcPr>
            <w:tcW w:w="710" w:type="dxa"/>
            <w:shd w:val="pct5" w:color="000000" w:fill="FFFFFF"/>
            <w:noWrap/>
          </w:tcPr>
          <w:p w14:paraId="2F518734" w14:textId="34EC2A54" w:rsidR="00F647F5" w:rsidRPr="004E0227" w:rsidRDefault="00F647F5" w:rsidP="00F647F5">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3.1.1.</w:t>
            </w:r>
          </w:p>
        </w:tc>
        <w:tc>
          <w:tcPr>
            <w:tcW w:w="4600" w:type="dxa"/>
            <w:gridSpan w:val="3"/>
            <w:shd w:val="pct5" w:color="000000" w:fill="FFFFFF"/>
          </w:tcPr>
          <w:p w14:paraId="758ED88A" w14:textId="77777777" w:rsidR="00F647F5" w:rsidRPr="006543CA" w:rsidRDefault="00F647F5" w:rsidP="00F647F5">
            <w:pPr>
              <w:jc w:val="both"/>
              <w:rPr>
                <w:rFonts w:ascii="Arial Narrow" w:hAnsi="Arial Narrow"/>
                <w:sz w:val="20"/>
              </w:rPr>
            </w:pPr>
            <w:r w:rsidRPr="006543CA">
              <w:rPr>
                <w:rFonts w:ascii="Arial Narrow" w:hAnsi="Arial Narrow"/>
                <w:sz w:val="20"/>
              </w:rPr>
              <w:t xml:space="preserve">Creating and launching a specialised website designed to inform victims and containing comprehensive and detailed </w:t>
            </w:r>
            <w:r w:rsidRPr="006543CA">
              <w:rPr>
                <w:rFonts w:ascii="Arial Narrow" w:hAnsi="Arial Narrow"/>
                <w:sz w:val="20"/>
              </w:rPr>
              <w:lastRenderedPageBreak/>
              <w:t>information about victims’ rights and services and support and assistance made available to them.</w:t>
            </w:r>
          </w:p>
          <w:p w14:paraId="0E673BE2" w14:textId="77777777" w:rsidR="00F647F5" w:rsidRPr="004E0227" w:rsidRDefault="00F647F5" w:rsidP="00F647F5">
            <w:pPr>
              <w:jc w:val="both"/>
              <w:rPr>
                <w:rFonts w:ascii="Arial Narrow" w:hAnsi="Arial Narrow"/>
                <w:sz w:val="20"/>
                <w:szCs w:val="20"/>
              </w:rPr>
            </w:pPr>
          </w:p>
        </w:tc>
        <w:tc>
          <w:tcPr>
            <w:tcW w:w="1530" w:type="dxa"/>
            <w:gridSpan w:val="2"/>
            <w:shd w:val="pct5" w:color="000000" w:fill="FFFFFF"/>
            <w:noWrap/>
          </w:tcPr>
          <w:p w14:paraId="2970FD5B" w14:textId="5F62333A" w:rsidR="00F647F5" w:rsidRPr="004E0227" w:rsidRDefault="00F647F5" w:rsidP="00F647F5">
            <w:pPr>
              <w:jc w:val="center"/>
              <w:rPr>
                <w:rFonts w:ascii="Arial Narrow" w:hAnsi="Arial Narrow"/>
                <w:b/>
                <w:bCs/>
                <w:color w:val="C45911" w:themeColor="accent2" w:themeShade="BF"/>
                <w:sz w:val="24"/>
                <w:szCs w:val="20"/>
              </w:rPr>
            </w:pPr>
            <w:r w:rsidRPr="006543CA">
              <w:rPr>
                <w:rFonts w:ascii="Arial Narrow" w:hAnsi="Arial Narrow"/>
                <w:bCs/>
                <w:sz w:val="20"/>
                <w:szCs w:val="20"/>
              </w:rPr>
              <w:lastRenderedPageBreak/>
              <w:t>Second quarter of 2019</w:t>
            </w:r>
          </w:p>
        </w:tc>
        <w:tc>
          <w:tcPr>
            <w:tcW w:w="2160" w:type="dxa"/>
            <w:shd w:val="pct5" w:color="000000" w:fill="FFFFFF"/>
          </w:tcPr>
          <w:p w14:paraId="6EB464FF" w14:textId="19BAD5B8" w:rsidR="00F647F5" w:rsidRPr="004E0227" w:rsidRDefault="00F647F5" w:rsidP="00F647F5">
            <w:pPr>
              <w:jc w:val="center"/>
              <w:rPr>
                <w:rFonts w:ascii="Arial Narrow" w:hAnsi="Arial Narrow"/>
                <w:b/>
                <w:bCs/>
                <w:color w:val="C45911" w:themeColor="accent2" w:themeShade="BF"/>
                <w:sz w:val="24"/>
                <w:szCs w:val="20"/>
              </w:rPr>
            </w:pPr>
            <w:r w:rsidRPr="00F154A2">
              <w:rPr>
                <w:rFonts w:ascii="Arial Narrow" w:hAnsi="Arial Narrow"/>
                <w:sz w:val="20"/>
              </w:rPr>
              <w:t xml:space="preserve">Ministry of Justice, </w:t>
            </w:r>
            <w:r>
              <w:rPr>
                <w:rFonts w:ascii="Arial Narrow" w:hAnsi="Arial Narrow"/>
                <w:sz w:val="20"/>
              </w:rPr>
              <w:t>OSCE/IPA 2016 Project Team</w:t>
            </w:r>
          </w:p>
        </w:tc>
        <w:tc>
          <w:tcPr>
            <w:tcW w:w="4915" w:type="dxa"/>
            <w:gridSpan w:val="2"/>
            <w:shd w:val="pct5" w:color="000000" w:fill="FFFFFF"/>
            <w:noWrap/>
          </w:tcPr>
          <w:p w14:paraId="01CB9E0F" w14:textId="77777777" w:rsidR="00F647F5" w:rsidRDefault="00F647F5" w:rsidP="00F647F5">
            <w:pPr>
              <w:jc w:val="both"/>
              <w:rPr>
                <w:rFonts w:ascii="Arial Narrow" w:hAnsi="Arial Narrow"/>
                <w:sz w:val="20"/>
              </w:rPr>
            </w:pPr>
            <w:r>
              <w:rPr>
                <w:rFonts w:ascii="Arial Narrow" w:hAnsi="Arial Narrow"/>
                <w:sz w:val="20"/>
              </w:rPr>
              <w:t>A specialised website designed to provide information to victims has been created and launched, containing comprehensive</w:t>
            </w:r>
            <w:r w:rsidRPr="006543CA">
              <w:rPr>
                <w:rFonts w:ascii="Arial Narrow" w:hAnsi="Arial Narrow"/>
                <w:sz w:val="20"/>
              </w:rPr>
              <w:t xml:space="preserve"> and </w:t>
            </w:r>
            <w:r w:rsidRPr="006543CA">
              <w:rPr>
                <w:rFonts w:ascii="Arial Narrow" w:hAnsi="Arial Narrow"/>
                <w:sz w:val="20"/>
              </w:rPr>
              <w:lastRenderedPageBreak/>
              <w:t>detailed information about victims’ rights and services and support and assistance made available to them</w:t>
            </w:r>
            <w:r>
              <w:rPr>
                <w:rFonts w:ascii="Arial Narrow" w:hAnsi="Arial Narrow"/>
                <w:sz w:val="20"/>
              </w:rPr>
              <w:t>.</w:t>
            </w:r>
          </w:p>
          <w:p w14:paraId="19937BC8" w14:textId="2FA5AC31" w:rsidR="00F647F5" w:rsidRPr="004E0227" w:rsidRDefault="00F647F5" w:rsidP="00F647F5">
            <w:pPr>
              <w:rPr>
                <w:rFonts w:ascii="Arial Narrow" w:hAnsi="Arial Narrow"/>
                <w:sz w:val="20"/>
                <w:szCs w:val="20"/>
              </w:rPr>
            </w:pPr>
          </w:p>
        </w:tc>
      </w:tr>
      <w:tr w:rsidR="0012045A" w:rsidRPr="004E0227" w14:paraId="479C9DE8" w14:textId="77777777" w:rsidTr="00F8178B">
        <w:trPr>
          <w:jc w:val="center"/>
        </w:trPr>
        <w:tc>
          <w:tcPr>
            <w:tcW w:w="13915" w:type="dxa"/>
            <w:gridSpan w:val="9"/>
            <w:shd w:val="pct5" w:color="000000" w:fill="FFFFFF"/>
            <w:noWrap/>
          </w:tcPr>
          <w:p w14:paraId="67C9E680" w14:textId="451A0A7F" w:rsidR="0012045A" w:rsidRPr="004E0227" w:rsidRDefault="00E178C4" w:rsidP="00DE0714">
            <w:pPr>
              <w:jc w:val="center"/>
              <w:rPr>
                <w:rFonts w:ascii="Arial Narrow" w:hAnsi="Arial Narrow"/>
                <w:sz w:val="20"/>
              </w:rPr>
            </w:pPr>
            <w:r>
              <w:rPr>
                <w:rFonts w:ascii="Arial Narrow" w:hAnsi="Arial Narrow"/>
                <w:b/>
                <w:color w:val="C45911" w:themeColor="accent2" w:themeShade="BF"/>
                <w:sz w:val="24"/>
                <w:szCs w:val="20"/>
              </w:rPr>
              <w:lastRenderedPageBreak/>
              <w:t>Realization data</w:t>
            </w:r>
          </w:p>
        </w:tc>
      </w:tr>
      <w:tr w:rsidR="0012045A" w:rsidRPr="004E0227" w14:paraId="1209A519" w14:textId="77777777" w:rsidTr="00F8178B">
        <w:trPr>
          <w:jc w:val="center"/>
        </w:trPr>
        <w:tc>
          <w:tcPr>
            <w:tcW w:w="13915" w:type="dxa"/>
            <w:gridSpan w:val="9"/>
            <w:shd w:val="pct5" w:color="000000" w:fill="FFFFFF"/>
            <w:noWrap/>
          </w:tcPr>
          <w:p w14:paraId="6C9972A9" w14:textId="77777777" w:rsidR="0012045A" w:rsidRPr="004E0227" w:rsidRDefault="0012045A" w:rsidP="000C35AE">
            <w:pPr>
              <w:rPr>
                <w:rFonts w:ascii="Arial Narrow" w:hAnsi="Arial Narrow"/>
                <w:sz w:val="20"/>
              </w:rPr>
            </w:pPr>
          </w:p>
          <w:p w14:paraId="766DD27D" w14:textId="0C48C6A9" w:rsidR="00991EEF" w:rsidRDefault="008455C3" w:rsidP="00991EEF">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5EFA001C" w14:textId="3DA419EC" w:rsidR="00141CDA" w:rsidRDefault="00141CDA" w:rsidP="00991EEF">
            <w:pPr>
              <w:jc w:val="both"/>
              <w:rPr>
                <w:rFonts w:ascii="Arial Narrow" w:hAnsi="Arial Narrow"/>
                <w:sz w:val="20"/>
                <w:szCs w:val="20"/>
                <w:lang w:val="sr-Cyrl-RS"/>
              </w:rPr>
            </w:pPr>
          </w:p>
          <w:p w14:paraId="5B835A22" w14:textId="58F11A1B" w:rsidR="00141CDA" w:rsidRPr="00E53742" w:rsidRDefault="00C46806" w:rsidP="00991EEF">
            <w:pPr>
              <w:jc w:val="both"/>
              <w:rPr>
                <w:rFonts w:ascii="Arial Narrow" w:hAnsi="Arial Narrow"/>
                <w:color w:val="FF0000"/>
                <w:sz w:val="20"/>
                <w:lang w:val="sr-Latn-RS"/>
              </w:rPr>
            </w:pPr>
            <w:r w:rsidRPr="00596091">
              <w:rPr>
                <w:rFonts w:ascii="Arial Narrow" w:hAnsi="Arial Narrow"/>
                <w:sz w:val="20"/>
                <w:lang w:val="sr-Cyrl-RS"/>
              </w:rPr>
              <w:t xml:space="preserve">The website </w:t>
            </w:r>
            <w:hyperlink r:id="rId9" w:history="1">
              <w:r w:rsidR="00141CDA" w:rsidRPr="00596091">
                <w:rPr>
                  <w:rStyle w:val="Hyperlink"/>
                  <w:rFonts w:ascii="Arial Narrow" w:hAnsi="Arial Narrow"/>
                  <w:color w:val="auto"/>
                  <w:sz w:val="20"/>
                </w:rPr>
                <w:t>www</w:t>
              </w:r>
              <w:r w:rsidR="00141CDA" w:rsidRPr="00596091">
                <w:rPr>
                  <w:rStyle w:val="Hyperlink"/>
                  <w:rFonts w:ascii="Arial Narrow" w:hAnsi="Arial Narrow"/>
                  <w:color w:val="auto"/>
                  <w:sz w:val="20"/>
                  <w:lang w:val="ru-RU"/>
                </w:rPr>
                <w:t>.</w:t>
              </w:r>
              <w:r w:rsidR="00141CDA" w:rsidRPr="00596091">
                <w:rPr>
                  <w:rStyle w:val="Hyperlink"/>
                  <w:rFonts w:ascii="Arial Narrow" w:hAnsi="Arial Narrow"/>
                  <w:color w:val="auto"/>
                  <w:sz w:val="20"/>
                </w:rPr>
                <w:t>podrskazrtvama</w:t>
              </w:r>
              <w:r w:rsidR="00141CDA" w:rsidRPr="00596091">
                <w:rPr>
                  <w:rStyle w:val="Hyperlink"/>
                  <w:rFonts w:ascii="Arial Narrow" w:hAnsi="Arial Narrow"/>
                  <w:color w:val="auto"/>
                  <w:sz w:val="20"/>
                  <w:lang w:val="ru-RU"/>
                </w:rPr>
                <w:t>.</w:t>
              </w:r>
              <w:r w:rsidR="00141CDA" w:rsidRPr="00596091">
                <w:rPr>
                  <w:rStyle w:val="Hyperlink"/>
                  <w:rFonts w:ascii="Arial Narrow" w:hAnsi="Arial Narrow"/>
                  <w:color w:val="auto"/>
                  <w:sz w:val="20"/>
                </w:rPr>
                <w:t>rs</w:t>
              </w:r>
            </w:hyperlink>
            <w:r w:rsidR="00141CDA" w:rsidRPr="00596091">
              <w:rPr>
                <w:rFonts w:ascii="Arial Narrow" w:hAnsi="Arial Narrow"/>
                <w:sz w:val="20"/>
                <w:lang w:val="sr-Cyrl-RS"/>
              </w:rPr>
              <w:t xml:space="preserve"> </w:t>
            </w:r>
            <w:r w:rsidR="00E53742" w:rsidRPr="00596091">
              <w:rPr>
                <w:rFonts w:ascii="Arial Narrow" w:hAnsi="Arial Narrow"/>
                <w:sz w:val="20"/>
                <w:lang w:val="sr-Cyrl-RS"/>
              </w:rPr>
              <w:t>was established with the support of the OSCE Mission in Serbia project</w:t>
            </w:r>
            <w:r w:rsidR="00E53742" w:rsidRPr="00596091">
              <w:rPr>
                <w:rFonts w:ascii="Arial Narrow" w:hAnsi="Arial Narrow"/>
                <w:sz w:val="20"/>
                <w:lang w:val="sr-Latn-RS"/>
              </w:rPr>
              <w:t>.</w:t>
            </w:r>
          </w:p>
          <w:p w14:paraId="34F2DE45" w14:textId="64560DED" w:rsidR="00E53742" w:rsidRDefault="00E53742" w:rsidP="00991EEF">
            <w:pPr>
              <w:jc w:val="both"/>
              <w:rPr>
                <w:rFonts w:ascii="Arial Narrow" w:hAnsi="Arial Narrow"/>
                <w:color w:val="FF0000"/>
                <w:sz w:val="20"/>
                <w:lang w:val="sr-Cyrl-RS"/>
              </w:rPr>
            </w:pPr>
          </w:p>
          <w:p w14:paraId="3FCE3588" w14:textId="77777777" w:rsidR="00DE0714" w:rsidRPr="004E0227" w:rsidRDefault="00DE0714" w:rsidP="000C35AE">
            <w:pPr>
              <w:rPr>
                <w:rFonts w:ascii="Arial Narrow" w:hAnsi="Arial Narrow"/>
                <w:sz w:val="20"/>
              </w:rPr>
            </w:pPr>
          </w:p>
          <w:p w14:paraId="5114478C" w14:textId="3E578D22" w:rsidR="00DE0714" w:rsidRPr="004E0227" w:rsidRDefault="00DE0714" w:rsidP="000C35AE">
            <w:pPr>
              <w:rPr>
                <w:rFonts w:ascii="Arial Narrow" w:hAnsi="Arial Narrow"/>
                <w:sz w:val="20"/>
              </w:rPr>
            </w:pPr>
          </w:p>
        </w:tc>
      </w:tr>
      <w:tr w:rsidR="00DE0714" w:rsidRPr="004E0227" w14:paraId="30E40F55" w14:textId="77777777" w:rsidTr="0012045A">
        <w:trPr>
          <w:jc w:val="center"/>
        </w:trPr>
        <w:tc>
          <w:tcPr>
            <w:tcW w:w="710" w:type="dxa"/>
            <w:shd w:val="pct5" w:color="000000" w:fill="FFFFFF"/>
            <w:noWrap/>
          </w:tcPr>
          <w:p w14:paraId="1AC7A79B" w14:textId="77777777" w:rsidR="00DE0714" w:rsidRPr="004E0227" w:rsidRDefault="00DE0714" w:rsidP="00DE0714">
            <w:pPr>
              <w:rPr>
                <w:rFonts w:ascii="Arial Narrow" w:hAnsi="Arial Narrow"/>
                <w:b/>
                <w:color w:val="C45911" w:themeColor="accent2" w:themeShade="BF"/>
                <w:sz w:val="24"/>
                <w:szCs w:val="20"/>
              </w:rPr>
            </w:pPr>
          </w:p>
        </w:tc>
        <w:tc>
          <w:tcPr>
            <w:tcW w:w="4600" w:type="dxa"/>
            <w:gridSpan w:val="3"/>
            <w:shd w:val="pct5" w:color="000000" w:fill="FFFFFF"/>
          </w:tcPr>
          <w:p w14:paraId="23BED9DE" w14:textId="271BB6F1" w:rsidR="00DE0714" w:rsidRPr="004E0227" w:rsidRDefault="00E178C4" w:rsidP="00DE0714">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7875A213" w14:textId="77777777" w:rsidR="00DE0714" w:rsidRPr="004E0227" w:rsidRDefault="00DE0714" w:rsidP="00DE0714">
            <w:pPr>
              <w:jc w:val="center"/>
              <w:rPr>
                <w:rFonts w:ascii="Arial Narrow" w:hAnsi="Arial Narrow"/>
                <w:sz w:val="20"/>
              </w:rPr>
            </w:pPr>
          </w:p>
        </w:tc>
        <w:tc>
          <w:tcPr>
            <w:tcW w:w="1530" w:type="dxa"/>
            <w:gridSpan w:val="2"/>
            <w:shd w:val="pct5" w:color="000000" w:fill="FFFFFF"/>
            <w:noWrap/>
          </w:tcPr>
          <w:p w14:paraId="53D798A7" w14:textId="36729224" w:rsidR="00DE0714" w:rsidRPr="004E0227" w:rsidRDefault="00E178C4" w:rsidP="00DE0714">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160" w:type="dxa"/>
            <w:shd w:val="pct5" w:color="000000" w:fill="FFFFFF"/>
          </w:tcPr>
          <w:p w14:paraId="11083249" w14:textId="0D0ABB14" w:rsidR="00DE0714" w:rsidRPr="004E0227" w:rsidRDefault="00E178C4" w:rsidP="00DE0714">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4915" w:type="dxa"/>
            <w:gridSpan w:val="2"/>
            <w:shd w:val="pct5" w:color="000000" w:fill="FFFFFF"/>
            <w:noWrap/>
          </w:tcPr>
          <w:p w14:paraId="027DD86A" w14:textId="550B16F2" w:rsidR="00DE0714" w:rsidRPr="004E0227" w:rsidRDefault="00837D1E" w:rsidP="00DE0714">
            <w:pPr>
              <w:jc w:val="center"/>
              <w:rPr>
                <w:rFonts w:ascii="Arial Narrow" w:hAnsi="Arial Narrow"/>
                <w:sz w:val="20"/>
              </w:rPr>
            </w:pPr>
            <w:r>
              <w:rPr>
                <w:rFonts w:ascii="Arial Narrow" w:hAnsi="Arial Narrow"/>
                <w:b/>
                <w:color w:val="C45911" w:themeColor="accent2" w:themeShade="BF"/>
                <w:sz w:val="24"/>
                <w:szCs w:val="20"/>
              </w:rPr>
              <w:t>Output indicator</w:t>
            </w:r>
          </w:p>
        </w:tc>
      </w:tr>
      <w:tr w:rsidR="00F647F5" w:rsidRPr="004E0227" w14:paraId="43E86A32" w14:textId="77777777" w:rsidTr="0012045A">
        <w:trPr>
          <w:jc w:val="center"/>
        </w:trPr>
        <w:tc>
          <w:tcPr>
            <w:tcW w:w="710" w:type="dxa"/>
            <w:shd w:val="pct5" w:color="000000" w:fill="FFFFFF"/>
            <w:noWrap/>
          </w:tcPr>
          <w:p w14:paraId="0C52E667" w14:textId="614B1237" w:rsidR="00F647F5" w:rsidRPr="004E0227" w:rsidRDefault="00F647F5" w:rsidP="00F647F5">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3.1.2.</w:t>
            </w:r>
          </w:p>
        </w:tc>
        <w:tc>
          <w:tcPr>
            <w:tcW w:w="4600" w:type="dxa"/>
            <w:gridSpan w:val="3"/>
            <w:shd w:val="pct5" w:color="000000" w:fill="FFFFFF"/>
          </w:tcPr>
          <w:p w14:paraId="635DC4D3" w14:textId="34060225" w:rsidR="00F647F5" w:rsidRPr="004E0227" w:rsidRDefault="00F647F5" w:rsidP="00F647F5">
            <w:pPr>
              <w:jc w:val="both"/>
              <w:rPr>
                <w:rFonts w:ascii="Arial Narrow" w:hAnsi="Arial Narrow"/>
                <w:sz w:val="20"/>
                <w:szCs w:val="20"/>
              </w:rPr>
            </w:pPr>
            <w:r w:rsidRPr="006543CA">
              <w:rPr>
                <w:rFonts w:ascii="Arial Narrow" w:hAnsi="Arial Narrow"/>
                <w:sz w:val="20"/>
              </w:rPr>
              <w:t xml:space="preserve">Linking the specialised website to as many as possible Internet websites of government authorities and other institutions, civil society organisations and </w:t>
            </w:r>
            <w:r>
              <w:rPr>
                <w:rFonts w:ascii="Arial Narrow" w:hAnsi="Arial Narrow"/>
                <w:sz w:val="20"/>
              </w:rPr>
              <w:t>healthcare institutions</w:t>
            </w:r>
            <w:r w:rsidRPr="00F154A2">
              <w:rPr>
                <w:rFonts w:ascii="Arial Narrow" w:hAnsi="Arial Narrow"/>
                <w:sz w:val="20"/>
              </w:rPr>
              <w:t>.</w:t>
            </w:r>
          </w:p>
        </w:tc>
        <w:tc>
          <w:tcPr>
            <w:tcW w:w="1530" w:type="dxa"/>
            <w:gridSpan w:val="2"/>
            <w:shd w:val="pct5" w:color="000000" w:fill="FFFFFF"/>
            <w:noWrap/>
          </w:tcPr>
          <w:p w14:paraId="1F54B077" w14:textId="70F32A77" w:rsidR="00F647F5" w:rsidRPr="004E0227" w:rsidRDefault="00F647F5" w:rsidP="00F647F5">
            <w:pPr>
              <w:jc w:val="center"/>
              <w:rPr>
                <w:rFonts w:ascii="Arial Narrow" w:hAnsi="Arial Narrow"/>
                <w:b/>
                <w:bCs/>
                <w:color w:val="C45911" w:themeColor="accent2" w:themeShade="BF"/>
                <w:sz w:val="24"/>
                <w:szCs w:val="20"/>
              </w:rPr>
            </w:pPr>
            <w:r w:rsidRPr="006543CA">
              <w:rPr>
                <w:rFonts w:ascii="Arial Narrow" w:hAnsi="Arial Narrow"/>
                <w:bCs/>
                <w:sz w:val="20"/>
                <w:szCs w:val="20"/>
              </w:rPr>
              <w:t>Continuously, starting from the second quarter of 2019</w:t>
            </w:r>
          </w:p>
        </w:tc>
        <w:tc>
          <w:tcPr>
            <w:tcW w:w="2160" w:type="dxa"/>
            <w:shd w:val="pct5" w:color="000000" w:fill="FFFFFF"/>
          </w:tcPr>
          <w:p w14:paraId="3BB10A3F" w14:textId="77777777" w:rsidR="00F647F5" w:rsidRPr="00F154A2" w:rsidRDefault="00F647F5" w:rsidP="00F647F5">
            <w:pPr>
              <w:jc w:val="center"/>
              <w:rPr>
                <w:rFonts w:ascii="Arial Narrow" w:hAnsi="Arial Narrow"/>
                <w:sz w:val="20"/>
                <w:szCs w:val="20"/>
              </w:rPr>
            </w:pPr>
            <w:r w:rsidRPr="00F154A2">
              <w:rPr>
                <w:rFonts w:ascii="Arial Narrow" w:hAnsi="Arial Narrow"/>
                <w:sz w:val="20"/>
                <w:szCs w:val="20"/>
              </w:rPr>
              <w:t xml:space="preserve">Ministry of Justice, Ministry of Interior, </w:t>
            </w:r>
            <w:r w:rsidRPr="006543CA">
              <w:rPr>
                <w:rFonts w:ascii="Arial Narrow" w:hAnsi="Arial Narrow"/>
                <w:sz w:val="20"/>
                <w:szCs w:val="20"/>
              </w:rPr>
              <w:t>Ministry of Labour, Employment, Veteran and Social Affairs, Ministry of Health, Ministry of Science, Education and Technological Development, civil society organisations</w:t>
            </w:r>
            <w:r w:rsidRPr="00F154A2">
              <w:rPr>
                <w:rFonts w:ascii="Arial Narrow" w:hAnsi="Arial Narrow"/>
                <w:sz w:val="20"/>
                <w:szCs w:val="20"/>
              </w:rPr>
              <w:t xml:space="preserve"> </w:t>
            </w:r>
          </w:p>
          <w:p w14:paraId="6F3EEE02" w14:textId="77777777" w:rsidR="00F647F5" w:rsidRPr="004E0227" w:rsidRDefault="00F647F5" w:rsidP="00F647F5">
            <w:pPr>
              <w:jc w:val="center"/>
              <w:rPr>
                <w:rFonts w:ascii="Arial Narrow" w:hAnsi="Arial Narrow"/>
                <w:b/>
                <w:bCs/>
                <w:color w:val="C45911" w:themeColor="accent2" w:themeShade="BF"/>
                <w:sz w:val="24"/>
                <w:szCs w:val="20"/>
              </w:rPr>
            </w:pPr>
          </w:p>
        </w:tc>
        <w:tc>
          <w:tcPr>
            <w:tcW w:w="4915" w:type="dxa"/>
            <w:gridSpan w:val="2"/>
            <w:shd w:val="pct5" w:color="000000" w:fill="FFFFFF"/>
            <w:noWrap/>
          </w:tcPr>
          <w:p w14:paraId="5C3DA4CE" w14:textId="4897F924" w:rsidR="00F647F5" w:rsidRPr="004E0227" w:rsidRDefault="00F647F5" w:rsidP="00F647F5">
            <w:pPr>
              <w:rPr>
                <w:rFonts w:ascii="Arial Narrow" w:hAnsi="Arial Narrow"/>
                <w:sz w:val="20"/>
                <w:szCs w:val="20"/>
              </w:rPr>
            </w:pPr>
            <w:r>
              <w:rPr>
                <w:rFonts w:ascii="Arial Narrow" w:hAnsi="Arial Narrow"/>
                <w:sz w:val="20"/>
              </w:rPr>
              <w:t xml:space="preserve">The specialised website dedicated to victims of crime has been linked to many </w:t>
            </w:r>
            <w:r w:rsidRPr="006543CA">
              <w:rPr>
                <w:rFonts w:ascii="Arial Narrow" w:hAnsi="Arial Narrow"/>
                <w:sz w:val="20"/>
              </w:rPr>
              <w:t xml:space="preserve">websites of government authorities and other institutions, civil society organisations and </w:t>
            </w:r>
            <w:r>
              <w:rPr>
                <w:rFonts w:ascii="Arial Narrow" w:hAnsi="Arial Narrow"/>
                <w:sz w:val="20"/>
              </w:rPr>
              <w:t>healthcare institutions</w:t>
            </w:r>
            <w:r w:rsidRPr="00F154A2">
              <w:rPr>
                <w:rFonts w:ascii="Arial Narrow" w:hAnsi="Arial Narrow"/>
                <w:sz w:val="20"/>
              </w:rPr>
              <w:t>.</w:t>
            </w:r>
            <w:r>
              <w:rPr>
                <w:rFonts w:ascii="Arial Narrow" w:hAnsi="Arial Narrow"/>
                <w:sz w:val="20"/>
              </w:rPr>
              <w:t xml:space="preserve"> </w:t>
            </w:r>
          </w:p>
        </w:tc>
      </w:tr>
      <w:tr w:rsidR="0012045A" w:rsidRPr="004E0227" w14:paraId="2ABB5166" w14:textId="77777777" w:rsidTr="00F8178B">
        <w:trPr>
          <w:jc w:val="center"/>
        </w:trPr>
        <w:tc>
          <w:tcPr>
            <w:tcW w:w="13915" w:type="dxa"/>
            <w:gridSpan w:val="9"/>
            <w:shd w:val="pct5" w:color="000000" w:fill="FFFFFF"/>
            <w:noWrap/>
          </w:tcPr>
          <w:p w14:paraId="247B56BD" w14:textId="23A48C9D" w:rsidR="0012045A" w:rsidRPr="004E0227" w:rsidRDefault="00E178C4" w:rsidP="00DE0714">
            <w:pPr>
              <w:jc w:val="center"/>
              <w:rPr>
                <w:rFonts w:ascii="Arial Narrow" w:hAnsi="Arial Narrow"/>
                <w:sz w:val="20"/>
              </w:rPr>
            </w:pPr>
            <w:r>
              <w:rPr>
                <w:rFonts w:ascii="Arial Narrow" w:hAnsi="Arial Narrow"/>
                <w:b/>
                <w:color w:val="C45911" w:themeColor="accent2" w:themeShade="BF"/>
                <w:sz w:val="24"/>
                <w:szCs w:val="20"/>
              </w:rPr>
              <w:t>Realization data</w:t>
            </w:r>
          </w:p>
        </w:tc>
      </w:tr>
      <w:tr w:rsidR="0012045A" w:rsidRPr="004E0227" w14:paraId="16995A2A" w14:textId="77777777" w:rsidTr="00F8178B">
        <w:trPr>
          <w:jc w:val="center"/>
        </w:trPr>
        <w:tc>
          <w:tcPr>
            <w:tcW w:w="13915" w:type="dxa"/>
            <w:gridSpan w:val="9"/>
            <w:shd w:val="pct5" w:color="000000" w:fill="FFFFFF"/>
            <w:noWrap/>
          </w:tcPr>
          <w:p w14:paraId="4CE5B596" w14:textId="5B855A1A" w:rsidR="00141CDA" w:rsidRDefault="00F647F5" w:rsidP="00141CDA">
            <w:pPr>
              <w:rPr>
                <w:rFonts w:ascii="Arial Narrow" w:hAnsi="Arial Narrow"/>
                <w:color w:val="FF0000"/>
                <w:sz w:val="20"/>
              </w:rPr>
            </w:pPr>
            <w:r w:rsidRPr="00F647F5">
              <w:rPr>
                <w:rFonts w:ascii="Arial Narrow" w:hAnsi="Arial Narrow" w:cstheme="minorHAnsi"/>
                <w:sz w:val="22"/>
                <w:szCs w:val="22"/>
              </w:rPr>
              <w:t>The Ministry of Health is waiting for the line ministry to start creating the website, after which the Ministry of Health will enter information from its jurisdiction.</w:t>
            </w:r>
          </w:p>
          <w:p w14:paraId="3C5487B2" w14:textId="77777777" w:rsidR="00EB4570" w:rsidRDefault="00EB4570" w:rsidP="00141CDA">
            <w:pPr>
              <w:rPr>
                <w:rFonts w:ascii="Arial Narrow" w:hAnsi="Arial Narrow"/>
                <w:sz w:val="20"/>
                <w:lang w:val="sr-Cyrl-RS"/>
              </w:rPr>
            </w:pPr>
          </w:p>
          <w:p w14:paraId="7029083C" w14:textId="6B6C7F17" w:rsidR="00141CDA" w:rsidRPr="00164F43" w:rsidRDefault="00E4509C" w:rsidP="00141CDA">
            <w:pPr>
              <w:rPr>
                <w:rFonts w:ascii="Arial Narrow" w:hAnsi="Arial Narrow"/>
                <w:color w:val="FF0000"/>
                <w:sz w:val="20"/>
                <w:lang w:val="sr-Cyrl-RS"/>
              </w:rPr>
            </w:pPr>
            <w:r w:rsidRPr="00596091">
              <w:rPr>
                <w:rFonts w:ascii="Arial Narrow" w:hAnsi="Arial Narrow"/>
                <w:sz w:val="20"/>
                <w:lang w:val="sr-Cyrl-RS"/>
              </w:rPr>
              <w:t>The link to the website www.podrskazrtvama.rs is available on most websites of courts and prosecutor's offices, as well as on the website of the Ministry of Justice</w:t>
            </w:r>
            <w:r>
              <w:rPr>
                <w:rFonts w:ascii="Arial Narrow" w:hAnsi="Arial Narrow"/>
                <w:color w:val="FF0000"/>
                <w:sz w:val="20"/>
                <w:lang w:val="sr-Latn-RS"/>
              </w:rPr>
              <w:t>.</w:t>
            </w:r>
            <w:r w:rsidR="00141CDA" w:rsidRPr="00164F43">
              <w:rPr>
                <w:rFonts w:ascii="Arial Narrow" w:hAnsi="Arial Narrow"/>
                <w:color w:val="FF0000"/>
                <w:sz w:val="20"/>
                <w:lang w:val="sr-Cyrl-RS"/>
              </w:rPr>
              <w:t xml:space="preserve">. </w:t>
            </w:r>
          </w:p>
          <w:p w14:paraId="75EE6725" w14:textId="77777777" w:rsidR="00141CDA" w:rsidRPr="004E0227" w:rsidRDefault="00141CDA" w:rsidP="00D82F61">
            <w:pPr>
              <w:rPr>
                <w:rFonts w:asciiTheme="minorHAnsi" w:hAnsiTheme="minorHAnsi" w:cstheme="minorHAnsi"/>
                <w:sz w:val="22"/>
                <w:szCs w:val="22"/>
              </w:rPr>
            </w:pPr>
          </w:p>
          <w:p w14:paraId="18422658" w14:textId="77777777" w:rsidR="00DE0714" w:rsidRPr="004E0227" w:rsidRDefault="00DE0714" w:rsidP="000C35AE">
            <w:pPr>
              <w:rPr>
                <w:rFonts w:ascii="Arial Narrow" w:hAnsi="Arial Narrow"/>
                <w:sz w:val="20"/>
              </w:rPr>
            </w:pPr>
          </w:p>
          <w:p w14:paraId="4F875A20" w14:textId="1D210ED1" w:rsidR="00DE0714" w:rsidRPr="004E0227" w:rsidRDefault="00DE0714" w:rsidP="000C35AE">
            <w:pPr>
              <w:rPr>
                <w:rFonts w:ascii="Arial Narrow" w:hAnsi="Arial Narrow"/>
                <w:sz w:val="20"/>
              </w:rPr>
            </w:pPr>
          </w:p>
        </w:tc>
      </w:tr>
      <w:tr w:rsidR="00DE0714" w:rsidRPr="004E0227" w14:paraId="1FCA2277" w14:textId="77777777" w:rsidTr="0012045A">
        <w:trPr>
          <w:jc w:val="center"/>
        </w:trPr>
        <w:tc>
          <w:tcPr>
            <w:tcW w:w="710" w:type="dxa"/>
            <w:shd w:val="pct5" w:color="000000" w:fill="FFFFFF"/>
            <w:noWrap/>
          </w:tcPr>
          <w:p w14:paraId="31345C87" w14:textId="77777777" w:rsidR="00DE0714" w:rsidRPr="004E0227" w:rsidRDefault="00DE0714" w:rsidP="00DE0714">
            <w:pPr>
              <w:rPr>
                <w:rFonts w:ascii="Arial Narrow" w:hAnsi="Arial Narrow"/>
                <w:b/>
                <w:color w:val="C45911" w:themeColor="accent2" w:themeShade="BF"/>
                <w:sz w:val="24"/>
                <w:szCs w:val="20"/>
              </w:rPr>
            </w:pPr>
          </w:p>
        </w:tc>
        <w:tc>
          <w:tcPr>
            <w:tcW w:w="4600" w:type="dxa"/>
            <w:gridSpan w:val="3"/>
            <w:shd w:val="pct5" w:color="000000" w:fill="FFFFFF"/>
          </w:tcPr>
          <w:p w14:paraId="49DB2046" w14:textId="7A508F51" w:rsidR="00DE0714" w:rsidRPr="004E0227" w:rsidRDefault="00E178C4" w:rsidP="00DE0714">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40CE64B6" w14:textId="77777777" w:rsidR="00DE0714" w:rsidRPr="004E0227" w:rsidRDefault="00DE0714" w:rsidP="00DE0714">
            <w:pPr>
              <w:jc w:val="center"/>
              <w:rPr>
                <w:rFonts w:ascii="Arial Narrow" w:hAnsi="Arial Narrow"/>
                <w:sz w:val="20"/>
              </w:rPr>
            </w:pPr>
          </w:p>
        </w:tc>
        <w:tc>
          <w:tcPr>
            <w:tcW w:w="1530" w:type="dxa"/>
            <w:gridSpan w:val="2"/>
            <w:shd w:val="pct5" w:color="000000" w:fill="FFFFFF"/>
            <w:noWrap/>
          </w:tcPr>
          <w:p w14:paraId="48FA6066" w14:textId="68927EC0" w:rsidR="00DE0714" w:rsidRPr="004E0227" w:rsidRDefault="00E178C4" w:rsidP="00DE0714">
            <w:pPr>
              <w:jc w:val="center"/>
              <w:rPr>
                <w:rFonts w:ascii="Arial Narrow" w:hAnsi="Arial Narrow"/>
                <w:sz w:val="20"/>
                <w:szCs w:val="20"/>
              </w:rPr>
            </w:pPr>
            <w:r>
              <w:rPr>
                <w:rFonts w:ascii="Arial Narrow" w:hAnsi="Arial Narrow"/>
                <w:b/>
                <w:bCs/>
                <w:color w:val="C45911" w:themeColor="accent2" w:themeShade="BF"/>
                <w:sz w:val="24"/>
                <w:szCs w:val="20"/>
              </w:rPr>
              <w:t>Time frame</w:t>
            </w:r>
          </w:p>
        </w:tc>
        <w:tc>
          <w:tcPr>
            <w:tcW w:w="2160" w:type="dxa"/>
            <w:shd w:val="pct5" w:color="000000" w:fill="FFFFFF"/>
          </w:tcPr>
          <w:p w14:paraId="4851116E" w14:textId="723ACDE6" w:rsidR="00DE0714" w:rsidRPr="004E0227" w:rsidRDefault="00E178C4" w:rsidP="00DE0714">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4915" w:type="dxa"/>
            <w:gridSpan w:val="2"/>
            <w:shd w:val="pct5" w:color="000000" w:fill="FFFFFF"/>
            <w:noWrap/>
          </w:tcPr>
          <w:p w14:paraId="691683C6" w14:textId="66C2C85F" w:rsidR="00DE0714" w:rsidRPr="004E0227" w:rsidRDefault="00837D1E" w:rsidP="00DE0714">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F647F5" w:rsidRPr="004E0227" w14:paraId="1723BE95" w14:textId="77777777" w:rsidTr="0012045A">
        <w:trPr>
          <w:jc w:val="center"/>
        </w:trPr>
        <w:tc>
          <w:tcPr>
            <w:tcW w:w="710" w:type="dxa"/>
            <w:shd w:val="pct5" w:color="000000" w:fill="FFFFFF"/>
            <w:noWrap/>
          </w:tcPr>
          <w:p w14:paraId="4B35504F" w14:textId="2327C2AE" w:rsidR="00F647F5" w:rsidRPr="004E0227" w:rsidRDefault="00F647F5" w:rsidP="00F647F5">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3.1.3.</w:t>
            </w:r>
          </w:p>
        </w:tc>
        <w:tc>
          <w:tcPr>
            <w:tcW w:w="4600" w:type="dxa"/>
            <w:gridSpan w:val="3"/>
            <w:shd w:val="pct5" w:color="000000" w:fill="FFFFFF"/>
          </w:tcPr>
          <w:p w14:paraId="349B7186" w14:textId="611CDC60" w:rsidR="00F647F5" w:rsidRPr="004E0227" w:rsidRDefault="00F647F5" w:rsidP="00F647F5">
            <w:pPr>
              <w:jc w:val="both"/>
              <w:rPr>
                <w:rFonts w:ascii="Arial Narrow" w:hAnsi="Arial Narrow"/>
                <w:sz w:val="20"/>
                <w:szCs w:val="20"/>
              </w:rPr>
            </w:pPr>
            <w:r w:rsidRPr="006543CA">
              <w:rPr>
                <w:rFonts w:ascii="Arial Narrow" w:hAnsi="Arial Narrow"/>
                <w:sz w:val="20"/>
              </w:rPr>
              <w:t>Producing, printing and distributing informational brochures for victims.</w:t>
            </w:r>
          </w:p>
        </w:tc>
        <w:tc>
          <w:tcPr>
            <w:tcW w:w="1530" w:type="dxa"/>
            <w:gridSpan w:val="2"/>
            <w:shd w:val="pct5" w:color="000000" w:fill="FFFFFF"/>
            <w:noWrap/>
          </w:tcPr>
          <w:p w14:paraId="4A5EF034" w14:textId="30CD68DF" w:rsidR="00F647F5" w:rsidRPr="004E0227" w:rsidRDefault="00F647F5" w:rsidP="00F647F5">
            <w:pPr>
              <w:jc w:val="center"/>
              <w:rPr>
                <w:rFonts w:ascii="Arial Narrow" w:hAnsi="Arial Narrow"/>
                <w:b/>
                <w:bCs/>
                <w:color w:val="C45911" w:themeColor="accent2" w:themeShade="BF"/>
                <w:sz w:val="24"/>
                <w:szCs w:val="20"/>
              </w:rPr>
            </w:pPr>
            <w:r w:rsidRPr="006543CA">
              <w:rPr>
                <w:rFonts w:ascii="Arial Narrow" w:hAnsi="Arial Narrow"/>
                <w:sz w:val="20"/>
                <w:szCs w:val="20"/>
              </w:rPr>
              <w:t>Continuously, starting from the f</w:t>
            </w:r>
            <w:r w:rsidRPr="006543CA">
              <w:rPr>
                <w:rFonts w:ascii="Arial Narrow" w:hAnsi="Arial Narrow"/>
                <w:bCs/>
                <w:sz w:val="20"/>
                <w:szCs w:val="20"/>
              </w:rPr>
              <w:t>ourth quarter of 2019</w:t>
            </w:r>
          </w:p>
        </w:tc>
        <w:tc>
          <w:tcPr>
            <w:tcW w:w="2160" w:type="dxa"/>
            <w:shd w:val="pct5" w:color="000000" w:fill="FFFFFF"/>
          </w:tcPr>
          <w:p w14:paraId="533CEFDA" w14:textId="77777777" w:rsidR="00F647F5" w:rsidRDefault="00F647F5" w:rsidP="00F647F5">
            <w:pPr>
              <w:jc w:val="center"/>
              <w:rPr>
                <w:rFonts w:ascii="Arial Narrow" w:hAnsi="Arial Narrow"/>
                <w:sz w:val="20"/>
                <w:szCs w:val="20"/>
              </w:rPr>
            </w:pPr>
            <w:r w:rsidRPr="006543CA">
              <w:rPr>
                <w:rFonts w:ascii="Arial Narrow" w:hAnsi="Arial Narrow"/>
                <w:sz w:val="20"/>
                <w:szCs w:val="20"/>
              </w:rPr>
              <w:t xml:space="preserve">Ministry of Justice, Ministry of Interior, High Judicial Council, State Prosecutorial Council, </w:t>
            </w:r>
            <w:r w:rsidRPr="006543CA">
              <w:rPr>
                <w:rFonts w:ascii="Arial Narrow" w:hAnsi="Arial Narrow"/>
                <w:sz w:val="20"/>
                <w:szCs w:val="20"/>
              </w:rPr>
              <w:lastRenderedPageBreak/>
              <w:t>Ministry of Health, Ministry of Labour, Employment, Veteran and Social Affairs</w:t>
            </w:r>
          </w:p>
          <w:p w14:paraId="3731E284" w14:textId="42FFD884" w:rsidR="00F647F5" w:rsidRPr="004E0227" w:rsidRDefault="00F647F5" w:rsidP="00F647F5">
            <w:pPr>
              <w:jc w:val="center"/>
              <w:rPr>
                <w:rFonts w:ascii="Arial Narrow" w:hAnsi="Arial Narrow"/>
                <w:b/>
                <w:bCs/>
                <w:color w:val="C45911" w:themeColor="accent2" w:themeShade="BF"/>
                <w:sz w:val="24"/>
                <w:szCs w:val="20"/>
              </w:rPr>
            </w:pPr>
          </w:p>
        </w:tc>
        <w:tc>
          <w:tcPr>
            <w:tcW w:w="4915" w:type="dxa"/>
            <w:gridSpan w:val="2"/>
            <w:shd w:val="pct5" w:color="000000" w:fill="FFFFFF"/>
            <w:noWrap/>
          </w:tcPr>
          <w:p w14:paraId="0FCBC3D0" w14:textId="67748259" w:rsidR="00F647F5" w:rsidRPr="004E0227" w:rsidRDefault="00F647F5" w:rsidP="00F647F5">
            <w:pPr>
              <w:rPr>
                <w:rFonts w:ascii="Arial Narrow" w:hAnsi="Arial Narrow"/>
                <w:sz w:val="20"/>
                <w:szCs w:val="20"/>
              </w:rPr>
            </w:pPr>
            <w:r>
              <w:rPr>
                <w:rFonts w:ascii="Arial Narrow" w:hAnsi="Arial Narrow"/>
                <w:sz w:val="20"/>
                <w:szCs w:val="20"/>
              </w:rPr>
              <w:lastRenderedPageBreak/>
              <w:t>Specialised, multilingual brochures have been produced and distributed to relevant institutions, such as the police, the judiciary, healthcare and social protection institutions.</w:t>
            </w:r>
          </w:p>
        </w:tc>
      </w:tr>
      <w:tr w:rsidR="0012045A" w:rsidRPr="004E0227" w14:paraId="59914BF8" w14:textId="77777777" w:rsidTr="00F8178B">
        <w:trPr>
          <w:jc w:val="center"/>
        </w:trPr>
        <w:tc>
          <w:tcPr>
            <w:tcW w:w="13915" w:type="dxa"/>
            <w:gridSpan w:val="9"/>
            <w:shd w:val="pct5" w:color="000000" w:fill="FFFFFF"/>
            <w:noWrap/>
          </w:tcPr>
          <w:p w14:paraId="326EA3DE" w14:textId="4533DD16" w:rsidR="0012045A" w:rsidRPr="004E0227" w:rsidRDefault="00E178C4" w:rsidP="00DE0714">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12045A" w:rsidRPr="004E0227" w14:paraId="242C126B" w14:textId="77777777" w:rsidTr="00F8178B">
        <w:trPr>
          <w:jc w:val="center"/>
        </w:trPr>
        <w:tc>
          <w:tcPr>
            <w:tcW w:w="13915" w:type="dxa"/>
            <w:gridSpan w:val="9"/>
            <w:shd w:val="pct5" w:color="000000" w:fill="FFFFFF"/>
            <w:noWrap/>
          </w:tcPr>
          <w:p w14:paraId="08F87FC9" w14:textId="77777777" w:rsidR="0012045A" w:rsidRPr="00F647F5" w:rsidRDefault="0012045A" w:rsidP="00A0397A">
            <w:pPr>
              <w:rPr>
                <w:rFonts w:ascii="Arial Narrow" w:hAnsi="Arial Narrow"/>
                <w:sz w:val="20"/>
                <w:szCs w:val="20"/>
              </w:rPr>
            </w:pPr>
          </w:p>
          <w:p w14:paraId="3C40F65D" w14:textId="3F09E59C" w:rsidR="00F8178B" w:rsidRDefault="009661E3" w:rsidP="00F8178B">
            <w:pPr>
              <w:rPr>
                <w:rFonts w:ascii="Arial Narrow" w:hAnsi="Arial Narrow"/>
                <w:sz w:val="20"/>
                <w:szCs w:val="20"/>
              </w:rPr>
            </w:pPr>
            <w:r>
              <w:rPr>
                <w:rFonts w:ascii="Arial Narrow" w:hAnsi="Arial Narrow"/>
                <w:sz w:val="20"/>
                <w:szCs w:val="20"/>
              </w:rPr>
              <w:t xml:space="preserve">                </w:t>
            </w:r>
            <w:r w:rsidRPr="009661E3">
              <w:rPr>
                <w:rFonts w:ascii="Arial Narrow" w:hAnsi="Arial Narrow"/>
                <w:sz w:val="20"/>
                <w:szCs w:val="20"/>
              </w:rPr>
              <w:t>The first activity holder is the Ministry of Justice, which produces informational brochures for victims. Once the brochures are printed, the State Council of Prosecutors and the High Council of the Judiciary will distribute them to all public prosecutor's offices in the country.</w:t>
            </w:r>
          </w:p>
          <w:p w14:paraId="78107D54" w14:textId="77777777" w:rsidR="009661E3" w:rsidRPr="00F647F5" w:rsidRDefault="009661E3" w:rsidP="00F8178B">
            <w:pPr>
              <w:rPr>
                <w:rFonts w:ascii="Arial Narrow" w:hAnsi="Arial Narrow"/>
                <w:sz w:val="20"/>
                <w:szCs w:val="20"/>
              </w:rPr>
            </w:pPr>
          </w:p>
          <w:p w14:paraId="7334E83F" w14:textId="77777777" w:rsidR="009661E3" w:rsidRPr="009661E3" w:rsidRDefault="009661E3" w:rsidP="009661E3">
            <w:pPr>
              <w:pStyle w:val="BodyA"/>
              <w:spacing w:before="120" w:after="120" w:line="300" w:lineRule="auto"/>
              <w:ind w:firstLine="720"/>
              <w:jc w:val="both"/>
              <w:rPr>
                <w:rFonts w:ascii="Arial Narrow" w:eastAsia="Cambria" w:hAnsi="Arial Narrow" w:cstheme="minorHAnsi"/>
                <w:sz w:val="20"/>
                <w:szCs w:val="20"/>
              </w:rPr>
            </w:pPr>
            <w:r w:rsidRPr="009661E3">
              <w:rPr>
                <w:rFonts w:ascii="Arial Narrow" w:eastAsia="Cambria" w:hAnsi="Arial Narrow" w:cstheme="minorHAnsi"/>
                <w:sz w:val="20"/>
                <w:szCs w:val="20"/>
              </w:rPr>
              <w:t>MINISTRY OF HEALTH - The establishment of centers for victims of sexual violence (hereinafter: CVSV) in Serbia is based on the Convention of the Council of Europe on preventing and combating violence against women and domestic violence (Istanbul Convention), which was ratified by the Republic of Serbia in 2013. The Istanbul Convention obliges the state, among other things, to take the necessary legislative or other measures and enable the establishment of appropriate, easily accessible crisis centers for cases of rape or centers for victims of sexual violence, which, in a sufficiently large number, provide victims with: medical and laboratory examination services, trauma support and counseling.</w:t>
            </w:r>
          </w:p>
          <w:p w14:paraId="4FBE9FD6" w14:textId="77777777" w:rsidR="009661E3" w:rsidRPr="009661E3" w:rsidRDefault="009661E3" w:rsidP="009661E3">
            <w:pPr>
              <w:pStyle w:val="BodyA"/>
              <w:spacing w:before="120" w:after="120" w:line="300" w:lineRule="auto"/>
              <w:ind w:firstLine="720"/>
              <w:jc w:val="both"/>
              <w:rPr>
                <w:rFonts w:ascii="Arial Narrow" w:eastAsia="Cambria" w:hAnsi="Arial Narrow" w:cstheme="minorHAnsi"/>
                <w:sz w:val="20"/>
                <w:szCs w:val="20"/>
              </w:rPr>
            </w:pPr>
            <w:r w:rsidRPr="009661E3">
              <w:rPr>
                <w:rFonts w:ascii="Arial Narrow" w:eastAsia="Cambria" w:hAnsi="Arial Narrow" w:cstheme="minorHAnsi"/>
                <w:sz w:val="20"/>
                <w:szCs w:val="20"/>
              </w:rPr>
              <w:t>Centers for victims of sexual violence were piloted in the Autonomous Province of Vojvodina as a project activity of the Provincial Secretariat for Health and the Center for Support of Women from Kikinda (CSW) within the "Stop - Protect - Help" project, which was implemented in the period from 2016 to 2019. with the support of the United Nations Trust Fund to support actions to eliminate violence against women UNTF.</w:t>
            </w:r>
          </w:p>
          <w:p w14:paraId="5F06C4C2" w14:textId="77777777" w:rsidR="009661E3" w:rsidRPr="009661E3" w:rsidRDefault="009661E3" w:rsidP="009661E3">
            <w:pPr>
              <w:pStyle w:val="BodyA"/>
              <w:spacing w:before="120" w:after="120" w:line="300" w:lineRule="auto"/>
              <w:ind w:firstLine="720"/>
              <w:jc w:val="both"/>
              <w:rPr>
                <w:rFonts w:ascii="Arial Narrow" w:eastAsia="Cambria" w:hAnsi="Arial Narrow" w:cstheme="minorHAnsi"/>
                <w:sz w:val="20"/>
                <w:szCs w:val="20"/>
              </w:rPr>
            </w:pPr>
            <w:r w:rsidRPr="009661E3">
              <w:rPr>
                <w:rFonts w:ascii="Arial Narrow" w:eastAsia="Cambria" w:hAnsi="Arial Narrow" w:cstheme="minorHAnsi"/>
                <w:sz w:val="20"/>
                <w:szCs w:val="20"/>
              </w:rPr>
              <w:t>After the completion of the project, as of January 2019, only three CVSVs continued to operate - in Novi Sad, Zrenjanin and Kikinda, and from October 2020 in Sremska Mitrovica, according to established procedures and practices. The United Nations Agency for Gender Equality and Women's Empowerment UN Women in Serbia provides support to CSW and centers. Health institutions (three General Hospitals and KCV) have signed a cooperation agreement with CSW, which coordinates the work of CVSV.</w:t>
            </w:r>
          </w:p>
          <w:p w14:paraId="21B73586" w14:textId="77777777" w:rsidR="009661E3" w:rsidRPr="009661E3" w:rsidRDefault="009661E3" w:rsidP="009661E3">
            <w:pPr>
              <w:pStyle w:val="BodyA"/>
              <w:spacing w:before="120" w:after="120" w:line="300" w:lineRule="auto"/>
              <w:ind w:firstLine="720"/>
              <w:jc w:val="both"/>
              <w:rPr>
                <w:rFonts w:ascii="Arial Narrow" w:eastAsia="Cambria" w:hAnsi="Arial Narrow" w:cstheme="minorHAnsi"/>
                <w:sz w:val="20"/>
                <w:szCs w:val="20"/>
              </w:rPr>
            </w:pPr>
            <w:r w:rsidRPr="009661E3">
              <w:rPr>
                <w:rFonts w:ascii="Arial Narrow" w:eastAsia="Cambria" w:hAnsi="Arial Narrow" w:cstheme="minorHAnsi"/>
                <w:sz w:val="20"/>
                <w:szCs w:val="20"/>
              </w:rPr>
              <w:t>In addition to providing services to victims of sexual violence and improving practice through defining new procedures, CVSV and CSW work on promotion and education about protection from sexual violence, primarily in the health care system, but also in the general public. Also, the CSW in cooperation with the existing CVSV implements various activities that should improve the cooperation of competent institutions with the CVSV and their recognition in the professional and wider public. With the support of the UN Women Agency in Serbia, the model established in Vojvodina continued its work. The model assumes that the centers are located in health institutions where all services are provided to the victim, examinations are performed and material traces of violence are collected. The CVSV operating model is a unique example of good practice in providing services to victims of rape/sexual violence, which is based on cooperation between state institutions and a women's organization recognized as a professional provider of specialized social protection services. Namely, a practice has been established that combines two types of services from two public protection systems - the health and social systems, whereby services from the health domain are provided by health institutions and services from the domain of social protection are provided by a specialized civil society organization - the Women's Support Center, which has accredited the service support for victims of gender-based violence and domestic violence.</w:t>
            </w:r>
          </w:p>
          <w:p w14:paraId="0C8D1080" w14:textId="77777777" w:rsidR="009661E3" w:rsidRPr="009661E3" w:rsidRDefault="009661E3" w:rsidP="009661E3">
            <w:pPr>
              <w:pStyle w:val="BodyA"/>
              <w:spacing w:before="120" w:after="120" w:line="300" w:lineRule="auto"/>
              <w:ind w:firstLine="720"/>
              <w:jc w:val="both"/>
              <w:rPr>
                <w:rFonts w:ascii="Arial Narrow" w:eastAsia="Cambria" w:hAnsi="Arial Narrow" w:cstheme="minorHAnsi"/>
                <w:sz w:val="20"/>
                <w:szCs w:val="20"/>
              </w:rPr>
            </w:pPr>
            <w:r w:rsidRPr="009661E3">
              <w:rPr>
                <w:rFonts w:ascii="Arial Narrow" w:eastAsia="Cambria" w:hAnsi="Arial Narrow" w:cstheme="minorHAnsi"/>
                <w:sz w:val="20"/>
                <w:szCs w:val="20"/>
              </w:rPr>
              <w:t>The model defines a set of health services provided by a health institution and a psychosocial support service provided by CSOs because there are no capacities for such a service in health institutions. Health facilities at the secondary level/general hospital were selected (with the exception of Novi Sad where the specialized CVSV service is provided by a health facility at the tertiary level because there is no general hospital) because they are available 24/7.</w:t>
            </w:r>
          </w:p>
          <w:p w14:paraId="1ABEC888" w14:textId="77777777" w:rsidR="009661E3" w:rsidRPr="009661E3" w:rsidRDefault="009661E3" w:rsidP="009661E3">
            <w:pPr>
              <w:pStyle w:val="BodyA"/>
              <w:spacing w:before="120" w:after="120" w:line="300" w:lineRule="auto"/>
              <w:ind w:firstLine="720"/>
              <w:jc w:val="both"/>
              <w:rPr>
                <w:rFonts w:ascii="Arial Narrow" w:eastAsia="Cambria" w:hAnsi="Arial Narrow" w:cstheme="minorHAnsi"/>
                <w:sz w:val="20"/>
                <w:szCs w:val="20"/>
              </w:rPr>
            </w:pPr>
            <w:r w:rsidRPr="009661E3">
              <w:rPr>
                <w:rFonts w:ascii="Arial Narrow" w:eastAsia="Cambria" w:hAnsi="Arial Narrow" w:cstheme="minorHAnsi"/>
                <w:sz w:val="20"/>
                <w:szCs w:val="20"/>
              </w:rPr>
              <w:lastRenderedPageBreak/>
              <w:t>CVSV are specialized in providing immediate medical assistance, high-quality forensic medicine practice and crisis intervention. Victims get all the help and support they need in one place, free of charge: medical care, support and counseling (psychosocial counseling, psychotherapy), social and educational services.</w:t>
            </w:r>
          </w:p>
          <w:p w14:paraId="241FCE91" w14:textId="77777777" w:rsidR="009661E3" w:rsidRPr="009661E3" w:rsidRDefault="009661E3" w:rsidP="009661E3">
            <w:pPr>
              <w:pStyle w:val="BodyA"/>
              <w:spacing w:before="120" w:after="120" w:line="300" w:lineRule="auto"/>
              <w:ind w:firstLine="720"/>
              <w:jc w:val="both"/>
              <w:rPr>
                <w:rFonts w:ascii="Arial Narrow" w:eastAsia="Cambria" w:hAnsi="Arial Narrow" w:cstheme="minorHAnsi"/>
                <w:sz w:val="20"/>
                <w:szCs w:val="20"/>
              </w:rPr>
            </w:pPr>
            <w:r w:rsidRPr="009661E3">
              <w:rPr>
                <w:rFonts w:ascii="Arial Narrow" w:eastAsia="Cambria" w:hAnsi="Arial Narrow" w:cstheme="minorHAnsi"/>
                <w:sz w:val="20"/>
                <w:szCs w:val="20"/>
              </w:rPr>
              <w:t>Direct support for women victims of sexual violence is organized through:</w:t>
            </w:r>
          </w:p>
          <w:p w14:paraId="73445D40" w14:textId="77777777" w:rsidR="009661E3" w:rsidRPr="009661E3" w:rsidRDefault="009661E3" w:rsidP="009661E3">
            <w:pPr>
              <w:pStyle w:val="BodyA"/>
              <w:spacing w:before="120" w:after="120" w:line="300" w:lineRule="auto"/>
              <w:ind w:firstLine="720"/>
              <w:jc w:val="both"/>
              <w:rPr>
                <w:rFonts w:ascii="Arial Narrow" w:eastAsia="Cambria" w:hAnsi="Arial Narrow" w:cstheme="minorHAnsi"/>
                <w:sz w:val="20"/>
                <w:szCs w:val="20"/>
              </w:rPr>
            </w:pPr>
            <w:r w:rsidRPr="009661E3">
              <w:rPr>
                <w:rFonts w:ascii="Arial Narrow" w:eastAsia="Cambria" w:hAnsi="Arial Narrow" w:cstheme="minorHAnsi"/>
                <w:sz w:val="20"/>
                <w:szCs w:val="20"/>
              </w:rPr>
              <w:t> provision of psychosocial and psychotherapeutic support;</w:t>
            </w:r>
          </w:p>
          <w:p w14:paraId="20BA5285" w14:textId="77777777" w:rsidR="009661E3" w:rsidRPr="009661E3" w:rsidRDefault="009661E3" w:rsidP="009661E3">
            <w:pPr>
              <w:pStyle w:val="BodyA"/>
              <w:spacing w:before="120" w:after="120" w:line="300" w:lineRule="auto"/>
              <w:ind w:firstLine="720"/>
              <w:jc w:val="both"/>
              <w:rPr>
                <w:rFonts w:ascii="Arial Narrow" w:eastAsia="Cambria" w:hAnsi="Arial Narrow" w:cstheme="minorHAnsi"/>
                <w:sz w:val="20"/>
                <w:szCs w:val="20"/>
              </w:rPr>
            </w:pPr>
            <w:r w:rsidRPr="009661E3">
              <w:rPr>
                <w:rFonts w:ascii="Arial Narrow" w:eastAsia="Cambria" w:hAnsi="Arial Narrow" w:cstheme="minorHAnsi"/>
                <w:sz w:val="20"/>
                <w:szCs w:val="20"/>
              </w:rPr>
              <w:t> immediate medical treatment of injuries caused by violent sexual acts, whether they are acute or chronic;</w:t>
            </w:r>
          </w:p>
          <w:p w14:paraId="26FC6BF2" w14:textId="77777777" w:rsidR="009661E3" w:rsidRPr="009661E3" w:rsidRDefault="009661E3" w:rsidP="009661E3">
            <w:pPr>
              <w:pStyle w:val="BodyA"/>
              <w:spacing w:before="120" w:after="120" w:line="300" w:lineRule="auto"/>
              <w:ind w:firstLine="720"/>
              <w:jc w:val="both"/>
              <w:rPr>
                <w:rFonts w:ascii="Arial Narrow" w:eastAsia="Cambria" w:hAnsi="Arial Narrow" w:cstheme="minorHAnsi"/>
                <w:sz w:val="20"/>
                <w:szCs w:val="20"/>
              </w:rPr>
            </w:pPr>
            <w:r w:rsidRPr="009661E3">
              <w:rPr>
                <w:rFonts w:ascii="Arial Narrow" w:eastAsia="Cambria" w:hAnsi="Arial Narrow" w:cstheme="minorHAnsi"/>
                <w:sz w:val="20"/>
                <w:szCs w:val="20"/>
              </w:rPr>
              <w:t> support for victims during the forensic examination (determining the type, localization and severity of injuries, the presence of traces of biological origin, etc. in order to collect evidence in case of initiation of criminal proceedings;</w:t>
            </w:r>
          </w:p>
          <w:p w14:paraId="3CC5DC29" w14:textId="77777777" w:rsidR="009661E3" w:rsidRPr="009661E3" w:rsidRDefault="009661E3" w:rsidP="009661E3">
            <w:pPr>
              <w:pStyle w:val="BodyA"/>
              <w:spacing w:before="120" w:after="120" w:line="300" w:lineRule="auto"/>
              <w:ind w:firstLine="720"/>
              <w:jc w:val="both"/>
              <w:rPr>
                <w:rFonts w:ascii="Arial Narrow" w:eastAsia="Cambria" w:hAnsi="Arial Narrow" w:cstheme="minorHAnsi"/>
                <w:sz w:val="20"/>
                <w:szCs w:val="20"/>
              </w:rPr>
            </w:pPr>
            <w:r w:rsidRPr="009661E3">
              <w:rPr>
                <w:rFonts w:ascii="Arial Narrow" w:eastAsia="Cambria" w:hAnsi="Arial Narrow" w:cstheme="minorHAnsi"/>
                <w:sz w:val="20"/>
                <w:szCs w:val="20"/>
              </w:rPr>
              <w:t> preparation of the victim for forensic examination (explanation of the procedure and its objectives) and support during that examination (if the victim wishes, respecting the legal provisions regarding the confidentiality of medical examinations and the evidence itself or the evidence collection procedure);</w:t>
            </w:r>
          </w:p>
          <w:p w14:paraId="791DC642" w14:textId="0D9BE20C" w:rsidR="009661E3" w:rsidRPr="00F647F5" w:rsidRDefault="009661E3" w:rsidP="009661E3">
            <w:pPr>
              <w:pStyle w:val="BodyA"/>
              <w:widowControl/>
              <w:spacing w:before="120" w:after="120" w:line="300" w:lineRule="auto"/>
              <w:jc w:val="both"/>
              <w:rPr>
                <w:rFonts w:ascii="Arial Narrow" w:hAnsi="Arial Narrow" w:cs="Times New Roman"/>
                <w:sz w:val="20"/>
                <w:szCs w:val="20"/>
              </w:rPr>
            </w:pPr>
            <w:r w:rsidRPr="009661E3">
              <w:rPr>
                <w:rFonts w:ascii="Arial Narrow" w:eastAsia="Cambria" w:hAnsi="Arial Narrow" w:cstheme="minorHAnsi"/>
                <w:sz w:val="20"/>
                <w:szCs w:val="20"/>
              </w:rPr>
              <w:t> help and support in informing the victim about her rights, helping women in the process of reporting sexual violence (accompanying them to the police station, hospital, etc.) and providing all the necessary information about the procedure during the reporting of the criminal offense, as well as during the preparation and during the criminal/ court proceedings.</w:t>
            </w:r>
          </w:p>
          <w:p w14:paraId="3EFA5586" w14:textId="3214EDDF" w:rsidR="00681BD4" w:rsidRPr="00F647F5" w:rsidRDefault="009661E3" w:rsidP="00681BD4">
            <w:pPr>
              <w:pStyle w:val="Heading2"/>
              <w:shd w:val="clear" w:color="auto" w:fill="D9D9D9" w:themeFill="background1" w:themeFillShade="D9"/>
              <w:spacing w:before="480" w:after="240"/>
              <w:ind w:firstLine="720"/>
              <w:jc w:val="center"/>
              <w:rPr>
                <w:rFonts w:ascii="Arial Narrow" w:eastAsia="Cambria" w:hAnsi="Arial Narrow" w:cs="Times New Roman"/>
                <w:color w:val="auto"/>
                <w:sz w:val="20"/>
                <w:szCs w:val="20"/>
              </w:rPr>
            </w:pPr>
            <w:r>
              <w:rPr>
                <w:rFonts w:ascii="Arial Narrow" w:eastAsia="Cambria" w:hAnsi="Arial Narrow" w:cs="Times New Roman"/>
                <w:color w:val="auto"/>
                <w:sz w:val="20"/>
                <w:szCs w:val="20"/>
              </w:rPr>
              <w:t>BASIC PRINCIPLES OF THE WORK OF CENTERS</w:t>
            </w:r>
          </w:p>
          <w:p w14:paraId="6E6ED8FC" w14:textId="77777777" w:rsidR="00842F45" w:rsidRPr="00842F45" w:rsidRDefault="00842F45" w:rsidP="00867603">
            <w:pPr>
              <w:rPr>
                <w:rStyle w:val="None"/>
                <w:rFonts w:ascii="Arial Narrow" w:hAnsi="Arial Narrow"/>
                <w:sz w:val="20"/>
                <w:szCs w:val="20"/>
              </w:rPr>
            </w:pPr>
            <w:r w:rsidRPr="00842F45">
              <w:rPr>
                <w:rStyle w:val="None"/>
                <w:rFonts w:ascii="Arial Narrow" w:hAnsi="Arial Narrow"/>
                <w:sz w:val="20"/>
                <w:szCs w:val="20"/>
              </w:rPr>
              <w:t>- CVSV works 24/7, and the victim can come alone, accompanied by the police, or seek additional support via the SOS helpline (0800 101010 SOS Vojvodina Network);</w:t>
            </w:r>
          </w:p>
          <w:p w14:paraId="2D873203" w14:textId="77777777" w:rsidR="00842F45" w:rsidRPr="00842F45" w:rsidRDefault="00842F45" w:rsidP="00867603">
            <w:pPr>
              <w:rPr>
                <w:rStyle w:val="None"/>
                <w:rFonts w:ascii="Arial Narrow" w:hAnsi="Arial Narrow"/>
                <w:sz w:val="20"/>
                <w:szCs w:val="20"/>
              </w:rPr>
            </w:pPr>
            <w:r w:rsidRPr="00842F45">
              <w:rPr>
                <w:rStyle w:val="None"/>
                <w:rFonts w:ascii="Arial Narrow" w:hAnsi="Arial Narrow"/>
                <w:sz w:val="20"/>
                <w:szCs w:val="20"/>
              </w:rPr>
              <w:t>- CVSV services are available to all girls and women over the age of 15, without discrimination, which includes multiple discriminated women;</w:t>
            </w:r>
          </w:p>
          <w:p w14:paraId="3696574F" w14:textId="77777777" w:rsidR="00842F45" w:rsidRPr="00842F45" w:rsidRDefault="00842F45" w:rsidP="00867603">
            <w:pPr>
              <w:rPr>
                <w:rStyle w:val="None"/>
                <w:rFonts w:ascii="Arial Narrow" w:hAnsi="Arial Narrow"/>
                <w:sz w:val="20"/>
                <w:szCs w:val="20"/>
              </w:rPr>
            </w:pPr>
            <w:r w:rsidRPr="00842F45">
              <w:rPr>
                <w:rStyle w:val="None"/>
                <w:rFonts w:ascii="Arial Narrow" w:hAnsi="Arial Narrow"/>
                <w:sz w:val="20"/>
                <w:szCs w:val="20"/>
              </w:rPr>
              <w:t>- CVSV guarantees confidentiality of personal and other data of victims;</w:t>
            </w:r>
          </w:p>
          <w:p w14:paraId="40A050B5" w14:textId="77777777" w:rsidR="00842F45" w:rsidRPr="00842F45" w:rsidRDefault="00842F45" w:rsidP="00867603">
            <w:pPr>
              <w:rPr>
                <w:rStyle w:val="None"/>
                <w:rFonts w:ascii="Arial Narrow" w:hAnsi="Arial Narrow"/>
                <w:sz w:val="20"/>
                <w:szCs w:val="20"/>
              </w:rPr>
            </w:pPr>
            <w:r w:rsidRPr="00842F45">
              <w:rPr>
                <w:rStyle w:val="None"/>
                <w:rFonts w:ascii="Arial Narrow" w:hAnsi="Arial Narrow"/>
                <w:sz w:val="20"/>
                <w:szCs w:val="20"/>
              </w:rPr>
              <w:t>- CVSV, on the basis of developed indicators, documents sexual violence and keeps records of all forms of sexual violence;</w:t>
            </w:r>
          </w:p>
          <w:p w14:paraId="614515E1" w14:textId="77777777" w:rsidR="00842F45" w:rsidRPr="00842F45" w:rsidRDefault="00842F45" w:rsidP="00867603">
            <w:pPr>
              <w:rPr>
                <w:rStyle w:val="None"/>
                <w:rFonts w:ascii="Arial Narrow" w:hAnsi="Arial Narrow"/>
                <w:sz w:val="20"/>
                <w:szCs w:val="20"/>
              </w:rPr>
            </w:pPr>
            <w:r w:rsidRPr="00842F45">
              <w:rPr>
                <w:rStyle w:val="None"/>
                <w:rFonts w:ascii="Arial Narrow" w:hAnsi="Arial Narrow"/>
                <w:sz w:val="20"/>
                <w:szCs w:val="20"/>
              </w:rPr>
              <w:t>- Medical documentation is maintained according to the provisions of the Personal Data Protection Act, and the collection and storage of data is regulated by the Rulebook on forms and content of forms for keeping health records, records, reports, registers and electronic medical records;</w:t>
            </w:r>
          </w:p>
          <w:p w14:paraId="7EB7D055" w14:textId="37069329" w:rsidR="00842F45" w:rsidRPr="00842F45" w:rsidRDefault="00842F45" w:rsidP="00867603">
            <w:pPr>
              <w:rPr>
                <w:rStyle w:val="None"/>
                <w:rFonts w:ascii="Arial Narrow" w:eastAsia="Calibri" w:hAnsi="Arial Narrow" w:cs="Calibri"/>
                <w:color w:val="000000"/>
                <w:sz w:val="20"/>
                <w:szCs w:val="20"/>
              </w:rPr>
            </w:pPr>
            <w:r w:rsidRPr="00842F45">
              <w:rPr>
                <w:rStyle w:val="None"/>
                <w:rFonts w:ascii="Arial Narrow" w:hAnsi="Arial Narrow"/>
                <w:sz w:val="20"/>
                <w:szCs w:val="20"/>
              </w:rPr>
              <w:t>- The documents necessary for monitoring the work of professionals in the CVSV are an integral part of the Guide for handling cases of sexual violence. CVSV also functioned during the period of the crisis caused by Covid-19. Experiences from this period are very significant and show great adaptability in the work of both health institutions and CSW counselors. All victims who reported sexual violence received the service of a health and forensic medical consultant, as well as psychosocial support in a crisis situation, as well as extended counseling in CSW rooms as an alternative to CVSV rooms in health institutions.</w:t>
            </w:r>
            <w:r w:rsidRPr="00842F45">
              <w:rPr>
                <w:rStyle w:val="None"/>
                <w:rFonts w:ascii="Arial Narrow" w:eastAsia="Cambria" w:hAnsi="Arial Narrow"/>
                <w:sz w:val="20"/>
                <w:szCs w:val="20"/>
              </w:rPr>
              <w:t xml:space="preserve"> </w:t>
            </w:r>
          </w:p>
          <w:p w14:paraId="742A383F" w14:textId="77777777" w:rsidR="00867603" w:rsidRDefault="00867603" w:rsidP="00867603">
            <w:pPr>
              <w:rPr>
                <w:rFonts w:ascii="Arial Narrow" w:eastAsia="Cambria" w:hAnsi="Arial Narrow"/>
                <w:sz w:val="20"/>
                <w:szCs w:val="20"/>
              </w:rPr>
            </w:pPr>
          </w:p>
          <w:p w14:paraId="36378D40" w14:textId="47CF3B7E" w:rsidR="00842F45" w:rsidRPr="00867603" w:rsidRDefault="00842F45" w:rsidP="00867603">
            <w:pPr>
              <w:rPr>
                <w:rFonts w:ascii="Arial Narrow" w:eastAsia="Cambria" w:hAnsi="Arial Narrow"/>
                <w:sz w:val="24"/>
                <w:szCs w:val="20"/>
              </w:rPr>
            </w:pPr>
            <w:r w:rsidRPr="00867603">
              <w:rPr>
                <w:rFonts w:ascii="Arial Narrow" w:eastAsia="Cambria" w:hAnsi="Arial Narrow"/>
                <w:sz w:val="24"/>
                <w:szCs w:val="20"/>
              </w:rPr>
              <w:t>Cooperation of CVSV with other bodies and institutions</w:t>
            </w:r>
          </w:p>
          <w:p w14:paraId="794E100B" w14:textId="77777777" w:rsidR="00867603" w:rsidRPr="00867603" w:rsidRDefault="00867603" w:rsidP="00867603">
            <w:pPr>
              <w:rPr>
                <w:rFonts w:ascii="Arial Narrow" w:eastAsia="Cambria" w:hAnsi="Arial Narrow"/>
                <w:sz w:val="20"/>
                <w:szCs w:val="20"/>
              </w:rPr>
            </w:pPr>
          </w:p>
          <w:p w14:paraId="0C3291AA" w14:textId="77777777" w:rsidR="00842F45" w:rsidRPr="00867603" w:rsidRDefault="00842F45" w:rsidP="00867603">
            <w:pPr>
              <w:rPr>
                <w:rFonts w:ascii="Arial Narrow" w:eastAsia="Cambria" w:hAnsi="Arial Narrow"/>
                <w:sz w:val="20"/>
                <w:szCs w:val="20"/>
              </w:rPr>
            </w:pPr>
            <w:r w:rsidRPr="00867603">
              <w:rPr>
                <w:rFonts w:ascii="Arial Narrow" w:eastAsia="Cambria" w:hAnsi="Arial Narrow"/>
                <w:sz w:val="20"/>
                <w:szCs w:val="20"/>
              </w:rPr>
              <w:t>Cooperation with other institutions was strengthened during the realization of the project supported by UN Women. During 2020, the Higher Public Prosecutor's Office in Novi Sad, KCV - Clinic for Gynecology and Obstetrics, which includes the CVSV from Novi Sad and CSW signed a Protocol on Cooperation that allows the Higher Public Prosecutor's Office to use data and assessment of the psychological state of victims made by counselors for psychosocial support to substantiate allegations of rape.</w:t>
            </w:r>
          </w:p>
          <w:p w14:paraId="032BC121" w14:textId="77777777" w:rsidR="00867603" w:rsidRPr="00867603" w:rsidRDefault="00842F45" w:rsidP="00867603">
            <w:pPr>
              <w:rPr>
                <w:rFonts w:ascii="Arial Narrow" w:eastAsia="Cambria" w:hAnsi="Arial Narrow"/>
                <w:sz w:val="20"/>
                <w:szCs w:val="20"/>
              </w:rPr>
            </w:pPr>
            <w:r w:rsidRPr="00867603">
              <w:rPr>
                <w:rFonts w:ascii="Arial Narrow" w:eastAsia="Cambria" w:hAnsi="Arial Narrow"/>
                <w:sz w:val="20"/>
                <w:szCs w:val="20"/>
              </w:rPr>
              <w:t>Also, during 2020, an agreement was signed on the cooperation of CSW and 18 health centers on dealing with, or repo</w:t>
            </w:r>
            <w:r w:rsidR="00867603" w:rsidRPr="00867603">
              <w:rPr>
                <w:rFonts w:ascii="Arial Narrow" w:eastAsia="Cambria" w:hAnsi="Arial Narrow"/>
                <w:sz w:val="20"/>
                <w:szCs w:val="20"/>
              </w:rPr>
              <w:t>rting cases of sexual violence.</w:t>
            </w:r>
          </w:p>
          <w:p w14:paraId="1351983E" w14:textId="77777777" w:rsidR="00867603" w:rsidRPr="00867603" w:rsidRDefault="00867603" w:rsidP="00867603">
            <w:pPr>
              <w:rPr>
                <w:rFonts w:ascii="Arial Narrow" w:eastAsia="Cambria" w:hAnsi="Arial Narrow"/>
                <w:sz w:val="20"/>
                <w:szCs w:val="20"/>
              </w:rPr>
            </w:pPr>
          </w:p>
          <w:p w14:paraId="67FFD225" w14:textId="22362C91" w:rsidR="00867603" w:rsidRDefault="00842F45" w:rsidP="00867603">
            <w:pPr>
              <w:rPr>
                <w:rFonts w:ascii="Arial Narrow" w:eastAsia="Cambria" w:hAnsi="Arial Narrow"/>
                <w:sz w:val="20"/>
                <w:szCs w:val="20"/>
              </w:rPr>
            </w:pPr>
            <w:r w:rsidRPr="00867603">
              <w:rPr>
                <w:rFonts w:ascii="Arial Narrow" w:eastAsia="Cambria" w:hAnsi="Arial Narrow"/>
                <w:sz w:val="20"/>
                <w:szCs w:val="20"/>
              </w:rPr>
              <w:lastRenderedPageBreak/>
              <w:t xml:space="preserve"> The CSW, which coordinates the work of the CSW, signed an agreement on cooperation with the Center for Social Work in Novi Sad, which obliges the Center</w:t>
            </w:r>
            <w:r w:rsidR="00AC05D3">
              <w:rPr>
                <w:rFonts w:ascii="Arial Narrow" w:eastAsia="Cambria" w:hAnsi="Arial Narrow"/>
                <w:sz w:val="20"/>
                <w:szCs w:val="20"/>
              </w:rPr>
              <w:t xml:space="preserve"> </w:t>
            </w:r>
            <w:r w:rsidRPr="00867603">
              <w:rPr>
                <w:rFonts w:ascii="Arial Narrow" w:eastAsia="Cambria" w:hAnsi="Arial Narrow"/>
                <w:sz w:val="20"/>
                <w:szCs w:val="20"/>
              </w:rPr>
              <w:t xml:space="preserve"> for Social Work (CSW) to refer the victim to the CSW after notifying the police and the Higher Public Prosecutor's Office and, with the consent of the victim, inform the CSW. that is, the Clinic for Gynecology and Obstetrics and can offer psychosocial support to parents/guardians/fosters provided by counselors engaged in CVSV. </w:t>
            </w:r>
          </w:p>
          <w:p w14:paraId="63AA329A" w14:textId="77777777" w:rsidR="00867603" w:rsidRDefault="00867603" w:rsidP="00867603">
            <w:pPr>
              <w:rPr>
                <w:rFonts w:ascii="Arial Narrow" w:eastAsia="Cambria" w:hAnsi="Arial Narrow"/>
                <w:sz w:val="20"/>
                <w:szCs w:val="20"/>
              </w:rPr>
            </w:pPr>
          </w:p>
          <w:p w14:paraId="281F49C2" w14:textId="77777777" w:rsidR="00867603" w:rsidRPr="00867603" w:rsidRDefault="00842F45" w:rsidP="00867603">
            <w:pPr>
              <w:rPr>
                <w:rFonts w:ascii="Arial Narrow" w:eastAsia="Cambria" w:hAnsi="Arial Narrow"/>
                <w:sz w:val="24"/>
                <w:szCs w:val="20"/>
              </w:rPr>
            </w:pPr>
            <w:r>
              <w:rPr>
                <w:rFonts w:ascii="Arial Narrow" w:eastAsia="Cambria" w:hAnsi="Arial Narrow"/>
                <w:sz w:val="20"/>
                <w:szCs w:val="20"/>
              </w:rPr>
              <w:t xml:space="preserve"> </w:t>
            </w:r>
            <w:r w:rsidR="00867603" w:rsidRPr="00867603">
              <w:rPr>
                <w:rFonts w:ascii="Arial Narrow" w:eastAsia="Cambria" w:hAnsi="Arial Narrow"/>
                <w:sz w:val="24"/>
                <w:szCs w:val="20"/>
              </w:rPr>
              <w:t>Education</w:t>
            </w:r>
          </w:p>
          <w:p w14:paraId="535D6D91" w14:textId="77777777" w:rsidR="00867603" w:rsidRPr="00867603" w:rsidRDefault="00867603" w:rsidP="00867603">
            <w:pPr>
              <w:rPr>
                <w:rFonts w:ascii="Arial Narrow" w:eastAsia="Cambria" w:hAnsi="Arial Narrow"/>
                <w:sz w:val="24"/>
                <w:szCs w:val="20"/>
              </w:rPr>
            </w:pPr>
          </w:p>
          <w:p w14:paraId="5D89A3F0" w14:textId="5243977A" w:rsidR="00867603" w:rsidRPr="00867603" w:rsidRDefault="00867603" w:rsidP="00867603">
            <w:pPr>
              <w:rPr>
                <w:rFonts w:ascii="Arial Narrow" w:eastAsia="Cambria" w:hAnsi="Arial Narrow"/>
                <w:sz w:val="20"/>
                <w:szCs w:val="20"/>
              </w:rPr>
            </w:pPr>
            <w:r w:rsidRPr="00867603">
              <w:rPr>
                <w:rFonts w:ascii="Arial Narrow" w:eastAsia="Cambria" w:hAnsi="Arial Narrow"/>
                <w:sz w:val="20"/>
                <w:szCs w:val="20"/>
              </w:rPr>
              <w:t>Back in 2016, in support of the implementation of the new Law on Prevention of Domestic Violence, CSW designed an educational program to support multisectoral cooperation and organized training for professionals from relevant institutions. More than 900 professionals from the police, justice, social and health care attended trainings and acquired knowledge and skills to apply new legal provisions and procedures to ensure a multi-sectoral response to cases of gender-based violence and, in particular, sexual violence.</w:t>
            </w:r>
          </w:p>
          <w:p w14:paraId="0463100C" w14:textId="77777777" w:rsidR="00867603" w:rsidRPr="00867603" w:rsidRDefault="00867603" w:rsidP="00867603">
            <w:pPr>
              <w:rPr>
                <w:rFonts w:ascii="Arial Narrow" w:eastAsia="Cambria" w:hAnsi="Arial Narrow"/>
                <w:sz w:val="20"/>
                <w:szCs w:val="20"/>
              </w:rPr>
            </w:pPr>
            <w:r w:rsidRPr="00867603">
              <w:rPr>
                <w:rFonts w:ascii="Arial Narrow" w:eastAsia="Cambria" w:hAnsi="Arial Narrow"/>
                <w:sz w:val="20"/>
                <w:szCs w:val="20"/>
              </w:rPr>
              <w:t>With the support of UN Women, the Faculty of Medicine in Novi Sad, in cooperation with CSW, accredited an educational course on the online platform "The role of the health sector in protecting women victims from domestic violence and gender-based violence" in 2020 at the Health Council of Serbia. This is also a unique example of the practice of cooperation between women's specialized organizations and universities/faculties in creating an educational program on gender-based violence for public service/health service.</w:t>
            </w:r>
          </w:p>
          <w:p w14:paraId="676B5860" w14:textId="77777777" w:rsidR="00867603" w:rsidRPr="00867603" w:rsidRDefault="00867603" w:rsidP="00867603">
            <w:pPr>
              <w:rPr>
                <w:rFonts w:ascii="Arial Narrow" w:eastAsia="Cambria" w:hAnsi="Arial Narrow"/>
                <w:sz w:val="24"/>
                <w:szCs w:val="20"/>
              </w:rPr>
            </w:pPr>
          </w:p>
          <w:p w14:paraId="1C2A47AC" w14:textId="77777777" w:rsidR="00867603" w:rsidRPr="00867603" w:rsidRDefault="00867603" w:rsidP="00867603">
            <w:pPr>
              <w:rPr>
                <w:rFonts w:ascii="Arial Narrow" w:eastAsia="Cambria" w:hAnsi="Arial Narrow"/>
                <w:b/>
                <w:sz w:val="24"/>
                <w:szCs w:val="20"/>
              </w:rPr>
            </w:pPr>
            <w:r w:rsidRPr="00867603">
              <w:rPr>
                <w:rFonts w:ascii="Arial Narrow" w:eastAsia="Cambria" w:hAnsi="Arial Narrow"/>
                <w:b/>
                <w:sz w:val="24"/>
                <w:szCs w:val="20"/>
              </w:rPr>
              <w:t>Main results</w:t>
            </w:r>
          </w:p>
          <w:p w14:paraId="1D0C616F" w14:textId="77777777" w:rsidR="00867603" w:rsidRPr="00867603" w:rsidRDefault="00867603" w:rsidP="00867603">
            <w:pPr>
              <w:rPr>
                <w:rFonts w:ascii="Arial Narrow" w:eastAsia="Cambria" w:hAnsi="Arial Narrow"/>
                <w:sz w:val="24"/>
                <w:szCs w:val="20"/>
              </w:rPr>
            </w:pPr>
          </w:p>
          <w:p w14:paraId="256F7E7A" w14:textId="2C7CC498" w:rsidR="00867603" w:rsidRPr="00867603" w:rsidRDefault="00867603" w:rsidP="00867603">
            <w:pPr>
              <w:rPr>
                <w:rFonts w:ascii="Arial Narrow" w:eastAsia="Cambria" w:hAnsi="Arial Narrow"/>
                <w:sz w:val="20"/>
                <w:szCs w:val="20"/>
              </w:rPr>
            </w:pPr>
            <w:r w:rsidRPr="00867603">
              <w:rPr>
                <w:rFonts w:ascii="Arial Narrow" w:eastAsia="Cambria" w:hAnsi="Arial Narrow"/>
                <w:sz w:val="20"/>
                <w:szCs w:val="20"/>
              </w:rPr>
              <w:t>With the support of the United Nations Agency for Gender Equality and Women's Empowerment, UN Women in Serbia improved its work and achieved the following results:</w:t>
            </w:r>
          </w:p>
          <w:p w14:paraId="4153D188" w14:textId="77777777" w:rsidR="00867603" w:rsidRPr="00867603" w:rsidRDefault="00867603" w:rsidP="00867603">
            <w:pPr>
              <w:rPr>
                <w:rFonts w:ascii="Arial Narrow" w:eastAsia="Cambria" w:hAnsi="Arial Narrow"/>
                <w:sz w:val="20"/>
                <w:szCs w:val="20"/>
              </w:rPr>
            </w:pPr>
            <w:r w:rsidRPr="00867603">
              <w:rPr>
                <w:rFonts w:ascii="Arial Narrow" w:eastAsia="Cambria" w:hAnsi="Arial Narrow"/>
                <w:sz w:val="20"/>
                <w:szCs w:val="20"/>
              </w:rPr>
              <w:t>- An established model in accordance with international standards that provides free medical care, support and counseling (psychosocial counseling, psychotherapy), social and educational services to victims of sexual violence in one place.</w:t>
            </w:r>
          </w:p>
          <w:p w14:paraId="479A259F" w14:textId="77777777" w:rsidR="00867603" w:rsidRPr="00867603" w:rsidRDefault="00867603" w:rsidP="00867603">
            <w:pPr>
              <w:rPr>
                <w:rFonts w:ascii="Arial Narrow" w:eastAsia="Cambria" w:hAnsi="Arial Narrow"/>
                <w:sz w:val="20"/>
                <w:szCs w:val="20"/>
              </w:rPr>
            </w:pPr>
            <w:r w:rsidRPr="00867603">
              <w:rPr>
                <w:rFonts w:ascii="Arial Narrow" w:eastAsia="Cambria" w:hAnsi="Arial Narrow"/>
                <w:sz w:val="20"/>
                <w:szCs w:val="20"/>
              </w:rPr>
              <w:t>- Established cooperation between health and social protection systems and women's non-governmental organizations.</w:t>
            </w:r>
          </w:p>
          <w:p w14:paraId="7FA22F15" w14:textId="77777777" w:rsidR="00867603" w:rsidRPr="00867603" w:rsidRDefault="00867603" w:rsidP="00867603">
            <w:pPr>
              <w:rPr>
                <w:rFonts w:ascii="Arial Narrow" w:eastAsia="Cambria" w:hAnsi="Arial Narrow"/>
                <w:sz w:val="20"/>
                <w:szCs w:val="20"/>
              </w:rPr>
            </w:pPr>
            <w:r w:rsidRPr="00867603">
              <w:rPr>
                <w:rFonts w:ascii="Arial Narrow" w:eastAsia="Cambria" w:hAnsi="Arial Narrow"/>
                <w:sz w:val="20"/>
                <w:szCs w:val="20"/>
              </w:rPr>
              <w:t>- Established cooperation with other relevant institutions and developed education model.</w:t>
            </w:r>
          </w:p>
          <w:p w14:paraId="0BF52F2B" w14:textId="77777777" w:rsidR="00867603" w:rsidRPr="00867603" w:rsidRDefault="00867603" w:rsidP="00867603">
            <w:pPr>
              <w:rPr>
                <w:rFonts w:ascii="Arial Narrow" w:eastAsia="Cambria" w:hAnsi="Arial Narrow"/>
                <w:sz w:val="20"/>
                <w:szCs w:val="20"/>
              </w:rPr>
            </w:pPr>
            <w:r w:rsidRPr="00867603">
              <w:rPr>
                <w:rFonts w:ascii="Arial Narrow" w:eastAsia="Cambria" w:hAnsi="Arial Narrow"/>
                <w:sz w:val="20"/>
                <w:szCs w:val="20"/>
              </w:rPr>
              <w:t>- Developed model for institutionalization and operationalization of the service. With the support of UN Women, the establishment of three new centers will begin in 2022.</w:t>
            </w:r>
          </w:p>
          <w:p w14:paraId="581F45E2" w14:textId="77777777" w:rsidR="00867603" w:rsidRPr="00867603" w:rsidRDefault="00867603" w:rsidP="00867603">
            <w:pPr>
              <w:rPr>
                <w:rFonts w:ascii="Arial Narrow" w:eastAsia="Cambria" w:hAnsi="Arial Narrow"/>
                <w:sz w:val="20"/>
                <w:szCs w:val="20"/>
              </w:rPr>
            </w:pPr>
            <w:r w:rsidRPr="00867603">
              <w:rPr>
                <w:rFonts w:ascii="Arial Narrow" w:eastAsia="Cambria" w:hAnsi="Arial Narrow"/>
                <w:sz w:val="20"/>
                <w:szCs w:val="20"/>
              </w:rPr>
              <w:t>- During 2021 and 2022, a total of 42 cases of sexual violence were reported in four centers for victims of sexual violence and more than 300 support services were provided to women in situations of violence, primarily psychosocial support.</w:t>
            </w:r>
          </w:p>
          <w:p w14:paraId="7B86D436" w14:textId="2D052963" w:rsidR="00D82F61" w:rsidRPr="00F647F5" w:rsidRDefault="00867603" w:rsidP="002C7C5C">
            <w:pPr>
              <w:pStyle w:val="BodyA"/>
              <w:widowControl/>
              <w:spacing w:before="120" w:after="120" w:line="240" w:lineRule="auto"/>
              <w:ind w:firstLine="720"/>
              <w:rPr>
                <w:rFonts w:ascii="Arial Narrow" w:hAnsi="Arial Narrow" w:cs="Times New Roman"/>
                <w:sz w:val="20"/>
                <w:szCs w:val="20"/>
              </w:rPr>
            </w:pPr>
            <w:r w:rsidRPr="00867603">
              <w:rPr>
                <w:rFonts w:ascii="Arial Narrow" w:eastAsia="Cambria" w:hAnsi="Arial Narrow"/>
                <w:sz w:val="20"/>
                <w:szCs w:val="20"/>
              </w:rPr>
              <w:t>The support of the United Nations Agency for Gender Equality and Women's Empowerment, UN Women in Serbia, proved to be crucial in improving and maintaining this service, as well as the fact that the cooperation with CSW, as the coordinator of the centers, is continuous</w:t>
            </w:r>
            <w:r w:rsidRPr="00867603">
              <w:rPr>
                <w:rFonts w:ascii="Arial Narrow" w:eastAsia="Cambria" w:hAnsi="Arial Narrow"/>
                <w:sz w:val="24"/>
                <w:szCs w:val="20"/>
              </w:rPr>
              <w:t>.</w:t>
            </w:r>
            <w:r w:rsidRPr="00867603">
              <w:rPr>
                <w:rFonts w:ascii="Arial Narrow" w:eastAsia="Cambria" w:hAnsi="Arial Narrow" w:cs="Times New Roman"/>
                <w:sz w:val="24"/>
                <w:szCs w:val="20"/>
              </w:rPr>
              <w:t xml:space="preserve"> </w:t>
            </w:r>
          </w:p>
          <w:p w14:paraId="6891ABD3" w14:textId="77777777" w:rsidR="00D82F61" w:rsidRPr="00F647F5" w:rsidRDefault="00D82F61" w:rsidP="00A0397A">
            <w:pPr>
              <w:rPr>
                <w:rFonts w:ascii="Arial Narrow" w:hAnsi="Arial Narrow"/>
                <w:sz w:val="20"/>
                <w:szCs w:val="20"/>
              </w:rPr>
            </w:pPr>
          </w:p>
          <w:p w14:paraId="3684EAAF" w14:textId="3F41D4B4" w:rsidR="00DE0714" w:rsidRPr="00F647F5" w:rsidRDefault="00DE0714" w:rsidP="00355D40">
            <w:pPr>
              <w:rPr>
                <w:rFonts w:ascii="Arial Narrow" w:hAnsi="Arial Narrow"/>
                <w:sz w:val="20"/>
                <w:szCs w:val="20"/>
              </w:rPr>
            </w:pPr>
          </w:p>
        </w:tc>
      </w:tr>
      <w:tr w:rsidR="00DE0714" w:rsidRPr="004E0227" w14:paraId="60A0B38F" w14:textId="77777777" w:rsidTr="0012045A">
        <w:trPr>
          <w:jc w:val="center"/>
        </w:trPr>
        <w:tc>
          <w:tcPr>
            <w:tcW w:w="710" w:type="dxa"/>
            <w:shd w:val="pct5" w:color="000000" w:fill="FFFFFF"/>
            <w:noWrap/>
          </w:tcPr>
          <w:p w14:paraId="42BE05BC" w14:textId="77777777" w:rsidR="00DE0714" w:rsidRPr="004E0227" w:rsidRDefault="00DE0714" w:rsidP="00DE0714">
            <w:pPr>
              <w:rPr>
                <w:rFonts w:ascii="Arial Narrow" w:hAnsi="Arial Narrow"/>
                <w:b/>
                <w:color w:val="C45911" w:themeColor="accent2" w:themeShade="BF"/>
                <w:sz w:val="24"/>
                <w:szCs w:val="20"/>
              </w:rPr>
            </w:pPr>
          </w:p>
        </w:tc>
        <w:tc>
          <w:tcPr>
            <w:tcW w:w="4600" w:type="dxa"/>
            <w:gridSpan w:val="3"/>
            <w:shd w:val="pct5" w:color="000000" w:fill="FFFFFF"/>
          </w:tcPr>
          <w:p w14:paraId="17242E25" w14:textId="49B8C483" w:rsidR="00DE0714" w:rsidRPr="004E0227" w:rsidRDefault="00E178C4" w:rsidP="00DE0714">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0EEEE7B3" w14:textId="77777777" w:rsidR="00DE0714" w:rsidRPr="004E0227" w:rsidRDefault="00DE0714" w:rsidP="00DE0714">
            <w:pPr>
              <w:jc w:val="center"/>
              <w:rPr>
                <w:rFonts w:ascii="Arial Narrow" w:hAnsi="Arial Narrow"/>
                <w:sz w:val="20"/>
              </w:rPr>
            </w:pPr>
          </w:p>
        </w:tc>
        <w:tc>
          <w:tcPr>
            <w:tcW w:w="1530" w:type="dxa"/>
            <w:gridSpan w:val="2"/>
            <w:shd w:val="pct5" w:color="000000" w:fill="FFFFFF"/>
            <w:noWrap/>
          </w:tcPr>
          <w:p w14:paraId="7E3B6ECD" w14:textId="6D0F0AB2" w:rsidR="00DE0714" w:rsidRPr="004E0227" w:rsidRDefault="00E178C4" w:rsidP="00DE0714">
            <w:pPr>
              <w:jc w:val="center"/>
              <w:rPr>
                <w:rFonts w:ascii="Arial Narrow" w:hAnsi="Arial Narrow"/>
                <w:sz w:val="20"/>
                <w:szCs w:val="20"/>
              </w:rPr>
            </w:pPr>
            <w:r>
              <w:rPr>
                <w:rFonts w:ascii="Arial Narrow" w:hAnsi="Arial Narrow"/>
                <w:b/>
                <w:bCs/>
                <w:color w:val="C45911" w:themeColor="accent2" w:themeShade="BF"/>
                <w:sz w:val="24"/>
                <w:szCs w:val="20"/>
              </w:rPr>
              <w:t>Time frame</w:t>
            </w:r>
          </w:p>
        </w:tc>
        <w:tc>
          <w:tcPr>
            <w:tcW w:w="2160" w:type="dxa"/>
            <w:shd w:val="pct5" w:color="000000" w:fill="FFFFFF"/>
          </w:tcPr>
          <w:p w14:paraId="4916B831" w14:textId="14708A66" w:rsidR="00DE0714" w:rsidRPr="004E0227" w:rsidRDefault="00E178C4" w:rsidP="00DE0714">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4915" w:type="dxa"/>
            <w:gridSpan w:val="2"/>
            <w:shd w:val="pct5" w:color="000000" w:fill="FFFFFF"/>
            <w:noWrap/>
          </w:tcPr>
          <w:p w14:paraId="07A50440" w14:textId="16CD195E" w:rsidR="00DE0714" w:rsidRPr="004E0227" w:rsidRDefault="00837D1E" w:rsidP="00DE0714">
            <w:pPr>
              <w:jc w:val="center"/>
              <w:rPr>
                <w:rFonts w:ascii="Arial Narrow" w:hAnsi="Arial Narrow"/>
                <w:sz w:val="20"/>
              </w:rPr>
            </w:pPr>
            <w:r>
              <w:rPr>
                <w:rFonts w:ascii="Arial Narrow" w:hAnsi="Arial Narrow"/>
                <w:b/>
                <w:color w:val="C45911" w:themeColor="accent2" w:themeShade="BF"/>
                <w:sz w:val="24"/>
                <w:szCs w:val="20"/>
              </w:rPr>
              <w:t>Output indicator</w:t>
            </w:r>
          </w:p>
        </w:tc>
      </w:tr>
      <w:tr w:rsidR="004B2F5D" w:rsidRPr="004E0227" w14:paraId="1C74B305" w14:textId="77777777" w:rsidTr="0012045A">
        <w:trPr>
          <w:jc w:val="center"/>
        </w:trPr>
        <w:tc>
          <w:tcPr>
            <w:tcW w:w="710" w:type="dxa"/>
            <w:shd w:val="pct5" w:color="000000" w:fill="FFFFFF"/>
            <w:noWrap/>
          </w:tcPr>
          <w:p w14:paraId="796DE25E" w14:textId="76A05F6B" w:rsidR="004B2F5D" w:rsidRPr="004E0227" w:rsidRDefault="004B2F5D" w:rsidP="004B2F5D">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 xml:space="preserve">3.1.4. </w:t>
            </w:r>
          </w:p>
        </w:tc>
        <w:tc>
          <w:tcPr>
            <w:tcW w:w="4600" w:type="dxa"/>
            <w:gridSpan w:val="3"/>
            <w:shd w:val="pct5" w:color="000000" w:fill="FFFFFF"/>
          </w:tcPr>
          <w:p w14:paraId="079232AD" w14:textId="60063E83" w:rsidR="004B2F5D" w:rsidRPr="004E0227" w:rsidRDefault="004B2F5D" w:rsidP="004B2F5D">
            <w:pPr>
              <w:jc w:val="both"/>
              <w:rPr>
                <w:rFonts w:ascii="Arial Narrow" w:hAnsi="Arial Narrow"/>
                <w:sz w:val="20"/>
              </w:rPr>
            </w:pPr>
            <w:r w:rsidRPr="006543CA">
              <w:rPr>
                <w:rFonts w:ascii="Arial Narrow" w:hAnsi="Arial Narrow"/>
                <w:sz w:val="20"/>
              </w:rPr>
              <w:t>Producing a Feasibility Study for setting up a special call-centre for victims and witness of crime</w:t>
            </w:r>
            <w:r>
              <w:rPr>
                <w:rFonts w:ascii="Arial Narrow" w:hAnsi="Arial Narrow"/>
                <w:sz w:val="20"/>
              </w:rPr>
              <w:t>.</w:t>
            </w:r>
          </w:p>
        </w:tc>
        <w:tc>
          <w:tcPr>
            <w:tcW w:w="1530" w:type="dxa"/>
            <w:gridSpan w:val="2"/>
            <w:shd w:val="pct5" w:color="000000" w:fill="FFFFFF"/>
            <w:noWrap/>
          </w:tcPr>
          <w:p w14:paraId="0EAEDA83" w14:textId="0D738CA2" w:rsidR="004B2F5D" w:rsidRPr="004E0227" w:rsidRDefault="004B2F5D" w:rsidP="004B2F5D">
            <w:pPr>
              <w:jc w:val="center"/>
              <w:rPr>
                <w:rFonts w:ascii="Arial Narrow" w:hAnsi="Arial Narrow"/>
                <w:sz w:val="20"/>
                <w:szCs w:val="20"/>
              </w:rPr>
            </w:pPr>
            <w:r>
              <w:rPr>
                <w:rFonts w:ascii="Arial Narrow" w:hAnsi="Arial Narrow"/>
                <w:bCs/>
                <w:sz w:val="20"/>
                <w:szCs w:val="20"/>
              </w:rPr>
              <w:t>Fourth</w:t>
            </w:r>
            <w:r w:rsidRPr="006543CA">
              <w:rPr>
                <w:rFonts w:ascii="Arial Narrow" w:hAnsi="Arial Narrow"/>
                <w:bCs/>
                <w:sz w:val="20"/>
                <w:szCs w:val="20"/>
              </w:rPr>
              <w:t xml:space="preserve"> quarter of 2022</w:t>
            </w:r>
          </w:p>
        </w:tc>
        <w:tc>
          <w:tcPr>
            <w:tcW w:w="2160" w:type="dxa"/>
            <w:shd w:val="pct5" w:color="000000" w:fill="FFFFFF"/>
          </w:tcPr>
          <w:p w14:paraId="24E6D8E0" w14:textId="77777777" w:rsidR="004B2F5D" w:rsidRPr="00F154A2" w:rsidRDefault="004B2F5D" w:rsidP="004B2F5D">
            <w:pPr>
              <w:jc w:val="center"/>
              <w:rPr>
                <w:rFonts w:ascii="Arial Narrow" w:hAnsi="Arial Narrow"/>
                <w:sz w:val="20"/>
              </w:rPr>
            </w:pPr>
            <w:r w:rsidRPr="00F154A2">
              <w:rPr>
                <w:rFonts w:ascii="Arial Narrow" w:hAnsi="Arial Narrow"/>
                <w:sz w:val="20"/>
              </w:rPr>
              <w:t xml:space="preserve">Ministry of Justice, </w:t>
            </w:r>
            <w:r>
              <w:rPr>
                <w:rFonts w:ascii="Arial Narrow" w:hAnsi="Arial Narrow"/>
                <w:sz w:val="20"/>
              </w:rPr>
              <w:t>OSCE/IPA 2016 Project Team</w:t>
            </w:r>
          </w:p>
          <w:p w14:paraId="650187E3" w14:textId="0F68265E" w:rsidR="004B2F5D" w:rsidRPr="004E0227" w:rsidRDefault="004B2F5D" w:rsidP="004B2F5D">
            <w:pPr>
              <w:jc w:val="center"/>
              <w:rPr>
                <w:rFonts w:ascii="Arial Narrow" w:hAnsi="Arial Narrow"/>
                <w:sz w:val="20"/>
                <w:szCs w:val="20"/>
              </w:rPr>
            </w:pPr>
          </w:p>
        </w:tc>
        <w:tc>
          <w:tcPr>
            <w:tcW w:w="4915" w:type="dxa"/>
            <w:gridSpan w:val="2"/>
            <w:shd w:val="pct5" w:color="000000" w:fill="FFFFFF"/>
            <w:noWrap/>
          </w:tcPr>
          <w:p w14:paraId="471AE1CA" w14:textId="77777777" w:rsidR="004B2F5D" w:rsidRPr="00F154A2" w:rsidRDefault="004B2F5D" w:rsidP="004B2F5D">
            <w:pPr>
              <w:jc w:val="both"/>
              <w:rPr>
                <w:rFonts w:ascii="Arial Narrow" w:hAnsi="Arial Narrow"/>
                <w:sz w:val="20"/>
              </w:rPr>
            </w:pPr>
            <w:r>
              <w:rPr>
                <w:rFonts w:ascii="Arial Narrow" w:hAnsi="Arial Narrow"/>
                <w:sz w:val="20"/>
              </w:rPr>
              <w:t xml:space="preserve">A </w:t>
            </w:r>
            <w:r w:rsidRPr="006543CA">
              <w:rPr>
                <w:rFonts w:ascii="Arial Narrow" w:hAnsi="Arial Narrow"/>
                <w:sz w:val="20"/>
              </w:rPr>
              <w:t>Feasibility Study for setting up a special call-centre for victims and witness of crime</w:t>
            </w:r>
            <w:r>
              <w:rPr>
                <w:rFonts w:ascii="Arial Narrow" w:hAnsi="Arial Narrow"/>
                <w:sz w:val="20"/>
              </w:rPr>
              <w:t xml:space="preserve"> has been produced accordingly.</w:t>
            </w:r>
          </w:p>
          <w:p w14:paraId="06C7076E" w14:textId="66646941" w:rsidR="004B2F5D" w:rsidRPr="004E0227" w:rsidRDefault="004B2F5D" w:rsidP="004B2F5D">
            <w:pPr>
              <w:rPr>
                <w:rFonts w:ascii="Arial Narrow" w:hAnsi="Arial Narrow"/>
                <w:sz w:val="20"/>
                <w:szCs w:val="20"/>
              </w:rPr>
            </w:pPr>
          </w:p>
        </w:tc>
      </w:tr>
      <w:tr w:rsidR="0012045A" w:rsidRPr="004E0227" w14:paraId="5B2F750E" w14:textId="77777777" w:rsidTr="00F8178B">
        <w:trPr>
          <w:jc w:val="center"/>
        </w:trPr>
        <w:tc>
          <w:tcPr>
            <w:tcW w:w="13915" w:type="dxa"/>
            <w:gridSpan w:val="9"/>
            <w:shd w:val="pct5" w:color="000000" w:fill="FFFFFF"/>
            <w:noWrap/>
          </w:tcPr>
          <w:p w14:paraId="67F5C911" w14:textId="59C2A388" w:rsidR="0012045A" w:rsidRPr="004E0227" w:rsidRDefault="00E178C4" w:rsidP="00DE0714">
            <w:pPr>
              <w:jc w:val="center"/>
              <w:rPr>
                <w:rFonts w:ascii="Arial Narrow" w:hAnsi="Arial Narrow"/>
                <w:sz w:val="20"/>
              </w:rPr>
            </w:pPr>
            <w:r>
              <w:rPr>
                <w:rFonts w:ascii="Arial Narrow" w:hAnsi="Arial Narrow"/>
                <w:b/>
                <w:color w:val="C45911" w:themeColor="accent2" w:themeShade="BF"/>
                <w:sz w:val="24"/>
                <w:szCs w:val="20"/>
              </w:rPr>
              <w:t>Realization data</w:t>
            </w:r>
          </w:p>
        </w:tc>
      </w:tr>
      <w:tr w:rsidR="0012045A" w:rsidRPr="004E0227" w14:paraId="58586771" w14:textId="77777777" w:rsidTr="00F8178B">
        <w:trPr>
          <w:jc w:val="center"/>
        </w:trPr>
        <w:tc>
          <w:tcPr>
            <w:tcW w:w="13915" w:type="dxa"/>
            <w:gridSpan w:val="9"/>
            <w:shd w:val="pct5" w:color="000000" w:fill="FFFFFF"/>
            <w:noWrap/>
          </w:tcPr>
          <w:p w14:paraId="5480602E" w14:textId="77777777" w:rsidR="0012045A" w:rsidRPr="004E0227" w:rsidRDefault="0012045A" w:rsidP="00E578B9">
            <w:pPr>
              <w:jc w:val="both"/>
              <w:rPr>
                <w:rFonts w:ascii="Arial Narrow" w:hAnsi="Arial Narrow"/>
                <w:sz w:val="20"/>
              </w:rPr>
            </w:pPr>
          </w:p>
          <w:p w14:paraId="6E310E3A" w14:textId="74B03D9A" w:rsidR="00991EEF" w:rsidRPr="00EF1E02" w:rsidRDefault="008455C3" w:rsidP="00991EEF">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30EB924D" w14:textId="529CF5F0" w:rsidR="00DE0714" w:rsidRPr="004E0227" w:rsidRDefault="00DE0714" w:rsidP="00991EEF">
            <w:pPr>
              <w:jc w:val="both"/>
              <w:rPr>
                <w:rFonts w:ascii="Arial Narrow" w:hAnsi="Arial Narrow"/>
                <w:sz w:val="20"/>
              </w:rPr>
            </w:pPr>
          </w:p>
        </w:tc>
      </w:tr>
      <w:tr w:rsidR="00DE0714" w:rsidRPr="004E0227" w14:paraId="19F79BFD" w14:textId="77777777" w:rsidTr="00F8178B">
        <w:trPr>
          <w:gridAfter w:val="1"/>
          <w:wAfter w:w="163" w:type="dxa"/>
          <w:trHeight w:val="2058"/>
          <w:jc w:val="center"/>
        </w:trPr>
        <w:tc>
          <w:tcPr>
            <w:tcW w:w="1640" w:type="dxa"/>
            <w:gridSpan w:val="2"/>
            <w:vMerge w:val="restart"/>
            <w:shd w:val="clear" w:color="auto" w:fill="D9D9D9" w:themeFill="background1" w:themeFillShade="D9"/>
            <w:noWrap/>
            <w:vAlign w:val="center"/>
          </w:tcPr>
          <w:p w14:paraId="2D69AFF2" w14:textId="2321E8AC" w:rsidR="00DE0714" w:rsidRPr="004E0227" w:rsidRDefault="00837D1E" w:rsidP="0028496A">
            <w:pPr>
              <w:rPr>
                <w:rFonts w:ascii="Arial Narrow" w:hAnsi="Arial Narrow"/>
                <w:color w:val="2F5496" w:themeColor="accent1" w:themeShade="BF"/>
                <w:sz w:val="28"/>
                <w:szCs w:val="28"/>
              </w:rPr>
            </w:pPr>
            <w:r>
              <w:rPr>
                <w:rFonts w:ascii="Arial Narrow" w:hAnsi="Arial Narrow"/>
                <w:color w:val="C45911" w:themeColor="accent2" w:themeShade="BF"/>
                <w:sz w:val="28"/>
                <w:szCs w:val="28"/>
              </w:rPr>
              <w:lastRenderedPageBreak/>
              <w:t>Measure</w:t>
            </w:r>
            <w:r w:rsidR="00DE0714" w:rsidRPr="004E0227">
              <w:rPr>
                <w:rFonts w:ascii="Arial Narrow" w:hAnsi="Arial Narrow"/>
                <w:color w:val="C45911" w:themeColor="accent2" w:themeShade="BF"/>
                <w:sz w:val="28"/>
                <w:szCs w:val="28"/>
              </w:rPr>
              <w:t xml:space="preserve"> 3.2.</w:t>
            </w:r>
          </w:p>
        </w:tc>
        <w:tc>
          <w:tcPr>
            <w:tcW w:w="12112" w:type="dxa"/>
            <w:gridSpan w:val="6"/>
            <w:shd w:val="clear" w:color="auto" w:fill="D9D9D9" w:themeFill="background1" w:themeFillShade="D9"/>
            <w:vAlign w:val="center"/>
          </w:tcPr>
          <w:p w14:paraId="00B424E2" w14:textId="305B1BE3" w:rsidR="00DE0714" w:rsidRPr="004E0227" w:rsidRDefault="006412A2" w:rsidP="0028496A">
            <w:pPr>
              <w:rPr>
                <w:rFonts w:ascii="Arial Narrow" w:hAnsi="Arial Narrow"/>
                <w:color w:val="2F5496" w:themeColor="accent1" w:themeShade="BF"/>
                <w:sz w:val="28"/>
                <w:szCs w:val="28"/>
              </w:rPr>
            </w:pPr>
            <w:r w:rsidRPr="006412A2">
              <w:rPr>
                <w:rFonts w:ascii="Arial Narrow" w:eastAsiaTheme="majorEastAsia" w:hAnsi="Arial Narrow" w:cstheme="majorBidi"/>
                <w:color w:val="2F5496" w:themeColor="accent1" w:themeShade="BF"/>
                <w:sz w:val="28"/>
                <w:szCs w:val="28"/>
              </w:rPr>
              <w:t xml:space="preserve">Improving the knowledge and skills of members of the media regarding the rights of crime victims in the Republic of Serbia </w:t>
            </w:r>
          </w:p>
        </w:tc>
      </w:tr>
      <w:tr w:rsidR="006412A2" w:rsidRPr="004E0227" w14:paraId="23924CDE" w14:textId="77777777" w:rsidTr="004E612C">
        <w:trPr>
          <w:gridAfter w:val="1"/>
          <w:wAfter w:w="163" w:type="dxa"/>
          <w:jc w:val="center"/>
        </w:trPr>
        <w:tc>
          <w:tcPr>
            <w:tcW w:w="1640" w:type="dxa"/>
            <w:gridSpan w:val="2"/>
            <w:vMerge/>
            <w:shd w:val="clear" w:color="auto" w:fill="D9D9D9" w:themeFill="background1" w:themeFillShade="D9"/>
            <w:noWrap/>
            <w:vAlign w:val="center"/>
          </w:tcPr>
          <w:p w14:paraId="0266ECA7" w14:textId="77777777" w:rsidR="006412A2" w:rsidRPr="004E0227" w:rsidRDefault="006412A2" w:rsidP="006412A2">
            <w:pPr>
              <w:rPr>
                <w:rFonts w:ascii="Arial Narrow" w:hAnsi="Arial Narrow"/>
                <w:color w:val="2F5496" w:themeColor="accent1" w:themeShade="BF"/>
                <w:sz w:val="20"/>
                <w:szCs w:val="24"/>
              </w:rPr>
            </w:pPr>
          </w:p>
        </w:tc>
        <w:tc>
          <w:tcPr>
            <w:tcW w:w="2207" w:type="dxa"/>
            <w:shd w:val="clear" w:color="auto" w:fill="D9D9D9" w:themeFill="background1" w:themeFillShade="D9"/>
            <w:vAlign w:val="center"/>
          </w:tcPr>
          <w:p w14:paraId="4191783E" w14:textId="2DA6B8B0" w:rsidR="006412A2" w:rsidRPr="004E0227" w:rsidRDefault="006412A2" w:rsidP="006412A2">
            <w:pPr>
              <w:rPr>
                <w:rFonts w:ascii="Arial Narrow" w:hAnsi="Arial Narrow"/>
                <w:sz w:val="20"/>
                <w:szCs w:val="24"/>
              </w:rPr>
            </w:pPr>
            <w:r>
              <w:rPr>
                <w:rFonts w:ascii="Arial Narrow" w:hAnsi="Arial Narrow"/>
                <w:sz w:val="20"/>
                <w:szCs w:val="24"/>
              </w:rPr>
              <w:t>Implementation deadline</w:t>
            </w:r>
          </w:p>
        </w:tc>
        <w:tc>
          <w:tcPr>
            <w:tcW w:w="9905" w:type="dxa"/>
            <w:gridSpan w:val="5"/>
            <w:shd w:val="clear" w:color="auto" w:fill="D9D9D9" w:themeFill="background1" w:themeFillShade="D9"/>
            <w:vAlign w:val="center"/>
          </w:tcPr>
          <w:p w14:paraId="04BEB780" w14:textId="00B8AFCE" w:rsidR="006412A2" w:rsidRPr="004E0227" w:rsidRDefault="006412A2" w:rsidP="006412A2">
            <w:pPr>
              <w:rPr>
                <w:rFonts w:ascii="Arial Narrow" w:hAnsi="Arial Narrow"/>
                <w:sz w:val="20"/>
                <w:szCs w:val="24"/>
              </w:rPr>
            </w:pPr>
            <w:r w:rsidRPr="00F154A2">
              <w:rPr>
                <w:rFonts w:ascii="Arial Narrow" w:hAnsi="Arial Narrow"/>
                <w:sz w:val="20"/>
                <w:szCs w:val="24"/>
              </w:rPr>
              <w:t>2022</w:t>
            </w:r>
          </w:p>
        </w:tc>
      </w:tr>
      <w:tr w:rsidR="006412A2" w:rsidRPr="004E0227" w14:paraId="0965EC8B" w14:textId="77777777" w:rsidTr="004E612C">
        <w:trPr>
          <w:gridAfter w:val="1"/>
          <w:wAfter w:w="163" w:type="dxa"/>
          <w:jc w:val="center"/>
        </w:trPr>
        <w:tc>
          <w:tcPr>
            <w:tcW w:w="1640" w:type="dxa"/>
            <w:gridSpan w:val="2"/>
            <w:vMerge/>
            <w:shd w:val="clear" w:color="auto" w:fill="D9D9D9" w:themeFill="background1" w:themeFillShade="D9"/>
            <w:noWrap/>
            <w:vAlign w:val="center"/>
          </w:tcPr>
          <w:p w14:paraId="3E9BB04C" w14:textId="77777777" w:rsidR="006412A2" w:rsidRPr="004E0227" w:rsidRDefault="006412A2" w:rsidP="006412A2">
            <w:pPr>
              <w:rPr>
                <w:rFonts w:ascii="Arial Narrow" w:hAnsi="Arial Narrow"/>
                <w:color w:val="2F5496" w:themeColor="accent1" w:themeShade="BF"/>
                <w:sz w:val="20"/>
                <w:szCs w:val="24"/>
              </w:rPr>
            </w:pPr>
          </w:p>
        </w:tc>
        <w:tc>
          <w:tcPr>
            <w:tcW w:w="2207" w:type="dxa"/>
            <w:vMerge w:val="restart"/>
            <w:shd w:val="clear" w:color="auto" w:fill="D9D9D9" w:themeFill="background1" w:themeFillShade="D9"/>
            <w:vAlign w:val="center"/>
          </w:tcPr>
          <w:p w14:paraId="75C730AB" w14:textId="6CEFBE2E" w:rsidR="006412A2" w:rsidRPr="004E0227" w:rsidRDefault="006412A2" w:rsidP="006412A2">
            <w:pPr>
              <w:rPr>
                <w:rFonts w:ascii="Arial Narrow" w:hAnsi="Arial Narrow"/>
                <w:sz w:val="20"/>
                <w:szCs w:val="24"/>
              </w:rPr>
            </w:pPr>
            <w:r w:rsidRPr="00F154A2">
              <w:rPr>
                <w:rFonts w:ascii="Arial Narrow" w:hAnsi="Arial Narrow"/>
                <w:sz w:val="20"/>
                <w:szCs w:val="24"/>
              </w:rPr>
              <w:t>Output indicator:</w:t>
            </w:r>
          </w:p>
        </w:tc>
        <w:tc>
          <w:tcPr>
            <w:tcW w:w="9905" w:type="dxa"/>
            <w:gridSpan w:val="5"/>
            <w:shd w:val="clear" w:color="auto" w:fill="D9D9D9" w:themeFill="background1" w:themeFillShade="D9"/>
            <w:vAlign w:val="center"/>
          </w:tcPr>
          <w:p w14:paraId="75A300E3" w14:textId="2EC104F6" w:rsidR="006412A2" w:rsidRPr="004E0227" w:rsidRDefault="006412A2" w:rsidP="006412A2">
            <w:pPr>
              <w:rPr>
                <w:rFonts w:ascii="Arial Narrow" w:hAnsi="Arial Narrow"/>
                <w:sz w:val="20"/>
                <w:szCs w:val="24"/>
              </w:rPr>
            </w:pPr>
            <w:r>
              <w:rPr>
                <w:rFonts w:ascii="Arial Narrow" w:hAnsi="Arial Narrow"/>
                <w:sz w:val="20"/>
                <w:szCs w:val="20"/>
              </w:rPr>
              <w:t>The quality of reporting on topics relevant to victims’ rights has improved</w:t>
            </w:r>
            <w:r w:rsidRPr="00F154A2">
              <w:rPr>
                <w:rFonts w:ascii="Arial Narrow" w:hAnsi="Arial Narrow"/>
                <w:sz w:val="20"/>
                <w:szCs w:val="20"/>
              </w:rPr>
              <w:t>.</w:t>
            </w:r>
          </w:p>
        </w:tc>
      </w:tr>
      <w:tr w:rsidR="006412A2" w:rsidRPr="004E0227" w14:paraId="23B7FE31" w14:textId="77777777" w:rsidTr="00F8178B">
        <w:trPr>
          <w:gridAfter w:val="1"/>
          <w:wAfter w:w="163" w:type="dxa"/>
          <w:jc w:val="center"/>
        </w:trPr>
        <w:tc>
          <w:tcPr>
            <w:tcW w:w="1640" w:type="dxa"/>
            <w:gridSpan w:val="2"/>
            <w:vMerge/>
            <w:shd w:val="clear" w:color="auto" w:fill="D9D9D9" w:themeFill="background1" w:themeFillShade="D9"/>
            <w:noWrap/>
            <w:vAlign w:val="center"/>
          </w:tcPr>
          <w:p w14:paraId="26304F83" w14:textId="77777777" w:rsidR="006412A2" w:rsidRPr="004E0227" w:rsidRDefault="006412A2" w:rsidP="006412A2">
            <w:pPr>
              <w:rPr>
                <w:rFonts w:ascii="Arial Narrow" w:hAnsi="Arial Narrow"/>
                <w:color w:val="2F5496" w:themeColor="accent1" w:themeShade="BF"/>
                <w:sz w:val="20"/>
                <w:szCs w:val="24"/>
              </w:rPr>
            </w:pPr>
          </w:p>
        </w:tc>
        <w:tc>
          <w:tcPr>
            <w:tcW w:w="2207" w:type="dxa"/>
            <w:vMerge/>
            <w:shd w:val="clear" w:color="auto" w:fill="D9D9D9" w:themeFill="background1" w:themeFillShade="D9"/>
            <w:vAlign w:val="center"/>
          </w:tcPr>
          <w:p w14:paraId="26672537" w14:textId="77777777" w:rsidR="006412A2" w:rsidRPr="004E0227" w:rsidRDefault="006412A2" w:rsidP="006412A2">
            <w:pPr>
              <w:rPr>
                <w:rFonts w:ascii="Arial Narrow" w:hAnsi="Arial Narrow"/>
                <w:sz w:val="20"/>
                <w:szCs w:val="24"/>
              </w:rPr>
            </w:pPr>
          </w:p>
        </w:tc>
        <w:tc>
          <w:tcPr>
            <w:tcW w:w="2882" w:type="dxa"/>
            <w:gridSpan w:val="2"/>
            <w:shd w:val="clear" w:color="auto" w:fill="D9D9D9" w:themeFill="background1" w:themeFillShade="D9"/>
            <w:vAlign w:val="center"/>
          </w:tcPr>
          <w:p w14:paraId="5E0B738A" w14:textId="0DF9D617" w:rsidR="006412A2" w:rsidRPr="004E0227" w:rsidRDefault="006412A2" w:rsidP="006412A2">
            <w:pPr>
              <w:jc w:val="center"/>
              <w:rPr>
                <w:rFonts w:ascii="Arial Narrow" w:hAnsi="Arial Narrow"/>
                <w:sz w:val="20"/>
                <w:szCs w:val="24"/>
              </w:rPr>
            </w:pPr>
            <w:r w:rsidRPr="00F154A2">
              <w:rPr>
                <w:rFonts w:ascii="Arial Narrow" w:hAnsi="Arial Narrow"/>
                <w:sz w:val="20"/>
                <w:szCs w:val="24"/>
              </w:rPr>
              <w:t>Baseline value:</w:t>
            </w:r>
          </w:p>
        </w:tc>
        <w:tc>
          <w:tcPr>
            <w:tcW w:w="7023" w:type="dxa"/>
            <w:gridSpan w:val="3"/>
            <w:shd w:val="clear" w:color="auto" w:fill="D9D9D9" w:themeFill="background1" w:themeFillShade="D9"/>
            <w:vAlign w:val="center"/>
          </w:tcPr>
          <w:p w14:paraId="09768AD0" w14:textId="6CA948CC" w:rsidR="006412A2" w:rsidRPr="004E0227" w:rsidRDefault="006412A2" w:rsidP="006412A2">
            <w:pPr>
              <w:jc w:val="center"/>
              <w:rPr>
                <w:rFonts w:ascii="Arial Narrow" w:hAnsi="Arial Narrow"/>
                <w:sz w:val="20"/>
                <w:szCs w:val="24"/>
              </w:rPr>
            </w:pPr>
            <w:r w:rsidRPr="00F154A2">
              <w:rPr>
                <w:rFonts w:ascii="Arial Narrow" w:hAnsi="Arial Narrow"/>
                <w:sz w:val="20"/>
                <w:szCs w:val="24"/>
              </w:rPr>
              <w:t>Target value:</w:t>
            </w:r>
          </w:p>
        </w:tc>
      </w:tr>
      <w:tr w:rsidR="006412A2" w:rsidRPr="004E0227" w14:paraId="0B06AE27" w14:textId="77777777" w:rsidTr="00F8178B">
        <w:trPr>
          <w:gridAfter w:val="1"/>
          <w:wAfter w:w="163" w:type="dxa"/>
          <w:jc w:val="center"/>
        </w:trPr>
        <w:tc>
          <w:tcPr>
            <w:tcW w:w="1640" w:type="dxa"/>
            <w:gridSpan w:val="2"/>
            <w:vMerge/>
            <w:shd w:val="clear" w:color="auto" w:fill="D9D9D9" w:themeFill="background1" w:themeFillShade="D9"/>
            <w:noWrap/>
            <w:vAlign w:val="center"/>
          </w:tcPr>
          <w:p w14:paraId="649F7338" w14:textId="77777777" w:rsidR="006412A2" w:rsidRPr="004E0227" w:rsidRDefault="006412A2" w:rsidP="006412A2">
            <w:pPr>
              <w:rPr>
                <w:rFonts w:ascii="Arial Narrow" w:hAnsi="Arial Narrow"/>
                <w:color w:val="2F5496" w:themeColor="accent1" w:themeShade="BF"/>
                <w:sz w:val="20"/>
                <w:szCs w:val="24"/>
              </w:rPr>
            </w:pPr>
          </w:p>
        </w:tc>
        <w:tc>
          <w:tcPr>
            <w:tcW w:w="2207" w:type="dxa"/>
            <w:vMerge/>
            <w:shd w:val="clear" w:color="auto" w:fill="D9D9D9" w:themeFill="background1" w:themeFillShade="D9"/>
            <w:vAlign w:val="center"/>
          </w:tcPr>
          <w:p w14:paraId="541407E1" w14:textId="77777777" w:rsidR="006412A2" w:rsidRPr="004E0227" w:rsidRDefault="006412A2" w:rsidP="006412A2">
            <w:pPr>
              <w:rPr>
                <w:rFonts w:ascii="Arial Narrow" w:hAnsi="Arial Narrow"/>
                <w:sz w:val="20"/>
                <w:szCs w:val="24"/>
              </w:rPr>
            </w:pPr>
          </w:p>
        </w:tc>
        <w:tc>
          <w:tcPr>
            <w:tcW w:w="2882" w:type="dxa"/>
            <w:gridSpan w:val="2"/>
            <w:shd w:val="clear" w:color="auto" w:fill="D9D9D9" w:themeFill="background1" w:themeFillShade="D9"/>
            <w:vAlign w:val="center"/>
          </w:tcPr>
          <w:p w14:paraId="729C5866" w14:textId="77777777" w:rsidR="006412A2" w:rsidRPr="00F154A2" w:rsidRDefault="006412A2" w:rsidP="006412A2">
            <w:pPr>
              <w:pStyle w:val="CommentText"/>
              <w:jc w:val="both"/>
              <w:rPr>
                <w:rFonts w:ascii="Arial Narrow" w:hAnsi="Arial Narrow"/>
              </w:rPr>
            </w:pPr>
            <w:r>
              <w:rPr>
                <w:rFonts w:ascii="Arial Narrow" w:hAnsi="Arial Narrow"/>
              </w:rPr>
              <w:t>Poor understanding of victims’ rights and support services</w:t>
            </w:r>
            <w:r w:rsidRPr="00F154A2">
              <w:rPr>
                <w:rFonts w:ascii="Arial Narrow" w:hAnsi="Arial Narrow"/>
              </w:rPr>
              <w:t>;</w:t>
            </w:r>
            <w:r>
              <w:rPr>
                <w:rFonts w:ascii="Arial Narrow" w:hAnsi="Arial Narrow"/>
              </w:rPr>
              <w:t xml:space="preserve"> </w:t>
            </w:r>
          </w:p>
          <w:p w14:paraId="1F7F2918" w14:textId="72F833B1" w:rsidR="006412A2" w:rsidRPr="004E0227" w:rsidRDefault="006412A2" w:rsidP="006412A2">
            <w:pPr>
              <w:pStyle w:val="CommentText"/>
              <w:jc w:val="center"/>
              <w:rPr>
                <w:rFonts w:ascii="Arial Narrow" w:hAnsi="Arial Narrow"/>
              </w:rPr>
            </w:pPr>
            <w:r>
              <w:rPr>
                <w:rFonts w:ascii="Arial Narrow" w:hAnsi="Arial Narrow"/>
              </w:rPr>
              <w:t>Low standard of quality of reporting on this subject matter; Markedly sensationalist approach to this subject matter</w:t>
            </w:r>
            <w:r w:rsidRPr="00F154A2">
              <w:rPr>
                <w:rFonts w:ascii="Arial Narrow" w:hAnsi="Arial Narrow"/>
              </w:rPr>
              <w:t>.</w:t>
            </w:r>
          </w:p>
        </w:tc>
        <w:tc>
          <w:tcPr>
            <w:tcW w:w="7023" w:type="dxa"/>
            <w:gridSpan w:val="3"/>
            <w:shd w:val="clear" w:color="auto" w:fill="D9D9D9" w:themeFill="background1" w:themeFillShade="D9"/>
            <w:vAlign w:val="center"/>
          </w:tcPr>
          <w:p w14:paraId="60A6E549" w14:textId="77777777" w:rsidR="00596091" w:rsidRDefault="006412A2" w:rsidP="00596091">
            <w:pPr>
              <w:pStyle w:val="CommentText"/>
              <w:jc w:val="center"/>
              <w:rPr>
                <w:rFonts w:ascii="Arial Narrow" w:hAnsi="Arial Narrow"/>
              </w:rPr>
            </w:pPr>
            <w:r>
              <w:rPr>
                <w:rFonts w:ascii="Arial Narrow" w:hAnsi="Arial Narrow"/>
              </w:rPr>
              <w:t>Knowledge of the subject matter has been improved;</w:t>
            </w:r>
            <w:r w:rsidR="00596091">
              <w:rPr>
                <w:rFonts w:ascii="Arial Narrow" w:hAnsi="Arial Narrow"/>
              </w:rPr>
              <w:t xml:space="preserve"> </w:t>
            </w:r>
          </w:p>
          <w:p w14:paraId="6568654C" w14:textId="3C3BE402" w:rsidR="006412A2" w:rsidRDefault="006412A2" w:rsidP="00596091">
            <w:pPr>
              <w:pStyle w:val="CommentText"/>
              <w:jc w:val="center"/>
              <w:rPr>
                <w:rFonts w:ascii="Arial Narrow" w:hAnsi="Arial Narrow"/>
              </w:rPr>
            </w:pPr>
            <w:r>
              <w:rPr>
                <w:rFonts w:ascii="Arial Narrow" w:hAnsi="Arial Narrow"/>
              </w:rPr>
              <w:t>Th</w:t>
            </w:r>
            <w:r w:rsidR="00596091">
              <w:rPr>
                <w:rFonts w:ascii="Arial Narrow" w:hAnsi="Arial Narrow"/>
              </w:rPr>
              <w:t xml:space="preserve">e quality of reporting has been </w:t>
            </w:r>
            <w:r>
              <w:rPr>
                <w:rFonts w:ascii="Arial Narrow" w:hAnsi="Arial Narrow"/>
              </w:rPr>
              <w:t>raised</w:t>
            </w:r>
            <w:r w:rsidRPr="00F154A2">
              <w:rPr>
                <w:rFonts w:ascii="Arial Narrow" w:hAnsi="Arial Narrow"/>
              </w:rPr>
              <w:t>;</w:t>
            </w:r>
          </w:p>
          <w:p w14:paraId="710310D6" w14:textId="0AAB8CFD" w:rsidR="006412A2" w:rsidRPr="00F154A2" w:rsidRDefault="006412A2" w:rsidP="00596091">
            <w:pPr>
              <w:pStyle w:val="CommentText"/>
              <w:jc w:val="center"/>
              <w:rPr>
                <w:rFonts w:ascii="Arial Narrow" w:hAnsi="Arial Narrow"/>
              </w:rPr>
            </w:pPr>
            <w:r>
              <w:rPr>
                <w:rFonts w:ascii="Arial Narrow" w:hAnsi="Arial Narrow"/>
              </w:rPr>
              <w:t>As a result of those efforts, the public has become sensitized to this topic</w:t>
            </w:r>
          </w:p>
          <w:p w14:paraId="66C0BC5A" w14:textId="6EC23F4E" w:rsidR="006412A2" w:rsidRPr="004E0227" w:rsidRDefault="006412A2" w:rsidP="006412A2">
            <w:pPr>
              <w:jc w:val="center"/>
              <w:rPr>
                <w:rFonts w:ascii="Arial Narrow" w:hAnsi="Arial Narrow"/>
                <w:sz w:val="20"/>
                <w:szCs w:val="24"/>
              </w:rPr>
            </w:pPr>
          </w:p>
        </w:tc>
      </w:tr>
    </w:tbl>
    <w:p w14:paraId="28EA7618" w14:textId="77777777" w:rsidR="004349EF" w:rsidRPr="004E0227" w:rsidRDefault="004349EF"/>
    <w:tbl>
      <w:tblPr>
        <w:tblW w:w="13770" w:type="dxa"/>
        <w:jc w:val="center"/>
        <w:tblBorders>
          <w:insideH w:val="single" w:sz="18" w:space="0" w:color="FFFFFF"/>
          <w:insideV w:val="single" w:sz="18" w:space="0" w:color="FFFFFF"/>
        </w:tblBorders>
        <w:tblLook w:val="0000" w:firstRow="0" w:lastRow="0" w:firstColumn="0" w:lastColumn="0" w:noHBand="0" w:noVBand="0"/>
      </w:tblPr>
      <w:tblGrid>
        <w:gridCol w:w="709"/>
        <w:gridCol w:w="930"/>
        <w:gridCol w:w="2907"/>
        <w:gridCol w:w="246"/>
        <w:gridCol w:w="1710"/>
        <w:gridCol w:w="1045"/>
        <w:gridCol w:w="834"/>
        <w:gridCol w:w="5297"/>
        <w:gridCol w:w="92"/>
      </w:tblGrid>
      <w:tr w:rsidR="00DE0714" w:rsidRPr="004E0227" w14:paraId="4DB69247" w14:textId="77777777" w:rsidTr="00F8178B">
        <w:trPr>
          <w:jc w:val="center"/>
        </w:trPr>
        <w:tc>
          <w:tcPr>
            <w:tcW w:w="709" w:type="dxa"/>
            <w:shd w:val="pct5" w:color="000000" w:fill="FFFFFF"/>
            <w:noWrap/>
          </w:tcPr>
          <w:p w14:paraId="77843FFE" w14:textId="77777777" w:rsidR="00DE0714" w:rsidRPr="004E0227" w:rsidRDefault="00DE0714" w:rsidP="00231B3C">
            <w:pPr>
              <w:rPr>
                <w:rFonts w:ascii="Arial Narrow" w:hAnsi="Arial Narrow"/>
                <w:b/>
                <w:color w:val="C45911" w:themeColor="accent2" w:themeShade="BF"/>
                <w:sz w:val="24"/>
                <w:szCs w:val="20"/>
              </w:rPr>
            </w:pPr>
          </w:p>
        </w:tc>
        <w:tc>
          <w:tcPr>
            <w:tcW w:w="4083" w:type="dxa"/>
            <w:gridSpan w:val="3"/>
            <w:shd w:val="pct5" w:color="000000" w:fill="FFFFFF"/>
          </w:tcPr>
          <w:p w14:paraId="2797E577" w14:textId="5A346013" w:rsidR="00DE0714" w:rsidRPr="004E0227" w:rsidRDefault="00E178C4" w:rsidP="00231B3C">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094AD92E" w14:textId="77777777" w:rsidR="00DE0714" w:rsidRPr="004E0227" w:rsidRDefault="00DE0714" w:rsidP="00231B3C">
            <w:pPr>
              <w:jc w:val="both"/>
              <w:rPr>
                <w:rFonts w:ascii="Arial Narrow" w:hAnsi="Arial Narrow"/>
                <w:sz w:val="20"/>
                <w:szCs w:val="20"/>
              </w:rPr>
            </w:pPr>
          </w:p>
        </w:tc>
        <w:tc>
          <w:tcPr>
            <w:tcW w:w="1710" w:type="dxa"/>
            <w:shd w:val="pct5" w:color="000000" w:fill="FFFFFF"/>
            <w:noWrap/>
          </w:tcPr>
          <w:p w14:paraId="177A701D" w14:textId="09A7568F" w:rsidR="00DE0714" w:rsidRPr="004E0227" w:rsidRDefault="00E178C4" w:rsidP="00231B3C">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1879" w:type="dxa"/>
            <w:gridSpan w:val="2"/>
            <w:shd w:val="pct5" w:color="000000" w:fill="FFFFFF"/>
          </w:tcPr>
          <w:p w14:paraId="4F2BB711" w14:textId="33FAB8B1" w:rsidR="00DE0714" w:rsidRPr="004E0227" w:rsidRDefault="00E178C4" w:rsidP="00231B3C">
            <w:pPr>
              <w:jc w:val="center"/>
              <w:rPr>
                <w:rFonts w:ascii="Arial Narrow" w:hAnsi="Arial Narrow"/>
                <w:b/>
                <w:bCs/>
                <w:color w:val="C45911" w:themeColor="accent2" w:themeShade="BF"/>
                <w:sz w:val="24"/>
                <w:szCs w:val="20"/>
              </w:rPr>
            </w:pPr>
            <w:r>
              <w:rPr>
                <w:rFonts w:ascii="Arial Narrow" w:hAnsi="Arial Narrow"/>
                <w:b/>
                <w:color w:val="C45911" w:themeColor="accent2" w:themeShade="BF"/>
                <w:sz w:val="24"/>
                <w:szCs w:val="20"/>
              </w:rPr>
              <w:t>Implementing authority</w:t>
            </w:r>
          </w:p>
        </w:tc>
        <w:tc>
          <w:tcPr>
            <w:tcW w:w="5389" w:type="dxa"/>
            <w:gridSpan w:val="2"/>
            <w:shd w:val="pct5" w:color="000000" w:fill="FFFFFF"/>
            <w:noWrap/>
          </w:tcPr>
          <w:p w14:paraId="300F1572" w14:textId="73402FB9" w:rsidR="00DE0714" w:rsidRPr="004E0227" w:rsidRDefault="00837D1E" w:rsidP="00231B3C">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6412A2" w:rsidRPr="004E0227" w14:paraId="72A4F84D" w14:textId="77777777" w:rsidTr="00F8178B">
        <w:trPr>
          <w:jc w:val="center"/>
        </w:trPr>
        <w:tc>
          <w:tcPr>
            <w:tcW w:w="709" w:type="dxa"/>
            <w:shd w:val="pct5" w:color="000000" w:fill="FFFFFF"/>
            <w:noWrap/>
          </w:tcPr>
          <w:p w14:paraId="41D2A3DF" w14:textId="10037C4D" w:rsidR="006412A2" w:rsidRPr="004E0227" w:rsidRDefault="006412A2" w:rsidP="006412A2">
            <w:pPr>
              <w:rPr>
                <w:rFonts w:ascii="Arial Narrow" w:hAnsi="Arial Narrow"/>
                <w:b/>
                <w:color w:val="C45911" w:themeColor="accent2" w:themeShade="BF"/>
                <w:sz w:val="24"/>
                <w:szCs w:val="20"/>
              </w:rPr>
            </w:pPr>
            <w:bookmarkStart w:id="8" w:name="_Hlk18866564"/>
            <w:r w:rsidRPr="004E0227">
              <w:rPr>
                <w:rFonts w:ascii="Arial Narrow" w:hAnsi="Arial Narrow"/>
                <w:b/>
                <w:color w:val="C45911" w:themeColor="accent2" w:themeShade="BF"/>
                <w:sz w:val="24"/>
                <w:szCs w:val="20"/>
              </w:rPr>
              <w:t>3.2.1.</w:t>
            </w:r>
          </w:p>
        </w:tc>
        <w:tc>
          <w:tcPr>
            <w:tcW w:w="4083" w:type="dxa"/>
            <w:gridSpan w:val="3"/>
            <w:shd w:val="pct5" w:color="000000" w:fill="FFFFFF"/>
          </w:tcPr>
          <w:p w14:paraId="48E56DC4" w14:textId="60369429" w:rsidR="006412A2" w:rsidRPr="004E0227" w:rsidRDefault="006412A2" w:rsidP="006412A2">
            <w:pPr>
              <w:spacing w:after="160" w:line="276" w:lineRule="auto"/>
              <w:jc w:val="both"/>
              <w:rPr>
                <w:rFonts w:ascii="Arial Narrow" w:hAnsi="Arial Narrow"/>
                <w:sz w:val="20"/>
              </w:rPr>
            </w:pPr>
            <w:r w:rsidRPr="006771A4">
              <w:rPr>
                <w:rFonts w:ascii="Arial Narrow" w:hAnsi="Arial Narrow"/>
                <w:sz w:val="20"/>
              </w:rPr>
              <w:t>Organising workshops for members of the media with a focus on victims’ rights.</w:t>
            </w:r>
          </w:p>
        </w:tc>
        <w:tc>
          <w:tcPr>
            <w:tcW w:w="1710" w:type="dxa"/>
            <w:shd w:val="pct5" w:color="000000" w:fill="FFFFFF"/>
            <w:noWrap/>
          </w:tcPr>
          <w:p w14:paraId="24B0C42F" w14:textId="055FF248" w:rsidR="006412A2" w:rsidRPr="004E0227" w:rsidRDefault="006412A2" w:rsidP="006412A2">
            <w:pPr>
              <w:jc w:val="center"/>
              <w:rPr>
                <w:rFonts w:ascii="Arial Narrow" w:hAnsi="Arial Narrow"/>
                <w:b/>
                <w:bCs/>
                <w:color w:val="C45911" w:themeColor="accent2" w:themeShade="BF"/>
                <w:sz w:val="24"/>
                <w:szCs w:val="20"/>
              </w:rPr>
            </w:pPr>
            <w:r w:rsidRPr="006543CA">
              <w:rPr>
                <w:rFonts w:ascii="Arial Narrow" w:hAnsi="Arial Narrow"/>
                <w:bCs/>
                <w:sz w:val="20"/>
                <w:szCs w:val="20"/>
              </w:rPr>
              <w:t>Continuously, starting from the second quarter of 2019</w:t>
            </w:r>
          </w:p>
        </w:tc>
        <w:tc>
          <w:tcPr>
            <w:tcW w:w="1879" w:type="dxa"/>
            <w:gridSpan w:val="2"/>
            <w:shd w:val="pct5" w:color="000000" w:fill="FFFFFF"/>
          </w:tcPr>
          <w:p w14:paraId="2C62F998" w14:textId="0CBBB232" w:rsidR="006412A2" w:rsidRPr="004E0227" w:rsidRDefault="006412A2" w:rsidP="006412A2">
            <w:pPr>
              <w:jc w:val="center"/>
              <w:rPr>
                <w:rFonts w:ascii="Arial Narrow" w:hAnsi="Arial Narrow"/>
                <w:sz w:val="20"/>
              </w:rPr>
            </w:pPr>
            <w:r w:rsidRPr="00F154A2">
              <w:rPr>
                <w:rFonts w:ascii="Arial Narrow" w:hAnsi="Arial Narrow"/>
                <w:sz w:val="20"/>
              </w:rPr>
              <w:t xml:space="preserve">Ministry of Justice, </w:t>
            </w:r>
            <w:r>
              <w:rPr>
                <w:rFonts w:ascii="Arial Narrow" w:hAnsi="Arial Narrow"/>
                <w:sz w:val="20"/>
              </w:rPr>
              <w:t>OSCE/IPA 2016 Project Team</w:t>
            </w:r>
          </w:p>
        </w:tc>
        <w:tc>
          <w:tcPr>
            <w:tcW w:w="5389" w:type="dxa"/>
            <w:gridSpan w:val="2"/>
            <w:shd w:val="pct5" w:color="000000" w:fill="FFFFFF"/>
            <w:noWrap/>
          </w:tcPr>
          <w:p w14:paraId="6C0E10BC" w14:textId="17AFF26C" w:rsidR="006412A2" w:rsidRPr="004E0227" w:rsidRDefault="006412A2" w:rsidP="006412A2">
            <w:pPr>
              <w:rPr>
                <w:rFonts w:ascii="Arial Narrow" w:hAnsi="Arial Narrow"/>
                <w:b/>
                <w:bCs/>
                <w:sz w:val="20"/>
                <w:szCs w:val="20"/>
              </w:rPr>
            </w:pPr>
            <w:r>
              <w:rPr>
                <w:rFonts w:ascii="Arial Narrow" w:hAnsi="Arial Narrow"/>
                <w:sz w:val="20"/>
              </w:rPr>
              <w:t>W</w:t>
            </w:r>
            <w:r w:rsidRPr="006771A4">
              <w:rPr>
                <w:rFonts w:ascii="Arial Narrow" w:hAnsi="Arial Narrow"/>
                <w:sz w:val="20"/>
              </w:rPr>
              <w:t xml:space="preserve">orkshops </w:t>
            </w:r>
            <w:r>
              <w:rPr>
                <w:rFonts w:ascii="Arial Narrow" w:hAnsi="Arial Narrow"/>
                <w:sz w:val="20"/>
              </w:rPr>
              <w:t xml:space="preserve">focusing </w:t>
            </w:r>
            <w:r w:rsidRPr="006771A4">
              <w:rPr>
                <w:rFonts w:ascii="Arial Narrow" w:hAnsi="Arial Narrow"/>
                <w:sz w:val="20"/>
              </w:rPr>
              <w:t>on victims’ rights</w:t>
            </w:r>
            <w:r>
              <w:rPr>
                <w:rFonts w:ascii="Arial Narrow" w:hAnsi="Arial Narrow"/>
                <w:sz w:val="20"/>
              </w:rPr>
              <w:t xml:space="preserve"> are continuously organised</w:t>
            </w:r>
            <w:r w:rsidRPr="006771A4">
              <w:rPr>
                <w:rFonts w:ascii="Arial Narrow" w:hAnsi="Arial Narrow"/>
                <w:sz w:val="20"/>
              </w:rPr>
              <w:t xml:space="preserve"> for members of the media</w:t>
            </w:r>
            <w:r>
              <w:rPr>
                <w:rFonts w:ascii="Arial Narrow" w:hAnsi="Arial Narrow"/>
                <w:sz w:val="20"/>
              </w:rPr>
              <w:t>.</w:t>
            </w:r>
          </w:p>
        </w:tc>
      </w:tr>
      <w:tr w:rsidR="00DE0714" w:rsidRPr="004E0227" w14:paraId="1AB54EBA" w14:textId="77777777" w:rsidTr="00F8178B">
        <w:trPr>
          <w:jc w:val="center"/>
        </w:trPr>
        <w:tc>
          <w:tcPr>
            <w:tcW w:w="13770" w:type="dxa"/>
            <w:gridSpan w:val="9"/>
            <w:shd w:val="pct5" w:color="000000" w:fill="FFFFFF"/>
            <w:noWrap/>
          </w:tcPr>
          <w:p w14:paraId="43C94051" w14:textId="2EA925D6" w:rsidR="00DE0714" w:rsidRPr="004E0227" w:rsidRDefault="00E178C4" w:rsidP="00231B3C">
            <w:pPr>
              <w:jc w:val="center"/>
              <w:rPr>
                <w:rFonts w:ascii="Arial Narrow" w:hAnsi="Arial Narrow"/>
                <w:sz w:val="20"/>
              </w:rPr>
            </w:pPr>
            <w:r>
              <w:rPr>
                <w:rFonts w:ascii="Arial Narrow" w:hAnsi="Arial Narrow"/>
                <w:b/>
                <w:color w:val="C45911" w:themeColor="accent2" w:themeShade="BF"/>
                <w:sz w:val="24"/>
                <w:szCs w:val="20"/>
              </w:rPr>
              <w:t>Realization data</w:t>
            </w:r>
          </w:p>
        </w:tc>
      </w:tr>
      <w:tr w:rsidR="00DE0714" w:rsidRPr="004E0227" w14:paraId="3F976BD7" w14:textId="77777777" w:rsidTr="00F8178B">
        <w:trPr>
          <w:jc w:val="center"/>
        </w:trPr>
        <w:tc>
          <w:tcPr>
            <w:tcW w:w="13770" w:type="dxa"/>
            <w:gridSpan w:val="9"/>
            <w:shd w:val="pct5" w:color="000000" w:fill="FFFFFF"/>
            <w:noWrap/>
          </w:tcPr>
          <w:p w14:paraId="451CA650" w14:textId="77777777" w:rsidR="00DE0714" w:rsidRPr="004E0227" w:rsidRDefault="00DE0714" w:rsidP="00231B3C">
            <w:pPr>
              <w:jc w:val="center"/>
              <w:rPr>
                <w:rFonts w:ascii="Arial Narrow" w:hAnsi="Arial Narrow"/>
                <w:sz w:val="20"/>
              </w:rPr>
            </w:pPr>
          </w:p>
          <w:p w14:paraId="60B8B906" w14:textId="77777777" w:rsidR="00DE0714" w:rsidRPr="00596091" w:rsidRDefault="00E4509C" w:rsidP="00991EEF">
            <w:pPr>
              <w:rPr>
                <w:rFonts w:ascii="Arial Narrow" w:hAnsi="Arial Narrow"/>
                <w:sz w:val="20"/>
                <w:szCs w:val="20"/>
                <w:lang w:val="sr-Cyrl-RS"/>
              </w:rPr>
            </w:pPr>
            <w:r w:rsidRPr="00596091">
              <w:rPr>
                <w:rFonts w:ascii="Arial Narrow" w:hAnsi="Arial Narrow"/>
                <w:sz w:val="20"/>
                <w:szCs w:val="20"/>
                <w:lang w:val="sr-Cyrl-RS"/>
              </w:rPr>
              <w:t>During 2019, the OSCE Mission in Serbia organized round tables for journalists and media representatives on reporting on victims of crimes.</w:t>
            </w:r>
          </w:p>
          <w:p w14:paraId="0AD59A91" w14:textId="2FEE36CA" w:rsidR="00E4509C" w:rsidRPr="004E0227" w:rsidRDefault="00E4509C" w:rsidP="00991EEF">
            <w:pPr>
              <w:rPr>
                <w:rFonts w:ascii="Arial Narrow" w:hAnsi="Arial Narrow"/>
                <w:sz w:val="20"/>
              </w:rPr>
            </w:pPr>
          </w:p>
        </w:tc>
      </w:tr>
      <w:bookmarkEnd w:id="8"/>
      <w:tr w:rsidR="006412A2" w:rsidRPr="004E0227" w14:paraId="6F67BE58" w14:textId="77777777" w:rsidTr="00F8178B">
        <w:trPr>
          <w:jc w:val="center"/>
        </w:trPr>
        <w:tc>
          <w:tcPr>
            <w:tcW w:w="709" w:type="dxa"/>
            <w:shd w:val="pct5" w:color="000000" w:fill="FFFFFF"/>
            <w:noWrap/>
          </w:tcPr>
          <w:p w14:paraId="56663F63" w14:textId="48E8E82B" w:rsidR="006412A2" w:rsidRPr="004E0227" w:rsidRDefault="006412A2" w:rsidP="006412A2">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 xml:space="preserve">3.2.2. </w:t>
            </w:r>
          </w:p>
        </w:tc>
        <w:tc>
          <w:tcPr>
            <w:tcW w:w="4083" w:type="dxa"/>
            <w:gridSpan w:val="3"/>
            <w:shd w:val="pct5" w:color="000000" w:fill="FFFFFF"/>
          </w:tcPr>
          <w:p w14:paraId="2B9A9FB1" w14:textId="420C841B" w:rsidR="006412A2" w:rsidRPr="004E0227" w:rsidRDefault="006412A2" w:rsidP="006412A2">
            <w:pPr>
              <w:spacing w:after="160"/>
              <w:jc w:val="both"/>
              <w:rPr>
                <w:rFonts w:ascii="Arial Narrow" w:hAnsi="Arial Narrow"/>
                <w:sz w:val="20"/>
              </w:rPr>
            </w:pPr>
            <w:r w:rsidRPr="006771A4">
              <w:rPr>
                <w:rFonts w:ascii="Arial Narrow" w:hAnsi="Arial Narrow"/>
                <w:sz w:val="20"/>
              </w:rPr>
              <w:t>Holding consultative meetings with the Regulatory Authority for Electronic Media and the Press Council to improve monitoring mechanisms in the area of reporting about victim-related topics.</w:t>
            </w:r>
          </w:p>
        </w:tc>
        <w:tc>
          <w:tcPr>
            <w:tcW w:w="1710" w:type="dxa"/>
            <w:shd w:val="pct5" w:color="000000" w:fill="FFFFFF"/>
            <w:noWrap/>
          </w:tcPr>
          <w:p w14:paraId="65ED2443" w14:textId="077D47C2" w:rsidR="006412A2" w:rsidRPr="004E0227" w:rsidRDefault="006412A2" w:rsidP="006412A2">
            <w:pPr>
              <w:jc w:val="center"/>
              <w:rPr>
                <w:rFonts w:ascii="Arial Narrow" w:hAnsi="Arial Narrow"/>
                <w:bCs/>
                <w:sz w:val="20"/>
                <w:szCs w:val="20"/>
              </w:rPr>
            </w:pPr>
            <w:r w:rsidRPr="006543CA">
              <w:rPr>
                <w:rFonts w:ascii="Arial Narrow" w:hAnsi="Arial Narrow"/>
                <w:bCs/>
                <w:sz w:val="20"/>
                <w:szCs w:val="20"/>
              </w:rPr>
              <w:t xml:space="preserve">Periodically, starting from the </w:t>
            </w:r>
            <w:r>
              <w:rPr>
                <w:rFonts w:ascii="Arial Narrow" w:hAnsi="Arial Narrow"/>
                <w:bCs/>
                <w:sz w:val="20"/>
                <w:szCs w:val="20"/>
              </w:rPr>
              <w:t xml:space="preserve">first </w:t>
            </w:r>
            <w:r w:rsidRPr="006543CA">
              <w:rPr>
                <w:rFonts w:ascii="Arial Narrow" w:hAnsi="Arial Narrow"/>
                <w:bCs/>
                <w:sz w:val="20"/>
                <w:szCs w:val="20"/>
              </w:rPr>
              <w:t>quarter of 20</w:t>
            </w:r>
            <w:r>
              <w:rPr>
                <w:rFonts w:ascii="Arial Narrow" w:hAnsi="Arial Narrow"/>
                <w:bCs/>
                <w:sz w:val="20"/>
                <w:szCs w:val="20"/>
              </w:rPr>
              <w:t>21</w:t>
            </w:r>
          </w:p>
        </w:tc>
        <w:tc>
          <w:tcPr>
            <w:tcW w:w="1879" w:type="dxa"/>
            <w:gridSpan w:val="2"/>
            <w:shd w:val="pct5" w:color="000000" w:fill="FFFFFF"/>
          </w:tcPr>
          <w:p w14:paraId="02474AA1" w14:textId="77777777" w:rsidR="006412A2" w:rsidRPr="00F154A2" w:rsidRDefault="006412A2" w:rsidP="006412A2">
            <w:pPr>
              <w:jc w:val="center"/>
              <w:rPr>
                <w:rFonts w:ascii="Arial Narrow" w:hAnsi="Arial Narrow"/>
                <w:sz w:val="20"/>
              </w:rPr>
            </w:pPr>
          </w:p>
          <w:p w14:paraId="55950BCF" w14:textId="0406BD29" w:rsidR="006412A2" w:rsidRPr="004E0227" w:rsidRDefault="006412A2" w:rsidP="006412A2">
            <w:pPr>
              <w:jc w:val="center"/>
              <w:rPr>
                <w:rFonts w:ascii="Arial Narrow" w:hAnsi="Arial Narrow"/>
                <w:sz w:val="20"/>
              </w:rPr>
            </w:pPr>
            <w:r w:rsidRPr="00F154A2">
              <w:rPr>
                <w:rFonts w:ascii="Arial Narrow" w:hAnsi="Arial Narrow"/>
                <w:sz w:val="20"/>
              </w:rPr>
              <w:t xml:space="preserve">Ministry of Justice, </w:t>
            </w:r>
            <w:r>
              <w:rPr>
                <w:rFonts w:ascii="Arial Narrow" w:hAnsi="Arial Narrow"/>
                <w:sz w:val="20"/>
              </w:rPr>
              <w:t>OSCE/IPA 2016 Project Team</w:t>
            </w:r>
            <w:r w:rsidRPr="00F154A2">
              <w:rPr>
                <w:rFonts w:ascii="Arial Narrow" w:hAnsi="Arial Narrow"/>
                <w:sz w:val="20"/>
              </w:rPr>
              <w:t xml:space="preserve">, </w:t>
            </w:r>
            <w:r>
              <w:rPr>
                <w:rFonts w:ascii="Arial Narrow" w:hAnsi="Arial Narrow"/>
                <w:sz w:val="20"/>
              </w:rPr>
              <w:t>Coordination Body</w:t>
            </w:r>
          </w:p>
        </w:tc>
        <w:tc>
          <w:tcPr>
            <w:tcW w:w="5389" w:type="dxa"/>
            <w:gridSpan w:val="2"/>
            <w:shd w:val="pct5" w:color="000000" w:fill="FFFFFF"/>
            <w:noWrap/>
          </w:tcPr>
          <w:p w14:paraId="51F2EC80" w14:textId="6421934E" w:rsidR="006412A2" w:rsidRPr="004E0227" w:rsidRDefault="006412A2" w:rsidP="006412A2">
            <w:pPr>
              <w:rPr>
                <w:rFonts w:ascii="Arial Narrow" w:hAnsi="Arial Narrow"/>
                <w:sz w:val="20"/>
                <w:szCs w:val="20"/>
              </w:rPr>
            </w:pPr>
            <w:r>
              <w:rPr>
                <w:rFonts w:ascii="Arial Narrow" w:hAnsi="Arial Narrow"/>
                <w:sz w:val="20"/>
              </w:rPr>
              <w:t>C</w:t>
            </w:r>
            <w:r w:rsidRPr="006543CA">
              <w:rPr>
                <w:rFonts w:ascii="Arial Narrow" w:hAnsi="Arial Narrow"/>
                <w:sz w:val="20"/>
              </w:rPr>
              <w:t>onsultative meetings</w:t>
            </w:r>
            <w:r>
              <w:rPr>
                <w:rFonts w:ascii="Arial Narrow" w:hAnsi="Arial Narrow"/>
                <w:sz w:val="20"/>
              </w:rPr>
              <w:t xml:space="preserve"> have been held with </w:t>
            </w:r>
            <w:r w:rsidRPr="006543CA">
              <w:rPr>
                <w:rFonts w:ascii="Arial Narrow" w:hAnsi="Arial Narrow"/>
                <w:sz w:val="20"/>
              </w:rPr>
              <w:t>the Regulatory Authority for Electronic Media and the Press Council</w:t>
            </w:r>
            <w:r>
              <w:rPr>
                <w:rFonts w:ascii="Arial Narrow" w:hAnsi="Arial Narrow"/>
                <w:sz w:val="20"/>
              </w:rPr>
              <w:t xml:space="preserve"> with the aim of improving </w:t>
            </w:r>
            <w:r w:rsidRPr="006543CA">
              <w:rPr>
                <w:rFonts w:ascii="Arial Narrow" w:hAnsi="Arial Narrow"/>
                <w:sz w:val="20"/>
              </w:rPr>
              <w:t xml:space="preserve">monitoring mechanisms in the area of reporting </w:t>
            </w:r>
            <w:r w:rsidRPr="00321DCC">
              <w:rPr>
                <w:rFonts w:ascii="Arial Narrow" w:hAnsi="Arial Narrow"/>
                <w:sz w:val="20"/>
              </w:rPr>
              <w:t>about victim-related topics.</w:t>
            </w:r>
          </w:p>
        </w:tc>
      </w:tr>
      <w:tr w:rsidR="00DE0714" w:rsidRPr="004E0227" w14:paraId="6DB37BA2" w14:textId="77777777" w:rsidTr="00F8178B">
        <w:trPr>
          <w:jc w:val="center"/>
        </w:trPr>
        <w:tc>
          <w:tcPr>
            <w:tcW w:w="13770" w:type="dxa"/>
            <w:gridSpan w:val="9"/>
            <w:shd w:val="pct5" w:color="000000" w:fill="FFFFFF"/>
            <w:noWrap/>
          </w:tcPr>
          <w:p w14:paraId="45D73FB2" w14:textId="3B6B686E" w:rsidR="00DE0714" w:rsidRPr="004E0227" w:rsidRDefault="00E178C4" w:rsidP="00DE0714">
            <w:pPr>
              <w:jc w:val="center"/>
              <w:rPr>
                <w:rFonts w:ascii="Arial Narrow" w:hAnsi="Arial Narrow"/>
                <w:sz w:val="20"/>
              </w:rPr>
            </w:pPr>
            <w:r>
              <w:rPr>
                <w:rFonts w:ascii="Arial Narrow" w:hAnsi="Arial Narrow"/>
                <w:b/>
                <w:color w:val="C45911" w:themeColor="accent2" w:themeShade="BF"/>
                <w:sz w:val="24"/>
                <w:szCs w:val="20"/>
              </w:rPr>
              <w:t>Realization data</w:t>
            </w:r>
          </w:p>
        </w:tc>
      </w:tr>
      <w:tr w:rsidR="00DE0714" w:rsidRPr="004E0227" w14:paraId="7FCAF4C5" w14:textId="77777777" w:rsidTr="00F8178B">
        <w:trPr>
          <w:jc w:val="center"/>
        </w:trPr>
        <w:tc>
          <w:tcPr>
            <w:tcW w:w="13770" w:type="dxa"/>
            <w:gridSpan w:val="9"/>
            <w:shd w:val="pct5" w:color="000000" w:fill="FFFFFF"/>
            <w:noWrap/>
          </w:tcPr>
          <w:p w14:paraId="7FE1F8DD" w14:textId="76F6F565" w:rsidR="00E96810" w:rsidRPr="00EF1E02" w:rsidRDefault="008455C3" w:rsidP="00E96810">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0AA0B5C5" w14:textId="77777777" w:rsidR="00DE0714" w:rsidRPr="004E0227" w:rsidRDefault="00DE0714" w:rsidP="000C35AE">
            <w:pPr>
              <w:rPr>
                <w:rFonts w:ascii="Arial Narrow" w:hAnsi="Arial Narrow"/>
                <w:sz w:val="20"/>
              </w:rPr>
            </w:pPr>
          </w:p>
          <w:p w14:paraId="49258D16" w14:textId="446CAFE5" w:rsidR="00DE0714" w:rsidRPr="004E0227" w:rsidRDefault="00DE0714" w:rsidP="000C35AE">
            <w:pPr>
              <w:rPr>
                <w:rFonts w:ascii="Arial Narrow" w:hAnsi="Arial Narrow"/>
                <w:sz w:val="20"/>
              </w:rPr>
            </w:pPr>
          </w:p>
          <w:p w14:paraId="18A4BBA3" w14:textId="77777777" w:rsidR="00DE0714" w:rsidRPr="004E0227" w:rsidRDefault="00DE0714" w:rsidP="000C35AE">
            <w:pPr>
              <w:rPr>
                <w:rFonts w:ascii="Arial Narrow" w:hAnsi="Arial Narrow"/>
                <w:sz w:val="20"/>
              </w:rPr>
            </w:pPr>
          </w:p>
          <w:p w14:paraId="3189F2A1" w14:textId="77777777" w:rsidR="00DE0714" w:rsidRPr="004E0227" w:rsidRDefault="00DE0714" w:rsidP="000C35AE">
            <w:pPr>
              <w:rPr>
                <w:rFonts w:ascii="Arial Narrow" w:hAnsi="Arial Narrow"/>
                <w:sz w:val="20"/>
              </w:rPr>
            </w:pPr>
          </w:p>
          <w:p w14:paraId="3BDA4783" w14:textId="77777777" w:rsidR="00DE0714" w:rsidRPr="004E0227" w:rsidRDefault="00DE0714" w:rsidP="000C35AE">
            <w:pPr>
              <w:rPr>
                <w:rFonts w:ascii="Arial Narrow" w:hAnsi="Arial Narrow"/>
                <w:sz w:val="20"/>
              </w:rPr>
            </w:pPr>
          </w:p>
          <w:p w14:paraId="65D35D50" w14:textId="77777777" w:rsidR="00DE0714" w:rsidRPr="004E0227" w:rsidRDefault="00DE0714" w:rsidP="000C35AE">
            <w:pPr>
              <w:rPr>
                <w:rFonts w:ascii="Arial Narrow" w:hAnsi="Arial Narrow"/>
                <w:sz w:val="20"/>
              </w:rPr>
            </w:pPr>
          </w:p>
          <w:p w14:paraId="1281273C" w14:textId="3FF64575" w:rsidR="00DE0714" w:rsidRPr="004E0227" w:rsidRDefault="00DE0714" w:rsidP="000C35AE">
            <w:pPr>
              <w:rPr>
                <w:rFonts w:ascii="Arial Narrow" w:hAnsi="Arial Narrow"/>
                <w:sz w:val="20"/>
              </w:rPr>
            </w:pPr>
          </w:p>
        </w:tc>
      </w:tr>
      <w:tr w:rsidR="00DE0714" w:rsidRPr="004E0227" w14:paraId="4FBC3B2E" w14:textId="77777777" w:rsidTr="00F8178B">
        <w:trPr>
          <w:gridAfter w:val="1"/>
          <w:wAfter w:w="92" w:type="dxa"/>
          <w:trHeight w:val="2380"/>
          <w:jc w:val="center"/>
        </w:trPr>
        <w:tc>
          <w:tcPr>
            <w:tcW w:w="1639" w:type="dxa"/>
            <w:gridSpan w:val="2"/>
            <w:vMerge w:val="restart"/>
            <w:shd w:val="clear" w:color="auto" w:fill="D9D9D9" w:themeFill="background1" w:themeFillShade="D9"/>
            <w:noWrap/>
            <w:vAlign w:val="center"/>
          </w:tcPr>
          <w:p w14:paraId="23222D88" w14:textId="61CB6EC5" w:rsidR="00DE0714" w:rsidRPr="004E0227" w:rsidRDefault="00837D1E" w:rsidP="0028496A">
            <w:pPr>
              <w:rPr>
                <w:rFonts w:ascii="Arial Narrow" w:hAnsi="Arial Narrow"/>
                <w:color w:val="2F5496" w:themeColor="accent1" w:themeShade="BF"/>
                <w:sz w:val="28"/>
                <w:szCs w:val="28"/>
              </w:rPr>
            </w:pPr>
            <w:r>
              <w:rPr>
                <w:rFonts w:ascii="Arial Narrow" w:hAnsi="Arial Narrow"/>
                <w:color w:val="C45911" w:themeColor="accent2" w:themeShade="BF"/>
                <w:sz w:val="28"/>
                <w:szCs w:val="28"/>
              </w:rPr>
              <w:lastRenderedPageBreak/>
              <w:t>Measure</w:t>
            </w:r>
            <w:r w:rsidR="00DE0714" w:rsidRPr="004E0227">
              <w:rPr>
                <w:rFonts w:ascii="Arial Narrow" w:hAnsi="Arial Narrow"/>
                <w:color w:val="C45911" w:themeColor="accent2" w:themeShade="BF"/>
                <w:sz w:val="28"/>
                <w:szCs w:val="28"/>
              </w:rPr>
              <w:t xml:space="preserve"> 3.3.</w:t>
            </w:r>
          </w:p>
        </w:tc>
        <w:tc>
          <w:tcPr>
            <w:tcW w:w="12039" w:type="dxa"/>
            <w:gridSpan w:val="6"/>
            <w:shd w:val="clear" w:color="auto" w:fill="D9D9D9" w:themeFill="background1" w:themeFillShade="D9"/>
            <w:vAlign w:val="center"/>
          </w:tcPr>
          <w:p w14:paraId="2C10500C" w14:textId="77777777" w:rsidR="006412A2" w:rsidRPr="006543CA" w:rsidRDefault="006412A2" w:rsidP="006412A2">
            <w:pPr>
              <w:pStyle w:val="Heading2"/>
              <w:spacing w:line="276" w:lineRule="auto"/>
              <w:jc w:val="both"/>
              <w:rPr>
                <w:rFonts w:ascii="Arial Narrow" w:hAnsi="Arial Narrow"/>
                <w:sz w:val="28"/>
                <w:szCs w:val="28"/>
              </w:rPr>
            </w:pPr>
            <w:r w:rsidRPr="006543CA">
              <w:rPr>
                <w:rFonts w:ascii="Arial Narrow" w:hAnsi="Arial Narrow"/>
                <w:sz w:val="28"/>
                <w:szCs w:val="28"/>
              </w:rPr>
              <w:t>Raising awareness among</w:t>
            </w:r>
            <w:r>
              <w:rPr>
                <w:rFonts w:ascii="Arial Narrow" w:hAnsi="Arial Narrow"/>
                <w:sz w:val="28"/>
                <w:szCs w:val="28"/>
              </w:rPr>
              <w:t xml:space="preserve"> </w:t>
            </w:r>
            <w:r w:rsidRPr="006543CA">
              <w:rPr>
                <w:rFonts w:ascii="Arial Narrow" w:hAnsi="Arial Narrow"/>
                <w:sz w:val="28"/>
                <w:szCs w:val="28"/>
              </w:rPr>
              <w:t>the general population of the rights made available to victims of crime in the Republic of Serbia</w:t>
            </w:r>
          </w:p>
          <w:p w14:paraId="71398D80" w14:textId="401091B7" w:rsidR="00DE0714" w:rsidRPr="004E0227" w:rsidRDefault="00DE0714" w:rsidP="0028496A">
            <w:pPr>
              <w:jc w:val="both"/>
              <w:rPr>
                <w:rFonts w:ascii="Arial Narrow" w:hAnsi="Arial Narrow"/>
                <w:color w:val="C45911" w:themeColor="accent2" w:themeShade="BF"/>
                <w:sz w:val="28"/>
                <w:szCs w:val="42"/>
              </w:rPr>
            </w:pPr>
          </w:p>
          <w:p w14:paraId="47F65233" w14:textId="77777777" w:rsidR="00DE0714" w:rsidRPr="004E0227" w:rsidRDefault="00DE0714" w:rsidP="0028496A">
            <w:pPr>
              <w:rPr>
                <w:rFonts w:ascii="Arial Narrow" w:hAnsi="Arial Narrow"/>
                <w:color w:val="2F5496" w:themeColor="accent1" w:themeShade="BF"/>
                <w:sz w:val="28"/>
                <w:szCs w:val="28"/>
              </w:rPr>
            </w:pPr>
          </w:p>
        </w:tc>
      </w:tr>
      <w:tr w:rsidR="0056731C" w:rsidRPr="004E0227" w14:paraId="77974C50" w14:textId="77777777" w:rsidTr="00BE2E27">
        <w:trPr>
          <w:gridAfter w:val="1"/>
          <w:wAfter w:w="92" w:type="dxa"/>
          <w:jc w:val="center"/>
        </w:trPr>
        <w:tc>
          <w:tcPr>
            <w:tcW w:w="1639" w:type="dxa"/>
            <w:gridSpan w:val="2"/>
            <w:vMerge/>
            <w:shd w:val="clear" w:color="auto" w:fill="D9D9D9" w:themeFill="background1" w:themeFillShade="D9"/>
            <w:noWrap/>
            <w:vAlign w:val="center"/>
          </w:tcPr>
          <w:p w14:paraId="5D4E0E88" w14:textId="77777777" w:rsidR="0056731C" w:rsidRPr="004E0227" w:rsidRDefault="0056731C" w:rsidP="0056731C">
            <w:pPr>
              <w:rPr>
                <w:rFonts w:ascii="Arial Narrow" w:hAnsi="Arial Narrow"/>
                <w:color w:val="2F5496" w:themeColor="accent1" w:themeShade="BF"/>
                <w:sz w:val="20"/>
                <w:szCs w:val="24"/>
              </w:rPr>
            </w:pPr>
          </w:p>
        </w:tc>
        <w:tc>
          <w:tcPr>
            <w:tcW w:w="2907" w:type="dxa"/>
            <w:shd w:val="clear" w:color="auto" w:fill="D9D9D9" w:themeFill="background1" w:themeFillShade="D9"/>
            <w:vAlign w:val="center"/>
          </w:tcPr>
          <w:p w14:paraId="16906315" w14:textId="2A5C7188" w:rsidR="0056731C" w:rsidRPr="004E0227" w:rsidRDefault="0056731C" w:rsidP="0056731C">
            <w:pPr>
              <w:jc w:val="center"/>
              <w:rPr>
                <w:rFonts w:ascii="Arial Narrow" w:hAnsi="Arial Narrow"/>
                <w:sz w:val="20"/>
                <w:szCs w:val="24"/>
              </w:rPr>
            </w:pPr>
            <w:r>
              <w:rPr>
                <w:rFonts w:ascii="Arial Narrow" w:hAnsi="Arial Narrow"/>
                <w:sz w:val="20"/>
                <w:szCs w:val="24"/>
              </w:rPr>
              <w:t>Implementation deadline</w:t>
            </w:r>
          </w:p>
        </w:tc>
        <w:tc>
          <w:tcPr>
            <w:tcW w:w="9132" w:type="dxa"/>
            <w:gridSpan w:val="5"/>
            <w:shd w:val="clear" w:color="auto" w:fill="D9D9D9" w:themeFill="background1" w:themeFillShade="D9"/>
            <w:vAlign w:val="center"/>
          </w:tcPr>
          <w:p w14:paraId="3C35D0C8" w14:textId="34E11696" w:rsidR="0056731C" w:rsidRPr="004E0227" w:rsidRDefault="0056731C" w:rsidP="0056731C">
            <w:pPr>
              <w:jc w:val="center"/>
              <w:rPr>
                <w:rFonts w:ascii="Arial Narrow" w:hAnsi="Arial Narrow"/>
                <w:sz w:val="20"/>
                <w:szCs w:val="24"/>
              </w:rPr>
            </w:pPr>
            <w:r w:rsidRPr="00F154A2">
              <w:rPr>
                <w:rFonts w:ascii="Arial Narrow" w:hAnsi="Arial Narrow"/>
                <w:sz w:val="20"/>
                <w:szCs w:val="24"/>
              </w:rPr>
              <w:t>2022</w:t>
            </w:r>
          </w:p>
        </w:tc>
      </w:tr>
      <w:tr w:rsidR="0056731C" w:rsidRPr="004E0227" w14:paraId="5580B704" w14:textId="77777777" w:rsidTr="00BE2E27">
        <w:trPr>
          <w:gridAfter w:val="1"/>
          <w:wAfter w:w="92" w:type="dxa"/>
          <w:jc w:val="center"/>
        </w:trPr>
        <w:tc>
          <w:tcPr>
            <w:tcW w:w="1639" w:type="dxa"/>
            <w:gridSpan w:val="2"/>
            <w:vMerge/>
            <w:shd w:val="clear" w:color="auto" w:fill="D9D9D9" w:themeFill="background1" w:themeFillShade="D9"/>
            <w:noWrap/>
            <w:vAlign w:val="center"/>
          </w:tcPr>
          <w:p w14:paraId="02579A18" w14:textId="77777777" w:rsidR="0056731C" w:rsidRPr="004E0227" w:rsidRDefault="0056731C" w:rsidP="0056731C">
            <w:pPr>
              <w:rPr>
                <w:rFonts w:ascii="Arial Narrow" w:hAnsi="Arial Narrow"/>
                <w:color w:val="2F5496" w:themeColor="accent1" w:themeShade="BF"/>
                <w:sz w:val="20"/>
                <w:szCs w:val="24"/>
              </w:rPr>
            </w:pPr>
          </w:p>
        </w:tc>
        <w:tc>
          <w:tcPr>
            <w:tcW w:w="2907" w:type="dxa"/>
            <w:vMerge w:val="restart"/>
            <w:shd w:val="clear" w:color="auto" w:fill="D9D9D9" w:themeFill="background1" w:themeFillShade="D9"/>
            <w:vAlign w:val="center"/>
          </w:tcPr>
          <w:p w14:paraId="75BF3619" w14:textId="513FB9F9" w:rsidR="0056731C" w:rsidRPr="004E0227" w:rsidRDefault="0056731C" w:rsidP="0056731C">
            <w:pPr>
              <w:jc w:val="center"/>
              <w:rPr>
                <w:rFonts w:ascii="Arial Narrow" w:hAnsi="Arial Narrow"/>
                <w:sz w:val="20"/>
                <w:szCs w:val="24"/>
              </w:rPr>
            </w:pPr>
            <w:r w:rsidRPr="00F154A2">
              <w:rPr>
                <w:rFonts w:ascii="Arial Narrow" w:hAnsi="Arial Narrow"/>
                <w:sz w:val="20"/>
                <w:szCs w:val="24"/>
              </w:rPr>
              <w:t>Output indicator:</w:t>
            </w:r>
          </w:p>
        </w:tc>
        <w:tc>
          <w:tcPr>
            <w:tcW w:w="9132" w:type="dxa"/>
            <w:gridSpan w:val="5"/>
            <w:shd w:val="clear" w:color="auto" w:fill="D9D9D9" w:themeFill="background1" w:themeFillShade="D9"/>
            <w:vAlign w:val="center"/>
          </w:tcPr>
          <w:p w14:paraId="438B63CE" w14:textId="4D24CD08" w:rsidR="0056731C" w:rsidRPr="004E0227" w:rsidRDefault="0056731C" w:rsidP="0056731C">
            <w:pPr>
              <w:jc w:val="center"/>
              <w:rPr>
                <w:rFonts w:ascii="Arial Narrow" w:hAnsi="Arial Narrow"/>
                <w:sz w:val="20"/>
                <w:szCs w:val="24"/>
              </w:rPr>
            </w:pPr>
            <w:r w:rsidRPr="005F0B05">
              <w:rPr>
                <w:rFonts w:ascii="Arial Narrow" w:hAnsi="Arial Narrow"/>
                <w:sz w:val="20"/>
                <w:szCs w:val="20"/>
              </w:rPr>
              <w:t>The general public</w:t>
            </w:r>
            <w:r>
              <w:rPr>
                <w:rFonts w:ascii="Arial Narrow" w:hAnsi="Arial Narrow"/>
                <w:sz w:val="20"/>
                <w:szCs w:val="20"/>
              </w:rPr>
              <w:t xml:space="preserve"> is</w:t>
            </w:r>
            <w:r w:rsidRPr="005F0B05">
              <w:rPr>
                <w:rFonts w:ascii="Arial Narrow" w:hAnsi="Arial Narrow"/>
                <w:sz w:val="20"/>
                <w:szCs w:val="20"/>
              </w:rPr>
              <w:t xml:space="preserve"> </w:t>
            </w:r>
            <w:r>
              <w:rPr>
                <w:rFonts w:ascii="Arial Narrow" w:hAnsi="Arial Narrow"/>
                <w:sz w:val="20"/>
                <w:szCs w:val="20"/>
              </w:rPr>
              <w:t xml:space="preserve">better informed </w:t>
            </w:r>
            <w:r w:rsidRPr="005F0B05">
              <w:rPr>
                <w:rFonts w:ascii="Arial Narrow" w:hAnsi="Arial Narrow"/>
                <w:sz w:val="20"/>
                <w:szCs w:val="20"/>
              </w:rPr>
              <w:t xml:space="preserve">of the rights </w:t>
            </w:r>
            <w:r>
              <w:rPr>
                <w:rFonts w:ascii="Arial Narrow" w:hAnsi="Arial Narrow"/>
                <w:sz w:val="20"/>
                <w:szCs w:val="20"/>
              </w:rPr>
              <w:t xml:space="preserve">afforded to </w:t>
            </w:r>
            <w:r w:rsidRPr="005F0B05">
              <w:rPr>
                <w:rFonts w:ascii="Arial Narrow" w:hAnsi="Arial Narrow"/>
                <w:sz w:val="20"/>
                <w:szCs w:val="20"/>
              </w:rPr>
              <w:t xml:space="preserve">victims </w:t>
            </w:r>
            <w:r>
              <w:rPr>
                <w:rFonts w:ascii="Arial Narrow" w:hAnsi="Arial Narrow"/>
                <w:sz w:val="20"/>
                <w:szCs w:val="20"/>
              </w:rPr>
              <w:t>and witnesses in the legal system of the Republic of Serbia and mechanisms of protection and support made available to them.</w:t>
            </w:r>
          </w:p>
        </w:tc>
      </w:tr>
      <w:tr w:rsidR="0056731C" w:rsidRPr="004E0227" w14:paraId="52F34F47" w14:textId="77777777" w:rsidTr="00F8178B">
        <w:trPr>
          <w:gridAfter w:val="1"/>
          <w:wAfter w:w="92" w:type="dxa"/>
          <w:jc w:val="center"/>
        </w:trPr>
        <w:tc>
          <w:tcPr>
            <w:tcW w:w="1639" w:type="dxa"/>
            <w:gridSpan w:val="2"/>
            <w:vMerge/>
            <w:shd w:val="clear" w:color="auto" w:fill="D9D9D9" w:themeFill="background1" w:themeFillShade="D9"/>
            <w:noWrap/>
            <w:vAlign w:val="center"/>
          </w:tcPr>
          <w:p w14:paraId="45FA04D8" w14:textId="77777777" w:rsidR="0056731C" w:rsidRPr="004E0227" w:rsidRDefault="0056731C" w:rsidP="0056731C">
            <w:pPr>
              <w:rPr>
                <w:rFonts w:ascii="Arial Narrow" w:hAnsi="Arial Narrow"/>
                <w:color w:val="2F5496" w:themeColor="accent1" w:themeShade="BF"/>
                <w:sz w:val="20"/>
                <w:szCs w:val="24"/>
              </w:rPr>
            </w:pPr>
          </w:p>
        </w:tc>
        <w:tc>
          <w:tcPr>
            <w:tcW w:w="2907" w:type="dxa"/>
            <w:vMerge/>
            <w:shd w:val="clear" w:color="auto" w:fill="D9D9D9" w:themeFill="background1" w:themeFillShade="D9"/>
            <w:vAlign w:val="center"/>
          </w:tcPr>
          <w:p w14:paraId="2398BDFE" w14:textId="77777777" w:rsidR="0056731C" w:rsidRPr="004E0227" w:rsidRDefault="0056731C" w:rsidP="0056731C">
            <w:pPr>
              <w:jc w:val="center"/>
              <w:rPr>
                <w:rFonts w:ascii="Arial Narrow" w:hAnsi="Arial Narrow"/>
                <w:sz w:val="20"/>
                <w:szCs w:val="24"/>
              </w:rPr>
            </w:pPr>
          </w:p>
        </w:tc>
        <w:tc>
          <w:tcPr>
            <w:tcW w:w="3001" w:type="dxa"/>
            <w:gridSpan w:val="3"/>
            <w:shd w:val="clear" w:color="auto" w:fill="D9D9D9" w:themeFill="background1" w:themeFillShade="D9"/>
            <w:vAlign w:val="center"/>
          </w:tcPr>
          <w:p w14:paraId="35BD85DA" w14:textId="235227F8" w:rsidR="0056731C" w:rsidRPr="004E0227" w:rsidRDefault="0056731C" w:rsidP="0056731C">
            <w:pPr>
              <w:jc w:val="center"/>
              <w:rPr>
                <w:rFonts w:ascii="Arial Narrow" w:hAnsi="Arial Narrow"/>
                <w:sz w:val="20"/>
                <w:szCs w:val="24"/>
              </w:rPr>
            </w:pPr>
            <w:r w:rsidRPr="00F154A2">
              <w:rPr>
                <w:rFonts w:ascii="Arial Narrow" w:hAnsi="Arial Narrow"/>
                <w:sz w:val="20"/>
                <w:szCs w:val="24"/>
              </w:rPr>
              <w:t>Baseline value:</w:t>
            </w:r>
          </w:p>
        </w:tc>
        <w:tc>
          <w:tcPr>
            <w:tcW w:w="6131" w:type="dxa"/>
            <w:gridSpan w:val="2"/>
            <w:shd w:val="clear" w:color="auto" w:fill="D9D9D9" w:themeFill="background1" w:themeFillShade="D9"/>
            <w:vAlign w:val="center"/>
          </w:tcPr>
          <w:p w14:paraId="123D4100" w14:textId="63B1DD26" w:rsidR="0056731C" w:rsidRPr="004E0227" w:rsidRDefault="0056731C" w:rsidP="0056731C">
            <w:pPr>
              <w:jc w:val="center"/>
              <w:rPr>
                <w:rFonts w:ascii="Arial Narrow" w:hAnsi="Arial Narrow"/>
                <w:sz w:val="20"/>
                <w:szCs w:val="24"/>
              </w:rPr>
            </w:pPr>
            <w:r w:rsidRPr="00F154A2">
              <w:rPr>
                <w:rFonts w:ascii="Arial Narrow" w:hAnsi="Arial Narrow"/>
                <w:sz w:val="20"/>
                <w:szCs w:val="24"/>
              </w:rPr>
              <w:t>Target value:</w:t>
            </w:r>
          </w:p>
        </w:tc>
      </w:tr>
      <w:tr w:rsidR="0056731C" w:rsidRPr="004E0227" w14:paraId="53C09EB8" w14:textId="77777777" w:rsidTr="00F8178B">
        <w:trPr>
          <w:gridAfter w:val="1"/>
          <w:wAfter w:w="92" w:type="dxa"/>
          <w:jc w:val="center"/>
        </w:trPr>
        <w:tc>
          <w:tcPr>
            <w:tcW w:w="1639" w:type="dxa"/>
            <w:gridSpan w:val="2"/>
            <w:vMerge/>
            <w:shd w:val="clear" w:color="auto" w:fill="D9D9D9" w:themeFill="background1" w:themeFillShade="D9"/>
            <w:noWrap/>
            <w:vAlign w:val="center"/>
          </w:tcPr>
          <w:p w14:paraId="5B352C0F" w14:textId="77777777" w:rsidR="0056731C" w:rsidRPr="004E0227" w:rsidRDefault="0056731C" w:rsidP="0056731C">
            <w:pPr>
              <w:rPr>
                <w:rFonts w:ascii="Arial Narrow" w:hAnsi="Arial Narrow"/>
                <w:color w:val="2F5496" w:themeColor="accent1" w:themeShade="BF"/>
                <w:sz w:val="20"/>
                <w:szCs w:val="24"/>
              </w:rPr>
            </w:pPr>
          </w:p>
        </w:tc>
        <w:tc>
          <w:tcPr>
            <w:tcW w:w="2907" w:type="dxa"/>
            <w:vMerge/>
            <w:shd w:val="clear" w:color="auto" w:fill="D9D9D9" w:themeFill="background1" w:themeFillShade="D9"/>
            <w:vAlign w:val="center"/>
          </w:tcPr>
          <w:p w14:paraId="21E8306A" w14:textId="77777777" w:rsidR="0056731C" w:rsidRPr="004E0227" w:rsidRDefault="0056731C" w:rsidP="0056731C">
            <w:pPr>
              <w:jc w:val="center"/>
              <w:rPr>
                <w:rFonts w:ascii="Arial Narrow" w:hAnsi="Arial Narrow"/>
                <w:sz w:val="20"/>
                <w:szCs w:val="24"/>
              </w:rPr>
            </w:pPr>
          </w:p>
        </w:tc>
        <w:tc>
          <w:tcPr>
            <w:tcW w:w="3001" w:type="dxa"/>
            <w:gridSpan w:val="3"/>
            <w:shd w:val="clear" w:color="auto" w:fill="D9D9D9" w:themeFill="background1" w:themeFillShade="D9"/>
            <w:vAlign w:val="center"/>
          </w:tcPr>
          <w:p w14:paraId="63961ABD" w14:textId="303E96F8" w:rsidR="0056731C" w:rsidRPr="004E0227" w:rsidRDefault="0056731C" w:rsidP="0056731C">
            <w:pPr>
              <w:jc w:val="center"/>
              <w:rPr>
                <w:rFonts w:ascii="Arial Narrow" w:hAnsi="Arial Narrow"/>
                <w:sz w:val="20"/>
                <w:szCs w:val="24"/>
              </w:rPr>
            </w:pPr>
            <w:r>
              <w:rPr>
                <w:rFonts w:ascii="Arial Narrow" w:hAnsi="Arial Narrow"/>
                <w:sz w:val="20"/>
              </w:rPr>
              <w:t>The general public is inadequately informed of and sensitised to victims’ rights and support services.</w:t>
            </w:r>
          </w:p>
        </w:tc>
        <w:tc>
          <w:tcPr>
            <w:tcW w:w="6131" w:type="dxa"/>
            <w:gridSpan w:val="2"/>
            <w:shd w:val="clear" w:color="auto" w:fill="D9D9D9" w:themeFill="background1" w:themeFillShade="D9"/>
            <w:vAlign w:val="center"/>
          </w:tcPr>
          <w:p w14:paraId="4D0F01B0" w14:textId="685383A2" w:rsidR="0056731C" w:rsidRPr="004E0227" w:rsidRDefault="0056731C" w:rsidP="0056731C">
            <w:pPr>
              <w:jc w:val="center"/>
              <w:rPr>
                <w:rFonts w:ascii="Arial Narrow" w:hAnsi="Arial Narrow"/>
                <w:sz w:val="20"/>
                <w:szCs w:val="24"/>
              </w:rPr>
            </w:pPr>
            <w:r>
              <w:rPr>
                <w:rFonts w:ascii="Arial Narrow" w:hAnsi="Arial Narrow"/>
                <w:sz w:val="20"/>
              </w:rPr>
              <w:t>The general public has been more adequately informed of and sensitised to victims’ rights and support services</w:t>
            </w:r>
            <w:r w:rsidRPr="00F154A2">
              <w:rPr>
                <w:rFonts w:ascii="Arial Narrow" w:hAnsi="Arial Narrow"/>
                <w:sz w:val="20"/>
              </w:rPr>
              <w:t>.</w:t>
            </w:r>
          </w:p>
        </w:tc>
      </w:tr>
    </w:tbl>
    <w:p w14:paraId="7B95F71D" w14:textId="77777777" w:rsidR="004349EF" w:rsidRPr="004E0227" w:rsidRDefault="004349EF"/>
    <w:tbl>
      <w:tblPr>
        <w:tblW w:w="13915" w:type="dxa"/>
        <w:jc w:val="center"/>
        <w:tblBorders>
          <w:insideH w:val="single" w:sz="18" w:space="0" w:color="FFFFFF"/>
          <w:insideV w:val="single" w:sz="18" w:space="0" w:color="FFFFFF"/>
        </w:tblBorders>
        <w:tblLook w:val="0000" w:firstRow="0" w:lastRow="0" w:firstColumn="0" w:lastColumn="0" w:noHBand="0" w:noVBand="0"/>
      </w:tblPr>
      <w:tblGrid>
        <w:gridCol w:w="709"/>
        <w:gridCol w:w="4241"/>
        <w:gridCol w:w="1890"/>
        <w:gridCol w:w="2160"/>
        <w:gridCol w:w="4915"/>
      </w:tblGrid>
      <w:tr w:rsidR="00DE0714" w:rsidRPr="004E0227" w14:paraId="33FDA9E0" w14:textId="77777777" w:rsidTr="00DE0714">
        <w:trPr>
          <w:jc w:val="center"/>
        </w:trPr>
        <w:tc>
          <w:tcPr>
            <w:tcW w:w="709" w:type="dxa"/>
            <w:shd w:val="pct5" w:color="000000" w:fill="FFFFFF"/>
            <w:noWrap/>
          </w:tcPr>
          <w:p w14:paraId="1167A554" w14:textId="77777777" w:rsidR="00DE0714" w:rsidRPr="004E0227" w:rsidRDefault="00DE0714" w:rsidP="00DE0714">
            <w:pPr>
              <w:jc w:val="center"/>
              <w:rPr>
                <w:rFonts w:ascii="Arial Narrow" w:hAnsi="Arial Narrow"/>
                <w:b/>
                <w:color w:val="C45911" w:themeColor="accent2" w:themeShade="BF"/>
                <w:sz w:val="24"/>
                <w:szCs w:val="20"/>
              </w:rPr>
            </w:pPr>
          </w:p>
        </w:tc>
        <w:tc>
          <w:tcPr>
            <w:tcW w:w="4241" w:type="dxa"/>
            <w:shd w:val="pct5" w:color="000000" w:fill="FFFFFF"/>
          </w:tcPr>
          <w:p w14:paraId="0D716887" w14:textId="6728ABFA" w:rsidR="00DE0714" w:rsidRPr="004E0227" w:rsidRDefault="00E178C4" w:rsidP="00DE0714">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503E51B2" w14:textId="77777777" w:rsidR="00DE0714" w:rsidRPr="004E0227" w:rsidRDefault="00DE0714" w:rsidP="00DE0714">
            <w:pPr>
              <w:spacing w:after="160" w:line="276" w:lineRule="auto"/>
              <w:jc w:val="center"/>
              <w:rPr>
                <w:rFonts w:ascii="Arial Narrow" w:hAnsi="Arial Narrow"/>
                <w:sz w:val="20"/>
              </w:rPr>
            </w:pPr>
          </w:p>
        </w:tc>
        <w:tc>
          <w:tcPr>
            <w:tcW w:w="1890" w:type="dxa"/>
            <w:shd w:val="pct5" w:color="000000" w:fill="FFFFFF"/>
            <w:noWrap/>
          </w:tcPr>
          <w:p w14:paraId="01D0ECC3" w14:textId="51635D98" w:rsidR="00DE0714" w:rsidRPr="004E0227" w:rsidRDefault="00E178C4" w:rsidP="00DE0714">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160" w:type="dxa"/>
            <w:shd w:val="pct5" w:color="000000" w:fill="FFFFFF"/>
          </w:tcPr>
          <w:p w14:paraId="4717B92D" w14:textId="006704DE" w:rsidR="00DE0714" w:rsidRPr="004E0227" w:rsidRDefault="00E178C4" w:rsidP="00DE0714">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4915" w:type="dxa"/>
            <w:shd w:val="pct5" w:color="000000" w:fill="FFFFFF"/>
            <w:noWrap/>
          </w:tcPr>
          <w:p w14:paraId="7427C000" w14:textId="6C12B527" w:rsidR="00DE0714" w:rsidRPr="004E0227" w:rsidRDefault="00837D1E" w:rsidP="00DE0714">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56731C" w:rsidRPr="004E0227" w14:paraId="04982E89" w14:textId="77777777" w:rsidTr="00DE0714">
        <w:trPr>
          <w:jc w:val="center"/>
        </w:trPr>
        <w:tc>
          <w:tcPr>
            <w:tcW w:w="709" w:type="dxa"/>
            <w:shd w:val="pct5" w:color="000000" w:fill="FFFFFF"/>
            <w:noWrap/>
          </w:tcPr>
          <w:p w14:paraId="70167BCA" w14:textId="3FFE6775" w:rsidR="0056731C" w:rsidRPr="004E0227" w:rsidRDefault="0056731C" w:rsidP="0056731C">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3.3.1.</w:t>
            </w:r>
          </w:p>
        </w:tc>
        <w:tc>
          <w:tcPr>
            <w:tcW w:w="4241" w:type="dxa"/>
            <w:shd w:val="pct5" w:color="000000" w:fill="FFFFFF"/>
          </w:tcPr>
          <w:p w14:paraId="58EC5461" w14:textId="77777777" w:rsidR="0056731C" w:rsidRPr="00F154A2" w:rsidRDefault="0056731C" w:rsidP="0056731C">
            <w:pPr>
              <w:spacing w:after="160" w:line="276" w:lineRule="auto"/>
              <w:jc w:val="both"/>
              <w:rPr>
                <w:rFonts w:ascii="Arial Narrow" w:hAnsi="Arial Narrow"/>
                <w:sz w:val="20"/>
              </w:rPr>
            </w:pPr>
            <w:r w:rsidRPr="006543CA">
              <w:rPr>
                <w:rFonts w:ascii="Arial Narrow" w:hAnsi="Arial Narrow"/>
                <w:sz w:val="20"/>
              </w:rPr>
              <w:t xml:space="preserve">Conducting an online campaign </w:t>
            </w:r>
            <w:r>
              <w:rPr>
                <w:rFonts w:ascii="Arial Narrow" w:hAnsi="Arial Narrow"/>
                <w:sz w:val="20"/>
              </w:rPr>
              <w:t xml:space="preserve">aimed </w:t>
            </w:r>
            <w:r w:rsidRPr="006543CA">
              <w:rPr>
                <w:rFonts w:ascii="Arial Narrow" w:hAnsi="Arial Narrow"/>
                <w:sz w:val="20"/>
              </w:rPr>
              <w:t xml:space="preserve">to raise awareness of the rights of victims </w:t>
            </w:r>
            <w:r>
              <w:rPr>
                <w:rFonts w:ascii="Arial Narrow" w:hAnsi="Arial Narrow"/>
                <w:sz w:val="20"/>
              </w:rPr>
              <w:t xml:space="preserve">with a focus </w:t>
            </w:r>
            <w:r w:rsidRPr="006543CA">
              <w:rPr>
                <w:rFonts w:ascii="Arial Narrow" w:hAnsi="Arial Narrow"/>
                <w:sz w:val="20"/>
              </w:rPr>
              <w:t>on social media</w:t>
            </w:r>
            <w:r w:rsidRPr="00F154A2">
              <w:rPr>
                <w:rFonts w:ascii="Arial Narrow" w:hAnsi="Arial Narrow"/>
                <w:sz w:val="20"/>
              </w:rPr>
              <w:t>.</w:t>
            </w:r>
          </w:p>
          <w:p w14:paraId="46104A58" w14:textId="77777777" w:rsidR="0056731C" w:rsidRPr="004E0227" w:rsidRDefault="0056731C" w:rsidP="0056731C">
            <w:pPr>
              <w:jc w:val="both"/>
              <w:rPr>
                <w:rFonts w:ascii="Arial Narrow" w:hAnsi="Arial Narrow"/>
                <w:sz w:val="20"/>
                <w:szCs w:val="20"/>
              </w:rPr>
            </w:pPr>
          </w:p>
        </w:tc>
        <w:tc>
          <w:tcPr>
            <w:tcW w:w="1890" w:type="dxa"/>
            <w:shd w:val="pct5" w:color="000000" w:fill="FFFFFF"/>
            <w:noWrap/>
          </w:tcPr>
          <w:p w14:paraId="7A00F1B9" w14:textId="7E0A07A1" w:rsidR="0056731C" w:rsidRPr="004E0227" w:rsidRDefault="0056731C" w:rsidP="0056731C">
            <w:pPr>
              <w:jc w:val="center"/>
              <w:rPr>
                <w:rFonts w:ascii="Arial Narrow" w:hAnsi="Arial Narrow"/>
                <w:b/>
                <w:bCs/>
                <w:color w:val="C45911" w:themeColor="accent2" w:themeShade="BF"/>
                <w:sz w:val="24"/>
                <w:szCs w:val="20"/>
              </w:rPr>
            </w:pPr>
            <w:r w:rsidRPr="006543CA">
              <w:rPr>
                <w:rFonts w:ascii="Arial Narrow" w:hAnsi="Arial Narrow"/>
                <w:bCs/>
                <w:sz w:val="20"/>
                <w:szCs w:val="20"/>
              </w:rPr>
              <w:t xml:space="preserve">Continuously, starting from the </w:t>
            </w:r>
            <w:r>
              <w:rPr>
                <w:rFonts w:ascii="Arial Narrow" w:hAnsi="Arial Narrow"/>
                <w:bCs/>
                <w:sz w:val="20"/>
                <w:szCs w:val="20"/>
              </w:rPr>
              <w:t>fourth</w:t>
            </w:r>
            <w:r w:rsidRPr="006543CA">
              <w:rPr>
                <w:rFonts w:ascii="Arial Narrow" w:hAnsi="Arial Narrow"/>
                <w:bCs/>
                <w:sz w:val="20"/>
                <w:szCs w:val="20"/>
              </w:rPr>
              <w:t xml:space="preserve"> quarter of 2020</w:t>
            </w:r>
          </w:p>
        </w:tc>
        <w:tc>
          <w:tcPr>
            <w:tcW w:w="2160" w:type="dxa"/>
            <w:shd w:val="pct5" w:color="000000" w:fill="FFFFFF"/>
          </w:tcPr>
          <w:p w14:paraId="11464BA8" w14:textId="11266EC6" w:rsidR="0056731C" w:rsidRPr="004E0227" w:rsidRDefault="0056731C" w:rsidP="0056731C">
            <w:pPr>
              <w:jc w:val="center"/>
              <w:rPr>
                <w:rFonts w:ascii="Arial Narrow" w:hAnsi="Arial Narrow"/>
                <w:b/>
                <w:bCs/>
                <w:color w:val="C45911" w:themeColor="accent2" w:themeShade="BF"/>
                <w:sz w:val="24"/>
                <w:szCs w:val="20"/>
              </w:rPr>
            </w:pPr>
            <w:r w:rsidRPr="00F154A2">
              <w:rPr>
                <w:rFonts w:ascii="Arial Narrow" w:hAnsi="Arial Narrow"/>
                <w:sz w:val="20"/>
              </w:rPr>
              <w:t xml:space="preserve">Ministry of Justice, </w:t>
            </w:r>
            <w:r>
              <w:rPr>
                <w:rFonts w:ascii="Arial Narrow" w:hAnsi="Arial Narrow"/>
                <w:sz w:val="20"/>
              </w:rPr>
              <w:t>OSCE/IPA 2016 Project Team</w:t>
            </w:r>
          </w:p>
        </w:tc>
        <w:tc>
          <w:tcPr>
            <w:tcW w:w="4915" w:type="dxa"/>
            <w:shd w:val="pct5" w:color="000000" w:fill="FFFFFF"/>
            <w:noWrap/>
          </w:tcPr>
          <w:p w14:paraId="0A7460B9" w14:textId="77777777" w:rsidR="0056731C" w:rsidRPr="00F154A2" w:rsidRDefault="0056731C" w:rsidP="0056731C">
            <w:pPr>
              <w:spacing w:after="160" w:line="276" w:lineRule="auto"/>
              <w:jc w:val="both"/>
              <w:rPr>
                <w:rFonts w:ascii="Arial Narrow" w:hAnsi="Arial Narrow"/>
                <w:sz w:val="20"/>
              </w:rPr>
            </w:pPr>
            <w:r>
              <w:rPr>
                <w:rFonts w:ascii="Arial Narrow" w:hAnsi="Arial Narrow"/>
                <w:sz w:val="20"/>
              </w:rPr>
              <w:t>A</w:t>
            </w:r>
            <w:r w:rsidRPr="006543CA">
              <w:rPr>
                <w:rFonts w:ascii="Arial Narrow" w:hAnsi="Arial Narrow"/>
                <w:sz w:val="20"/>
              </w:rPr>
              <w:t xml:space="preserve">n </w:t>
            </w:r>
            <w:r w:rsidRPr="00EF26C5">
              <w:rPr>
                <w:rFonts w:ascii="Arial Narrow" w:hAnsi="Arial Narrow"/>
                <w:sz w:val="20"/>
              </w:rPr>
              <w:t>ongoing online campaign aimed to raise awareness of the rights of victims with a focus on social media is con</w:t>
            </w:r>
            <w:r>
              <w:rPr>
                <w:rFonts w:ascii="Arial Narrow" w:hAnsi="Arial Narrow"/>
                <w:sz w:val="20"/>
              </w:rPr>
              <w:t>tinuously conducted</w:t>
            </w:r>
            <w:r w:rsidRPr="00F154A2">
              <w:rPr>
                <w:rFonts w:ascii="Arial Narrow" w:hAnsi="Arial Narrow"/>
                <w:sz w:val="20"/>
              </w:rPr>
              <w:t>.</w:t>
            </w:r>
          </w:p>
          <w:p w14:paraId="50D132D6" w14:textId="69FB7296" w:rsidR="0056731C" w:rsidRPr="004E0227" w:rsidRDefault="0056731C" w:rsidP="0056731C">
            <w:pPr>
              <w:rPr>
                <w:rFonts w:ascii="Arial Narrow" w:hAnsi="Arial Narrow"/>
                <w:sz w:val="20"/>
                <w:szCs w:val="20"/>
              </w:rPr>
            </w:pPr>
          </w:p>
        </w:tc>
      </w:tr>
      <w:tr w:rsidR="00DE0714" w:rsidRPr="004E0227" w14:paraId="5907511C" w14:textId="77777777" w:rsidTr="00F8178B">
        <w:trPr>
          <w:jc w:val="center"/>
        </w:trPr>
        <w:tc>
          <w:tcPr>
            <w:tcW w:w="13915" w:type="dxa"/>
            <w:gridSpan w:val="5"/>
            <w:shd w:val="pct5" w:color="000000" w:fill="FFFFFF"/>
            <w:noWrap/>
          </w:tcPr>
          <w:p w14:paraId="5ADC85D6" w14:textId="5A885367" w:rsidR="00DE0714" w:rsidRPr="004E0227" w:rsidRDefault="00E178C4" w:rsidP="00DE0714">
            <w:pPr>
              <w:spacing w:after="160" w:line="276" w:lineRule="auto"/>
              <w:jc w:val="center"/>
              <w:rPr>
                <w:rFonts w:ascii="Arial Narrow" w:hAnsi="Arial Narrow"/>
                <w:sz w:val="20"/>
              </w:rPr>
            </w:pPr>
            <w:r>
              <w:rPr>
                <w:rFonts w:ascii="Arial Narrow" w:hAnsi="Arial Narrow"/>
                <w:b/>
                <w:color w:val="C45911" w:themeColor="accent2" w:themeShade="BF"/>
                <w:sz w:val="24"/>
                <w:szCs w:val="20"/>
              </w:rPr>
              <w:t>Realization data</w:t>
            </w:r>
          </w:p>
        </w:tc>
      </w:tr>
      <w:tr w:rsidR="00DE0714" w:rsidRPr="004E0227" w14:paraId="55FBDCD1" w14:textId="77777777" w:rsidTr="00F8178B">
        <w:trPr>
          <w:jc w:val="center"/>
        </w:trPr>
        <w:tc>
          <w:tcPr>
            <w:tcW w:w="13915" w:type="dxa"/>
            <w:gridSpan w:val="5"/>
            <w:shd w:val="pct5" w:color="000000" w:fill="FFFFFF"/>
            <w:noWrap/>
          </w:tcPr>
          <w:p w14:paraId="4ADADF6D" w14:textId="77777777" w:rsidR="00DE0714" w:rsidRPr="004E0227" w:rsidRDefault="00DE0714" w:rsidP="005C7B16">
            <w:pPr>
              <w:spacing w:after="160" w:line="276" w:lineRule="auto"/>
              <w:jc w:val="both"/>
              <w:rPr>
                <w:rFonts w:ascii="Arial Narrow" w:hAnsi="Arial Narrow"/>
                <w:sz w:val="20"/>
              </w:rPr>
            </w:pPr>
          </w:p>
          <w:p w14:paraId="75E4F59E" w14:textId="77777777" w:rsidR="00E4509C" w:rsidRPr="006626C6" w:rsidRDefault="00E4509C" w:rsidP="00E4509C">
            <w:pPr>
              <w:jc w:val="both"/>
              <w:rPr>
                <w:rFonts w:ascii="Arial Narrow" w:hAnsi="Arial Narrow"/>
                <w:sz w:val="20"/>
                <w:szCs w:val="20"/>
                <w:lang w:val="sr-Cyrl-RS"/>
              </w:rPr>
            </w:pPr>
            <w:r w:rsidRPr="006626C6">
              <w:rPr>
                <w:rFonts w:ascii="Arial Narrow" w:hAnsi="Arial Narrow"/>
                <w:sz w:val="20"/>
                <w:szCs w:val="20"/>
                <w:lang w:val="sr-Cyrl-RS"/>
              </w:rPr>
              <w:t xml:space="preserve">In February 2019, 2020 and 2021, during the month of commemorating the European Day of Victims of Crime (February 22), the OSCE Mission in Serbia supported paid ads and links to the website </w:t>
            </w:r>
            <w:hyperlink r:id="rId10" w:history="1">
              <w:r w:rsidRPr="006626C6">
                <w:rPr>
                  <w:rStyle w:val="Hyperlink"/>
                  <w:rFonts w:ascii="Arial Narrow" w:hAnsi="Arial Narrow"/>
                  <w:color w:val="auto"/>
                  <w:sz w:val="20"/>
                  <w:szCs w:val="20"/>
                  <w:lang w:val="sr-Latn-RS"/>
                </w:rPr>
                <w:t>www.podrskazrtvama.rs</w:t>
              </w:r>
            </w:hyperlink>
            <w:r w:rsidRPr="006626C6">
              <w:rPr>
                <w:rFonts w:ascii="Arial Narrow" w:hAnsi="Arial Narrow"/>
                <w:sz w:val="20"/>
                <w:szCs w:val="20"/>
                <w:lang w:val="sr-Cyrl-RS"/>
              </w:rPr>
              <w:t>, which was created as part of the OSCE Mission project in Serbia "Support to victims and witnesses of criminal acts in Serbia".</w:t>
            </w:r>
          </w:p>
          <w:p w14:paraId="2F89D6A2" w14:textId="6CFC9896" w:rsidR="00DE0714" w:rsidRPr="00E96810" w:rsidRDefault="00DE0714" w:rsidP="00E4509C">
            <w:pPr>
              <w:jc w:val="both"/>
              <w:rPr>
                <w:rFonts w:ascii="Arial Narrow" w:hAnsi="Arial Narrow"/>
                <w:sz w:val="20"/>
                <w:szCs w:val="20"/>
                <w:lang w:val="sr-Cyrl-RS"/>
              </w:rPr>
            </w:pPr>
          </w:p>
        </w:tc>
      </w:tr>
      <w:tr w:rsidR="00DE0714" w:rsidRPr="004E0227" w14:paraId="02AF12F0" w14:textId="77777777" w:rsidTr="00DE0714">
        <w:trPr>
          <w:jc w:val="center"/>
        </w:trPr>
        <w:tc>
          <w:tcPr>
            <w:tcW w:w="709" w:type="dxa"/>
            <w:shd w:val="pct5" w:color="000000" w:fill="FFFFFF"/>
            <w:noWrap/>
          </w:tcPr>
          <w:p w14:paraId="543368FA" w14:textId="77777777" w:rsidR="00DE0714" w:rsidRPr="004E0227" w:rsidRDefault="00DE0714" w:rsidP="00DE0714">
            <w:pPr>
              <w:rPr>
                <w:rFonts w:ascii="Arial Narrow" w:hAnsi="Arial Narrow"/>
                <w:b/>
                <w:color w:val="C45911" w:themeColor="accent2" w:themeShade="BF"/>
                <w:sz w:val="24"/>
                <w:szCs w:val="20"/>
              </w:rPr>
            </w:pPr>
          </w:p>
        </w:tc>
        <w:tc>
          <w:tcPr>
            <w:tcW w:w="4241" w:type="dxa"/>
            <w:shd w:val="pct5" w:color="000000" w:fill="FFFFFF"/>
          </w:tcPr>
          <w:p w14:paraId="29AC85F8" w14:textId="365B43E0" w:rsidR="00DE0714" w:rsidRPr="004E0227" w:rsidRDefault="00E178C4" w:rsidP="00DE0714">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14:paraId="534F2685" w14:textId="77777777" w:rsidR="00DE0714" w:rsidRPr="004E0227" w:rsidRDefault="00DE0714" w:rsidP="00DE0714">
            <w:pPr>
              <w:jc w:val="both"/>
              <w:rPr>
                <w:rFonts w:ascii="Arial Narrow" w:hAnsi="Arial Narrow"/>
                <w:sz w:val="20"/>
              </w:rPr>
            </w:pPr>
          </w:p>
        </w:tc>
        <w:tc>
          <w:tcPr>
            <w:tcW w:w="1890" w:type="dxa"/>
            <w:shd w:val="pct5" w:color="000000" w:fill="FFFFFF"/>
            <w:noWrap/>
          </w:tcPr>
          <w:p w14:paraId="1E85A525" w14:textId="6939F499" w:rsidR="00DE0714" w:rsidRPr="004E0227" w:rsidRDefault="00E178C4" w:rsidP="00DE0714">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160" w:type="dxa"/>
            <w:shd w:val="pct5" w:color="000000" w:fill="FFFFFF"/>
          </w:tcPr>
          <w:p w14:paraId="081D3457" w14:textId="2A78E1A2" w:rsidR="00DE0714" w:rsidRPr="004E0227" w:rsidRDefault="00E178C4" w:rsidP="00DE0714">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4915" w:type="dxa"/>
            <w:shd w:val="pct5" w:color="000000" w:fill="FFFFFF"/>
            <w:noWrap/>
          </w:tcPr>
          <w:p w14:paraId="636DB469" w14:textId="1E65E9B7" w:rsidR="00DE0714" w:rsidRPr="004E0227" w:rsidRDefault="00837D1E" w:rsidP="00DE0714">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56731C" w:rsidRPr="004E0227" w14:paraId="73F6DD2B" w14:textId="77777777" w:rsidTr="00DE0714">
        <w:trPr>
          <w:jc w:val="center"/>
        </w:trPr>
        <w:tc>
          <w:tcPr>
            <w:tcW w:w="709" w:type="dxa"/>
            <w:shd w:val="pct5" w:color="000000" w:fill="FFFFFF"/>
            <w:noWrap/>
          </w:tcPr>
          <w:p w14:paraId="5D3DFBBC" w14:textId="3F42B0C6" w:rsidR="0056731C" w:rsidRPr="004E0227" w:rsidRDefault="0056731C" w:rsidP="0056731C">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3.3.2.</w:t>
            </w:r>
          </w:p>
        </w:tc>
        <w:tc>
          <w:tcPr>
            <w:tcW w:w="4241" w:type="dxa"/>
            <w:shd w:val="pct5" w:color="000000" w:fill="FFFFFF"/>
          </w:tcPr>
          <w:p w14:paraId="1FD188E3" w14:textId="77777777" w:rsidR="0056731C" w:rsidRPr="00F154A2" w:rsidRDefault="0056731C" w:rsidP="0056731C">
            <w:pPr>
              <w:jc w:val="both"/>
              <w:rPr>
                <w:rFonts w:ascii="Arial Narrow" w:hAnsi="Arial Narrow"/>
                <w:sz w:val="20"/>
              </w:rPr>
            </w:pPr>
            <w:r>
              <w:rPr>
                <w:rFonts w:ascii="Arial Narrow" w:hAnsi="Arial Narrow"/>
                <w:sz w:val="20"/>
              </w:rPr>
              <w:t>Improving the proportion of information about victims’ rights circulated in the state-owned and commercial media</w:t>
            </w:r>
            <w:r w:rsidRPr="00F154A2">
              <w:rPr>
                <w:rFonts w:ascii="Arial Narrow" w:hAnsi="Arial Narrow"/>
                <w:sz w:val="20"/>
              </w:rPr>
              <w:t>.</w:t>
            </w:r>
          </w:p>
          <w:p w14:paraId="4E156308" w14:textId="77777777" w:rsidR="0056731C" w:rsidRPr="004E0227" w:rsidRDefault="0056731C" w:rsidP="0056731C">
            <w:pPr>
              <w:jc w:val="both"/>
              <w:rPr>
                <w:rFonts w:ascii="Arial Narrow" w:hAnsi="Arial Narrow"/>
                <w:sz w:val="20"/>
                <w:szCs w:val="20"/>
              </w:rPr>
            </w:pPr>
          </w:p>
        </w:tc>
        <w:tc>
          <w:tcPr>
            <w:tcW w:w="1890" w:type="dxa"/>
            <w:shd w:val="pct5" w:color="000000" w:fill="FFFFFF"/>
            <w:noWrap/>
          </w:tcPr>
          <w:p w14:paraId="25850638" w14:textId="0F507173" w:rsidR="0056731C" w:rsidRPr="004E0227" w:rsidRDefault="0056731C" w:rsidP="0056731C">
            <w:pPr>
              <w:jc w:val="center"/>
              <w:rPr>
                <w:rFonts w:ascii="Arial Narrow" w:hAnsi="Arial Narrow"/>
                <w:b/>
                <w:bCs/>
                <w:color w:val="C45911" w:themeColor="accent2" w:themeShade="BF"/>
                <w:sz w:val="24"/>
                <w:szCs w:val="20"/>
              </w:rPr>
            </w:pPr>
            <w:r w:rsidRPr="006543CA">
              <w:rPr>
                <w:rFonts w:ascii="Arial Narrow" w:hAnsi="Arial Narrow"/>
                <w:bCs/>
                <w:sz w:val="20"/>
                <w:szCs w:val="20"/>
              </w:rPr>
              <w:t xml:space="preserve">Continuously, starting from the </w:t>
            </w:r>
            <w:r>
              <w:rPr>
                <w:rFonts w:ascii="Arial Narrow" w:hAnsi="Arial Narrow"/>
                <w:bCs/>
                <w:sz w:val="20"/>
                <w:szCs w:val="20"/>
              </w:rPr>
              <w:t>fourth</w:t>
            </w:r>
            <w:r w:rsidRPr="006543CA">
              <w:rPr>
                <w:rFonts w:ascii="Arial Narrow" w:hAnsi="Arial Narrow"/>
                <w:bCs/>
                <w:sz w:val="20"/>
                <w:szCs w:val="20"/>
              </w:rPr>
              <w:t xml:space="preserve"> quarter of 2019</w:t>
            </w:r>
          </w:p>
        </w:tc>
        <w:tc>
          <w:tcPr>
            <w:tcW w:w="2160" w:type="dxa"/>
            <w:shd w:val="pct5" w:color="000000" w:fill="FFFFFF"/>
          </w:tcPr>
          <w:p w14:paraId="7B4C63CA" w14:textId="21000487" w:rsidR="0056731C" w:rsidRPr="004E0227" w:rsidRDefault="0056731C" w:rsidP="0056731C">
            <w:pPr>
              <w:jc w:val="center"/>
              <w:rPr>
                <w:rFonts w:ascii="Arial Narrow" w:hAnsi="Arial Narrow"/>
                <w:b/>
                <w:bCs/>
                <w:color w:val="C45911" w:themeColor="accent2" w:themeShade="BF"/>
                <w:sz w:val="24"/>
                <w:szCs w:val="20"/>
              </w:rPr>
            </w:pPr>
            <w:r w:rsidRPr="00F154A2">
              <w:rPr>
                <w:rFonts w:ascii="Arial Narrow" w:hAnsi="Arial Narrow"/>
                <w:sz w:val="20"/>
              </w:rPr>
              <w:t xml:space="preserve">Ministry of Justice, </w:t>
            </w:r>
            <w:r>
              <w:rPr>
                <w:rFonts w:ascii="Arial Narrow" w:hAnsi="Arial Narrow"/>
                <w:sz w:val="20"/>
              </w:rPr>
              <w:t>OSCE/IPA 2016 Project Team</w:t>
            </w:r>
          </w:p>
        </w:tc>
        <w:tc>
          <w:tcPr>
            <w:tcW w:w="4915" w:type="dxa"/>
            <w:shd w:val="pct5" w:color="000000" w:fill="FFFFFF"/>
            <w:noWrap/>
          </w:tcPr>
          <w:p w14:paraId="18BA65AB" w14:textId="77777777" w:rsidR="0056731C" w:rsidRPr="00F154A2" w:rsidRDefault="0056731C" w:rsidP="0056731C">
            <w:pPr>
              <w:jc w:val="center"/>
              <w:rPr>
                <w:rFonts w:ascii="Arial Narrow" w:hAnsi="Arial Narrow"/>
                <w:sz w:val="20"/>
              </w:rPr>
            </w:pPr>
            <w:r>
              <w:rPr>
                <w:rFonts w:ascii="Arial Narrow" w:hAnsi="Arial Narrow"/>
                <w:sz w:val="20"/>
              </w:rPr>
              <w:t>The proportion of information about victims’ rights circulated in the state-owned and commercial media has been improved</w:t>
            </w:r>
            <w:r w:rsidRPr="00F154A2">
              <w:rPr>
                <w:rFonts w:ascii="Arial Narrow" w:hAnsi="Arial Narrow"/>
                <w:sz w:val="20"/>
              </w:rPr>
              <w:t>.</w:t>
            </w:r>
          </w:p>
          <w:p w14:paraId="3C9D273B" w14:textId="2F99D6F4" w:rsidR="0056731C" w:rsidRPr="004E0227" w:rsidRDefault="0056731C" w:rsidP="0056731C">
            <w:pPr>
              <w:rPr>
                <w:rFonts w:ascii="Arial Narrow" w:hAnsi="Arial Narrow"/>
                <w:sz w:val="20"/>
                <w:szCs w:val="20"/>
              </w:rPr>
            </w:pPr>
          </w:p>
        </w:tc>
      </w:tr>
      <w:tr w:rsidR="00DE0714" w:rsidRPr="004E0227" w14:paraId="1D827EF8" w14:textId="77777777" w:rsidTr="00F8178B">
        <w:trPr>
          <w:jc w:val="center"/>
        </w:trPr>
        <w:tc>
          <w:tcPr>
            <w:tcW w:w="13915" w:type="dxa"/>
            <w:gridSpan w:val="5"/>
            <w:shd w:val="pct5" w:color="000000" w:fill="FFFFFF"/>
            <w:noWrap/>
          </w:tcPr>
          <w:p w14:paraId="0FB13D1F" w14:textId="4FAE5833" w:rsidR="00DE0714" w:rsidRPr="004E0227" w:rsidRDefault="00E178C4" w:rsidP="00231B3C">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DE0714" w:rsidRPr="004E0227" w14:paraId="6240C9ED" w14:textId="77777777" w:rsidTr="00F8178B">
        <w:trPr>
          <w:jc w:val="center"/>
        </w:trPr>
        <w:tc>
          <w:tcPr>
            <w:tcW w:w="13915" w:type="dxa"/>
            <w:gridSpan w:val="5"/>
            <w:shd w:val="pct5" w:color="000000" w:fill="FFFFFF"/>
            <w:noWrap/>
          </w:tcPr>
          <w:p w14:paraId="39BA721A" w14:textId="2F466FAF" w:rsidR="00DE0714" w:rsidRPr="006626C6" w:rsidRDefault="00E4509C" w:rsidP="00E4509C">
            <w:pPr>
              <w:jc w:val="both"/>
              <w:rPr>
                <w:rFonts w:ascii="Arial Narrow" w:hAnsi="Arial Narrow"/>
                <w:sz w:val="20"/>
                <w:szCs w:val="20"/>
              </w:rPr>
            </w:pPr>
            <w:r w:rsidRPr="006626C6">
              <w:rPr>
                <w:rFonts w:ascii="Arial Narrow" w:hAnsi="Arial Narrow"/>
                <w:sz w:val="20"/>
                <w:szCs w:val="20"/>
                <w:lang w:val="sr-Cyrl-RS"/>
              </w:rPr>
              <w:t xml:space="preserve">In February 2019, 2020 and 2021, during the month of commemoration of the European Day of Victims of Crime (February 22), the OSCE Mission in Serbia organized and supported visits by </w:t>
            </w:r>
            <w:r w:rsidR="0022380E" w:rsidRPr="006626C6">
              <w:rPr>
                <w:rFonts w:ascii="Arial Narrow" w:hAnsi="Arial Narrow"/>
                <w:sz w:val="20"/>
                <w:szCs w:val="20"/>
                <w:lang w:val="sr-Cyrl-RS"/>
              </w:rPr>
              <w:t>associates</w:t>
            </w:r>
            <w:r w:rsidRPr="006626C6">
              <w:rPr>
                <w:rFonts w:ascii="Arial Narrow" w:hAnsi="Arial Narrow"/>
                <w:sz w:val="20"/>
                <w:szCs w:val="20"/>
                <w:lang w:val="sr-Cyrl-RS"/>
              </w:rPr>
              <w:t xml:space="preserve"> on the project, i.e. judges, prosecutors and other expert associates in television and radio broadcasts of an informative nature. The goal of the visit was to sensitize the general public on the subject of victims' rights, as well as to inform the public about the services that are available to potential victims of crimes in the RS.</w:t>
            </w:r>
          </w:p>
          <w:p w14:paraId="511D0B21" w14:textId="48B7440D" w:rsidR="00DE0714" w:rsidRPr="004E0227" w:rsidRDefault="00DE0714" w:rsidP="00231B3C">
            <w:pPr>
              <w:jc w:val="center"/>
              <w:rPr>
                <w:rFonts w:ascii="Arial Narrow" w:hAnsi="Arial Narrow"/>
                <w:sz w:val="20"/>
                <w:szCs w:val="20"/>
              </w:rPr>
            </w:pPr>
          </w:p>
        </w:tc>
      </w:tr>
    </w:tbl>
    <w:p w14:paraId="0FD60785" w14:textId="77777777" w:rsidR="004349EF" w:rsidRPr="004E0227" w:rsidRDefault="004349EF"/>
    <w:tbl>
      <w:tblPr>
        <w:tblW w:w="13915" w:type="dxa"/>
        <w:jc w:val="center"/>
        <w:tblBorders>
          <w:insideH w:val="single" w:sz="18" w:space="0" w:color="FFFFFF"/>
          <w:insideV w:val="single" w:sz="18" w:space="0" w:color="FFFFFF"/>
        </w:tblBorders>
        <w:tblLayout w:type="fixed"/>
        <w:tblLook w:val="0000" w:firstRow="0" w:lastRow="0" w:firstColumn="0" w:lastColumn="0" w:noHBand="0" w:noVBand="0"/>
      </w:tblPr>
      <w:tblGrid>
        <w:gridCol w:w="709"/>
        <w:gridCol w:w="4961"/>
        <w:gridCol w:w="2340"/>
        <w:gridCol w:w="2070"/>
        <w:gridCol w:w="3835"/>
      </w:tblGrid>
      <w:tr w:rsidR="00231B3C" w:rsidRPr="004E0227" w14:paraId="524CF288" w14:textId="77777777" w:rsidTr="000514FD">
        <w:trPr>
          <w:jc w:val="center"/>
        </w:trPr>
        <w:tc>
          <w:tcPr>
            <w:tcW w:w="13915" w:type="dxa"/>
            <w:gridSpan w:val="5"/>
            <w:shd w:val="clear" w:color="auto" w:fill="D0CECE" w:themeFill="background2" w:themeFillShade="E6"/>
            <w:noWrap/>
          </w:tcPr>
          <w:p w14:paraId="67F8E3ED" w14:textId="79517A5B" w:rsidR="00231B3C" w:rsidRPr="004E0227" w:rsidRDefault="0056731C" w:rsidP="0056731C">
            <w:pPr>
              <w:pStyle w:val="ListParagraph"/>
              <w:numPr>
                <w:ilvl w:val="0"/>
                <w:numId w:val="24"/>
              </w:numPr>
              <w:rPr>
                <w:rFonts w:ascii="Arial Narrow" w:hAnsi="Arial Narrow"/>
                <w:sz w:val="20"/>
                <w:szCs w:val="20"/>
              </w:rPr>
            </w:pPr>
            <w:r w:rsidRPr="0056731C">
              <w:rPr>
                <w:rFonts w:ascii="Arial Narrow" w:hAnsi="Arial Narrow"/>
                <w:color w:val="2F5496" w:themeColor="accent1" w:themeShade="BF"/>
                <w:sz w:val="28"/>
                <w:szCs w:val="28"/>
              </w:rPr>
              <w:t>Activities that need to be implemented in order to ensure continuous monitoring and efficient coordination of the process of enhancing the status of victims of crime in the Republic of Serbia</w:t>
            </w:r>
          </w:p>
        </w:tc>
      </w:tr>
      <w:tr w:rsidR="00DE0714" w:rsidRPr="004E0227" w14:paraId="5EF8AF69" w14:textId="77777777" w:rsidTr="00DE0714">
        <w:trPr>
          <w:jc w:val="center"/>
        </w:trPr>
        <w:tc>
          <w:tcPr>
            <w:tcW w:w="709" w:type="dxa"/>
            <w:shd w:val="pct5" w:color="000000" w:fill="FFFFFF"/>
            <w:noWrap/>
          </w:tcPr>
          <w:p w14:paraId="535A29C1" w14:textId="77777777" w:rsidR="00DE0714" w:rsidRPr="004E0227" w:rsidRDefault="00DE0714" w:rsidP="008E33FC">
            <w:pPr>
              <w:rPr>
                <w:rFonts w:ascii="Arial Narrow" w:hAnsi="Arial Narrow"/>
                <w:b/>
                <w:color w:val="C45911" w:themeColor="accent2" w:themeShade="BF"/>
                <w:sz w:val="24"/>
                <w:szCs w:val="20"/>
              </w:rPr>
            </w:pPr>
          </w:p>
        </w:tc>
        <w:tc>
          <w:tcPr>
            <w:tcW w:w="4961" w:type="dxa"/>
            <w:shd w:val="pct5" w:color="000000" w:fill="FFFFFF"/>
          </w:tcPr>
          <w:p w14:paraId="7E0CC120" w14:textId="65CE0CAE" w:rsidR="00DE0714" w:rsidRPr="004E0227" w:rsidRDefault="00837D1E" w:rsidP="000A6B8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Measure</w:t>
            </w:r>
          </w:p>
          <w:p w14:paraId="4500BD89" w14:textId="77777777" w:rsidR="00DE0714" w:rsidRPr="004E0227" w:rsidRDefault="00DE0714" w:rsidP="000A6B8F">
            <w:pPr>
              <w:jc w:val="center"/>
              <w:rPr>
                <w:rFonts w:ascii="Arial Narrow" w:hAnsi="Arial Narrow"/>
                <w:sz w:val="20"/>
                <w:szCs w:val="20"/>
              </w:rPr>
            </w:pPr>
          </w:p>
        </w:tc>
        <w:tc>
          <w:tcPr>
            <w:tcW w:w="2340" w:type="dxa"/>
            <w:shd w:val="pct5" w:color="000000" w:fill="FFFFFF"/>
            <w:noWrap/>
          </w:tcPr>
          <w:p w14:paraId="4874043D" w14:textId="3DF9B57D" w:rsidR="00DE0714" w:rsidRPr="004E0227" w:rsidRDefault="00E178C4" w:rsidP="000A6B8F">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070" w:type="dxa"/>
            <w:shd w:val="pct5" w:color="000000" w:fill="FFFFFF"/>
          </w:tcPr>
          <w:p w14:paraId="25D37F57" w14:textId="7292931E" w:rsidR="00DE0714" w:rsidRPr="004E0227" w:rsidRDefault="0056731C" w:rsidP="000A6B8F">
            <w:pPr>
              <w:jc w:val="center"/>
              <w:rPr>
                <w:rFonts w:ascii="Arial Narrow" w:hAnsi="Arial Narrow"/>
                <w:bCs/>
                <w:sz w:val="20"/>
                <w:szCs w:val="20"/>
              </w:rPr>
            </w:pPr>
            <w:r>
              <w:rPr>
                <w:rFonts w:ascii="Arial Narrow" w:hAnsi="Arial Narrow"/>
                <w:b/>
                <w:color w:val="C45911" w:themeColor="accent2" w:themeShade="BF"/>
                <w:sz w:val="24"/>
                <w:szCs w:val="20"/>
              </w:rPr>
              <w:t>Implementing authority</w:t>
            </w:r>
          </w:p>
        </w:tc>
        <w:tc>
          <w:tcPr>
            <w:tcW w:w="3835" w:type="dxa"/>
            <w:shd w:val="pct5" w:color="000000" w:fill="FFFFFF"/>
            <w:noWrap/>
          </w:tcPr>
          <w:p w14:paraId="3DC8E4A7" w14:textId="4C6ACAC2" w:rsidR="00DE0714" w:rsidRPr="004E0227" w:rsidRDefault="00837D1E" w:rsidP="000A6B8F">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56731C" w:rsidRPr="004E0227" w14:paraId="2FA952C2" w14:textId="77777777" w:rsidTr="00DE0714">
        <w:trPr>
          <w:jc w:val="center"/>
        </w:trPr>
        <w:tc>
          <w:tcPr>
            <w:tcW w:w="709" w:type="dxa"/>
            <w:shd w:val="pct5" w:color="000000" w:fill="FFFFFF"/>
            <w:noWrap/>
          </w:tcPr>
          <w:p w14:paraId="6C0B50B1" w14:textId="22C88978" w:rsidR="0056731C" w:rsidRPr="004E0227" w:rsidRDefault="0056731C" w:rsidP="0056731C">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4.1.</w:t>
            </w:r>
          </w:p>
        </w:tc>
        <w:tc>
          <w:tcPr>
            <w:tcW w:w="4961" w:type="dxa"/>
            <w:shd w:val="pct5" w:color="000000" w:fill="FFFFFF"/>
          </w:tcPr>
          <w:p w14:paraId="43E797D9" w14:textId="77777777" w:rsidR="0056731C" w:rsidRPr="00F154A2" w:rsidRDefault="0056731C" w:rsidP="0056731C">
            <w:pPr>
              <w:jc w:val="both"/>
              <w:rPr>
                <w:rFonts w:ascii="Arial Narrow" w:hAnsi="Arial Narrow"/>
                <w:sz w:val="20"/>
                <w:szCs w:val="20"/>
              </w:rPr>
            </w:pPr>
            <w:r w:rsidRPr="006543CA">
              <w:rPr>
                <w:rFonts w:ascii="Arial Narrow" w:hAnsi="Arial Narrow"/>
                <w:sz w:val="20"/>
                <w:szCs w:val="20"/>
              </w:rPr>
              <w:t>Setting up a Victim and Witness Support Coordination Body in the Republic of Serbia</w:t>
            </w:r>
            <w:r w:rsidRPr="00F154A2">
              <w:rPr>
                <w:rFonts w:ascii="Arial Narrow" w:hAnsi="Arial Narrow"/>
                <w:sz w:val="20"/>
                <w:szCs w:val="20"/>
              </w:rPr>
              <w:t>.</w:t>
            </w:r>
          </w:p>
          <w:p w14:paraId="32CDC195" w14:textId="77777777" w:rsidR="0056731C" w:rsidRPr="004E0227" w:rsidRDefault="0056731C" w:rsidP="0056731C">
            <w:pPr>
              <w:jc w:val="both"/>
              <w:rPr>
                <w:rFonts w:ascii="Arial Narrow" w:hAnsi="Arial Narrow"/>
                <w:sz w:val="20"/>
                <w:szCs w:val="20"/>
              </w:rPr>
            </w:pPr>
          </w:p>
        </w:tc>
        <w:tc>
          <w:tcPr>
            <w:tcW w:w="2340" w:type="dxa"/>
            <w:shd w:val="pct5" w:color="000000" w:fill="FFFFFF"/>
            <w:noWrap/>
          </w:tcPr>
          <w:p w14:paraId="1A882D86" w14:textId="2962559F" w:rsidR="0056731C" w:rsidRPr="004E0227" w:rsidRDefault="0056731C" w:rsidP="0056731C">
            <w:pPr>
              <w:jc w:val="center"/>
              <w:rPr>
                <w:rFonts w:ascii="Arial Narrow" w:hAnsi="Arial Narrow"/>
                <w:b/>
                <w:bCs/>
                <w:color w:val="C45911" w:themeColor="accent2" w:themeShade="BF"/>
                <w:sz w:val="24"/>
                <w:szCs w:val="20"/>
              </w:rPr>
            </w:pPr>
            <w:r>
              <w:rPr>
                <w:rFonts w:ascii="Arial Narrow" w:hAnsi="Arial Narrow"/>
                <w:bCs/>
                <w:sz w:val="20"/>
                <w:szCs w:val="20"/>
              </w:rPr>
              <w:t>Third</w:t>
            </w:r>
            <w:r w:rsidRPr="006543CA">
              <w:rPr>
                <w:rFonts w:ascii="Arial Narrow" w:hAnsi="Arial Narrow"/>
                <w:bCs/>
                <w:sz w:val="20"/>
                <w:szCs w:val="20"/>
              </w:rPr>
              <w:t xml:space="preserve"> quarter of 20</w:t>
            </w:r>
            <w:r>
              <w:rPr>
                <w:rFonts w:ascii="Arial Narrow" w:hAnsi="Arial Narrow"/>
                <w:bCs/>
                <w:sz w:val="20"/>
                <w:szCs w:val="20"/>
              </w:rPr>
              <w:t>20</w:t>
            </w:r>
          </w:p>
        </w:tc>
        <w:tc>
          <w:tcPr>
            <w:tcW w:w="2070" w:type="dxa"/>
            <w:shd w:val="pct5" w:color="000000" w:fill="FFFFFF"/>
          </w:tcPr>
          <w:p w14:paraId="66D06D05" w14:textId="77777777" w:rsidR="0056731C" w:rsidRDefault="0056731C" w:rsidP="0056731C">
            <w:pPr>
              <w:jc w:val="center"/>
              <w:rPr>
                <w:rFonts w:ascii="Arial Narrow" w:hAnsi="Arial Narrow"/>
                <w:bCs/>
                <w:sz w:val="20"/>
                <w:szCs w:val="20"/>
              </w:rPr>
            </w:pPr>
            <w:r w:rsidRPr="006543CA">
              <w:rPr>
                <w:rFonts w:ascii="Arial Narrow" w:hAnsi="Arial Narrow"/>
                <w:bCs/>
                <w:sz w:val="20"/>
                <w:szCs w:val="20"/>
              </w:rPr>
              <w:t>Government of the Republic of Serbia on the initiative of the Ministry of Justice</w:t>
            </w:r>
          </w:p>
          <w:p w14:paraId="75473096" w14:textId="3C7B71FB" w:rsidR="0056731C" w:rsidRPr="004E0227" w:rsidRDefault="0056731C" w:rsidP="0056731C">
            <w:pPr>
              <w:jc w:val="center"/>
              <w:rPr>
                <w:rFonts w:ascii="Arial Narrow" w:hAnsi="Arial Narrow"/>
                <w:bCs/>
                <w:color w:val="C45911" w:themeColor="accent2" w:themeShade="BF"/>
                <w:sz w:val="24"/>
                <w:szCs w:val="20"/>
              </w:rPr>
            </w:pPr>
          </w:p>
        </w:tc>
        <w:tc>
          <w:tcPr>
            <w:tcW w:w="3835" w:type="dxa"/>
            <w:shd w:val="pct5" w:color="000000" w:fill="FFFFFF"/>
            <w:noWrap/>
          </w:tcPr>
          <w:p w14:paraId="471FF290" w14:textId="610DA726" w:rsidR="0056731C" w:rsidRPr="004E0227" w:rsidRDefault="0056731C" w:rsidP="0056731C">
            <w:pPr>
              <w:rPr>
                <w:rFonts w:ascii="Arial Narrow" w:hAnsi="Arial Narrow"/>
                <w:sz w:val="20"/>
                <w:szCs w:val="20"/>
              </w:rPr>
            </w:pPr>
            <w:r>
              <w:rPr>
                <w:rFonts w:ascii="Arial Narrow" w:hAnsi="Arial Narrow"/>
                <w:sz w:val="20"/>
                <w:szCs w:val="20"/>
              </w:rPr>
              <w:t>A Victim and Witness Support Coordination Body has been set up</w:t>
            </w:r>
            <w:r w:rsidRPr="00F154A2">
              <w:rPr>
                <w:rFonts w:ascii="Arial Narrow" w:hAnsi="Arial Narrow"/>
                <w:sz w:val="20"/>
                <w:szCs w:val="20"/>
              </w:rPr>
              <w:t>.</w:t>
            </w:r>
          </w:p>
        </w:tc>
      </w:tr>
      <w:tr w:rsidR="00DE0714" w:rsidRPr="004E0227" w14:paraId="52970535" w14:textId="77777777" w:rsidTr="00F8178B">
        <w:trPr>
          <w:jc w:val="center"/>
        </w:trPr>
        <w:tc>
          <w:tcPr>
            <w:tcW w:w="13915" w:type="dxa"/>
            <w:gridSpan w:val="5"/>
            <w:shd w:val="pct5" w:color="000000" w:fill="FFFFFF"/>
            <w:noWrap/>
          </w:tcPr>
          <w:p w14:paraId="00AEF26E" w14:textId="6A0D91FA" w:rsidR="00DE0714" w:rsidRPr="004E0227" w:rsidRDefault="00E178C4" w:rsidP="000A6B8F">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DE0714" w:rsidRPr="004E0227" w14:paraId="012BC19E" w14:textId="77777777" w:rsidTr="00F8178B">
        <w:trPr>
          <w:jc w:val="center"/>
        </w:trPr>
        <w:tc>
          <w:tcPr>
            <w:tcW w:w="13915" w:type="dxa"/>
            <w:gridSpan w:val="5"/>
            <w:shd w:val="pct5" w:color="000000" w:fill="FFFFFF"/>
            <w:noWrap/>
          </w:tcPr>
          <w:p w14:paraId="24352781" w14:textId="77777777" w:rsidR="00DE0714" w:rsidRPr="004E0227" w:rsidRDefault="00DE0714" w:rsidP="000C35AE">
            <w:pPr>
              <w:rPr>
                <w:rFonts w:ascii="Arial Narrow" w:hAnsi="Arial Narrow"/>
                <w:sz w:val="20"/>
                <w:szCs w:val="20"/>
              </w:rPr>
            </w:pPr>
          </w:p>
          <w:p w14:paraId="0DADD272" w14:textId="40340289" w:rsidR="000A6B8F" w:rsidRPr="004E0227" w:rsidRDefault="0022380E" w:rsidP="000C35AE">
            <w:pPr>
              <w:rPr>
                <w:rFonts w:ascii="Arial Narrow" w:hAnsi="Arial Narrow"/>
                <w:sz w:val="20"/>
                <w:szCs w:val="20"/>
              </w:rPr>
            </w:pPr>
            <w:r w:rsidRPr="0022380E">
              <w:rPr>
                <w:rFonts w:ascii="Arial Narrow" w:hAnsi="Arial Narrow"/>
                <w:sz w:val="20"/>
                <w:szCs w:val="24"/>
              </w:rPr>
              <w:t>The Government of the Republic of Serbia, by Decision 05 No. 02-3657/2021 dated 04/22/2021. established the Coordinating Body for the support of victims of criminal acts and witnesses in criminal proceedings.</w:t>
            </w:r>
          </w:p>
          <w:p w14:paraId="0B9F8130" w14:textId="4D88A1A3" w:rsidR="000A6B8F" w:rsidRPr="004E0227" w:rsidRDefault="000A6B8F" w:rsidP="000C35AE">
            <w:pPr>
              <w:rPr>
                <w:rFonts w:ascii="Arial Narrow" w:hAnsi="Arial Narrow"/>
                <w:sz w:val="20"/>
                <w:szCs w:val="20"/>
              </w:rPr>
            </w:pPr>
          </w:p>
        </w:tc>
      </w:tr>
      <w:tr w:rsidR="000A6B8F" w:rsidRPr="004E0227" w14:paraId="499840DE" w14:textId="77777777" w:rsidTr="00DE0714">
        <w:trPr>
          <w:jc w:val="center"/>
        </w:trPr>
        <w:tc>
          <w:tcPr>
            <w:tcW w:w="709" w:type="dxa"/>
            <w:shd w:val="pct5" w:color="000000" w:fill="FFFFFF"/>
            <w:noWrap/>
          </w:tcPr>
          <w:p w14:paraId="4562E5A5" w14:textId="77777777" w:rsidR="000A6B8F" w:rsidRPr="004E0227" w:rsidRDefault="000A6B8F" w:rsidP="000A6B8F">
            <w:pPr>
              <w:rPr>
                <w:rFonts w:ascii="Arial Narrow" w:hAnsi="Arial Narrow"/>
                <w:b/>
                <w:color w:val="C45911" w:themeColor="accent2" w:themeShade="BF"/>
                <w:sz w:val="24"/>
                <w:szCs w:val="20"/>
              </w:rPr>
            </w:pPr>
          </w:p>
        </w:tc>
        <w:tc>
          <w:tcPr>
            <w:tcW w:w="4961" w:type="dxa"/>
            <w:shd w:val="pct5" w:color="000000" w:fill="FFFFFF"/>
          </w:tcPr>
          <w:p w14:paraId="5900E9D4" w14:textId="3F180A15" w:rsidR="000A6B8F" w:rsidRPr="004E0227" w:rsidRDefault="00837D1E" w:rsidP="000A6B8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Measure</w:t>
            </w:r>
          </w:p>
          <w:p w14:paraId="7E10BCD6" w14:textId="77777777" w:rsidR="000A6B8F" w:rsidRPr="004E0227" w:rsidRDefault="000A6B8F" w:rsidP="000A6B8F">
            <w:pPr>
              <w:jc w:val="center"/>
              <w:rPr>
                <w:rFonts w:ascii="Arial Narrow" w:hAnsi="Arial Narrow"/>
                <w:sz w:val="20"/>
                <w:szCs w:val="20"/>
              </w:rPr>
            </w:pPr>
          </w:p>
        </w:tc>
        <w:tc>
          <w:tcPr>
            <w:tcW w:w="2340" w:type="dxa"/>
            <w:shd w:val="pct5" w:color="000000" w:fill="FFFFFF"/>
            <w:noWrap/>
          </w:tcPr>
          <w:p w14:paraId="63294C09" w14:textId="32F936F6" w:rsidR="000A6B8F" w:rsidRPr="004E0227" w:rsidRDefault="00E178C4" w:rsidP="000A6B8F">
            <w:pPr>
              <w:jc w:val="center"/>
              <w:rPr>
                <w:rFonts w:ascii="Arial Narrow" w:hAnsi="Arial Narrow"/>
                <w:sz w:val="20"/>
                <w:szCs w:val="20"/>
              </w:rPr>
            </w:pPr>
            <w:r>
              <w:rPr>
                <w:rFonts w:ascii="Arial Narrow" w:hAnsi="Arial Narrow"/>
                <w:b/>
                <w:bCs/>
                <w:color w:val="C45911" w:themeColor="accent2" w:themeShade="BF"/>
                <w:sz w:val="24"/>
                <w:szCs w:val="20"/>
              </w:rPr>
              <w:t>Time frame</w:t>
            </w:r>
          </w:p>
        </w:tc>
        <w:tc>
          <w:tcPr>
            <w:tcW w:w="2070" w:type="dxa"/>
            <w:shd w:val="pct5" w:color="000000" w:fill="FFFFFF"/>
          </w:tcPr>
          <w:p w14:paraId="4256DD7F" w14:textId="59DDD334" w:rsidR="000A6B8F" w:rsidRPr="004E0227" w:rsidRDefault="0056731C" w:rsidP="000A6B8F">
            <w:pPr>
              <w:jc w:val="center"/>
              <w:rPr>
                <w:rFonts w:ascii="Arial Narrow" w:hAnsi="Arial Narrow"/>
                <w:bCs/>
                <w:sz w:val="20"/>
                <w:szCs w:val="20"/>
              </w:rPr>
            </w:pPr>
            <w:r>
              <w:rPr>
                <w:rFonts w:ascii="Arial Narrow" w:hAnsi="Arial Narrow"/>
                <w:b/>
                <w:color w:val="C45911" w:themeColor="accent2" w:themeShade="BF"/>
                <w:sz w:val="24"/>
                <w:szCs w:val="20"/>
              </w:rPr>
              <w:t>Implementing authority</w:t>
            </w:r>
          </w:p>
        </w:tc>
        <w:tc>
          <w:tcPr>
            <w:tcW w:w="3835" w:type="dxa"/>
            <w:shd w:val="pct5" w:color="000000" w:fill="FFFFFF"/>
            <w:noWrap/>
          </w:tcPr>
          <w:p w14:paraId="197C1E04" w14:textId="75618171" w:rsidR="000A6B8F" w:rsidRPr="004E0227" w:rsidRDefault="00837D1E" w:rsidP="000A6B8F">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56731C" w:rsidRPr="004E0227" w14:paraId="4E5A7B82" w14:textId="77777777" w:rsidTr="00DE0714">
        <w:trPr>
          <w:jc w:val="center"/>
        </w:trPr>
        <w:tc>
          <w:tcPr>
            <w:tcW w:w="709" w:type="dxa"/>
            <w:shd w:val="pct5" w:color="000000" w:fill="FFFFFF"/>
            <w:noWrap/>
          </w:tcPr>
          <w:p w14:paraId="0DD8AB28" w14:textId="0870B787" w:rsidR="0056731C" w:rsidRPr="004E0227" w:rsidRDefault="0056731C" w:rsidP="0056731C">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4.2.</w:t>
            </w:r>
          </w:p>
        </w:tc>
        <w:tc>
          <w:tcPr>
            <w:tcW w:w="4961" w:type="dxa"/>
            <w:shd w:val="pct5" w:color="000000" w:fill="FFFFFF"/>
          </w:tcPr>
          <w:p w14:paraId="5B1865E7" w14:textId="77777777" w:rsidR="0056731C" w:rsidRPr="00F154A2" w:rsidRDefault="0056731C" w:rsidP="0056731C">
            <w:pPr>
              <w:jc w:val="both"/>
              <w:rPr>
                <w:rFonts w:ascii="Arial Narrow" w:hAnsi="Arial Narrow"/>
                <w:sz w:val="20"/>
                <w:szCs w:val="20"/>
              </w:rPr>
            </w:pPr>
            <w:r w:rsidRPr="006543CA">
              <w:rPr>
                <w:rFonts w:ascii="Arial Narrow" w:hAnsi="Arial Narrow"/>
                <w:sz w:val="20"/>
                <w:szCs w:val="20"/>
              </w:rPr>
              <w:t>The Victim and Witness Support Coordination Body of the Republic of Serbia has been holding meetings every three months.</w:t>
            </w:r>
          </w:p>
          <w:p w14:paraId="2008DDC4" w14:textId="77777777" w:rsidR="0056731C" w:rsidRPr="004E0227" w:rsidRDefault="0056731C" w:rsidP="0056731C">
            <w:pPr>
              <w:jc w:val="both"/>
              <w:rPr>
                <w:rFonts w:ascii="Arial Narrow" w:hAnsi="Arial Narrow"/>
                <w:sz w:val="20"/>
                <w:szCs w:val="20"/>
              </w:rPr>
            </w:pPr>
          </w:p>
        </w:tc>
        <w:tc>
          <w:tcPr>
            <w:tcW w:w="2340" w:type="dxa"/>
            <w:shd w:val="pct5" w:color="000000" w:fill="FFFFFF"/>
            <w:noWrap/>
          </w:tcPr>
          <w:p w14:paraId="0F3064F9" w14:textId="6C9097B6" w:rsidR="0056731C" w:rsidRPr="004E0227" w:rsidRDefault="0056731C" w:rsidP="0056731C">
            <w:pPr>
              <w:jc w:val="center"/>
              <w:rPr>
                <w:rFonts w:ascii="Arial Narrow" w:hAnsi="Arial Narrow"/>
                <w:b/>
                <w:bCs/>
                <w:color w:val="C45911" w:themeColor="accent2" w:themeShade="BF"/>
                <w:sz w:val="24"/>
                <w:szCs w:val="20"/>
              </w:rPr>
            </w:pPr>
            <w:r w:rsidRPr="006543CA">
              <w:rPr>
                <w:rFonts w:ascii="Arial Narrow" w:hAnsi="Arial Narrow"/>
                <w:sz w:val="20"/>
                <w:szCs w:val="20"/>
              </w:rPr>
              <w:t xml:space="preserve">Continuously, starting from the </w:t>
            </w:r>
            <w:r>
              <w:rPr>
                <w:rFonts w:ascii="Arial Narrow" w:hAnsi="Arial Narrow"/>
                <w:sz w:val="20"/>
                <w:szCs w:val="20"/>
              </w:rPr>
              <w:t>third</w:t>
            </w:r>
            <w:r w:rsidRPr="006543CA">
              <w:rPr>
                <w:rFonts w:ascii="Arial Narrow" w:hAnsi="Arial Narrow"/>
                <w:bCs/>
                <w:sz w:val="20"/>
                <w:szCs w:val="20"/>
              </w:rPr>
              <w:t xml:space="preserve"> quarter of 20</w:t>
            </w:r>
            <w:r>
              <w:rPr>
                <w:rFonts w:ascii="Arial Narrow" w:hAnsi="Arial Narrow"/>
                <w:bCs/>
                <w:sz w:val="20"/>
                <w:szCs w:val="20"/>
              </w:rPr>
              <w:t>20</w:t>
            </w:r>
          </w:p>
        </w:tc>
        <w:tc>
          <w:tcPr>
            <w:tcW w:w="2070" w:type="dxa"/>
            <w:shd w:val="pct5" w:color="000000" w:fill="FFFFFF"/>
          </w:tcPr>
          <w:p w14:paraId="19371781" w14:textId="77777777" w:rsidR="0056731C" w:rsidRPr="00F154A2" w:rsidRDefault="0056731C" w:rsidP="0056731C">
            <w:pPr>
              <w:jc w:val="center"/>
              <w:rPr>
                <w:rFonts w:ascii="Arial Narrow" w:hAnsi="Arial Narrow"/>
                <w:bCs/>
                <w:sz w:val="20"/>
                <w:szCs w:val="20"/>
              </w:rPr>
            </w:pPr>
          </w:p>
          <w:p w14:paraId="2D6948EF" w14:textId="718D6F41" w:rsidR="0056731C" w:rsidRPr="004E0227" w:rsidRDefault="0056731C" w:rsidP="0056731C">
            <w:pPr>
              <w:jc w:val="center"/>
              <w:rPr>
                <w:rFonts w:ascii="Arial Narrow" w:hAnsi="Arial Narrow"/>
                <w:b/>
                <w:bCs/>
                <w:color w:val="C45911" w:themeColor="accent2" w:themeShade="BF"/>
                <w:sz w:val="24"/>
                <w:szCs w:val="20"/>
              </w:rPr>
            </w:pPr>
            <w:r w:rsidRPr="00F154A2">
              <w:rPr>
                <w:rFonts w:ascii="Arial Narrow" w:hAnsi="Arial Narrow"/>
                <w:bCs/>
                <w:sz w:val="20"/>
                <w:szCs w:val="20"/>
              </w:rPr>
              <w:t>Ministry of Justice</w:t>
            </w:r>
          </w:p>
        </w:tc>
        <w:tc>
          <w:tcPr>
            <w:tcW w:w="3835" w:type="dxa"/>
            <w:shd w:val="pct5" w:color="000000" w:fill="FFFFFF"/>
            <w:noWrap/>
          </w:tcPr>
          <w:p w14:paraId="59F1F4B7" w14:textId="77777777" w:rsidR="0056731C" w:rsidRDefault="0056731C" w:rsidP="0056731C">
            <w:pPr>
              <w:jc w:val="both"/>
              <w:rPr>
                <w:rFonts w:ascii="Arial Narrow" w:hAnsi="Arial Narrow"/>
                <w:sz w:val="20"/>
                <w:szCs w:val="20"/>
              </w:rPr>
            </w:pPr>
            <w:r w:rsidRPr="006543CA">
              <w:rPr>
                <w:rFonts w:ascii="Arial Narrow" w:hAnsi="Arial Narrow"/>
                <w:sz w:val="20"/>
                <w:szCs w:val="20"/>
              </w:rPr>
              <w:t>The Victim and Witness Support Coordination Body</w:t>
            </w:r>
            <w:r>
              <w:rPr>
                <w:rFonts w:ascii="Arial Narrow" w:hAnsi="Arial Narrow"/>
                <w:sz w:val="20"/>
                <w:szCs w:val="20"/>
              </w:rPr>
              <w:t xml:space="preserve"> has been established and holds regular meetings.</w:t>
            </w:r>
          </w:p>
          <w:p w14:paraId="3B1FCF24" w14:textId="1453C4C4" w:rsidR="0056731C" w:rsidRPr="004E0227" w:rsidRDefault="0056731C" w:rsidP="0056731C">
            <w:pPr>
              <w:rPr>
                <w:rFonts w:ascii="Arial Narrow" w:hAnsi="Arial Narrow"/>
                <w:sz w:val="20"/>
                <w:szCs w:val="20"/>
              </w:rPr>
            </w:pPr>
          </w:p>
        </w:tc>
      </w:tr>
      <w:tr w:rsidR="00DE0714" w:rsidRPr="004E0227" w14:paraId="248F7CF3" w14:textId="77777777" w:rsidTr="00F8178B">
        <w:trPr>
          <w:jc w:val="center"/>
        </w:trPr>
        <w:tc>
          <w:tcPr>
            <w:tcW w:w="13915" w:type="dxa"/>
            <w:gridSpan w:val="5"/>
            <w:shd w:val="pct5" w:color="000000" w:fill="FFFFFF"/>
            <w:noWrap/>
          </w:tcPr>
          <w:p w14:paraId="12E2DEF1" w14:textId="6C7F8860" w:rsidR="00DE0714" w:rsidRPr="004E0227" w:rsidRDefault="00E178C4" w:rsidP="000A6B8F">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DE0714" w:rsidRPr="004E0227" w14:paraId="65300B3D" w14:textId="77777777" w:rsidTr="00F8178B">
        <w:trPr>
          <w:jc w:val="center"/>
        </w:trPr>
        <w:tc>
          <w:tcPr>
            <w:tcW w:w="13915" w:type="dxa"/>
            <w:gridSpan w:val="5"/>
            <w:shd w:val="pct5" w:color="000000" w:fill="FFFFFF"/>
            <w:noWrap/>
          </w:tcPr>
          <w:p w14:paraId="4A8ED938" w14:textId="32345A97" w:rsidR="000A6B8F" w:rsidRPr="004E0227" w:rsidRDefault="0022380E" w:rsidP="00CD2E10">
            <w:pPr>
              <w:jc w:val="both"/>
              <w:rPr>
                <w:rFonts w:ascii="Arial Narrow" w:hAnsi="Arial Narrow"/>
                <w:sz w:val="20"/>
                <w:szCs w:val="20"/>
              </w:rPr>
            </w:pPr>
            <w:r w:rsidRPr="0022380E">
              <w:rPr>
                <w:rFonts w:ascii="Arial Narrow" w:hAnsi="Arial Narrow"/>
                <w:sz w:val="20"/>
                <w:szCs w:val="24"/>
              </w:rPr>
              <w:t>The second regular meeting was held on March 22, 2022. in the premises of the Ministry of Justice.</w:t>
            </w:r>
          </w:p>
        </w:tc>
      </w:tr>
      <w:tr w:rsidR="000A6B8F" w:rsidRPr="004E0227" w14:paraId="73E22E58" w14:textId="77777777" w:rsidTr="00DE0714">
        <w:trPr>
          <w:jc w:val="center"/>
        </w:trPr>
        <w:tc>
          <w:tcPr>
            <w:tcW w:w="709" w:type="dxa"/>
            <w:shd w:val="pct5" w:color="000000" w:fill="FFFFFF"/>
            <w:noWrap/>
          </w:tcPr>
          <w:p w14:paraId="10DC5180" w14:textId="77777777" w:rsidR="000A6B8F" w:rsidRPr="004E0227" w:rsidRDefault="000A6B8F" w:rsidP="000A6B8F">
            <w:pPr>
              <w:rPr>
                <w:rFonts w:ascii="Arial Narrow" w:hAnsi="Arial Narrow"/>
                <w:b/>
                <w:color w:val="C45911" w:themeColor="accent2" w:themeShade="BF"/>
                <w:sz w:val="24"/>
                <w:szCs w:val="20"/>
              </w:rPr>
            </w:pPr>
          </w:p>
        </w:tc>
        <w:tc>
          <w:tcPr>
            <w:tcW w:w="4961" w:type="dxa"/>
            <w:shd w:val="pct5" w:color="000000" w:fill="FFFFFF"/>
          </w:tcPr>
          <w:p w14:paraId="45B289AD" w14:textId="01D1DAFC" w:rsidR="000A6B8F" w:rsidRPr="004E0227" w:rsidRDefault="00837D1E" w:rsidP="000A6B8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Measure</w:t>
            </w:r>
          </w:p>
          <w:p w14:paraId="6F2F4BAD" w14:textId="77777777" w:rsidR="000A6B8F" w:rsidRPr="004E0227" w:rsidRDefault="000A6B8F" w:rsidP="000A6B8F">
            <w:pPr>
              <w:jc w:val="center"/>
              <w:rPr>
                <w:rFonts w:ascii="Arial Narrow" w:hAnsi="Arial Narrow"/>
                <w:sz w:val="20"/>
                <w:szCs w:val="20"/>
              </w:rPr>
            </w:pPr>
          </w:p>
        </w:tc>
        <w:tc>
          <w:tcPr>
            <w:tcW w:w="2340" w:type="dxa"/>
            <w:shd w:val="pct5" w:color="000000" w:fill="FFFFFF"/>
            <w:noWrap/>
          </w:tcPr>
          <w:p w14:paraId="04772430" w14:textId="25DE11B6" w:rsidR="000A6B8F" w:rsidRPr="004E0227" w:rsidRDefault="00E178C4" w:rsidP="000A6B8F">
            <w:pPr>
              <w:jc w:val="center"/>
              <w:rPr>
                <w:rFonts w:ascii="Arial Narrow" w:hAnsi="Arial Narrow"/>
                <w:sz w:val="20"/>
                <w:szCs w:val="20"/>
              </w:rPr>
            </w:pPr>
            <w:r>
              <w:rPr>
                <w:rFonts w:ascii="Arial Narrow" w:hAnsi="Arial Narrow"/>
                <w:b/>
                <w:bCs/>
                <w:color w:val="C45911" w:themeColor="accent2" w:themeShade="BF"/>
                <w:sz w:val="24"/>
                <w:szCs w:val="20"/>
              </w:rPr>
              <w:t>Time frame</w:t>
            </w:r>
          </w:p>
        </w:tc>
        <w:tc>
          <w:tcPr>
            <w:tcW w:w="2070" w:type="dxa"/>
            <w:shd w:val="pct5" w:color="000000" w:fill="FFFFFF"/>
          </w:tcPr>
          <w:p w14:paraId="69B3EE1F" w14:textId="0046EADD" w:rsidR="000A6B8F" w:rsidRPr="004E0227" w:rsidRDefault="0056731C" w:rsidP="000A6B8F">
            <w:pPr>
              <w:jc w:val="center"/>
              <w:rPr>
                <w:rFonts w:ascii="Arial Narrow" w:hAnsi="Arial Narrow"/>
                <w:bCs/>
                <w:sz w:val="20"/>
                <w:szCs w:val="20"/>
              </w:rPr>
            </w:pPr>
            <w:r>
              <w:rPr>
                <w:rFonts w:ascii="Arial Narrow" w:hAnsi="Arial Narrow"/>
                <w:b/>
                <w:color w:val="C45911" w:themeColor="accent2" w:themeShade="BF"/>
                <w:sz w:val="24"/>
                <w:szCs w:val="20"/>
              </w:rPr>
              <w:t>Implementing authority</w:t>
            </w:r>
          </w:p>
        </w:tc>
        <w:tc>
          <w:tcPr>
            <w:tcW w:w="3835" w:type="dxa"/>
            <w:shd w:val="pct5" w:color="000000" w:fill="FFFFFF"/>
            <w:noWrap/>
          </w:tcPr>
          <w:p w14:paraId="36C30D4E" w14:textId="0028974C" w:rsidR="000A6B8F" w:rsidRPr="004E0227" w:rsidRDefault="00837D1E" w:rsidP="000A6B8F">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56731C" w:rsidRPr="004E0227" w14:paraId="3BD21E30" w14:textId="77777777" w:rsidTr="00DE0714">
        <w:trPr>
          <w:jc w:val="center"/>
        </w:trPr>
        <w:tc>
          <w:tcPr>
            <w:tcW w:w="709" w:type="dxa"/>
            <w:shd w:val="pct5" w:color="000000" w:fill="FFFFFF"/>
            <w:noWrap/>
          </w:tcPr>
          <w:p w14:paraId="0041057E" w14:textId="098F2CD2" w:rsidR="0056731C" w:rsidRPr="004E0227" w:rsidRDefault="0056731C" w:rsidP="0056731C">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4.3.</w:t>
            </w:r>
          </w:p>
        </w:tc>
        <w:tc>
          <w:tcPr>
            <w:tcW w:w="4961" w:type="dxa"/>
            <w:shd w:val="pct5" w:color="000000" w:fill="FFFFFF"/>
          </w:tcPr>
          <w:p w14:paraId="2714984F" w14:textId="77777777" w:rsidR="0056731C" w:rsidRPr="00F154A2" w:rsidRDefault="0056731C" w:rsidP="0056731C">
            <w:pPr>
              <w:jc w:val="both"/>
              <w:rPr>
                <w:rFonts w:ascii="Arial Narrow" w:hAnsi="Arial Narrow"/>
                <w:sz w:val="20"/>
                <w:szCs w:val="20"/>
              </w:rPr>
            </w:pPr>
            <w:r w:rsidRPr="006543CA">
              <w:rPr>
                <w:rFonts w:ascii="Arial Narrow" w:hAnsi="Arial Narrow"/>
                <w:sz w:val="20"/>
                <w:szCs w:val="20"/>
              </w:rPr>
              <w:t>The Victim and Witness Support Coordination Body of the Republic of Serbia has been monitoring and reviewing measures aimed at enhancing the status of victims of crime, adopting reports and makes recommendations for improvements</w:t>
            </w:r>
            <w:r w:rsidRPr="00F154A2">
              <w:rPr>
                <w:rFonts w:ascii="Arial Narrow" w:hAnsi="Arial Narrow"/>
                <w:sz w:val="20"/>
                <w:szCs w:val="20"/>
              </w:rPr>
              <w:t>.</w:t>
            </w:r>
          </w:p>
          <w:p w14:paraId="15CA2726" w14:textId="77777777" w:rsidR="0056731C" w:rsidRPr="004E0227" w:rsidRDefault="0056731C" w:rsidP="0056731C">
            <w:pPr>
              <w:jc w:val="both"/>
              <w:rPr>
                <w:rFonts w:ascii="Arial Narrow" w:hAnsi="Arial Narrow"/>
                <w:sz w:val="20"/>
                <w:szCs w:val="20"/>
              </w:rPr>
            </w:pPr>
          </w:p>
        </w:tc>
        <w:tc>
          <w:tcPr>
            <w:tcW w:w="2340" w:type="dxa"/>
            <w:shd w:val="pct5" w:color="000000" w:fill="FFFFFF"/>
            <w:noWrap/>
          </w:tcPr>
          <w:p w14:paraId="074C9A2D" w14:textId="6424BB46" w:rsidR="0056731C" w:rsidRPr="004E0227" w:rsidRDefault="0056731C" w:rsidP="0056731C">
            <w:pPr>
              <w:jc w:val="center"/>
              <w:rPr>
                <w:rFonts w:ascii="Arial Narrow" w:hAnsi="Arial Narrow"/>
                <w:b/>
                <w:bCs/>
                <w:color w:val="C45911" w:themeColor="accent2" w:themeShade="BF"/>
                <w:sz w:val="24"/>
                <w:szCs w:val="20"/>
              </w:rPr>
            </w:pPr>
            <w:r w:rsidRPr="006543CA">
              <w:rPr>
                <w:rFonts w:ascii="Arial Narrow" w:hAnsi="Arial Narrow"/>
                <w:sz w:val="20"/>
                <w:szCs w:val="20"/>
              </w:rPr>
              <w:t xml:space="preserve">Continuously, starting from the  </w:t>
            </w:r>
            <w:r>
              <w:rPr>
                <w:rFonts w:ascii="Arial Narrow" w:hAnsi="Arial Narrow"/>
                <w:bCs/>
                <w:sz w:val="20"/>
                <w:szCs w:val="20"/>
              </w:rPr>
              <w:t>first quarter of 2021</w:t>
            </w:r>
          </w:p>
        </w:tc>
        <w:tc>
          <w:tcPr>
            <w:tcW w:w="2070" w:type="dxa"/>
            <w:shd w:val="pct5" w:color="000000" w:fill="FFFFFF"/>
          </w:tcPr>
          <w:p w14:paraId="31A5E598" w14:textId="77777777" w:rsidR="0056731C" w:rsidRPr="00F154A2" w:rsidRDefault="0056731C" w:rsidP="0056731C">
            <w:pPr>
              <w:jc w:val="center"/>
              <w:rPr>
                <w:rFonts w:ascii="Arial Narrow" w:hAnsi="Arial Narrow"/>
                <w:bCs/>
                <w:sz w:val="20"/>
                <w:szCs w:val="20"/>
              </w:rPr>
            </w:pPr>
          </w:p>
          <w:p w14:paraId="017D96FA" w14:textId="4465D8A7" w:rsidR="0056731C" w:rsidRPr="004E0227" w:rsidRDefault="0056731C" w:rsidP="0056731C">
            <w:pPr>
              <w:jc w:val="center"/>
              <w:rPr>
                <w:rFonts w:ascii="Arial Narrow" w:hAnsi="Arial Narrow"/>
                <w:b/>
                <w:bCs/>
                <w:color w:val="C45911" w:themeColor="accent2" w:themeShade="BF"/>
                <w:sz w:val="24"/>
                <w:szCs w:val="20"/>
              </w:rPr>
            </w:pPr>
            <w:r w:rsidRPr="00F154A2">
              <w:rPr>
                <w:rFonts w:ascii="Arial Narrow" w:hAnsi="Arial Narrow"/>
                <w:bCs/>
                <w:sz w:val="20"/>
                <w:szCs w:val="20"/>
              </w:rPr>
              <w:t>Ministry of Justice</w:t>
            </w:r>
          </w:p>
        </w:tc>
        <w:tc>
          <w:tcPr>
            <w:tcW w:w="3835" w:type="dxa"/>
            <w:shd w:val="pct5" w:color="000000" w:fill="FFFFFF"/>
            <w:noWrap/>
          </w:tcPr>
          <w:p w14:paraId="12354FBE" w14:textId="77777777" w:rsidR="0056731C" w:rsidRPr="00F154A2" w:rsidRDefault="0056731C" w:rsidP="0056731C">
            <w:pPr>
              <w:jc w:val="both"/>
              <w:rPr>
                <w:rFonts w:ascii="Arial Narrow" w:hAnsi="Arial Narrow"/>
                <w:sz w:val="20"/>
                <w:szCs w:val="20"/>
              </w:rPr>
            </w:pPr>
            <w:r>
              <w:rPr>
                <w:rFonts w:ascii="Arial Narrow" w:hAnsi="Arial Narrow"/>
                <w:sz w:val="20"/>
                <w:szCs w:val="20"/>
              </w:rPr>
              <w:t>Reports and recommendations are regularly adopted based on continuous monitoring of implementation of planned measures</w:t>
            </w:r>
            <w:r w:rsidRPr="00F154A2">
              <w:rPr>
                <w:rFonts w:ascii="Arial Narrow" w:hAnsi="Arial Narrow"/>
                <w:sz w:val="20"/>
                <w:szCs w:val="20"/>
              </w:rPr>
              <w:t>.</w:t>
            </w:r>
          </w:p>
          <w:p w14:paraId="4A15A7C5" w14:textId="4118B872" w:rsidR="0056731C" w:rsidRPr="004E0227" w:rsidRDefault="0056731C" w:rsidP="0056731C">
            <w:pPr>
              <w:rPr>
                <w:rFonts w:ascii="Arial Narrow" w:hAnsi="Arial Narrow"/>
                <w:sz w:val="20"/>
                <w:szCs w:val="20"/>
              </w:rPr>
            </w:pPr>
          </w:p>
        </w:tc>
      </w:tr>
      <w:tr w:rsidR="00DE0714" w:rsidRPr="004E0227" w14:paraId="3070ACC3" w14:textId="77777777" w:rsidTr="00F8178B">
        <w:trPr>
          <w:jc w:val="center"/>
        </w:trPr>
        <w:tc>
          <w:tcPr>
            <w:tcW w:w="13915" w:type="dxa"/>
            <w:gridSpan w:val="5"/>
            <w:shd w:val="pct5" w:color="000000" w:fill="FFFFFF"/>
            <w:noWrap/>
          </w:tcPr>
          <w:p w14:paraId="405FA604" w14:textId="500000E6" w:rsidR="00DE0714" w:rsidRPr="004E0227" w:rsidRDefault="00E178C4" w:rsidP="000A6B8F">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DE0714" w:rsidRPr="004E0227" w14:paraId="3EFABB27" w14:textId="77777777" w:rsidTr="00F8178B">
        <w:trPr>
          <w:jc w:val="center"/>
        </w:trPr>
        <w:tc>
          <w:tcPr>
            <w:tcW w:w="13915" w:type="dxa"/>
            <w:gridSpan w:val="5"/>
            <w:shd w:val="pct5" w:color="000000" w:fill="FFFFFF"/>
            <w:noWrap/>
          </w:tcPr>
          <w:p w14:paraId="6D12B3E0" w14:textId="6A86DE81" w:rsidR="00DE0714" w:rsidRPr="0022380E" w:rsidRDefault="0022380E" w:rsidP="00CD2E10">
            <w:pPr>
              <w:jc w:val="both"/>
              <w:rPr>
                <w:rFonts w:ascii="Arial Narrow" w:hAnsi="Arial Narrow"/>
                <w:sz w:val="20"/>
                <w:szCs w:val="20"/>
              </w:rPr>
            </w:pPr>
            <w:r w:rsidRPr="0022380E">
              <w:rPr>
                <w:rFonts w:ascii="Arial Narrow" w:hAnsi="Arial Narrow"/>
                <w:sz w:val="20"/>
                <w:szCs w:val="20"/>
              </w:rPr>
              <w:t>The second regular meeting was held on March 22, 2022. in the premises of the Ministry of Justice.</w:t>
            </w:r>
            <w:r w:rsidR="00E96810" w:rsidRPr="0022380E">
              <w:rPr>
                <w:rFonts w:ascii="Arial Narrow" w:hAnsi="Arial Narrow"/>
                <w:sz w:val="20"/>
                <w:szCs w:val="20"/>
                <w:lang w:val="sr-Cyrl-RS"/>
              </w:rPr>
              <w:t xml:space="preserve">. </w:t>
            </w:r>
            <w:r w:rsidRPr="0022380E">
              <w:rPr>
                <w:rFonts w:ascii="Arial Narrow" w:hAnsi="Arial Narrow"/>
                <w:sz w:val="20"/>
                <w:szCs w:val="20"/>
                <w:lang w:val="sr-Cyrl-RS"/>
              </w:rPr>
              <w:t>The methodology of work and reporting on activities and the dynamics of meeting members of the working body were agreed upon.</w:t>
            </w:r>
          </w:p>
          <w:p w14:paraId="62BCBF45" w14:textId="77777777" w:rsidR="000A6B8F" w:rsidRPr="0022380E" w:rsidRDefault="000A6B8F" w:rsidP="00CD2E10">
            <w:pPr>
              <w:jc w:val="both"/>
              <w:rPr>
                <w:rFonts w:ascii="Arial Narrow" w:hAnsi="Arial Narrow"/>
                <w:sz w:val="20"/>
                <w:szCs w:val="20"/>
              </w:rPr>
            </w:pPr>
          </w:p>
          <w:p w14:paraId="477A7FAE" w14:textId="77777777" w:rsidR="000A6B8F" w:rsidRPr="004E0227" w:rsidRDefault="000A6B8F" w:rsidP="00CD2E10">
            <w:pPr>
              <w:jc w:val="both"/>
              <w:rPr>
                <w:rFonts w:ascii="Arial Narrow" w:hAnsi="Arial Narrow"/>
                <w:sz w:val="20"/>
                <w:szCs w:val="20"/>
              </w:rPr>
            </w:pPr>
          </w:p>
          <w:p w14:paraId="0F011805" w14:textId="77777777" w:rsidR="000A6B8F" w:rsidRPr="004E0227" w:rsidRDefault="000A6B8F" w:rsidP="00CD2E10">
            <w:pPr>
              <w:jc w:val="both"/>
              <w:rPr>
                <w:rFonts w:ascii="Arial Narrow" w:hAnsi="Arial Narrow"/>
                <w:sz w:val="20"/>
                <w:szCs w:val="20"/>
              </w:rPr>
            </w:pPr>
          </w:p>
          <w:p w14:paraId="68487699" w14:textId="41810DF4" w:rsidR="000A6B8F" w:rsidRPr="004E0227" w:rsidRDefault="000A6B8F" w:rsidP="00CD2E10">
            <w:pPr>
              <w:jc w:val="both"/>
              <w:rPr>
                <w:rFonts w:ascii="Arial Narrow" w:hAnsi="Arial Narrow"/>
                <w:sz w:val="20"/>
                <w:szCs w:val="20"/>
              </w:rPr>
            </w:pPr>
          </w:p>
        </w:tc>
      </w:tr>
      <w:tr w:rsidR="000A6B8F" w:rsidRPr="004E0227" w14:paraId="1D8D866C" w14:textId="77777777" w:rsidTr="00DE0714">
        <w:trPr>
          <w:jc w:val="center"/>
        </w:trPr>
        <w:tc>
          <w:tcPr>
            <w:tcW w:w="709" w:type="dxa"/>
            <w:shd w:val="pct5" w:color="000000" w:fill="FFFFFF"/>
            <w:noWrap/>
          </w:tcPr>
          <w:p w14:paraId="08CE7278" w14:textId="77777777" w:rsidR="000A6B8F" w:rsidRPr="004E0227" w:rsidRDefault="000A6B8F" w:rsidP="000A6B8F">
            <w:pPr>
              <w:rPr>
                <w:rFonts w:ascii="Arial Narrow" w:hAnsi="Arial Narrow"/>
                <w:b/>
                <w:color w:val="C45911" w:themeColor="accent2" w:themeShade="BF"/>
                <w:sz w:val="24"/>
                <w:szCs w:val="20"/>
              </w:rPr>
            </w:pPr>
          </w:p>
        </w:tc>
        <w:tc>
          <w:tcPr>
            <w:tcW w:w="4961" w:type="dxa"/>
            <w:shd w:val="pct5" w:color="000000" w:fill="FFFFFF"/>
          </w:tcPr>
          <w:p w14:paraId="73DD915B" w14:textId="0D658A82" w:rsidR="000A6B8F" w:rsidRPr="004E0227" w:rsidRDefault="00837D1E" w:rsidP="000A6B8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Measure</w:t>
            </w:r>
          </w:p>
          <w:p w14:paraId="730A0FC7" w14:textId="77777777" w:rsidR="000A6B8F" w:rsidRPr="004E0227" w:rsidRDefault="000A6B8F" w:rsidP="000A6B8F">
            <w:pPr>
              <w:jc w:val="center"/>
              <w:rPr>
                <w:rFonts w:ascii="Arial Narrow" w:hAnsi="Arial Narrow"/>
                <w:sz w:val="20"/>
                <w:szCs w:val="20"/>
              </w:rPr>
            </w:pPr>
          </w:p>
        </w:tc>
        <w:tc>
          <w:tcPr>
            <w:tcW w:w="2340" w:type="dxa"/>
            <w:shd w:val="pct5" w:color="000000" w:fill="FFFFFF"/>
            <w:noWrap/>
          </w:tcPr>
          <w:p w14:paraId="640C293F" w14:textId="449E65DB" w:rsidR="000A6B8F" w:rsidRPr="004E0227" w:rsidRDefault="00E178C4" w:rsidP="000A6B8F">
            <w:pPr>
              <w:jc w:val="center"/>
              <w:rPr>
                <w:rFonts w:ascii="Arial Narrow" w:hAnsi="Arial Narrow"/>
                <w:sz w:val="20"/>
                <w:szCs w:val="20"/>
              </w:rPr>
            </w:pPr>
            <w:r>
              <w:rPr>
                <w:rFonts w:ascii="Arial Narrow" w:hAnsi="Arial Narrow"/>
                <w:b/>
                <w:bCs/>
                <w:color w:val="C45911" w:themeColor="accent2" w:themeShade="BF"/>
                <w:sz w:val="24"/>
                <w:szCs w:val="20"/>
              </w:rPr>
              <w:t>Time frame</w:t>
            </w:r>
          </w:p>
        </w:tc>
        <w:tc>
          <w:tcPr>
            <w:tcW w:w="2070" w:type="dxa"/>
            <w:shd w:val="pct5" w:color="000000" w:fill="FFFFFF"/>
          </w:tcPr>
          <w:p w14:paraId="41973BB7" w14:textId="5998B342" w:rsidR="000A6B8F" w:rsidRPr="004E0227" w:rsidRDefault="0056731C" w:rsidP="000A6B8F">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3835" w:type="dxa"/>
            <w:shd w:val="pct5" w:color="000000" w:fill="FFFFFF"/>
            <w:noWrap/>
          </w:tcPr>
          <w:p w14:paraId="61DAAF8C" w14:textId="56D119AB" w:rsidR="000A6B8F" w:rsidRPr="004E0227" w:rsidRDefault="00B53F24" w:rsidP="000A6B8F">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56731C" w:rsidRPr="004E0227" w14:paraId="2656B1DE" w14:textId="77777777" w:rsidTr="00DE0714">
        <w:trPr>
          <w:jc w:val="center"/>
        </w:trPr>
        <w:tc>
          <w:tcPr>
            <w:tcW w:w="709" w:type="dxa"/>
            <w:shd w:val="pct5" w:color="000000" w:fill="FFFFFF"/>
            <w:noWrap/>
          </w:tcPr>
          <w:p w14:paraId="06DCF2C7" w14:textId="0375CEE0" w:rsidR="0056731C" w:rsidRPr="004E0227" w:rsidRDefault="0056731C" w:rsidP="0056731C">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4.4.</w:t>
            </w:r>
          </w:p>
        </w:tc>
        <w:tc>
          <w:tcPr>
            <w:tcW w:w="4961" w:type="dxa"/>
            <w:shd w:val="pct5" w:color="000000" w:fill="FFFFFF"/>
          </w:tcPr>
          <w:p w14:paraId="574D29F6" w14:textId="77777777" w:rsidR="0056731C" w:rsidRDefault="0056731C" w:rsidP="0056731C">
            <w:pPr>
              <w:jc w:val="both"/>
              <w:rPr>
                <w:rFonts w:ascii="Arial Narrow" w:hAnsi="Arial Narrow"/>
                <w:sz w:val="20"/>
                <w:szCs w:val="20"/>
              </w:rPr>
            </w:pPr>
            <w:r w:rsidRPr="006543CA">
              <w:rPr>
                <w:rFonts w:ascii="Arial Narrow" w:hAnsi="Arial Narrow"/>
                <w:sz w:val="20"/>
                <w:szCs w:val="20"/>
              </w:rPr>
              <w:t xml:space="preserve">Strategy Implementation Reports </w:t>
            </w:r>
            <w:r>
              <w:rPr>
                <w:rFonts w:ascii="Arial Narrow" w:hAnsi="Arial Narrow"/>
                <w:sz w:val="20"/>
                <w:szCs w:val="20"/>
              </w:rPr>
              <w:t xml:space="preserve">are regularly produced, discussed, adopted and made available to the public via </w:t>
            </w:r>
            <w:r w:rsidRPr="006543CA">
              <w:rPr>
                <w:rFonts w:ascii="Arial Narrow" w:hAnsi="Arial Narrow"/>
                <w:sz w:val="20"/>
                <w:szCs w:val="20"/>
              </w:rPr>
              <w:t>the websites of relevant institutions.</w:t>
            </w:r>
          </w:p>
          <w:p w14:paraId="655A7FE0" w14:textId="066B23E8" w:rsidR="0056731C" w:rsidRPr="004E0227" w:rsidRDefault="0056731C" w:rsidP="0056731C">
            <w:pPr>
              <w:jc w:val="both"/>
              <w:rPr>
                <w:rFonts w:ascii="Arial Narrow" w:hAnsi="Arial Narrow"/>
                <w:sz w:val="20"/>
                <w:szCs w:val="20"/>
              </w:rPr>
            </w:pPr>
          </w:p>
        </w:tc>
        <w:tc>
          <w:tcPr>
            <w:tcW w:w="2340" w:type="dxa"/>
            <w:shd w:val="pct5" w:color="000000" w:fill="FFFFFF"/>
            <w:noWrap/>
          </w:tcPr>
          <w:p w14:paraId="5BE8AE6F" w14:textId="78170430" w:rsidR="0056731C" w:rsidRPr="004E0227" w:rsidRDefault="0056731C" w:rsidP="0056731C">
            <w:pPr>
              <w:jc w:val="center"/>
              <w:rPr>
                <w:rFonts w:ascii="Arial Narrow" w:hAnsi="Arial Narrow"/>
                <w:b/>
                <w:bCs/>
                <w:color w:val="C45911" w:themeColor="accent2" w:themeShade="BF"/>
                <w:sz w:val="24"/>
                <w:szCs w:val="20"/>
              </w:rPr>
            </w:pPr>
            <w:r w:rsidRPr="006543CA">
              <w:rPr>
                <w:rFonts w:ascii="Arial Narrow" w:hAnsi="Arial Narrow"/>
                <w:sz w:val="20"/>
                <w:szCs w:val="20"/>
              </w:rPr>
              <w:t>Continuously, starting from the f</w:t>
            </w:r>
            <w:r>
              <w:rPr>
                <w:rFonts w:ascii="Arial Narrow" w:hAnsi="Arial Narrow"/>
                <w:bCs/>
                <w:sz w:val="20"/>
                <w:szCs w:val="20"/>
              </w:rPr>
              <w:t>ourth quarter of 2020</w:t>
            </w:r>
          </w:p>
        </w:tc>
        <w:tc>
          <w:tcPr>
            <w:tcW w:w="2070" w:type="dxa"/>
            <w:shd w:val="pct5" w:color="000000" w:fill="FFFFFF"/>
          </w:tcPr>
          <w:p w14:paraId="2608A86A" w14:textId="77777777" w:rsidR="0056731C" w:rsidRPr="00F154A2" w:rsidRDefault="0056731C" w:rsidP="0056731C">
            <w:pPr>
              <w:jc w:val="center"/>
              <w:rPr>
                <w:rFonts w:ascii="Arial Narrow" w:hAnsi="Arial Narrow"/>
                <w:sz w:val="20"/>
                <w:szCs w:val="20"/>
              </w:rPr>
            </w:pPr>
            <w:r w:rsidRPr="00F154A2">
              <w:rPr>
                <w:rFonts w:ascii="Arial Narrow" w:hAnsi="Arial Narrow"/>
                <w:sz w:val="20"/>
                <w:szCs w:val="20"/>
              </w:rPr>
              <w:t xml:space="preserve">Ministry of Justice, Ministry of Interior, </w:t>
            </w:r>
            <w:r w:rsidRPr="006543CA">
              <w:rPr>
                <w:rFonts w:ascii="Arial Narrow" w:hAnsi="Arial Narrow"/>
                <w:sz w:val="20"/>
                <w:szCs w:val="20"/>
              </w:rPr>
              <w:t>High Judicial Council, State Prosecutorial Council</w:t>
            </w:r>
          </w:p>
          <w:p w14:paraId="0878AE0C" w14:textId="276F624E" w:rsidR="0056731C" w:rsidRPr="004E0227" w:rsidRDefault="0056731C" w:rsidP="0056731C">
            <w:pPr>
              <w:jc w:val="center"/>
              <w:rPr>
                <w:rFonts w:ascii="Arial Narrow" w:hAnsi="Arial Narrow"/>
                <w:b/>
                <w:bCs/>
                <w:color w:val="C45911" w:themeColor="accent2" w:themeShade="BF"/>
                <w:sz w:val="24"/>
                <w:szCs w:val="20"/>
              </w:rPr>
            </w:pPr>
          </w:p>
        </w:tc>
        <w:tc>
          <w:tcPr>
            <w:tcW w:w="3835" w:type="dxa"/>
            <w:shd w:val="pct5" w:color="000000" w:fill="FFFFFF"/>
            <w:noWrap/>
          </w:tcPr>
          <w:p w14:paraId="3531B177" w14:textId="77777777" w:rsidR="0056731C" w:rsidRPr="00F154A2" w:rsidRDefault="0056731C" w:rsidP="0056731C">
            <w:pPr>
              <w:jc w:val="both"/>
              <w:rPr>
                <w:rFonts w:ascii="Arial Narrow" w:hAnsi="Arial Narrow"/>
                <w:sz w:val="20"/>
                <w:szCs w:val="20"/>
              </w:rPr>
            </w:pPr>
            <w:r w:rsidRPr="006543CA">
              <w:rPr>
                <w:rFonts w:ascii="Arial Narrow" w:hAnsi="Arial Narrow"/>
                <w:sz w:val="20"/>
                <w:szCs w:val="20"/>
              </w:rPr>
              <w:t>Strategy Implementation Reports</w:t>
            </w:r>
            <w:r>
              <w:rPr>
                <w:rFonts w:ascii="Arial Narrow" w:hAnsi="Arial Narrow"/>
                <w:sz w:val="20"/>
                <w:szCs w:val="20"/>
              </w:rPr>
              <w:t xml:space="preserve"> are</w:t>
            </w:r>
            <w:r w:rsidRPr="006543CA">
              <w:rPr>
                <w:rFonts w:ascii="Arial Narrow" w:hAnsi="Arial Narrow"/>
                <w:sz w:val="20"/>
                <w:szCs w:val="20"/>
              </w:rPr>
              <w:t xml:space="preserve"> </w:t>
            </w:r>
            <w:r>
              <w:rPr>
                <w:rFonts w:ascii="Arial Narrow" w:hAnsi="Arial Narrow"/>
                <w:sz w:val="20"/>
                <w:szCs w:val="20"/>
              </w:rPr>
              <w:t xml:space="preserve">made available to the public via </w:t>
            </w:r>
            <w:r w:rsidRPr="006543CA">
              <w:rPr>
                <w:rFonts w:ascii="Arial Narrow" w:hAnsi="Arial Narrow"/>
                <w:sz w:val="20"/>
                <w:szCs w:val="20"/>
              </w:rPr>
              <w:t>the websites of relevant institutions</w:t>
            </w:r>
            <w:r w:rsidRPr="00F154A2">
              <w:rPr>
                <w:rFonts w:ascii="Arial Narrow" w:hAnsi="Arial Narrow"/>
                <w:sz w:val="20"/>
                <w:szCs w:val="20"/>
              </w:rPr>
              <w:t>.</w:t>
            </w:r>
          </w:p>
          <w:p w14:paraId="18B9AE0C" w14:textId="6BB86E14" w:rsidR="0056731C" w:rsidRPr="004E0227" w:rsidRDefault="0056731C" w:rsidP="0056731C">
            <w:pPr>
              <w:rPr>
                <w:rFonts w:ascii="Arial Narrow" w:hAnsi="Arial Narrow"/>
                <w:sz w:val="20"/>
                <w:szCs w:val="20"/>
              </w:rPr>
            </w:pPr>
          </w:p>
        </w:tc>
      </w:tr>
      <w:tr w:rsidR="00DE0714" w:rsidRPr="004E0227" w14:paraId="49BB9DF8" w14:textId="77777777" w:rsidTr="00F8178B">
        <w:trPr>
          <w:jc w:val="center"/>
        </w:trPr>
        <w:tc>
          <w:tcPr>
            <w:tcW w:w="13915" w:type="dxa"/>
            <w:gridSpan w:val="5"/>
            <w:shd w:val="pct5" w:color="000000" w:fill="FFFFFF"/>
            <w:noWrap/>
          </w:tcPr>
          <w:p w14:paraId="70C17BE9" w14:textId="500AB01B" w:rsidR="00DE0714" w:rsidRPr="004E0227" w:rsidRDefault="00E178C4" w:rsidP="000A6B8F">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DE0714" w:rsidRPr="004E0227" w14:paraId="56583219" w14:textId="77777777" w:rsidTr="00F8178B">
        <w:trPr>
          <w:jc w:val="center"/>
        </w:trPr>
        <w:tc>
          <w:tcPr>
            <w:tcW w:w="13915" w:type="dxa"/>
            <w:gridSpan w:val="5"/>
            <w:shd w:val="pct5" w:color="000000" w:fill="FFFFFF"/>
            <w:noWrap/>
          </w:tcPr>
          <w:p w14:paraId="2116B78A" w14:textId="77777777" w:rsidR="00DE0714" w:rsidRPr="004E0227" w:rsidRDefault="00DE0714" w:rsidP="00CD2E10">
            <w:pPr>
              <w:jc w:val="both"/>
              <w:rPr>
                <w:rFonts w:ascii="Arial Narrow" w:hAnsi="Arial Narrow"/>
                <w:sz w:val="20"/>
                <w:szCs w:val="20"/>
              </w:rPr>
            </w:pPr>
          </w:p>
          <w:p w14:paraId="119EBD34" w14:textId="77777777" w:rsidR="0004101A" w:rsidRDefault="0022380E" w:rsidP="00BB2138">
            <w:pPr>
              <w:rPr>
                <w:rFonts w:ascii="Arial Narrow" w:hAnsi="Arial Narrow"/>
                <w:sz w:val="20"/>
                <w:szCs w:val="20"/>
                <w:lang w:val="sr-Cyrl-RS"/>
              </w:rPr>
            </w:pPr>
            <w:r w:rsidRPr="0022380E">
              <w:rPr>
                <w:rFonts w:ascii="Arial Narrow" w:hAnsi="Arial Narrow"/>
                <w:sz w:val="20"/>
                <w:szCs w:val="20"/>
                <w:lang w:val="sr-Cyrl-RS"/>
              </w:rPr>
              <w:t>The report on the implementation of the Action Plan for the period from its adoption until the end of the 1st quarter of 2022 will be published on the website of the Ministry of Justice in early July 2022, after it has been adopted by th</w:t>
            </w:r>
            <w:r w:rsidR="00933F61">
              <w:rPr>
                <w:rFonts w:ascii="Arial Narrow" w:hAnsi="Arial Narrow"/>
                <w:sz w:val="20"/>
                <w:szCs w:val="20"/>
                <w:lang w:val="sr-Cyrl-RS"/>
              </w:rPr>
              <w:t>e Coordination Body.</w:t>
            </w:r>
          </w:p>
          <w:p w14:paraId="6650F5DD" w14:textId="77777777" w:rsidR="00BA50FC" w:rsidRDefault="00BA50FC" w:rsidP="00BB2138">
            <w:pPr>
              <w:rPr>
                <w:rFonts w:ascii="Arial Narrow" w:hAnsi="Arial Narrow"/>
                <w:sz w:val="20"/>
                <w:szCs w:val="20"/>
              </w:rPr>
            </w:pPr>
          </w:p>
          <w:p w14:paraId="27254DCE" w14:textId="3B9F38C0" w:rsidR="00EA030D" w:rsidRDefault="00933F61" w:rsidP="00BB2138">
            <w:pPr>
              <w:rPr>
                <w:rFonts w:ascii="Arial Narrow" w:hAnsi="Arial Narrow"/>
                <w:sz w:val="20"/>
                <w:szCs w:val="20"/>
                <w:lang w:val="sr-Cyrl-RS"/>
              </w:rPr>
            </w:pPr>
            <w:r>
              <w:rPr>
                <w:rFonts w:ascii="Arial Narrow" w:hAnsi="Arial Narrow"/>
                <w:sz w:val="20"/>
                <w:szCs w:val="20"/>
              </w:rPr>
              <w:t>A</w:t>
            </w:r>
            <w:r w:rsidRPr="00933F61">
              <w:rPr>
                <w:rFonts w:ascii="Arial Narrow" w:hAnsi="Arial Narrow"/>
                <w:sz w:val="20"/>
                <w:szCs w:val="20"/>
                <w:lang w:val="sr-Latn-RS"/>
              </w:rPr>
              <w:t xml:space="preserve">fter processing all reports by The Ministary of Justice, The </w:t>
            </w:r>
            <w:r w:rsidRPr="00933F61">
              <w:rPr>
                <w:rFonts w:ascii="Arial Narrow" w:hAnsi="Arial Narrow" w:cs="Arial"/>
                <w:sz w:val="20"/>
                <w:szCs w:val="20"/>
              </w:rPr>
              <w:t>State Prosecutorial Council</w:t>
            </w:r>
            <w:r w:rsidRPr="00933F61">
              <w:rPr>
                <w:rFonts w:ascii="Arial Narrow" w:hAnsi="Arial Narrow"/>
                <w:sz w:val="20"/>
                <w:szCs w:val="20"/>
                <w:lang w:val="sr-Latn-RS"/>
              </w:rPr>
              <w:t xml:space="preserve"> </w:t>
            </w:r>
            <w:r w:rsidRPr="00933F61">
              <w:rPr>
                <w:rFonts w:ascii="Arial Narrow" w:hAnsi="Arial Narrow"/>
                <w:sz w:val="20"/>
                <w:szCs w:val="20"/>
              </w:rPr>
              <w:t>and</w:t>
            </w:r>
            <w:r w:rsidRPr="00933F61">
              <w:rPr>
                <w:rFonts w:ascii="Arial Narrow" w:hAnsi="Arial Narrow"/>
                <w:sz w:val="20"/>
                <w:szCs w:val="20"/>
                <w:lang w:val="sr-Latn-RS"/>
              </w:rPr>
              <w:t xml:space="preserve"> High Judicial Council  will publish all reports on implementation of activities on them websites</w:t>
            </w:r>
          </w:p>
          <w:p w14:paraId="303294B0" w14:textId="77777777" w:rsidR="0022380E" w:rsidRDefault="0022380E" w:rsidP="00BB2138">
            <w:pPr>
              <w:rPr>
                <w:rFonts w:ascii="Arial Narrow" w:hAnsi="Arial Narrow"/>
                <w:sz w:val="20"/>
                <w:szCs w:val="20"/>
                <w:lang w:val="sr-Cyrl-RS"/>
              </w:rPr>
            </w:pPr>
          </w:p>
          <w:p w14:paraId="14DFD51E" w14:textId="77777777" w:rsidR="00EA030D" w:rsidRPr="00E96810" w:rsidRDefault="00EA030D" w:rsidP="00BB2138">
            <w:pPr>
              <w:rPr>
                <w:rFonts w:ascii="Arial Narrow" w:hAnsi="Arial Narrow"/>
                <w:b/>
                <w:color w:val="C45911" w:themeColor="accent2" w:themeShade="BF"/>
                <w:sz w:val="24"/>
                <w:szCs w:val="20"/>
                <w:lang w:val="sr-Cyrl-RS"/>
              </w:rPr>
            </w:pPr>
          </w:p>
          <w:p w14:paraId="1260DA5A" w14:textId="77777777" w:rsidR="000A6B8F" w:rsidRPr="004E0227" w:rsidRDefault="000A6B8F" w:rsidP="00CD2E10">
            <w:pPr>
              <w:jc w:val="both"/>
              <w:rPr>
                <w:rFonts w:ascii="Arial Narrow" w:hAnsi="Arial Narrow"/>
                <w:sz w:val="20"/>
                <w:szCs w:val="20"/>
              </w:rPr>
            </w:pPr>
          </w:p>
          <w:p w14:paraId="544AD848" w14:textId="0AEF1E0F" w:rsidR="000A6B8F" w:rsidRPr="004E0227" w:rsidRDefault="000A6B8F" w:rsidP="00CD2E10">
            <w:pPr>
              <w:jc w:val="both"/>
              <w:rPr>
                <w:rFonts w:ascii="Arial Narrow" w:hAnsi="Arial Narrow"/>
                <w:sz w:val="20"/>
                <w:szCs w:val="20"/>
              </w:rPr>
            </w:pPr>
          </w:p>
        </w:tc>
      </w:tr>
      <w:tr w:rsidR="000A6B8F" w:rsidRPr="004E0227" w14:paraId="3053AF0F" w14:textId="77777777" w:rsidTr="00DE0714">
        <w:trPr>
          <w:jc w:val="center"/>
        </w:trPr>
        <w:tc>
          <w:tcPr>
            <w:tcW w:w="709" w:type="dxa"/>
            <w:shd w:val="pct5" w:color="000000" w:fill="FFFFFF"/>
            <w:noWrap/>
          </w:tcPr>
          <w:p w14:paraId="1FEBCE76" w14:textId="77777777" w:rsidR="000A6B8F" w:rsidRPr="004E0227" w:rsidRDefault="000A6B8F" w:rsidP="000A6B8F">
            <w:pPr>
              <w:rPr>
                <w:rFonts w:ascii="Arial Narrow" w:hAnsi="Arial Narrow"/>
                <w:b/>
                <w:color w:val="C45911" w:themeColor="accent2" w:themeShade="BF"/>
                <w:sz w:val="24"/>
                <w:szCs w:val="20"/>
              </w:rPr>
            </w:pPr>
          </w:p>
        </w:tc>
        <w:tc>
          <w:tcPr>
            <w:tcW w:w="4961" w:type="dxa"/>
            <w:shd w:val="pct5" w:color="000000" w:fill="FFFFFF"/>
          </w:tcPr>
          <w:p w14:paraId="3F3115B0" w14:textId="52B771D8" w:rsidR="000A6B8F" w:rsidRPr="004E0227" w:rsidRDefault="00837D1E" w:rsidP="000A6B8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Measure</w:t>
            </w:r>
          </w:p>
          <w:p w14:paraId="345C44A2" w14:textId="77777777" w:rsidR="000A6B8F" w:rsidRPr="004E0227" w:rsidRDefault="000A6B8F" w:rsidP="000A6B8F">
            <w:pPr>
              <w:jc w:val="center"/>
              <w:rPr>
                <w:rFonts w:ascii="Arial Narrow" w:hAnsi="Arial Narrow"/>
                <w:sz w:val="20"/>
                <w:szCs w:val="20"/>
              </w:rPr>
            </w:pPr>
          </w:p>
        </w:tc>
        <w:tc>
          <w:tcPr>
            <w:tcW w:w="2340" w:type="dxa"/>
            <w:shd w:val="pct5" w:color="000000" w:fill="FFFFFF"/>
            <w:noWrap/>
          </w:tcPr>
          <w:p w14:paraId="52C1C46E" w14:textId="6EC13E30" w:rsidR="000A6B8F" w:rsidRPr="004E0227" w:rsidRDefault="00E178C4" w:rsidP="000A6B8F">
            <w:pPr>
              <w:jc w:val="center"/>
              <w:rPr>
                <w:rFonts w:ascii="Arial Narrow" w:hAnsi="Arial Narrow"/>
                <w:sz w:val="20"/>
                <w:szCs w:val="20"/>
              </w:rPr>
            </w:pPr>
            <w:r>
              <w:rPr>
                <w:rFonts w:ascii="Arial Narrow" w:hAnsi="Arial Narrow"/>
                <w:b/>
                <w:bCs/>
                <w:color w:val="C45911" w:themeColor="accent2" w:themeShade="BF"/>
                <w:sz w:val="24"/>
                <w:szCs w:val="20"/>
              </w:rPr>
              <w:t>Time frame</w:t>
            </w:r>
          </w:p>
        </w:tc>
        <w:tc>
          <w:tcPr>
            <w:tcW w:w="2070" w:type="dxa"/>
            <w:shd w:val="pct5" w:color="000000" w:fill="FFFFFF"/>
          </w:tcPr>
          <w:p w14:paraId="6E999809" w14:textId="09044051" w:rsidR="000A6B8F" w:rsidRPr="004E0227" w:rsidRDefault="0056731C" w:rsidP="000A6B8F">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3835" w:type="dxa"/>
            <w:shd w:val="pct5" w:color="000000" w:fill="FFFFFF"/>
            <w:noWrap/>
          </w:tcPr>
          <w:p w14:paraId="156A7693" w14:textId="4F9FFB12" w:rsidR="000A6B8F" w:rsidRPr="004E0227" w:rsidRDefault="00B53F24" w:rsidP="000A6B8F">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56731C" w:rsidRPr="004E0227" w14:paraId="38F7A30A" w14:textId="77777777" w:rsidTr="00DE0714">
        <w:trPr>
          <w:jc w:val="center"/>
        </w:trPr>
        <w:tc>
          <w:tcPr>
            <w:tcW w:w="709" w:type="dxa"/>
            <w:shd w:val="pct5" w:color="000000" w:fill="FFFFFF"/>
            <w:noWrap/>
          </w:tcPr>
          <w:p w14:paraId="73E81944" w14:textId="5F43466D" w:rsidR="0056731C" w:rsidRPr="004E0227" w:rsidRDefault="0056731C" w:rsidP="0056731C">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4.5.</w:t>
            </w:r>
          </w:p>
        </w:tc>
        <w:tc>
          <w:tcPr>
            <w:tcW w:w="4961" w:type="dxa"/>
            <w:shd w:val="pct5" w:color="000000" w:fill="FFFFFF"/>
          </w:tcPr>
          <w:p w14:paraId="6F0B35D5" w14:textId="77777777" w:rsidR="0056731C" w:rsidRPr="006543CA" w:rsidRDefault="0056731C" w:rsidP="0056731C">
            <w:pPr>
              <w:jc w:val="both"/>
              <w:rPr>
                <w:rFonts w:ascii="Arial Narrow" w:hAnsi="Arial Narrow"/>
                <w:sz w:val="20"/>
                <w:szCs w:val="20"/>
              </w:rPr>
            </w:pPr>
            <w:r w:rsidRPr="006543CA">
              <w:rPr>
                <w:rFonts w:ascii="Arial Narrow" w:hAnsi="Arial Narrow"/>
                <w:sz w:val="20"/>
                <w:szCs w:val="20"/>
              </w:rPr>
              <w:t xml:space="preserve">The Coordination Body organises annual round tables to examine the progress made in the previous year in the field of protection and support afforded to victims and witnesses with regard to the </w:t>
            </w:r>
            <w:r w:rsidRPr="006543CA">
              <w:rPr>
                <w:rFonts w:ascii="Arial Narrow" w:hAnsi="Arial Narrow"/>
                <w:sz w:val="20"/>
                <w:szCs w:val="20"/>
              </w:rPr>
              <w:lastRenderedPageBreak/>
              <w:t>measures set out in the National Strategy and the Action Plan that accompanies it.</w:t>
            </w:r>
          </w:p>
          <w:p w14:paraId="1C1D2551" w14:textId="77777777" w:rsidR="0056731C" w:rsidRDefault="0056731C" w:rsidP="0056731C">
            <w:pPr>
              <w:jc w:val="both"/>
              <w:rPr>
                <w:rFonts w:ascii="Arial Narrow" w:hAnsi="Arial Narrow"/>
                <w:sz w:val="20"/>
                <w:szCs w:val="20"/>
              </w:rPr>
            </w:pPr>
          </w:p>
          <w:p w14:paraId="2A1E4D53" w14:textId="34F5EE3A" w:rsidR="0056731C" w:rsidRPr="004E0227" w:rsidRDefault="0056731C" w:rsidP="0056731C">
            <w:pPr>
              <w:jc w:val="both"/>
              <w:rPr>
                <w:rFonts w:ascii="Arial Narrow" w:hAnsi="Arial Narrow"/>
                <w:sz w:val="20"/>
                <w:szCs w:val="20"/>
              </w:rPr>
            </w:pPr>
          </w:p>
        </w:tc>
        <w:tc>
          <w:tcPr>
            <w:tcW w:w="2340" w:type="dxa"/>
            <w:shd w:val="pct5" w:color="000000" w:fill="FFFFFF"/>
            <w:noWrap/>
          </w:tcPr>
          <w:p w14:paraId="67893A4C" w14:textId="56292F35" w:rsidR="0056731C" w:rsidRPr="004E0227" w:rsidRDefault="0056731C" w:rsidP="0056731C">
            <w:pPr>
              <w:jc w:val="center"/>
              <w:rPr>
                <w:rFonts w:ascii="Arial Narrow" w:hAnsi="Arial Narrow"/>
                <w:sz w:val="20"/>
                <w:szCs w:val="20"/>
              </w:rPr>
            </w:pPr>
            <w:r w:rsidRPr="006543CA">
              <w:rPr>
                <w:rFonts w:ascii="Arial Narrow" w:hAnsi="Arial Narrow"/>
                <w:sz w:val="20"/>
                <w:szCs w:val="20"/>
              </w:rPr>
              <w:lastRenderedPageBreak/>
              <w:t>Continuously, starting from the f</w:t>
            </w:r>
            <w:r w:rsidRPr="006543CA">
              <w:rPr>
                <w:rFonts w:ascii="Arial Narrow" w:hAnsi="Arial Narrow"/>
                <w:bCs/>
                <w:sz w:val="20"/>
                <w:szCs w:val="20"/>
              </w:rPr>
              <w:t>ourth quarter of 2020</w:t>
            </w:r>
          </w:p>
        </w:tc>
        <w:tc>
          <w:tcPr>
            <w:tcW w:w="2070" w:type="dxa"/>
            <w:shd w:val="pct5" w:color="000000" w:fill="FFFFFF"/>
          </w:tcPr>
          <w:p w14:paraId="29DCACF5" w14:textId="77777777" w:rsidR="0056731C" w:rsidRPr="00F154A2" w:rsidRDefault="0056731C" w:rsidP="0056731C">
            <w:pPr>
              <w:jc w:val="center"/>
              <w:rPr>
                <w:rFonts w:ascii="Arial Narrow" w:hAnsi="Arial Narrow"/>
                <w:sz w:val="20"/>
                <w:szCs w:val="20"/>
              </w:rPr>
            </w:pPr>
            <w:r>
              <w:rPr>
                <w:rFonts w:ascii="Arial Narrow" w:hAnsi="Arial Narrow"/>
                <w:sz w:val="20"/>
                <w:szCs w:val="20"/>
              </w:rPr>
              <w:t>Coordination Body</w:t>
            </w:r>
            <w:r w:rsidRPr="00F154A2">
              <w:rPr>
                <w:rFonts w:ascii="Arial Narrow" w:hAnsi="Arial Narrow"/>
                <w:sz w:val="20"/>
                <w:szCs w:val="20"/>
              </w:rPr>
              <w:t>, Ministry of Justice,</w:t>
            </w:r>
          </w:p>
          <w:p w14:paraId="168E6AF3" w14:textId="11E3FBC3" w:rsidR="0056731C" w:rsidRPr="004E0227" w:rsidRDefault="0056731C" w:rsidP="0056731C">
            <w:pPr>
              <w:jc w:val="center"/>
              <w:rPr>
                <w:rFonts w:ascii="Arial Narrow" w:hAnsi="Arial Narrow"/>
                <w:sz w:val="20"/>
                <w:szCs w:val="20"/>
              </w:rPr>
            </w:pPr>
            <w:r>
              <w:rPr>
                <w:rFonts w:ascii="Arial Narrow" w:hAnsi="Arial Narrow"/>
                <w:sz w:val="20"/>
              </w:rPr>
              <w:t>OSCE/IPA 2016 Project Team</w:t>
            </w:r>
          </w:p>
        </w:tc>
        <w:tc>
          <w:tcPr>
            <w:tcW w:w="3835" w:type="dxa"/>
            <w:shd w:val="pct5" w:color="000000" w:fill="FFFFFF"/>
            <w:noWrap/>
          </w:tcPr>
          <w:p w14:paraId="723E29A0" w14:textId="77777777" w:rsidR="0056731C" w:rsidRPr="00F154A2" w:rsidRDefault="0056731C" w:rsidP="0056731C">
            <w:pPr>
              <w:jc w:val="both"/>
              <w:rPr>
                <w:rFonts w:ascii="Arial Narrow" w:hAnsi="Arial Narrow"/>
                <w:sz w:val="20"/>
                <w:szCs w:val="20"/>
              </w:rPr>
            </w:pPr>
            <w:r>
              <w:rPr>
                <w:rFonts w:ascii="Arial Narrow" w:hAnsi="Arial Narrow"/>
                <w:sz w:val="20"/>
                <w:szCs w:val="20"/>
              </w:rPr>
              <w:t>P</w:t>
            </w:r>
            <w:r w:rsidRPr="006543CA">
              <w:rPr>
                <w:rFonts w:ascii="Arial Narrow" w:hAnsi="Arial Narrow"/>
                <w:sz w:val="20"/>
                <w:szCs w:val="20"/>
              </w:rPr>
              <w:t>rogress made in the previous year in the field of protection and support afforded to victims and witnesses</w:t>
            </w:r>
            <w:r>
              <w:rPr>
                <w:rFonts w:ascii="Arial Narrow" w:hAnsi="Arial Narrow"/>
                <w:sz w:val="20"/>
                <w:szCs w:val="20"/>
              </w:rPr>
              <w:t xml:space="preserve"> in respect of the </w:t>
            </w:r>
            <w:r w:rsidRPr="006543CA">
              <w:rPr>
                <w:rFonts w:ascii="Arial Narrow" w:hAnsi="Arial Narrow"/>
                <w:sz w:val="20"/>
                <w:szCs w:val="20"/>
              </w:rPr>
              <w:t xml:space="preserve">measures set out in the National Strategy and the Action Plan that </w:t>
            </w:r>
            <w:r w:rsidRPr="006543CA">
              <w:rPr>
                <w:rFonts w:ascii="Arial Narrow" w:hAnsi="Arial Narrow"/>
                <w:sz w:val="20"/>
                <w:szCs w:val="20"/>
              </w:rPr>
              <w:lastRenderedPageBreak/>
              <w:t>accompanies it</w:t>
            </w:r>
            <w:r>
              <w:rPr>
                <w:rFonts w:ascii="Arial Narrow" w:hAnsi="Arial Narrow"/>
                <w:sz w:val="20"/>
                <w:szCs w:val="20"/>
              </w:rPr>
              <w:t xml:space="preserve"> is analysed and discussed at annual round tables organised by the Coordination Body</w:t>
            </w:r>
            <w:r w:rsidRPr="00F154A2">
              <w:rPr>
                <w:rFonts w:ascii="Arial Narrow" w:hAnsi="Arial Narrow"/>
                <w:sz w:val="20"/>
                <w:szCs w:val="20"/>
              </w:rPr>
              <w:t>.</w:t>
            </w:r>
          </w:p>
          <w:p w14:paraId="70A9B0FC" w14:textId="6F87572A" w:rsidR="0056731C" w:rsidRPr="004E0227" w:rsidRDefault="0056731C" w:rsidP="0056731C">
            <w:pPr>
              <w:rPr>
                <w:rFonts w:ascii="Arial Narrow" w:hAnsi="Arial Narrow"/>
                <w:b/>
                <w:bCs/>
                <w:sz w:val="20"/>
                <w:szCs w:val="20"/>
              </w:rPr>
            </w:pPr>
          </w:p>
        </w:tc>
      </w:tr>
      <w:tr w:rsidR="00DE0714" w:rsidRPr="004E0227" w14:paraId="73B824BB" w14:textId="77777777" w:rsidTr="00F8178B">
        <w:trPr>
          <w:jc w:val="center"/>
        </w:trPr>
        <w:tc>
          <w:tcPr>
            <w:tcW w:w="13915" w:type="dxa"/>
            <w:gridSpan w:val="5"/>
            <w:shd w:val="pct5" w:color="000000" w:fill="FFFFFF"/>
            <w:noWrap/>
          </w:tcPr>
          <w:p w14:paraId="7DF323FA" w14:textId="7FF40374" w:rsidR="00DE0714" w:rsidRPr="004E0227" w:rsidRDefault="00E178C4" w:rsidP="000A6B8F">
            <w:pPr>
              <w:jc w:val="center"/>
              <w:rPr>
                <w:rFonts w:ascii="Arial Narrow" w:hAnsi="Arial Narrow"/>
                <w:sz w:val="20"/>
                <w:szCs w:val="20"/>
              </w:rPr>
            </w:pPr>
            <w:r>
              <w:rPr>
                <w:rFonts w:ascii="Arial Narrow" w:hAnsi="Arial Narrow"/>
                <w:b/>
                <w:color w:val="C45911" w:themeColor="accent2" w:themeShade="BF"/>
                <w:sz w:val="24"/>
                <w:szCs w:val="20"/>
              </w:rPr>
              <w:lastRenderedPageBreak/>
              <w:t>Realization data</w:t>
            </w:r>
          </w:p>
        </w:tc>
      </w:tr>
      <w:tr w:rsidR="00DE0714" w:rsidRPr="004E0227" w14:paraId="2DE93428" w14:textId="77777777" w:rsidTr="00F8178B">
        <w:trPr>
          <w:jc w:val="center"/>
        </w:trPr>
        <w:tc>
          <w:tcPr>
            <w:tcW w:w="13915" w:type="dxa"/>
            <w:gridSpan w:val="5"/>
            <w:shd w:val="pct5" w:color="000000" w:fill="FFFFFF"/>
            <w:noWrap/>
          </w:tcPr>
          <w:p w14:paraId="40C32E0E" w14:textId="77777777" w:rsidR="00DE0714" w:rsidRPr="004E0227" w:rsidRDefault="00DE0714" w:rsidP="00CD2E10">
            <w:pPr>
              <w:jc w:val="both"/>
              <w:rPr>
                <w:rFonts w:ascii="Arial Narrow" w:hAnsi="Arial Narrow"/>
                <w:sz w:val="20"/>
                <w:szCs w:val="20"/>
              </w:rPr>
            </w:pPr>
          </w:p>
          <w:p w14:paraId="69E5131B" w14:textId="766CE84B" w:rsidR="000A6B8F" w:rsidRPr="00E96810" w:rsidRDefault="008455C3" w:rsidP="00CD2E10">
            <w:pPr>
              <w:jc w:val="both"/>
              <w:rPr>
                <w:rFonts w:ascii="Arial Narrow" w:hAnsi="Arial Narrow"/>
                <w:sz w:val="20"/>
                <w:szCs w:val="20"/>
                <w:lang w:val="sr-Cyrl-RS"/>
              </w:rPr>
            </w:pPr>
            <w:r>
              <w:rPr>
                <w:rFonts w:ascii="Arial Narrow" w:hAnsi="Arial Narrow"/>
                <w:sz w:val="20"/>
                <w:szCs w:val="20"/>
                <w:lang w:val="sr-Cyrl-RS"/>
              </w:rPr>
              <w:t>There was no activity in the reporting period.</w:t>
            </w:r>
          </w:p>
          <w:p w14:paraId="6742FEC5" w14:textId="77777777" w:rsidR="000A6B8F" w:rsidRPr="004E0227" w:rsidRDefault="000A6B8F" w:rsidP="00CD2E10">
            <w:pPr>
              <w:jc w:val="both"/>
              <w:rPr>
                <w:rFonts w:ascii="Arial Narrow" w:hAnsi="Arial Narrow"/>
                <w:sz w:val="20"/>
                <w:szCs w:val="20"/>
              </w:rPr>
            </w:pPr>
          </w:p>
          <w:p w14:paraId="533544DA" w14:textId="77777777" w:rsidR="000A6B8F" w:rsidRPr="004E0227" w:rsidRDefault="000A6B8F" w:rsidP="00CD2E10">
            <w:pPr>
              <w:jc w:val="both"/>
              <w:rPr>
                <w:rFonts w:ascii="Arial Narrow" w:hAnsi="Arial Narrow"/>
                <w:sz w:val="20"/>
                <w:szCs w:val="20"/>
              </w:rPr>
            </w:pPr>
          </w:p>
          <w:p w14:paraId="4ED71FBB" w14:textId="1034C34E" w:rsidR="000A6B8F" w:rsidRPr="004E0227" w:rsidRDefault="000A6B8F" w:rsidP="00CD2E10">
            <w:pPr>
              <w:jc w:val="both"/>
              <w:rPr>
                <w:rFonts w:ascii="Arial Narrow" w:hAnsi="Arial Narrow"/>
                <w:sz w:val="20"/>
                <w:szCs w:val="20"/>
              </w:rPr>
            </w:pPr>
          </w:p>
        </w:tc>
      </w:tr>
      <w:tr w:rsidR="000A6B8F" w:rsidRPr="004E0227" w14:paraId="655F7F87" w14:textId="77777777" w:rsidTr="00DE0714">
        <w:trPr>
          <w:jc w:val="center"/>
        </w:trPr>
        <w:tc>
          <w:tcPr>
            <w:tcW w:w="709" w:type="dxa"/>
            <w:shd w:val="pct5" w:color="000000" w:fill="FFFFFF"/>
            <w:noWrap/>
          </w:tcPr>
          <w:p w14:paraId="1CF59FC0" w14:textId="77777777" w:rsidR="000A6B8F" w:rsidRPr="004E0227" w:rsidRDefault="000A6B8F" w:rsidP="000A6B8F">
            <w:pPr>
              <w:rPr>
                <w:rFonts w:ascii="Arial Narrow" w:hAnsi="Arial Narrow"/>
                <w:b/>
                <w:color w:val="C45911" w:themeColor="accent2" w:themeShade="BF"/>
                <w:sz w:val="24"/>
                <w:szCs w:val="20"/>
              </w:rPr>
            </w:pPr>
          </w:p>
        </w:tc>
        <w:tc>
          <w:tcPr>
            <w:tcW w:w="4961" w:type="dxa"/>
            <w:shd w:val="pct5" w:color="000000" w:fill="FFFFFF"/>
          </w:tcPr>
          <w:p w14:paraId="4BFFBBCD" w14:textId="124CAAAA" w:rsidR="000A6B8F" w:rsidRPr="004E0227" w:rsidRDefault="00837D1E" w:rsidP="000A6B8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Measure</w:t>
            </w:r>
          </w:p>
          <w:p w14:paraId="15FE4A8A" w14:textId="77777777" w:rsidR="000A6B8F" w:rsidRPr="004E0227" w:rsidRDefault="000A6B8F" w:rsidP="000A6B8F">
            <w:pPr>
              <w:jc w:val="center"/>
              <w:rPr>
                <w:rFonts w:ascii="Arial Narrow" w:hAnsi="Arial Narrow"/>
                <w:sz w:val="20"/>
                <w:szCs w:val="20"/>
              </w:rPr>
            </w:pPr>
          </w:p>
        </w:tc>
        <w:tc>
          <w:tcPr>
            <w:tcW w:w="2340" w:type="dxa"/>
            <w:shd w:val="pct5" w:color="000000" w:fill="FFFFFF"/>
            <w:noWrap/>
          </w:tcPr>
          <w:p w14:paraId="577E560A" w14:textId="52AB670D" w:rsidR="000A6B8F" w:rsidRPr="004E0227" w:rsidRDefault="00E178C4" w:rsidP="000A6B8F">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070" w:type="dxa"/>
            <w:shd w:val="pct5" w:color="000000" w:fill="FFFFFF"/>
          </w:tcPr>
          <w:p w14:paraId="24B7A988" w14:textId="06C56F5A" w:rsidR="000A6B8F" w:rsidRPr="004E0227" w:rsidRDefault="0056731C" w:rsidP="000A6B8F">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3835" w:type="dxa"/>
            <w:shd w:val="pct5" w:color="000000" w:fill="FFFFFF"/>
            <w:noWrap/>
          </w:tcPr>
          <w:p w14:paraId="34EF8F76" w14:textId="676ABD4D" w:rsidR="000A6B8F" w:rsidRPr="004E0227" w:rsidRDefault="00837D1E" w:rsidP="000A6B8F">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56731C" w:rsidRPr="004E0227" w14:paraId="7E1CE030" w14:textId="77777777" w:rsidTr="00DE0714">
        <w:trPr>
          <w:jc w:val="center"/>
        </w:trPr>
        <w:tc>
          <w:tcPr>
            <w:tcW w:w="709" w:type="dxa"/>
            <w:shd w:val="pct5" w:color="000000" w:fill="FFFFFF"/>
            <w:noWrap/>
          </w:tcPr>
          <w:p w14:paraId="0F576BE2" w14:textId="0C9440B3" w:rsidR="0056731C" w:rsidRPr="004E0227" w:rsidRDefault="0056731C" w:rsidP="0056731C">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4.6.</w:t>
            </w:r>
          </w:p>
        </w:tc>
        <w:tc>
          <w:tcPr>
            <w:tcW w:w="4961" w:type="dxa"/>
            <w:shd w:val="pct5" w:color="000000" w:fill="FFFFFF"/>
          </w:tcPr>
          <w:p w14:paraId="6BA1CA84" w14:textId="77777777" w:rsidR="0056731C" w:rsidRPr="00F154A2" w:rsidRDefault="0056731C" w:rsidP="0056731C">
            <w:pPr>
              <w:jc w:val="both"/>
              <w:rPr>
                <w:rFonts w:ascii="Arial Narrow" w:hAnsi="Arial Narrow"/>
                <w:sz w:val="20"/>
                <w:szCs w:val="20"/>
              </w:rPr>
            </w:pPr>
            <w:r w:rsidRPr="006543CA">
              <w:rPr>
                <w:rFonts w:ascii="Arial Narrow" w:hAnsi="Arial Narrow"/>
                <w:sz w:val="20"/>
                <w:szCs w:val="20"/>
              </w:rPr>
              <w:t xml:space="preserve">The Coordination Body, supported by external experts, </w:t>
            </w:r>
            <w:r>
              <w:rPr>
                <w:rFonts w:ascii="Arial Narrow" w:hAnsi="Arial Narrow"/>
                <w:sz w:val="20"/>
                <w:szCs w:val="20"/>
              </w:rPr>
              <w:t xml:space="preserve">will prepare and adopt </w:t>
            </w:r>
            <w:r w:rsidRPr="006543CA">
              <w:rPr>
                <w:rFonts w:ascii="Arial Narrow" w:hAnsi="Arial Narrow"/>
                <w:sz w:val="20"/>
                <w:szCs w:val="20"/>
              </w:rPr>
              <w:t>an assessment of the effects of implementation of the National Strategy and the accompanying Action Plan for the period 20</w:t>
            </w:r>
            <w:r>
              <w:rPr>
                <w:rFonts w:ascii="Arial Narrow" w:hAnsi="Arial Narrow"/>
                <w:sz w:val="20"/>
                <w:szCs w:val="20"/>
              </w:rPr>
              <w:t>20-2022</w:t>
            </w:r>
            <w:r w:rsidRPr="006543CA">
              <w:rPr>
                <w:rFonts w:ascii="Arial Narrow" w:hAnsi="Arial Narrow"/>
                <w:sz w:val="20"/>
                <w:szCs w:val="20"/>
              </w:rPr>
              <w:t>, with recommendations on how to prepare the Action Plan for the period 2023-2025</w:t>
            </w:r>
            <w:r>
              <w:rPr>
                <w:rFonts w:ascii="Arial Narrow" w:hAnsi="Arial Narrow"/>
                <w:sz w:val="20"/>
                <w:szCs w:val="20"/>
              </w:rPr>
              <w:t>.</w:t>
            </w:r>
          </w:p>
          <w:p w14:paraId="27D274C6" w14:textId="5E5E5DB0" w:rsidR="0056731C" w:rsidRPr="004E0227" w:rsidRDefault="0056731C" w:rsidP="0056731C">
            <w:pPr>
              <w:jc w:val="both"/>
              <w:rPr>
                <w:rFonts w:ascii="Arial Narrow" w:hAnsi="Arial Narrow"/>
                <w:sz w:val="20"/>
                <w:szCs w:val="20"/>
              </w:rPr>
            </w:pPr>
          </w:p>
        </w:tc>
        <w:tc>
          <w:tcPr>
            <w:tcW w:w="2340" w:type="dxa"/>
            <w:shd w:val="pct5" w:color="000000" w:fill="FFFFFF"/>
            <w:noWrap/>
          </w:tcPr>
          <w:p w14:paraId="4FD6A832" w14:textId="7903E9D5" w:rsidR="0056731C" w:rsidRPr="004E0227" w:rsidRDefault="0056731C" w:rsidP="0056731C">
            <w:pPr>
              <w:jc w:val="center"/>
              <w:rPr>
                <w:rFonts w:ascii="Arial Narrow" w:hAnsi="Arial Narrow"/>
                <w:sz w:val="20"/>
                <w:szCs w:val="20"/>
              </w:rPr>
            </w:pPr>
            <w:r>
              <w:rPr>
                <w:rFonts w:ascii="Arial Narrow" w:hAnsi="Arial Narrow"/>
                <w:bCs/>
                <w:sz w:val="20"/>
                <w:szCs w:val="20"/>
              </w:rPr>
              <w:t xml:space="preserve">Third </w:t>
            </w:r>
            <w:r w:rsidRPr="006543CA">
              <w:rPr>
                <w:rFonts w:ascii="Arial Narrow" w:hAnsi="Arial Narrow"/>
                <w:bCs/>
                <w:sz w:val="20"/>
                <w:szCs w:val="20"/>
              </w:rPr>
              <w:t>quarter of 2022</w:t>
            </w:r>
          </w:p>
        </w:tc>
        <w:tc>
          <w:tcPr>
            <w:tcW w:w="2070" w:type="dxa"/>
            <w:shd w:val="pct5" w:color="000000" w:fill="FFFFFF"/>
          </w:tcPr>
          <w:p w14:paraId="78FF5EF3" w14:textId="602EBB53" w:rsidR="0056731C" w:rsidRPr="004E0227" w:rsidRDefault="0056731C" w:rsidP="0056731C">
            <w:pPr>
              <w:jc w:val="center"/>
              <w:rPr>
                <w:rFonts w:ascii="Arial Narrow" w:hAnsi="Arial Narrow"/>
                <w:sz w:val="20"/>
                <w:szCs w:val="20"/>
              </w:rPr>
            </w:pPr>
            <w:r>
              <w:rPr>
                <w:rFonts w:ascii="Arial Narrow" w:hAnsi="Arial Narrow"/>
                <w:sz w:val="20"/>
                <w:szCs w:val="20"/>
              </w:rPr>
              <w:t>Coordination Body</w:t>
            </w:r>
            <w:r w:rsidRPr="00F154A2">
              <w:rPr>
                <w:rFonts w:ascii="Arial Narrow" w:hAnsi="Arial Narrow"/>
                <w:sz w:val="20"/>
                <w:szCs w:val="20"/>
              </w:rPr>
              <w:t>, Ministry of Justice</w:t>
            </w:r>
          </w:p>
        </w:tc>
        <w:tc>
          <w:tcPr>
            <w:tcW w:w="3835" w:type="dxa"/>
            <w:shd w:val="pct5" w:color="000000" w:fill="FFFFFF"/>
            <w:noWrap/>
          </w:tcPr>
          <w:p w14:paraId="7BD54833" w14:textId="77777777" w:rsidR="0056731C" w:rsidRPr="0079008B" w:rsidRDefault="0056731C" w:rsidP="0056731C">
            <w:pPr>
              <w:jc w:val="both"/>
              <w:rPr>
                <w:rFonts w:ascii="Arial Narrow" w:hAnsi="Arial Narrow"/>
                <w:sz w:val="20"/>
                <w:szCs w:val="20"/>
              </w:rPr>
            </w:pPr>
            <w:r>
              <w:rPr>
                <w:rFonts w:ascii="Arial Narrow" w:hAnsi="Arial Narrow"/>
                <w:sz w:val="20"/>
                <w:szCs w:val="20"/>
              </w:rPr>
              <w:t xml:space="preserve">An </w:t>
            </w:r>
            <w:r w:rsidRPr="006543CA">
              <w:rPr>
                <w:rFonts w:ascii="Arial Narrow" w:hAnsi="Arial Narrow"/>
                <w:sz w:val="20"/>
                <w:szCs w:val="20"/>
              </w:rPr>
              <w:t>assessment of the effects of implementation of the National Strategy and the accompanying Action Plan for the period 20</w:t>
            </w:r>
            <w:r>
              <w:rPr>
                <w:rFonts w:ascii="Arial Narrow" w:hAnsi="Arial Narrow"/>
                <w:sz w:val="20"/>
                <w:szCs w:val="20"/>
              </w:rPr>
              <w:t>20</w:t>
            </w:r>
            <w:r w:rsidRPr="006543CA">
              <w:rPr>
                <w:rFonts w:ascii="Arial Narrow" w:hAnsi="Arial Narrow"/>
                <w:sz w:val="20"/>
                <w:szCs w:val="20"/>
              </w:rPr>
              <w:t>-202</w:t>
            </w:r>
            <w:r>
              <w:rPr>
                <w:rFonts w:ascii="Arial Narrow" w:hAnsi="Arial Narrow"/>
                <w:sz w:val="20"/>
                <w:szCs w:val="20"/>
              </w:rPr>
              <w:t xml:space="preserve">2 has been prepared and adopted, featuring </w:t>
            </w:r>
            <w:r w:rsidRPr="006543CA">
              <w:rPr>
                <w:rFonts w:ascii="Arial Narrow" w:hAnsi="Arial Narrow"/>
                <w:sz w:val="20"/>
                <w:szCs w:val="20"/>
              </w:rPr>
              <w:t>recommendations on how to prepare the Action Plan for the period 2023-2025</w:t>
            </w:r>
            <w:r>
              <w:rPr>
                <w:rFonts w:ascii="Arial Narrow" w:hAnsi="Arial Narrow"/>
                <w:sz w:val="20"/>
                <w:szCs w:val="20"/>
              </w:rPr>
              <w:t xml:space="preserve"> (an </w:t>
            </w:r>
            <w:r>
              <w:rPr>
                <w:rFonts w:ascii="Arial Narrow" w:hAnsi="Arial Narrow"/>
                <w:i/>
                <w:sz w:val="20"/>
                <w:szCs w:val="20"/>
              </w:rPr>
              <w:t xml:space="preserve">ex post </w:t>
            </w:r>
            <w:r>
              <w:rPr>
                <w:rFonts w:ascii="Arial Narrow" w:hAnsi="Arial Narrow"/>
                <w:sz w:val="20"/>
                <w:szCs w:val="20"/>
              </w:rPr>
              <w:t>assessment).</w:t>
            </w:r>
          </w:p>
          <w:p w14:paraId="403FBFB1" w14:textId="77777777" w:rsidR="0056731C" w:rsidRPr="00F154A2" w:rsidRDefault="0056731C" w:rsidP="0056731C">
            <w:pPr>
              <w:jc w:val="both"/>
              <w:rPr>
                <w:rFonts w:ascii="Arial Narrow" w:hAnsi="Arial Narrow"/>
                <w:sz w:val="20"/>
                <w:szCs w:val="20"/>
              </w:rPr>
            </w:pPr>
          </w:p>
          <w:p w14:paraId="77EA99D8" w14:textId="67BB627A" w:rsidR="0056731C" w:rsidRPr="004E0227" w:rsidRDefault="0056731C" w:rsidP="0056731C"/>
        </w:tc>
      </w:tr>
      <w:tr w:rsidR="00DE0714" w:rsidRPr="004E0227" w14:paraId="180CDD94" w14:textId="77777777" w:rsidTr="00F8178B">
        <w:trPr>
          <w:jc w:val="center"/>
        </w:trPr>
        <w:tc>
          <w:tcPr>
            <w:tcW w:w="13915" w:type="dxa"/>
            <w:gridSpan w:val="5"/>
            <w:shd w:val="pct5" w:color="000000" w:fill="FFFFFF"/>
            <w:noWrap/>
          </w:tcPr>
          <w:p w14:paraId="335D2979" w14:textId="520CB040" w:rsidR="00DE0714" w:rsidRPr="004E0227" w:rsidRDefault="00E178C4" w:rsidP="000A6B8F">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DE0714" w:rsidRPr="004E0227" w14:paraId="65008F19" w14:textId="77777777" w:rsidTr="00F8178B">
        <w:trPr>
          <w:jc w:val="center"/>
        </w:trPr>
        <w:tc>
          <w:tcPr>
            <w:tcW w:w="13915" w:type="dxa"/>
            <w:gridSpan w:val="5"/>
            <w:shd w:val="pct5" w:color="000000" w:fill="FFFFFF"/>
            <w:noWrap/>
          </w:tcPr>
          <w:p w14:paraId="433E51B7" w14:textId="77777777" w:rsidR="00DE0714" w:rsidRPr="004E0227" w:rsidRDefault="00DE0714" w:rsidP="00CD2E10">
            <w:pPr>
              <w:jc w:val="both"/>
              <w:rPr>
                <w:rFonts w:ascii="Arial Narrow" w:hAnsi="Arial Narrow"/>
                <w:sz w:val="20"/>
                <w:szCs w:val="20"/>
              </w:rPr>
            </w:pPr>
          </w:p>
          <w:p w14:paraId="2EFBCC6C" w14:textId="4F4D3BD9" w:rsidR="000A6B8F" w:rsidRPr="004E0227" w:rsidRDefault="008455C3" w:rsidP="00CD2E10">
            <w:pPr>
              <w:jc w:val="both"/>
              <w:rPr>
                <w:rFonts w:ascii="Arial Narrow" w:hAnsi="Arial Narrow"/>
                <w:sz w:val="20"/>
                <w:szCs w:val="20"/>
              </w:rPr>
            </w:pPr>
            <w:r>
              <w:rPr>
                <w:rFonts w:ascii="Arial Narrow" w:hAnsi="Arial Narrow"/>
                <w:sz w:val="20"/>
                <w:szCs w:val="20"/>
                <w:lang w:val="sr-Cyrl-RS"/>
              </w:rPr>
              <w:t>There was no activity in the reporting period.</w:t>
            </w:r>
          </w:p>
          <w:p w14:paraId="3CFFAC97" w14:textId="77777777" w:rsidR="000A6B8F" w:rsidRPr="004E0227" w:rsidRDefault="000A6B8F" w:rsidP="00CD2E10">
            <w:pPr>
              <w:jc w:val="both"/>
              <w:rPr>
                <w:rFonts w:ascii="Arial Narrow" w:hAnsi="Arial Narrow"/>
                <w:sz w:val="20"/>
                <w:szCs w:val="20"/>
              </w:rPr>
            </w:pPr>
          </w:p>
          <w:p w14:paraId="34291020" w14:textId="77777777" w:rsidR="000A6B8F" w:rsidRPr="004E0227" w:rsidRDefault="000A6B8F" w:rsidP="00CD2E10">
            <w:pPr>
              <w:jc w:val="both"/>
              <w:rPr>
                <w:rFonts w:ascii="Arial Narrow" w:hAnsi="Arial Narrow"/>
                <w:sz w:val="20"/>
                <w:szCs w:val="20"/>
              </w:rPr>
            </w:pPr>
          </w:p>
          <w:p w14:paraId="316E069D" w14:textId="378CEB3B" w:rsidR="000A6B8F" w:rsidRPr="004E0227" w:rsidRDefault="000A6B8F" w:rsidP="00CD2E10">
            <w:pPr>
              <w:jc w:val="both"/>
              <w:rPr>
                <w:rFonts w:ascii="Arial Narrow" w:hAnsi="Arial Narrow"/>
                <w:sz w:val="20"/>
                <w:szCs w:val="20"/>
              </w:rPr>
            </w:pPr>
          </w:p>
        </w:tc>
      </w:tr>
      <w:tr w:rsidR="000A6B8F" w:rsidRPr="004E0227" w14:paraId="1C6F6617" w14:textId="77777777" w:rsidTr="00DE0714">
        <w:trPr>
          <w:jc w:val="center"/>
        </w:trPr>
        <w:tc>
          <w:tcPr>
            <w:tcW w:w="709" w:type="dxa"/>
            <w:shd w:val="pct5" w:color="000000" w:fill="FFFFFF"/>
            <w:noWrap/>
          </w:tcPr>
          <w:p w14:paraId="3DCE3550" w14:textId="77777777" w:rsidR="000A6B8F" w:rsidRPr="004E0227" w:rsidRDefault="000A6B8F" w:rsidP="000A6B8F">
            <w:pPr>
              <w:rPr>
                <w:rFonts w:ascii="Arial Narrow" w:hAnsi="Arial Narrow"/>
                <w:b/>
                <w:color w:val="C45911" w:themeColor="accent2" w:themeShade="BF"/>
                <w:sz w:val="24"/>
                <w:szCs w:val="20"/>
              </w:rPr>
            </w:pPr>
          </w:p>
        </w:tc>
        <w:tc>
          <w:tcPr>
            <w:tcW w:w="4961" w:type="dxa"/>
            <w:shd w:val="pct5" w:color="000000" w:fill="FFFFFF"/>
          </w:tcPr>
          <w:p w14:paraId="563AF25C" w14:textId="2157BFAC" w:rsidR="000A6B8F" w:rsidRPr="004E0227" w:rsidRDefault="00837D1E" w:rsidP="000A6B8F">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Measure</w:t>
            </w:r>
          </w:p>
          <w:p w14:paraId="2AE015A8" w14:textId="77777777" w:rsidR="000A6B8F" w:rsidRPr="004E0227" w:rsidRDefault="000A6B8F" w:rsidP="000A6B8F">
            <w:pPr>
              <w:jc w:val="center"/>
              <w:rPr>
                <w:rFonts w:ascii="Arial Narrow" w:hAnsi="Arial Narrow"/>
                <w:sz w:val="20"/>
                <w:szCs w:val="20"/>
              </w:rPr>
            </w:pPr>
          </w:p>
        </w:tc>
        <w:tc>
          <w:tcPr>
            <w:tcW w:w="2340" w:type="dxa"/>
            <w:shd w:val="pct5" w:color="000000" w:fill="FFFFFF"/>
            <w:noWrap/>
          </w:tcPr>
          <w:p w14:paraId="71AB8E78" w14:textId="6D021126" w:rsidR="000A6B8F" w:rsidRPr="004E0227" w:rsidRDefault="00E178C4" w:rsidP="000A6B8F">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070" w:type="dxa"/>
            <w:shd w:val="pct5" w:color="000000" w:fill="FFFFFF"/>
          </w:tcPr>
          <w:p w14:paraId="5D857386" w14:textId="1235AAF2" w:rsidR="000A6B8F" w:rsidRPr="004E0227" w:rsidRDefault="0056731C" w:rsidP="000A6B8F">
            <w:pPr>
              <w:jc w:val="center"/>
              <w:rPr>
                <w:rFonts w:ascii="Arial Narrow" w:hAnsi="Arial Narrow"/>
                <w:bCs/>
                <w:sz w:val="20"/>
                <w:szCs w:val="20"/>
              </w:rPr>
            </w:pPr>
            <w:r>
              <w:rPr>
                <w:rFonts w:ascii="Arial Narrow" w:hAnsi="Arial Narrow"/>
                <w:b/>
                <w:color w:val="C45911" w:themeColor="accent2" w:themeShade="BF"/>
                <w:sz w:val="24"/>
                <w:szCs w:val="20"/>
              </w:rPr>
              <w:t>Implementing authority</w:t>
            </w:r>
          </w:p>
        </w:tc>
        <w:tc>
          <w:tcPr>
            <w:tcW w:w="3835" w:type="dxa"/>
            <w:shd w:val="pct5" w:color="000000" w:fill="FFFFFF"/>
            <w:noWrap/>
          </w:tcPr>
          <w:p w14:paraId="63ADC51A" w14:textId="59A34FDF" w:rsidR="000A6B8F" w:rsidRPr="004E0227" w:rsidRDefault="00837D1E" w:rsidP="000A6B8F">
            <w:pPr>
              <w:jc w:val="center"/>
              <w:rPr>
                <w:rFonts w:ascii="Arial Narrow" w:hAnsi="Arial Narrow"/>
                <w:sz w:val="20"/>
                <w:szCs w:val="20"/>
              </w:rPr>
            </w:pPr>
            <w:r>
              <w:rPr>
                <w:rFonts w:ascii="Arial Narrow" w:hAnsi="Arial Narrow"/>
                <w:b/>
                <w:color w:val="C45911" w:themeColor="accent2" w:themeShade="BF"/>
                <w:sz w:val="24"/>
                <w:szCs w:val="20"/>
              </w:rPr>
              <w:t>Output indicator</w:t>
            </w:r>
          </w:p>
        </w:tc>
      </w:tr>
      <w:tr w:rsidR="0056731C" w:rsidRPr="004E0227" w14:paraId="5616C68C" w14:textId="77777777" w:rsidTr="00DE0714">
        <w:trPr>
          <w:jc w:val="center"/>
        </w:trPr>
        <w:tc>
          <w:tcPr>
            <w:tcW w:w="709" w:type="dxa"/>
            <w:shd w:val="pct5" w:color="000000" w:fill="FFFFFF"/>
            <w:noWrap/>
          </w:tcPr>
          <w:p w14:paraId="5CEA3E92" w14:textId="53B32BEF" w:rsidR="0056731C" w:rsidRPr="004E0227" w:rsidRDefault="0056731C" w:rsidP="0056731C">
            <w:pPr>
              <w:rPr>
                <w:rFonts w:ascii="Arial Narrow" w:hAnsi="Arial Narrow"/>
                <w:b/>
                <w:color w:val="C45911" w:themeColor="accent2" w:themeShade="BF"/>
                <w:sz w:val="24"/>
                <w:szCs w:val="20"/>
              </w:rPr>
            </w:pPr>
            <w:r w:rsidRPr="004E0227">
              <w:rPr>
                <w:rFonts w:ascii="Arial Narrow" w:hAnsi="Arial Narrow"/>
                <w:b/>
                <w:color w:val="C45911" w:themeColor="accent2" w:themeShade="BF"/>
                <w:sz w:val="24"/>
                <w:szCs w:val="20"/>
              </w:rPr>
              <w:t>4.7.</w:t>
            </w:r>
          </w:p>
        </w:tc>
        <w:tc>
          <w:tcPr>
            <w:tcW w:w="4961" w:type="dxa"/>
            <w:shd w:val="pct5" w:color="000000" w:fill="FFFFFF"/>
          </w:tcPr>
          <w:p w14:paraId="2B5D112C" w14:textId="77777777" w:rsidR="0056731C" w:rsidRPr="006543CA" w:rsidRDefault="0056731C" w:rsidP="0056731C">
            <w:pPr>
              <w:jc w:val="both"/>
              <w:rPr>
                <w:rFonts w:ascii="Arial Narrow" w:hAnsi="Arial Narrow"/>
                <w:sz w:val="20"/>
                <w:szCs w:val="20"/>
              </w:rPr>
            </w:pPr>
            <w:r w:rsidRPr="006543CA">
              <w:rPr>
                <w:rFonts w:ascii="Arial Narrow" w:hAnsi="Arial Narrow"/>
                <w:sz w:val="20"/>
                <w:szCs w:val="20"/>
              </w:rPr>
              <w:t xml:space="preserve">Preparation and adoption of the Action Plan </w:t>
            </w:r>
            <w:r>
              <w:rPr>
                <w:rFonts w:ascii="Arial Narrow" w:hAnsi="Arial Narrow"/>
                <w:sz w:val="20"/>
                <w:szCs w:val="20"/>
              </w:rPr>
              <w:t xml:space="preserve">to Implement </w:t>
            </w:r>
            <w:r w:rsidRPr="006543CA">
              <w:rPr>
                <w:rFonts w:ascii="Arial Narrow" w:hAnsi="Arial Narrow"/>
                <w:sz w:val="20"/>
                <w:szCs w:val="20"/>
              </w:rPr>
              <w:t>the National Strategy on the Rights of Victims and Witnesses in the Republic of Serbia for the period 2023-2025.</w:t>
            </w:r>
          </w:p>
          <w:p w14:paraId="216F569C" w14:textId="6ECC7570" w:rsidR="0056731C" w:rsidRPr="004E0227" w:rsidRDefault="0056731C" w:rsidP="0056731C">
            <w:pPr>
              <w:jc w:val="both"/>
              <w:rPr>
                <w:rFonts w:ascii="Arial Narrow" w:hAnsi="Arial Narrow"/>
                <w:sz w:val="20"/>
                <w:szCs w:val="20"/>
              </w:rPr>
            </w:pPr>
          </w:p>
        </w:tc>
        <w:tc>
          <w:tcPr>
            <w:tcW w:w="2340" w:type="dxa"/>
            <w:shd w:val="pct5" w:color="000000" w:fill="FFFFFF"/>
            <w:noWrap/>
          </w:tcPr>
          <w:p w14:paraId="475A63E8" w14:textId="4015AAB4" w:rsidR="0056731C" w:rsidRPr="004E0227" w:rsidRDefault="0056731C" w:rsidP="0056731C">
            <w:pPr>
              <w:jc w:val="center"/>
              <w:rPr>
                <w:rFonts w:ascii="Arial Narrow" w:hAnsi="Arial Narrow"/>
                <w:sz w:val="20"/>
                <w:szCs w:val="20"/>
              </w:rPr>
            </w:pPr>
            <w:r>
              <w:rPr>
                <w:rFonts w:ascii="Arial Narrow" w:hAnsi="Arial Narrow"/>
                <w:bCs/>
                <w:sz w:val="20"/>
                <w:szCs w:val="20"/>
              </w:rPr>
              <w:t>Fourth quarter of 2022</w:t>
            </w:r>
          </w:p>
        </w:tc>
        <w:tc>
          <w:tcPr>
            <w:tcW w:w="2070" w:type="dxa"/>
            <w:shd w:val="pct5" w:color="000000" w:fill="FFFFFF"/>
          </w:tcPr>
          <w:p w14:paraId="71B78ED3" w14:textId="047B4B9B" w:rsidR="0056731C" w:rsidRPr="004E0227" w:rsidRDefault="0056731C" w:rsidP="0056731C">
            <w:pPr>
              <w:jc w:val="center"/>
              <w:rPr>
                <w:rFonts w:ascii="Arial Narrow" w:hAnsi="Arial Narrow"/>
                <w:sz w:val="20"/>
                <w:szCs w:val="20"/>
              </w:rPr>
            </w:pPr>
            <w:r w:rsidRPr="00F154A2">
              <w:rPr>
                <w:rFonts w:ascii="Arial Narrow" w:hAnsi="Arial Narrow"/>
                <w:bCs/>
                <w:sz w:val="20"/>
                <w:szCs w:val="20"/>
              </w:rPr>
              <w:t>Ministry of Justice</w:t>
            </w:r>
          </w:p>
        </w:tc>
        <w:tc>
          <w:tcPr>
            <w:tcW w:w="3835" w:type="dxa"/>
            <w:shd w:val="pct5" w:color="000000" w:fill="FFFFFF"/>
            <w:noWrap/>
          </w:tcPr>
          <w:p w14:paraId="09102585" w14:textId="77777777" w:rsidR="0056731C" w:rsidRDefault="0056731C" w:rsidP="0056731C">
            <w:pPr>
              <w:jc w:val="both"/>
              <w:rPr>
                <w:rFonts w:ascii="Arial Narrow" w:hAnsi="Arial Narrow"/>
                <w:sz w:val="20"/>
                <w:szCs w:val="20"/>
              </w:rPr>
            </w:pPr>
            <w:r w:rsidRPr="006543CA">
              <w:rPr>
                <w:rFonts w:ascii="Arial Narrow" w:hAnsi="Arial Narrow"/>
                <w:sz w:val="20"/>
                <w:szCs w:val="20"/>
              </w:rPr>
              <w:t xml:space="preserve">Action Plan </w:t>
            </w:r>
            <w:r>
              <w:rPr>
                <w:rFonts w:ascii="Arial Narrow" w:hAnsi="Arial Narrow"/>
                <w:sz w:val="20"/>
                <w:szCs w:val="20"/>
              </w:rPr>
              <w:t xml:space="preserve">to Implement </w:t>
            </w:r>
            <w:r w:rsidRPr="006543CA">
              <w:rPr>
                <w:rFonts w:ascii="Arial Narrow" w:hAnsi="Arial Narrow"/>
                <w:sz w:val="20"/>
                <w:szCs w:val="20"/>
              </w:rPr>
              <w:t>the National Strategy on the Rights of Victims and Witnesses</w:t>
            </w:r>
            <w:r>
              <w:rPr>
                <w:rFonts w:ascii="Arial Narrow" w:hAnsi="Arial Narrow"/>
                <w:sz w:val="20"/>
                <w:szCs w:val="20"/>
              </w:rPr>
              <w:t xml:space="preserve"> has been adopted in a timely fashion. It /builds on the provisions of the National Strategy and results of its implementation during first three years.</w:t>
            </w:r>
          </w:p>
          <w:p w14:paraId="29EF22CC" w14:textId="4B7C193C" w:rsidR="0056731C" w:rsidRPr="004E0227" w:rsidRDefault="0056731C" w:rsidP="0056731C">
            <w:pPr>
              <w:rPr>
                <w:rFonts w:ascii="Arial Narrow" w:hAnsi="Arial Narrow"/>
                <w:b/>
                <w:bCs/>
                <w:sz w:val="20"/>
                <w:szCs w:val="20"/>
              </w:rPr>
            </w:pPr>
            <w:r w:rsidRPr="00F154A2">
              <w:rPr>
                <w:rFonts w:ascii="Arial Narrow" w:hAnsi="Arial Narrow"/>
                <w:sz w:val="20"/>
                <w:szCs w:val="20"/>
              </w:rPr>
              <w:t xml:space="preserve"> </w:t>
            </w:r>
          </w:p>
        </w:tc>
      </w:tr>
      <w:tr w:rsidR="00DE0714" w:rsidRPr="004E0227" w14:paraId="4ABC3684" w14:textId="77777777" w:rsidTr="00F8178B">
        <w:trPr>
          <w:jc w:val="center"/>
        </w:trPr>
        <w:tc>
          <w:tcPr>
            <w:tcW w:w="13915" w:type="dxa"/>
            <w:gridSpan w:val="5"/>
            <w:shd w:val="pct5" w:color="000000" w:fill="FFFFFF"/>
            <w:noWrap/>
          </w:tcPr>
          <w:p w14:paraId="3C169E1B" w14:textId="5FBB6E59" w:rsidR="00DE0714" w:rsidRPr="004E0227" w:rsidRDefault="00E178C4" w:rsidP="000A6B8F">
            <w:pPr>
              <w:jc w:val="center"/>
              <w:rPr>
                <w:rFonts w:ascii="Arial Narrow" w:hAnsi="Arial Narrow"/>
                <w:sz w:val="20"/>
                <w:szCs w:val="20"/>
              </w:rPr>
            </w:pPr>
            <w:r>
              <w:rPr>
                <w:rFonts w:ascii="Arial Narrow" w:hAnsi="Arial Narrow"/>
                <w:b/>
                <w:color w:val="C45911" w:themeColor="accent2" w:themeShade="BF"/>
                <w:sz w:val="24"/>
                <w:szCs w:val="20"/>
              </w:rPr>
              <w:t>Realization data</w:t>
            </w:r>
          </w:p>
        </w:tc>
      </w:tr>
      <w:tr w:rsidR="00DE0714" w:rsidRPr="004E0227" w14:paraId="7987415A" w14:textId="77777777" w:rsidTr="00F8178B">
        <w:trPr>
          <w:jc w:val="center"/>
        </w:trPr>
        <w:tc>
          <w:tcPr>
            <w:tcW w:w="13915" w:type="dxa"/>
            <w:gridSpan w:val="5"/>
            <w:shd w:val="pct5" w:color="000000" w:fill="FFFFFF"/>
            <w:noWrap/>
          </w:tcPr>
          <w:p w14:paraId="3943A736" w14:textId="77777777" w:rsidR="00DE0714" w:rsidRPr="004E0227" w:rsidRDefault="00DE0714" w:rsidP="00CD2E10">
            <w:pPr>
              <w:jc w:val="both"/>
              <w:rPr>
                <w:rFonts w:ascii="Arial Narrow" w:hAnsi="Arial Narrow"/>
                <w:sz w:val="20"/>
                <w:szCs w:val="20"/>
              </w:rPr>
            </w:pPr>
          </w:p>
          <w:p w14:paraId="0C9BC0B1" w14:textId="773DF90D" w:rsidR="000A6B8F" w:rsidRPr="004E0227" w:rsidRDefault="008455C3" w:rsidP="00CD2E10">
            <w:pPr>
              <w:jc w:val="both"/>
              <w:rPr>
                <w:rFonts w:ascii="Arial Narrow" w:hAnsi="Arial Narrow"/>
                <w:sz w:val="20"/>
                <w:szCs w:val="20"/>
              </w:rPr>
            </w:pPr>
            <w:r>
              <w:rPr>
                <w:rFonts w:ascii="Arial Narrow" w:hAnsi="Arial Narrow"/>
                <w:sz w:val="20"/>
                <w:szCs w:val="20"/>
                <w:lang w:val="sr-Cyrl-RS"/>
              </w:rPr>
              <w:lastRenderedPageBreak/>
              <w:t>There was no activity in the reporting period.</w:t>
            </w:r>
          </w:p>
          <w:p w14:paraId="6DFB5830" w14:textId="77777777" w:rsidR="000A6B8F" w:rsidRPr="004E0227" w:rsidRDefault="000A6B8F" w:rsidP="00CD2E10">
            <w:pPr>
              <w:jc w:val="both"/>
              <w:rPr>
                <w:rFonts w:ascii="Arial Narrow" w:hAnsi="Arial Narrow"/>
                <w:sz w:val="20"/>
                <w:szCs w:val="20"/>
              </w:rPr>
            </w:pPr>
          </w:p>
          <w:p w14:paraId="7F4B75C6" w14:textId="77777777" w:rsidR="000A6B8F" w:rsidRPr="004E0227" w:rsidRDefault="000A6B8F" w:rsidP="00CD2E10">
            <w:pPr>
              <w:jc w:val="both"/>
              <w:rPr>
                <w:rFonts w:ascii="Arial Narrow" w:hAnsi="Arial Narrow"/>
                <w:sz w:val="20"/>
                <w:szCs w:val="20"/>
              </w:rPr>
            </w:pPr>
          </w:p>
          <w:p w14:paraId="0239ABFA" w14:textId="5E731076" w:rsidR="000A6B8F" w:rsidRPr="004E0227" w:rsidRDefault="000A6B8F" w:rsidP="00CD2E10">
            <w:pPr>
              <w:jc w:val="both"/>
              <w:rPr>
                <w:rFonts w:ascii="Arial Narrow" w:hAnsi="Arial Narrow"/>
                <w:sz w:val="20"/>
                <w:szCs w:val="20"/>
              </w:rPr>
            </w:pPr>
          </w:p>
        </w:tc>
      </w:tr>
    </w:tbl>
    <w:p w14:paraId="783E63B0" w14:textId="77777777" w:rsidR="003317A5" w:rsidRPr="004E0227" w:rsidRDefault="003317A5"/>
    <w:sectPr w:rsidR="003317A5" w:rsidRPr="004E0227" w:rsidSect="001F2DBC">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991BC" w14:textId="77777777" w:rsidR="007B5510" w:rsidRDefault="007B5510" w:rsidP="001A65D1">
      <w:r>
        <w:separator/>
      </w:r>
    </w:p>
  </w:endnote>
  <w:endnote w:type="continuationSeparator" w:id="0">
    <w:p w14:paraId="59D88AA4" w14:textId="77777777" w:rsidR="007B5510" w:rsidRDefault="007B5510" w:rsidP="001A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354717"/>
      <w:docPartObj>
        <w:docPartGallery w:val="Page Numbers (Bottom of Page)"/>
        <w:docPartUnique/>
      </w:docPartObj>
    </w:sdtPr>
    <w:sdtEndPr>
      <w:rPr>
        <w:noProof/>
      </w:rPr>
    </w:sdtEndPr>
    <w:sdtContent>
      <w:p w14:paraId="01386668" w14:textId="49E210C7" w:rsidR="00EB4570" w:rsidRDefault="00EB4570">
        <w:pPr>
          <w:pStyle w:val="Footer"/>
          <w:jc w:val="center"/>
        </w:pPr>
        <w:r>
          <w:fldChar w:fldCharType="begin"/>
        </w:r>
        <w:r>
          <w:instrText xml:space="preserve"> PAGE   \* MERGEFORMAT </w:instrText>
        </w:r>
        <w:r>
          <w:fldChar w:fldCharType="separate"/>
        </w:r>
        <w:r w:rsidR="00016F3F">
          <w:rPr>
            <w:noProof/>
          </w:rPr>
          <w:t>2</w:t>
        </w:r>
        <w:r>
          <w:rPr>
            <w:noProof/>
          </w:rPr>
          <w:fldChar w:fldCharType="end"/>
        </w:r>
      </w:p>
    </w:sdtContent>
  </w:sdt>
  <w:p w14:paraId="6BBD5648" w14:textId="77777777" w:rsidR="00EB4570" w:rsidRDefault="00EB4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9AC4C" w14:textId="77777777" w:rsidR="007B5510" w:rsidRDefault="007B5510" w:rsidP="001A65D1">
      <w:r>
        <w:separator/>
      </w:r>
    </w:p>
  </w:footnote>
  <w:footnote w:type="continuationSeparator" w:id="0">
    <w:p w14:paraId="51E6FEEB" w14:textId="77777777" w:rsidR="007B5510" w:rsidRDefault="007B5510" w:rsidP="001A6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111"/>
    <w:multiLevelType w:val="hybridMultilevel"/>
    <w:tmpl w:val="BD224016"/>
    <w:lvl w:ilvl="0" w:tplc="FB5A619C">
      <w:start w:val="1"/>
      <w:numFmt w:val="decimal"/>
      <w:lvlText w:val="%1."/>
      <w:lvlJc w:val="left"/>
      <w:pPr>
        <w:ind w:left="1440" w:hanging="360"/>
      </w:pPr>
      <w:rPr>
        <w:rFonts w:hint="default"/>
        <w:color w:val="C45911" w:themeColor="accent2" w:themeShade="BF"/>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 w15:restartNumberingAfterBreak="0">
    <w:nsid w:val="041718E6"/>
    <w:multiLevelType w:val="multilevel"/>
    <w:tmpl w:val="40848DBC"/>
    <w:lvl w:ilvl="0">
      <w:start w:val="1"/>
      <w:numFmt w:val="decimal"/>
      <w:lvlText w:val="%1."/>
      <w:lvlJc w:val="left"/>
      <w:pPr>
        <w:ind w:left="720" w:hanging="360"/>
      </w:pPr>
      <w:rPr>
        <w:rFonts w:ascii="Arial Narrow" w:hAnsi="Arial Narrow" w:hint="default"/>
        <w:b w:val="0"/>
        <w:color w:val="2F5496" w:themeColor="accent1" w:themeShade="BF"/>
        <w:sz w:val="28"/>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1F2662"/>
    <w:multiLevelType w:val="hybridMultilevel"/>
    <w:tmpl w:val="003096EA"/>
    <w:lvl w:ilvl="0" w:tplc="05BE9140">
      <w:start w:val="8"/>
      <w:numFmt w:val="decimal"/>
      <w:lvlText w:val="%1."/>
      <w:lvlJc w:val="left"/>
      <w:pPr>
        <w:ind w:left="720" w:hanging="360"/>
      </w:pPr>
      <w:rPr>
        <w:rFonts w:hint="default"/>
        <w:color w:val="1F3864" w:themeColor="accent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83059"/>
    <w:multiLevelType w:val="hybridMultilevel"/>
    <w:tmpl w:val="73E6B5F4"/>
    <w:lvl w:ilvl="0" w:tplc="44B6529A">
      <w:start w:val="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4567"/>
    <w:multiLevelType w:val="hybridMultilevel"/>
    <w:tmpl w:val="C91257A6"/>
    <w:lvl w:ilvl="0" w:tplc="23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2808AA"/>
    <w:multiLevelType w:val="hybridMultilevel"/>
    <w:tmpl w:val="161CA908"/>
    <w:lvl w:ilvl="0" w:tplc="32D4525E">
      <w:start w:val="1"/>
      <w:numFmt w:val="decimal"/>
      <w:lvlText w:val="%1."/>
      <w:lvlJc w:val="left"/>
      <w:pPr>
        <w:ind w:left="720" w:hanging="360"/>
      </w:pPr>
      <w:rPr>
        <w:rFonts w:hint="default"/>
        <w:color w:val="2F5496" w:themeColor="accent1" w:themeShade="BF"/>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3741051"/>
    <w:multiLevelType w:val="hybridMultilevel"/>
    <w:tmpl w:val="8A4615F0"/>
    <w:lvl w:ilvl="0" w:tplc="50041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1D29AC"/>
    <w:multiLevelType w:val="multilevel"/>
    <w:tmpl w:val="C30AFD6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891DCE"/>
    <w:multiLevelType w:val="hybridMultilevel"/>
    <w:tmpl w:val="B8A2CCDA"/>
    <w:lvl w:ilvl="0" w:tplc="6BC2766C">
      <w:start w:val="1"/>
      <w:numFmt w:val="decimal"/>
      <w:lvlText w:val="%1."/>
      <w:lvlJc w:val="left"/>
      <w:pPr>
        <w:ind w:left="1080" w:hanging="360"/>
      </w:pPr>
      <w:rPr>
        <w:rFonts w:hint="default"/>
        <w:b/>
        <w:color w:val="C45911" w:themeColor="accent2" w:themeShade="BF"/>
        <w:sz w:val="24"/>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15:restartNumberingAfterBreak="0">
    <w:nsid w:val="1D893CFE"/>
    <w:multiLevelType w:val="hybridMultilevel"/>
    <w:tmpl w:val="55C041F8"/>
    <w:lvl w:ilvl="0" w:tplc="3E0CD062">
      <w:numFmt w:val="bullet"/>
      <w:lvlText w:val="-"/>
      <w:lvlJc w:val="left"/>
      <w:pPr>
        <w:ind w:left="1440" w:hanging="360"/>
      </w:pPr>
      <w:rPr>
        <w:rFonts w:ascii="Calibri" w:eastAsia="Calibri" w:hAnsi="Calibri" w:cstheme="minorHAnsi" w:hint="default"/>
      </w:rPr>
    </w:lvl>
    <w:lvl w:ilvl="1" w:tplc="9D425650">
      <w:numFmt w:val="bullet"/>
      <w:lvlText w:val="-"/>
      <w:lvlJc w:val="left"/>
      <w:pPr>
        <w:ind w:left="2160" w:hanging="360"/>
      </w:pPr>
      <w:rPr>
        <w:rFonts w:ascii="Calibri" w:eastAsia="Calibri" w:hAnsi="Calibri" w:cstheme="minorHAnsi" w:hint="default"/>
        <w:sz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B228D9"/>
    <w:multiLevelType w:val="hybridMultilevel"/>
    <w:tmpl w:val="6DB88F28"/>
    <w:lvl w:ilvl="0" w:tplc="482AE268">
      <w:start w:val="2"/>
      <w:numFmt w:val="bullet"/>
      <w:lvlText w:val="-"/>
      <w:lvlJc w:val="left"/>
      <w:pPr>
        <w:ind w:left="720" w:hanging="360"/>
      </w:pPr>
      <w:rPr>
        <w:rFonts w:ascii="Arial Narrow" w:eastAsia="Times New Roman" w:hAnsi="Arial Narrow"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8AE569C"/>
    <w:multiLevelType w:val="hybridMultilevel"/>
    <w:tmpl w:val="2B12A31E"/>
    <w:lvl w:ilvl="0" w:tplc="25B642AE">
      <w:start w:val="1"/>
      <w:numFmt w:val="decimal"/>
      <w:lvlText w:val="%1."/>
      <w:lvlJc w:val="left"/>
      <w:pPr>
        <w:ind w:left="1440" w:hanging="360"/>
      </w:pPr>
      <w:rPr>
        <w:rFonts w:hint="default"/>
        <w:color w:val="C45911" w:themeColor="accent2" w:themeShade="BF"/>
        <w:sz w:val="24"/>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2" w15:restartNumberingAfterBreak="0">
    <w:nsid w:val="2A2F14FB"/>
    <w:multiLevelType w:val="hybridMultilevel"/>
    <w:tmpl w:val="D458EAC0"/>
    <w:lvl w:ilvl="0" w:tplc="6FD82EE4">
      <w:start w:val="1"/>
      <w:numFmt w:val="decimal"/>
      <w:lvlText w:val="%1."/>
      <w:lvlJc w:val="left"/>
      <w:pPr>
        <w:ind w:left="1080" w:hanging="360"/>
      </w:pPr>
      <w:rPr>
        <w:rFonts w:hint="default"/>
        <w:b/>
        <w:color w:val="C45911" w:themeColor="accent2"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397C3B"/>
    <w:multiLevelType w:val="multilevel"/>
    <w:tmpl w:val="F384B2A4"/>
    <w:lvl w:ilvl="0">
      <w:start w:val="1"/>
      <w:numFmt w:val="decimal"/>
      <w:lvlText w:val="%1."/>
      <w:lvlJc w:val="left"/>
      <w:pPr>
        <w:ind w:left="720" w:hanging="360"/>
      </w:pPr>
      <w:rPr>
        <w:rFonts w:ascii="Arial Narrow" w:hAnsi="Arial Narrow" w:hint="default"/>
        <w:b w:val="0"/>
        <w:color w:val="2F5496" w:themeColor="accent1" w:themeShade="BF"/>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EE588E"/>
    <w:multiLevelType w:val="multilevel"/>
    <w:tmpl w:val="F384B2A4"/>
    <w:lvl w:ilvl="0">
      <w:start w:val="1"/>
      <w:numFmt w:val="decimal"/>
      <w:lvlText w:val="%1."/>
      <w:lvlJc w:val="left"/>
      <w:pPr>
        <w:ind w:left="720" w:hanging="360"/>
      </w:pPr>
      <w:rPr>
        <w:rFonts w:ascii="Arial Narrow" w:hAnsi="Arial Narrow" w:hint="default"/>
        <w:b w:val="0"/>
        <w:color w:val="2F5496" w:themeColor="accent1" w:themeShade="BF"/>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CC1C1C"/>
    <w:multiLevelType w:val="hybridMultilevel"/>
    <w:tmpl w:val="ED8EF434"/>
    <w:lvl w:ilvl="0" w:tplc="99DE5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6E20CB"/>
    <w:multiLevelType w:val="hybridMultilevel"/>
    <w:tmpl w:val="AD0638CE"/>
    <w:lvl w:ilvl="0" w:tplc="B11E7840">
      <w:start w:val="2"/>
      <w:numFmt w:val="bullet"/>
      <w:lvlText w:val="-"/>
      <w:lvlJc w:val="left"/>
      <w:pPr>
        <w:ind w:left="720" w:hanging="360"/>
      </w:pPr>
      <w:rPr>
        <w:rFonts w:ascii="Arial Narrow" w:eastAsia="Times New Roman" w:hAnsi="Arial Narrow" w:cs="Times New Roman" w:hint="default"/>
        <w:b w:val="0"/>
        <w:color w:val="FF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BD5E1C"/>
    <w:multiLevelType w:val="hybridMultilevel"/>
    <w:tmpl w:val="D458EAC0"/>
    <w:lvl w:ilvl="0" w:tplc="6FD82EE4">
      <w:start w:val="1"/>
      <w:numFmt w:val="decimal"/>
      <w:lvlText w:val="%1."/>
      <w:lvlJc w:val="left"/>
      <w:pPr>
        <w:ind w:left="1080" w:hanging="360"/>
      </w:pPr>
      <w:rPr>
        <w:rFonts w:hint="default"/>
        <w:b/>
        <w:color w:val="C45911" w:themeColor="accent2"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8C1C1D"/>
    <w:multiLevelType w:val="hybridMultilevel"/>
    <w:tmpl w:val="580C50D4"/>
    <w:lvl w:ilvl="0" w:tplc="C1380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61400"/>
    <w:multiLevelType w:val="hybridMultilevel"/>
    <w:tmpl w:val="8D625FB4"/>
    <w:lvl w:ilvl="0" w:tplc="A3E643C6">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0" w15:restartNumberingAfterBreak="0">
    <w:nsid w:val="49E33AFB"/>
    <w:multiLevelType w:val="hybridMultilevel"/>
    <w:tmpl w:val="8ED27510"/>
    <w:lvl w:ilvl="0" w:tplc="4A08AC96">
      <w:start w:val="1"/>
      <w:numFmt w:val="decimal"/>
      <w:lvlText w:val="%1."/>
      <w:lvlJc w:val="left"/>
      <w:pPr>
        <w:ind w:left="1080" w:hanging="360"/>
      </w:pPr>
      <w:rPr>
        <w:rFonts w:hint="default"/>
        <w:b/>
        <w:color w:val="C45911" w:themeColor="accent2"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306911"/>
    <w:multiLevelType w:val="hybridMultilevel"/>
    <w:tmpl w:val="02C224C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15:restartNumberingAfterBreak="0">
    <w:nsid w:val="4F8325C0"/>
    <w:multiLevelType w:val="hybridMultilevel"/>
    <w:tmpl w:val="9606E98A"/>
    <w:lvl w:ilvl="0" w:tplc="23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B9610B"/>
    <w:multiLevelType w:val="multilevel"/>
    <w:tmpl w:val="40848DBC"/>
    <w:lvl w:ilvl="0">
      <w:start w:val="1"/>
      <w:numFmt w:val="decimal"/>
      <w:lvlText w:val="%1."/>
      <w:lvlJc w:val="left"/>
      <w:pPr>
        <w:ind w:left="720" w:hanging="360"/>
      </w:pPr>
      <w:rPr>
        <w:rFonts w:ascii="Arial Narrow" w:hAnsi="Arial Narrow" w:hint="default"/>
        <w:b w:val="0"/>
        <w:color w:val="2F5496" w:themeColor="accent1" w:themeShade="BF"/>
        <w:sz w:val="28"/>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261214D"/>
    <w:multiLevelType w:val="hybridMultilevel"/>
    <w:tmpl w:val="DF6E2448"/>
    <w:lvl w:ilvl="0" w:tplc="471ED26A">
      <w:start w:val="11"/>
      <w:numFmt w:val="decimal"/>
      <w:lvlText w:val="%1."/>
      <w:lvlJc w:val="left"/>
      <w:pPr>
        <w:ind w:left="1080" w:hanging="360"/>
      </w:pPr>
      <w:rPr>
        <w:rFonts w:hint="default"/>
        <w:color w:val="2F5496" w:themeColor="accent1" w:themeShade="BF"/>
        <w:sz w:val="28"/>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15:restartNumberingAfterBreak="0">
    <w:nsid w:val="554A35D0"/>
    <w:multiLevelType w:val="hybridMultilevel"/>
    <w:tmpl w:val="E8B29634"/>
    <w:lvl w:ilvl="0" w:tplc="2F842B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0B778F"/>
    <w:multiLevelType w:val="hybridMultilevel"/>
    <w:tmpl w:val="8ED27510"/>
    <w:lvl w:ilvl="0" w:tplc="4A08AC96">
      <w:start w:val="1"/>
      <w:numFmt w:val="decimal"/>
      <w:lvlText w:val="%1."/>
      <w:lvlJc w:val="left"/>
      <w:pPr>
        <w:ind w:left="1080" w:hanging="360"/>
      </w:pPr>
      <w:rPr>
        <w:rFonts w:hint="default"/>
        <w:b/>
        <w:color w:val="C45911" w:themeColor="accent2"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366559"/>
    <w:multiLevelType w:val="hybridMultilevel"/>
    <w:tmpl w:val="4C3C2C74"/>
    <w:lvl w:ilvl="0" w:tplc="B9AEBA14">
      <w:start w:val="1"/>
      <w:numFmt w:val="decimal"/>
      <w:lvlText w:val="%1."/>
      <w:lvlJc w:val="left"/>
      <w:pPr>
        <w:ind w:left="720" w:hanging="360"/>
      </w:pPr>
      <w:rPr>
        <w:rFonts w:hint="default"/>
        <w:b/>
        <w:color w:val="C45911" w:themeColor="accent2" w:themeShade="BF"/>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5EF23BF7"/>
    <w:multiLevelType w:val="multilevel"/>
    <w:tmpl w:val="40848DBC"/>
    <w:lvl w:ilvl="0">
      <w:start w:val="1"/>
      <w:numFmt w:val="decimal"/>
      <w:lvlText w:val="%1."/>
      <w:lvlJc w:val="left"/>
      <w:pPr>
        <w:ind w:left="720" w:hanging="360"/>
      </w:pPr>
      <w:rPr>
        <w:rFonts w:ascii="Arial Narrow" w:hAnsi="Arial Narrow" w:hint="default"/>
        <w:b w:val="0"/>
        <w:color w:val="2F5496" w:themeColor="accent1" w:themeShade="BF"/>
        <w:sz w:val="28"/>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657E9D"/>
    <w:multiLevelType w:val="hybridMultilevel"/>
    <w:tmpl w:val="DA04644E"/>
    <w:lvl w:ilvl="0" w:tplc="918C26A4">
      <w:start w:val="1"/>
      <w:numFmt w:val="decimal"/>
      <w:lvlText w:val="%1."/>
      <w:lvlJc w:val="left"/>
      <w:pPr>
        <w:ind w:left="720" w:hanging="360"/>
      </w:pPr>
      <w:rPr>
        <w:rFonts w:hint="default"/>
        <w:color w:val="2F5496" w:themeColor="accent1" w:themeShade="BF"/>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629248C9"/>
    <w:multiLevelType w:val="hybridMultilevel"/>
    <w:tmpl w:val="BD224016"/>
    <w:lvl w:ilvl="0" w:tplc="FB5A619C">
      <w:start w:val="1"/>
      <w:numFmt w:val="decimal"/>
      <w:lvlText w:val="%1."/>
      <w:lvlJc w:val="left"/>
      <w:pPr>
        <w:ind w:left="1440" w:hanging="360"/>
      </w:pPr>
      <w:rPr>
        <w:rFonts w:hint="default"/>
        <w:color w:val="C45911" w:themeColor="accent2" w:themeShade="BF"/>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1" w15:restartNumberingAfterBreak="0">
    <w:nsid w:val="694968EC"/>
    <w:multiLevelType w:val="hybridMultilevel"/>
    <w:tmpl w:val="8ED27510"/>
    <w:lvl w:ilvl="0" w:tplc="4A08AC96">
      <w:start w:val="1"/>
      <w:numFmt w:val="decimal"/>
      <w:lvlText w:val="%1."/>
      <w:lvlJc w:val="left"/>
      <w:pPr>
        <w:ind w:left="1080" w:hanging="360"/>
      </w:pPr>
      <w:rPr>
        <w:rFonts w:hint="default"/>
        <w:b/>
        <w:color w:val="C45911" w:themeColor="accent2"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E3006B"/>
    <w:multiLevelType w:val="hybridMultilevel"/>
    <w:tmpl w:val="301C0498"/>
    <w:lvl w:ilvl="0" w:tplc="B4CA545E">
      <w:start w:val="1"/>
      <w:numFmt w:val="decimal"/>
      <w:lvlText w:val="%1."/>
      <w:lvlJc w:val="left"/>
      <w:pPr>
        <w:ind w:left="1080" w:hanging="360"/>
      </w:pPr>
      <w:rPr>
        <w:rFonts w:hint="default"/>
        <w:b/>
        <w:color w:val="C45911" w:themeColor="accent2"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942DDB"/>
    <w:multiLevelType w:val="hybridMultilevel"/>
    <w:tmpl w:val="4D8441DE"/>
    <w:lvl w:ilvl="0" w:tplc="23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072994"/>
    <w:multiLevelType w:val="hybridMultilevel"/>
    <w:tmpl w:val="08620DAE"/>
    <w:lvl w:ilvl="0" w:tplc="23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475138"/>
    <w:multiLevelType w:val="hybridMultilevel"/>
    <w:tmpl w:val="2932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F42E89"/>
    <w:multiLevelType w:val="hybridMultilevel"/>
    <w:tmpl w:val="F58CB818"/>
    <w:lvl w:ilvl="0" w:tplc="4E268DB6">
      <w:start w:val="1"/>
      <w:numFmt w:val="decimal"/>
      <w:lvlText w:val="%1."/>
      <w:lvlJc w:val="left"/>
      <w:pPr>
        <w:ind w:left="1080" w:hanging="360"/>
      </w:pPr>
      <w:rPr>
        <w:rFonts w:hint="default"/>
        <w:b/>
        <w:color w:val="C45911" w:themeColor="accent2"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7C3B96"/>
    <w:multiLevelType w:val="hybridMultilevel"/>
    <w:tmpl w:val="C91257A6"/>
    <w:lvl w:ilvl="0" w:tplc="23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901B01"/>
    <w:multiLevelType w:val="hybridMultilevel"/>
    <w:tmpl w:val="B4164922"/>
    <w:lvl w:ilvl="0" w:tplc="2884C01A">
      <w:start w:val="1"/>
      <w:numFmt w:val="decimal"/>
      <w:lvlText w:val="%1."/>
      <w:lvlJc w:val="left"/>
      <w:pPr>
        <w:ind w:left="1080" w:hanging="360"/>
      </w:pPr>
      <w:rPr>
        <w:rFonts w:hint="default"/>
        <w:color w:val="auto"/>
        <w:sz w:val="24"/>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3"/>
  </w:num>
  <w:num w:numId="2">
    <w:abstractNumId w:val="23"/>
  </w:num>
  <w:num w:numId="3">
    <w:abstractNumId w:val="10"/>
  </w:num>
  <w:num w:numId="4">
    <w:abstractNumId w:val="29"/>
  </w:num>
  <w:num w:numId="5">
    <w:abstractNumId w:val="15"/>
  </w:num>
  <w:num w:numId="6">
    <w:abstractNumId w:val="25"/>
  </w:num>
  <w:num w:numId="7">
    <w:abstractNumId w:val="21"/>
  </w:num>
  <w:num w:numId="8">
    <w:abstractNumId w:val="36"/>
  </w:num>
  <w:num w:numId="9">
    <w:abstractNumId w:val="2"/>
  </w:num>
  <w:num w:numId="10">
    <w:abstractNumId w:val="6"/>
  </w:num>
  <w:num w:numId="11">
    <w:abstractNumId w:val="20"/>
  </w:num>
  <w:num w:numId="12">
    <w:abstractNumId w:val="32"/>
  </w:num>
  <w:num w:numId="13">
    <w:abstractNumId w:val="37"/>
  </w:num>
  <w:num w:numId="14">
    <w:abstractNumId w:val="4"/>
  </w:num>
  <w:num w:numId="15">
    <w:abstractNumId w:val="22"/>
  </w:num>
  <w:num w:numId="16">
    <w:abstractNumId w:val="34"/>
  </w:num>
  <w:num w:numId="17">
    <w:abstractNumId w:val="33"/>
  </w:num>
  <w:num w:numId="18">
    <w:abstractNumId w:val="17"/>
  </w:num>
  <w:num w:numId="19">
    <w:abstractNumId w:val="19"/>
  </w:num>
  <w:num w:numId="20">
    <w:abstractNumId w:val="14"/>
  </w:num>
  <w:num w:numId="21">
    <w:abstractNumId w:val="13"/>
  </w:num>
  <w:num w:numId="22">
    <w:abstractNumId w:val="8"/>
  </w:num>
  <w:num w:numId="23">
    <w:abstractNumId w:val="38"/>
  </w:num>
  <w:num w:numId="24">
    <w:abstractNumId w:val="5"/>
  </w:num>
  <w:num w:numId="25">
    <w:abstractNumId w:val="24"/>
  </w:num>
  <w:num w:numId="26">
    <w:abstractNumId w:val="11"/>
  </w:num>
  <w:num w:numId="27">
    <w:abstractNumId w:val="0"/>
  </w:num>
  <w:num w:numId="28">
    <w:abstractNumId w:val="30"/>
  </w:num>
  <w:num w:numId="29">
    <w:abstractNumId w:val="27"/>
  </w:num>
  <w:num w:numId="30">
    <w:abstractNumId w:val="35"/>
  </w:num>
  <w:num w:numId="31">
    <w:abstractNumId w:val="1"/>
  </w:num>
  <w:num w:numId="32">
    <w:abstractNumId w:val="28"/>
  </w:num>
  <w:num w:numId="33">
    <w:abstractNumId w:val="7"/>
  </w:num>
  <w:num w:numId="34">
    <w:abstractNumId w:val="26"/>
  </w:num>
  <w:num w:numId="35">
    <w:abstractNumId w:val="31"/>
  </w:num>
  <w:num w:numId="36">
    <w:abstractNumId w:val="12"/>
  </w:num>
  <w:num w:numId="37">
    <w:abstractNumId w:val="16"/>
  </w:num>
  <w:num w:numId="38">
    <w:abstractNumId w:val="18"/>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D1"/>
    <w:rsid w:val="00006040"/>
    <w:rsid w:val="00006071"/>
    <w:rsid w:val="00014511"/>
    <w:rsid w:val="00016F3F"/>
    <w:rsid w:val="0002550D"/>
    <w:rsid w:val="000339F7"/>
    <w:rsid w:val="00033A04"/>
    <w:rsid w:val="00037088"/>
    <w:rsid w:val="0004101A"/>
    <w:rsid w:val="00041FEE"/>
    <w:rsid w:val="00042AB1"/>
    <w:rsid w:val="00045CCA"/>
    <w:rsid w:val="0004657F"/>
    <w:rsid w:val="0005077F"/>
    <w:rsid w:val="000514FD"/>
    <w:rsid w:val="00057709"/>
    <w:rsid w:val="00066831"/>
    <w:rsid w:val="00070D38"/>
    <w:rsid w:val="000713B1"/>
    <w:rsid w:val="00071E79"/>
    <w:rsid w:val="00075014"/>
    <w:rsid w:val="00077D13"/>
    <w:rsid w:val="00087C68"/>
    <w:rsid w:val="00087F4F"/>
    <w:rsid w:val="00096979"/>
    <w:rsid w:val="00097ADF"/>
    <w:rsid w:val="000A08EB"/>
    <w:rsid w:val="000A148A"/>
    <w:rsid w:val="000A2727"/>
    <w:rsid w:val="000A5707"/>
    <w:rsid w:val="000A59EA"/>
    <w:rsid w:val="000A6B8F"/>
    <w:rsid w:val="000A6C20"/>
    <w:rsid w:val="000B21EA"/>
    <w:rsid w:val="000B25FC"/>
    <w:rsid w:val="000B7E0D"/>
    <w:rsid w:val="000C35AE"/>
    <w:rsid w:val="000C4658"/>
    <w:rsid w:val="000C6F51"/>
    <w:rsid w:val="000D0B22"/>
    <w:rsid w:val="000D3CC6"/>
    <w:rsid w:val="000D6606"/>
    <w:rsid w:val="000D6EEC"/>
    <w:rsid w:val="000E1B6C"/>
    <w:rsid w:val="000E417E"/>
    <w:rsid w:val="000E594F"/>
    <w:rsid w:val="000E59D2"/>
    <w:rsid w:val="000F1FB3"/>
    <w:rsid w:val="000F2F26"/>
    <w:rsid w:val="000F370A"/>
    <w:rsid w:val="0010195B"/>
    <w:rsid w:val="0010605D"/>
    <w:rsid w:val="00111436"/>
    <w:rsid w:val="0012045A"/>
    <w:rsid w:val="00124A45"/>
    <w:rsid w:val="001253FC"/>
    <w:rsid w:val="0013531C"/>
    <w:rsid w:val="00136F38"/>
    <w:rsid w:val="00141A58"/>
    <w:rsid w:val="00141CDA"/>
    <w:rsid w:val="00141D19"/>
    <w:rsid w:val="00152BC6"/>
    <w:rsid w:val="00155182"/>
    <w:rsid w:val="00157BD4"/>
    <w:rsid w:val="0016637E"/>
    <w:rsid w:val="0017268C"/>
    <w:rsid w:val="00172F5D"/>
    <w:rsid w:val="00175AEE"/>
    <w:rsid w:val="00181527"/>
    <w:rsid w:val="00184215"/>
    <w:rsid w:val="00186B57"/>
    <w:rsid w:val="0019008F"/>
    <w:rsid w:val="00191D96"/>
    <w:rsid w:val="00192E60"/>
    <w:rsid w:val="00194C65"/>
    <w:rsid w:val="001961A6"/>
    <w:rsid w:val="00197230"/>
    <w:rsid w:val="001A06F0"/>
    <w:rsid w:val="001A2A24"/>
    <w:rsid w:val="001A5E98"/>
    <w:rsid w:val="001A65D1"/>
    <w:rsid w:val="001B1958"/>
    <w:rsid w:val="001B311E"/>
    <w:rsid w:val="001B4ABA"/>
    <w:rsid w:val="001B6543"/>
    <w:rsid w:val="001B7EFA"/>
    <w:rsid w:val="001C25DC"/>
    <w:rsid w:val="001C33AD"/>
    <w:rsid w:val="001D08D2"/>
    <w:rsid w:val="001D0D98"/>
    <w:rsid w:val="001D35BF"/>
    <w:rsid w:val="001E140C"/>
    <w:rsid w:val="001E25F4"/>
    <w:rsid w:val="001F0886"/>
    <w:rsid w:val="001F2DBC"/>
    <w:rsid w:val="001F644F"/>
    <w:rsid w:val="002017F0"/>
    <w:rsid w:val="0020440E"/>
    <w:rsid w:val="00205AE7"/>
    <w:rsid w:val="00206D61"/>
    <w:rsid w:val="00215847"/>
    <w:rsid w:val="0022380E"/>
    <w:rsid w:val="00226B21"/>
    <w:rsid w:val="00230917"/>
    <w:rsid w:val="00230D7E"/>
    <w:rsid w:val="00231B3C"/>
    <w:rsid w:val="00236822"/>
    <w:rsid w:val="002410E1"/>
    <w:rsid w:val="002422EB"/>
    <w:rsid w:val="0024524A"/>
    <w:rsid w:val="00245C75"/>
    <w:rsid w:val="0024678B"/>
    <w:rsid w:val="00247018"/>
    <w:rsid w:val="00247511"/>
    <w:rsid w:val="00252293"/>
    <w:rsid w:val="00260007"/>
    <w:rsid w:val="00260066"/>
    <w:rsid w:val="00261A55"/>
    <w:rsid w:val="00265977"/>
    <w:rsid w:val="00265A6C"/>
    <w:rsid w:val="0027163E"/>
    <w:rsid w:val="00276310"/>
    <w:rsid w:val="002823DE"/>
    <w:rsid w:val="0028496A"/>
    <w:rsid w:val="002852E6"/>
    <w:rsid w:val="00286623"/>
    <w:rsid w:val="002A1665"/>
    <w:rsid w:val="002B1367"/>
    <w:rsid w:val="002B3F52"/>
    <w:rsid w:val="002B52CA"/>
    <w:rsid w:val="002B6CF3"/>
    <w:rsid w:val="002C7C5C"/>
    <w:rsid w:val="002C7CB5"/>
    <w:rsid w:val="002D25A6"/>
    <w:rsid w:val="002D3404"/>
    <w:rsid w:val="002D7FCF"/>
    <w:rsid w:val="002E6A4B"/>
    <w:rsid w:val="002F43FB"/>
    <w:rsid w:val="002F58E2"/>
    <w:rsid w:val="003014C0"/>
    <w:rsid w:val="00306409"/>
    <w:rsid w:val="00306EF5"/>
    <w:rsid w:val="00307271"/>
    <w:rsid w:val="00312CFF"/>
    <w:rsid w:val="00316818"/>
    <w:rsid w:val="00322BE9"/>
    <w:rsid w:val="003245E1"/>
    <w:rsid w:val="00330C85"/>
    <w:rsid w:val="003317A5"/>
    <w:rsid w:val="003327FD"/>
    <w:rsid w:val="00332944"/>
    <w:rsid w:val="003343C8"/>
    <w:rsid w:val="00334FCD"/>
    <w:rsid w:val="003417D4"/>
    <w:rsid w:val="003444EE"/>
    <w:rsid w:val="003472B0"/>
    <w:rsid w:val="00351B86"/>
    <w:rsid w:val="00355D40"/>
    <w:rsid w:val="00360E71"/>
    <w:rsid w:val="00362568"/>
    <w:rsid w:val="0036355F"/>
    <w:rsid w:val="00363F15"/>
    <w:rsid w:val="00365902"/>
    <w:rsid w:val="003679D7"/>
    <w:rsid w:val="0037083E"/>
    <w:rsid w:val="00373B2B"/>
    <w:rsid w:val="00374E4C"/>
    <w:rsid w:val="003750B4"/>
    <w:rsid w:val="00380AAF"/>
    <w:rsid w:val="00383FF0"/>
    <w:rsid w:val="0039761B"/>
    <w:rsid w:val="003A6B4B"/>
    <w:rsid w:val="003C54E8"/>
    <w:rsid w:val="003C7013"/>
    <w:rsid w:val="003D4E93"/>
    <w:rsid w:val="003E0BAB"/>
    <w:rsid w:val="003E13F7"/>
    <w:rsid w:val="003F5876"/>
    <w:rsid w:val="00404C21"/>
    <w:rsid w:val="00406972"/>
    <w:rsid w:val="00411300"/>
    <w:rsid w:val="00415560"/>
    <w:rsid w:val="00415AFD"/>
    <w:rsid w:val="00421DAE"/>
    <w:rsid w:val="004244D7"/>
    <w:rsid w:val="004279AF"/>
    <w:rsid w:val="0043207A"/>
    <w:rsid w:val="004349EF"/>
    <w:rsid w:val="00435609"/>
    <w:rsid w:val="00435766"/>
    <w:rsid w:val="00437C60"/>
    <w:rsid w:val="00441295"/>
    <w:rsid w:val="00442B92"/>
    <w:rsid w:val="00442D74"/>
    <w:rsid w:val="00445FBA"/>
    <w:rsid w:val="00447ACE"/>
    <w:rsid w:val="00451170"/>
    <w:rsid w:val="00452C66"/>
    <w:rsid w:val="004635BC"/>
    <w:rsid w:val="0047539B"/>
    <w:rsid w:val="00476136"/>
    <w:rsid w:val="004766AC"/>
    <w:rsid w:val="00482904"/>
    <w:rsid w:val="00487082"/>
    <w:rsid w:val="00495B9D"/>
    <w:rsid w:val="004A3E38"/>
    <w:rsid w:val="004A6996"/>
    <w:rsid w:val="004A6D5A"/>
    <w:rsid w:val="004B2F5D"/>
    <w:rsid w:val="004C564D"/>
    <w:rsid w:val="004C6D68"/>
    <w:rsid w:val="004D0D25"/>
    <w:rsid w:val="004D1642"/>
    <w:rsid w:val="004D1CBC"/>
    <w:rsid w:val="004E0227"/>
    <w:rsid w:val="004E1D64"/>
    <w:rsid w:val="004E2930"/>
    <w:rsid w:val="004E2EE6"/>
    <w:rsid w:val="004E5B9B"/>
    <w:rsid w:val="004E612C"/>
    <w:rsid w:val="004E7D68"/>
    <w:rsid w:val="004F0B89"/>
    <w:rsid w:val="004F20CD"/>
    <w:rsid w:val="004F2C8C"/>
    <w:rsid w:val="00502BB5"/>
    <w:rsid w:val="00503131"/>
    <w:rsid w:val="00503646"/>
    <w:rsid w:val="00505756"/>
    <w:rsid w:val="00510AD7"/>
    <w:rsid w:val="00515C8B"/>
    <w:rsid w:val="00517E63"/>
    <w:rsid w:val="00517F0B"/>
    <w:rsid w:val="0052065C"/>
    <w:rsid w:val="0052499A"/>
    <w:rsid w:val="00524D98"/>
    <w:rsid w:val="00525183"/>
    <w:rsid w:val="00526AB6"/>
    <w:rsid w:val="00534032"/>
    <w:rsid w:val="00536B4F"/>
    <w:rsid w:val="00536C15"/>
    <w:rsid w:val="005404A6"/>
    <w:rsid w:val="00544701"/>
    <w:rsid w:val="00545FBE"/>
    <w:rsid w:val="00547D22"/>
    <w:rsid w:val="005503F6"/>
    <w:rsid w:val="00550DD7"/>
    <w:rsid w:val="00550EFB"/>
    <w:rsid w:val="00550FFF"/>
    <w:rsid w:val="005540CF"/>
    <w:rsid w:val="005542D4"/>
    <w:rsid w:val="00560A9A"/>
    <w:rsid w:val="00561B14"/>
    <w:rsid w:val="005637F0"/>
    <w:rsid w:val="005644B3"/>
    <w:rsid w:val="0056731C"/>
    <w:rsid w:val="005728EF"/>
    <w:rsid w:val="00574487"/>
    <w:rsid w:val="005769E4"/>
    <w:rsid w:val="00592BC2"/>
    <w:rsid w:val="00592D3F"/>
    <w:rsid w:val="0059373C"/>
    <w:rsid w:val="00596091"/>
    <w:rsid w:val="005A5E9F"/>
    <w:rsid w:val="005A6684"/>
    <w:rsid w:val="005A7143"/>
    <w:rsid w:val="005B0E88"/>
    <w:rsid w:val="005C22F3"/>
    <w:rsid w:val="005C3CEF"/>
    <w:rsid w:val="005C7B16"/>
    <w:rsid w:val="005E14D4"/>
    <w:rsid w:val="005E1843"/>
    <w:rsid w:val="005E6783"/>
    <w:rsid w:val="005E750C"/>
    <w:rsid w:val="005F1836"/>
    <w:rsid w:val="005F3060"/>
    <w:rsid w:val="005F6CA8"/>
    <w:rsid w:val="0061065D"/>
    <w:rsid w:val="00611E7C"/>
    <w:rsid w:val="00613175"/>
    <w:rsid w:val="00613639"/>
    <w:rsid w:val="00616EA0"/>
    <w:rsid w:val="00617D44"/>
    <w:rsid w:val="00620864"/>
    <w:rsid w:val="0062205D"/>
    <w:rsid w:val="006235C4"/>
    <w:rsid w:val="00627EC7"/>
    <w:rsid w:val="00630519"/>
    <w:rsid w:val="00631B3D"/>
    <w:rsid w:val="00633EDE"/>
    <w:rsid w:val="00640731"/>
    <w:rsid w:val="006412A2"/>
    <w:rsid w:val="00647401"/>
    <w:rsid w:val="006520B5"/>
    <w:rsid w:val="00652A23"/>
    <w:rsid w:val="00652BA7"/>
    <w:rsid w:val="00656B14"/>
    <w:rsid w:val="006626C6"/>
    <w:rsid w:val="00664BE9"/>
    <w:rsid w:val="0066562D"/>
    <w:rsid w:val="006713A9"/>
    <w:rsid w:val="00671826"/>
    <w:rsid w:val="00674849"/>
    <w:rsid w:val="00675505"/>
    <w:rsid w:val="00681BD4"/>
    <w:rsid w:val="006843E0"/>
    <w:rsid w:val="00685AC6"/>
    <w:rsid w:val="00691A3B"/>
    <w:rsid w:val="00696A6B"/>
    <w:rsid w:val="0069737E"/>
    <w:rsid w:val="006A474B"/>
    <w:rsid w:val="006B4F1A"/>
    <w:rsid w:val="006B69FC"/>
    <w:rsid w:val="006B749C"/>
    <w:rsid w:val="006C187B"/>
    <w:rsid w:val="006C2654"/>
    <w:rsid w:val="006C26BB"/>
    <w:rsid w:val="006C2DA7"/>
    <w:rsid w:val="006C6553"/>
    <w:rsid w:val="006C6685"/>
    <w:rsid w:val="006D4269"/>
    <w:rsid w:val="006D5345"/>
    <w:rsid w:val="006D66D3"/>
    <w:rsid w:val="006D7EE0"/>
    <w:rsid w:val="006F034F"/>
    <w:rsid w:val="00703447"/>
    <w:rsid w:val="00703AD3"/>
    <w:rsid w:val="00703E1B"/>
    <w:rsid w:val="00704B86"/>
    <w:rsid w:val="00704F96"/>
    <w:rsid w:val="007060BF"/>
    <w:rsid w:val="00715664"/>
    <w:rsid w:val="007227DC"/>
    <w:rsid w:val="00722C07"/>
    <w:rsid w:val="00724B1F"/>
    <w:rsid w:val="00724B8E"/>
    <w:rsid w:val="00731338"/>
    <w:rsid w:val="0073502F"/>
    <w:rsid w:val="0073725C"/>
    <w:rsid w:val="007405AE"/>
    <w:rsid w:val="00744375"/>
    <w:rsid w:val="00744CDC"/>
    <w:rsid w:val="0074531E"/>
    <w:rsid w:val="00752A29"/>
    <w:rsid w:val="0076261E"/>
    <w:rsid w:val="00770185"/>
    <w:rsid w:val="007705DC"/>
    <w:rsid w:val="00771737"/>
    <w:rsid w:val="00771AED"/>
    <w:rsid w:val="00780F7D"/>
    <w:rsid w:val="00781511"/>
    <w:rsid w:val="00781F07"/>
    <w:rsid w:val="00785C42"/>
    <w:rsid w:val="00785D53"/>
    <w:rsid w:val="00787893"/>
    <w:rsid w:val="00792EFB"/>
    <w:rsid w:val="00795356"/>
    <w:rsid w:val="00796ABC"/>
    <w:rsid w:val="007A0E67"/>
    <w:rsid w:val="007A0FAA"/>
    <w:rsid w:val="007A4789"/>
    <w:rsid w:val="007A631A"/>
    <w:rsid w:val="007B0185"/>
    <w:rsid w:val="007B5510"/>
    <w:rsid w:val="007B7A41"/>
    <w:rsid w:val="007C192C"/>
    <w:rsid w:val="007C76C6"/>
    <w:rsid w:val="007D6DC5"/>
    <w:rsid w:val="007D78D9"/>
    <w:rsid w:val="007E3CD2"/>
    <w:rsid w:val="007E671B"/>
    <w:rsid w:val="007F0B01"/>
    <w:rsid w:val="007F383F"/>
    <w:rsid w:val="007F3B0C"/>
    <w:rsid w:val="00800450"/>
    <w:rsid w:val="00802D8C"/>
    <w:rsid w:val="00806898"/>
    <w:rsid w:val="00806AF1"/>
    <w:rsid w:val="0080731A"/>
    <w:rsid w:val="00810573"/>
    <w:rsid w:val="0081131A"/>
    <w:rsid w:val="00813C5B"/>
    <w:rsid w:val="00814A61"/>
    <w:rsid w:val="00814DC2"/>
    <w:rsid w:val="00815766"/>
    <w:rsid w:val="00816EF8"/>
    <w:rsid w:val="00824CF0"/>
    <w:rsid w:val="00832948"/>
    <w:rsid w:val="00833F99"/>
    <w:rsid w:val="00837D1E"/>
    <w:rsid w:val="00837E61"/>
    <w:rsid w:val="00842F45"/>
    <w:rsid w:val="0084512D"/>
    <w:rsid w:val="008455C3"/>
    <w:rsid w:val="008457FE"/>
    <w:rsid w:val="008601C9"/>
    <w:rsid w:val="00867603"/>
    <w:rsid w:val="0087480E"/>
    <w:rsid w:val="00876657"/>
    <w:rsid w:val="00877630"/>
    <w:rsid w:val="00877E4D"/>
    <w:rsid w:val="008842A3"/>
    <w:rsid w:val="00886192"/>
    <w:rsid w:val="0088640D"/>
    <w:rsid w:val="00890384"/>
    <w:rsid w:val="00891A70"/>
    <w:rsid w:val="008921E2"/>
    <w:rsid w:val="008A08B1"/>
    <w:rsid w:val="008A0A74"/>
    <w:rsid w:val="008A17D6"/>
    <w:rsid w:val="008A21E7"/>
    <w:rsid w:val="008A235B"/>
    <w:rsid w:val="008A3202"/>
    <w:rsid w:val="008A3C14"/>
    <w:rsid w:val="008B25F1"/>
    <w:rsid w:val="008B3307"/>
    <w:rsid w:val="008B6231"/>
    <w:rsid w:val="008C194A"/>
    <w:rsid w:val="008D5DAB"/>
    <w:rsid w:val="008D75C3"/>
    <w:rsid w:val="008E33FC"/>
    <w:rsid w:val="008E3E8C"/>
    <w:rsid w:val="008E563B"/>
    <w:rsid w:val="008F43AE"/>
    <w:rsid w:val="008F4472"/>
    <w:rsid w:val="00900423"/>
    <w:rsid w:val="009020D9"/>
    <w:rsid w:val="00906B65"/>
    <w:rsid w:val="00915CD7"/>
    <w:rsid w:val="009171B0"/>
    <w:rsid w:val="00917B19"/>
    <w:rsid w:val="00917C95"/>
    <w:rsid w:val="009222BC"/>
    <w:rsid w:val="00922A21"/>
    <w:rsid w:val="00923617"/>
    <w:rsid w:val="00924460"/>
    <w:rsid w:val="00927581"/>
    <w:rsid w:val="00931347"/>
    <w:rsid w:val="0093238F"/>
    <w:rsid w:val="00932A26"/>
    <w:rsid w:val="00933F61"/>
    <w:rsid w:val="00940D02"/>
    <w:rsid w:val="00942F53"/>
    <w:rsid w:val="00943801"/>
    <w:rsid w:val="00943A7C"/>
    <w:rsid w:val="00945E5F"/>
    <w:rsid w:val="009542B7"/>
    <w:rsid w:val="009562BB"/>
    <w:rsid w:val="00960202"/>
    <w:rsid w:val="009661E3"/>
    <w:rsid w:val="0097755B"/>
    <w:rsid w:val="00991EEF"/>
    <w:rsid w:val="009936FB"/>
    <w:rsid w:val="0099585B"/>
    <w:rsid w:val="009A147A"/>
    <w:rsid w:val="009A1EFE"/>
    <w:rsid w:val="009A21E8"/>
    <w:rsid w:val="009A635A"/>
    <w:rsid w:val="009B2EEE"/>
    <w:rsid w:val="009B44F0"/>
    <w:rsid w:val="009B4B42"/>
    <w:rsid w:val="009B59D9"/>
    <w:rsid w:val="009C30B7"/>
    <w:rsid w:val="009D3F7E"/>
    <w:rsid w:val="009E4146"/>
    <w:rsid w:val="009F24ED"/>
    <w:rsid w:val="009F3E2E"/>
    <w:rsid w:val="009F5AF3"/>
    <w:rsid w:val="009F7CAD"/>
    <w:rsid w:val="00A00BAE"/>
    <w:rsid w:val="00A01BD0"/>
    <w:rsid w:val="00A028F0"/>
    <w:rsid w:val="00A0397A"/>
    <w:rsid w:val="00A053CC"/>
    <w:rsid w:val="00A07D63"/>
    <w:rsid w:val="00A07EA0"/>
    <w:rsid w:val="00A124FB"/>
    <w:rsid w:val="00A14602"/>
    <w:rsid w:val="00A16FD6"/>
    <w:rsid w:val="00A21100"/>
    <w:rsid w:val="00A220AE"/>
    <w:rsid w:val="00A2587C"/>
    <w:rsid w:val="00A25F47"/>
    <w:rsid w:val="00A26322"/>
    <w:rsid w:val="00A333BF"/>
    <w:rsid w:val="00A3451D"/>
    <w:rsid w:val="00A35A64"/>
    <w:rsid w:val="00A4043D"/>
    <w:rsid w:val="00A411B3"/>
    <w:rsid w:val="00A44BD9"/>
    <w:rsid w:val="00A46517"/>
    <w:rsid w:val="00A532CB"/>
    <w:rsid w:val="00A54997"/>
    <w:rsid w:val="00A602BA"/>
    <w:rsid w:val="00A63821"/>
    <w:rsid w:val="00A650B6"/>
    <w:rsid w:val="00A66E82"/>
    <w:rsid w:val="00A679AB"/>
    <w:rsid w:val="00A73868"/>
    <w:rsid w:val="00A7553E"/>
    <w:rsid w:val="00A76EA6"/>
    <w:rsid w:val="00A82CB0"/>
    <w:rsid w:val="00A85056"/>
    <w:rsid w:val="00A85792"/>
    <w:rsid w:val="00A927DA"/>
    <w:rsid w:val="00A94850"/>
    <w:rsid w:val="00A957D5"/>
    <w:rsid w:val="00A96678"/>
    <w:rsid w:val="00AA3A2F"/>
    <w:rsid w:val="00AA59A7"/>
    <w:rsid w:val="00AA5DB8"/>
    <w:rsid w:val="00AA6FB4"/>
    <w:rsid w:val="00AB27ED"/>
    <w:rsid w:val="00AB3D17"/>
    <w:rsid w:val="00AB5FE2"/>
    <w:rsid w:val="00AB6DEF"/>
    <w:rsid w:val="00AC05D3"/>
    <w:rsid w:val="00AC0A20"/>
    <w:rsid w:val="00AC3DE1"/>
    <w:rsid w:val="00AC5498"/>
    <w:rsid w:val="00AD3C34"/>
    <w:rsid w:val="00AD5287"/>
    <w:rsid w:val="00AD6416"/>
    <w:rsid w:val="00AD6B74"/>
    <w:rsid w:val="00AE0EA8"/>
    <w:rsid w:val="00AE13AF"/>
    <w:rsid w:val="00AF0005"/>
    <w:rsid w:val="00AF51CC"/>
    <w:rsid w:val="00B00B67"/>
    <w:rsid w:val="00B049EA"/>
    <w:rsid w:val="00B05A47"/>
    <w:rsid w:val="00B05CCC"/>
    <w:rsid w:val="00B11A9A"/>
    <w:rsid w:val="00B134B7"/>
    <w:rsid w:val="00B23CBC"/>
    <w:rsid w:val="00B25A6A"/>
    <w:rsid w:val="00B270AE"/>
    <w:rsid w:val="00B32092"/>
    <w:rsid w:val="00B34065"/>
    <w:rsid w:val="00B36444"/>
    <w:rsid w:val="00B37490"/>
    <w:rsid w:val="00B41FF2"/>
    <w:rsid w:val="00B45CAA"/>
    <w:rsid w:val="00B47854"/>
    <w:rsid w:val="00B511D6"/>
    <w:rsid w:val="00B527F4"/>
    <w:rsid w:val="00B53008"/>
    <w:rsid w:val="00B5318B"/>
    <w:rsid w:val="00B53881"/>
    <w:rsid w:val="00B53E72"/>
    <w:rsid w:val="00B53F24"/>
    <w:rsid w:val="00B5440A"/>
    <w:rsid w:val="00B57AE0"/>
    <w:rsid w:val="00B62214"/>
    <w:rsid w:val="00B631B9"/>
    <w:rsid w:val="00B64C14"/>
    <w:rsid w:val="00B72B84"/>
    <w:rsid w:val="00B72E1A"/>
    <w:rsid w:val="00B7556A"/>
    <w:rsid w:val="00B75ABC"/>
    <w:rsid w:val="00B8014F"/>
    <w:rsid w:val="00B826A5"/>
    <w:rsid w:val="00B83CBC"/>
    <w:rsid w:val="00B8473C"/>
    <w:rsid w:val="00B92891"/>
    <w:rsid w:val="00B93D4C"/>
    <w:rsid w:val="00B94768"/>
    <w:rsid w:val="00B95799"/>
    <w:rsid w:val="00BA1737"/>
    <w:rsid w:val="00BA41DD"/>
    <w:rsid w:val="00BA50FC"/>
    <w:rsid w:val="00BA554B"/>
    <w:rsid w:val="00BB155F"/>
    <w:rsid w:val="00BB2138"/>
    <w:rsid w:val="00BB2DF2"/>
    <w:rsid w:val="00BB37ED"/>
    <w:rsid w:val="00BC05E1"/>
    <w:rsid w:val="00BC53FD"/>
    <w:rsid w:val="00BC5E52"/>
    <w:rsid w:val="00BD3875"/>
    <w:rsid w:val="00BE2E27"/>
    <w:rsid w:val="00BE6151"/>
    <w:rsid w:val="00BF1756"/>
    <w:rsid w:val="00BF2308"/>
    <w:rsid w:val="00BF2573"/>
    <w:rsid w:val="00BF5471"/>
    <w:rsid w:val="00BF55FE"/>
    <w:rsid w:val="00C01DD1"/>
    <w:rsid w:val="00C03CF6"/>
    <w:rsid w:val="00C1690E"/>
    <w:rsid w:val="00C215D2"/>
    <w:rsid w:val="00C24C77"/>
    <w:rsid w:val="00C264F4"/>
    <w:rsid w:val="00C26CCA"/>
    <w:rsid w:val="00C32E68"/>
    <w:rsid w:val="00C35BA7"/>
    <w:rsid w:val="00C36837"/>
    <w:rsid w:val="00C371B4"/>
    <w:rsid w:val="00C400C2"/>
    <w:rsid w:val="00C411B1"/>
    <w:rsid w:val="00C41DBB"/>
    <w:rsid w:val="00C4451B"/>
    <w:rsid w:val="00C44F65"/>
    <w:rsid w:val="00C46806"/>
    <w:rsid w:val="00C470F9"/>
    <w:rsid w:val="00C47E32"/>
    <w:rsid w:val="00C533DC"/>
    <w:rsid w:val="00C54D08"/>
    <w:rsid w:val="00C5620B"/>
    <w:rsid w:val="00C60AE4"/>
    <w:rsid w:val="00C61156"/>
    <w:rsid w:val="00C61D0F"/>
    <w:rsid w:val="00C6209E"/>
    <w:rsid w:val="00C74017"/>
    <w:rsid w:val="00C81DBE"/>
    <w:rsid w:val="00C839BF"/>
    <w:rsid w:val="00C901CE"/>
    <w:rsid w:val="00C9197A"/>
    <w:rsid w:val="00C95C7D"/>
    <w:rsid w:val="00C95F47"/>
    <w:rsid w:val="00CA0CF5"/>
    <w:rsid w:val="00CA2090"/>
    <w:rsid w:val="00CA367B"/>
    <w:rsid w:val="00CA4286"/>
    <w:rsid w:val="00CA6AC6"/>
    <w:rsid w:val="00CB4204"/>
    <w:rsid w:val="00CC0A53"/>
    <w:rsid w:val="00CC282C"/>
    <w:rsid w:val="00CD1501"/>
    <w:rsid w:val="00CD2E10"/>
    <w:rsid w:val="00CE0214"/>
    <w:rsid w:val="00CE7C5F"/>
    <w:rsid w:val="00CF38F5"/>
    <w:rsid w:val="00CF53B4"/>
    <w:rsid w:val="00CF542B"/>
    <w:rsid w:val="00D01A17"/>
    <w:rsid w:val="00D02EED"/>
    <w:rsid w:val="00D0682D"/>
    <w:rsid w:val="00D06E85"/>
    <w:rsid w:val="00D1058D"/>
    <w:rsid w:val="00D13DBC"/>
    <w:rsid w:val="00D15C60"/>
    <w:rsid w:val="00D16FCD"/>
    <w:rsid w:val="00D17CE3"/>
    <w:rsid w:val="00D3110D"/>
    <w:rsid w:val="00D321DF"/>
    <w:rsid w:val="00D32A17"/>
    <w:rsid w:val="00D45C14"/>
    <w:rsid w:val="00D51B79"/>
    <w:rsid w:val="00D53A0A"/>
    <w:rsid w:val="00D5474A"/>
    <w:rsid w:val="00D579BF"/>
    <w:rsid w:val="00D57F33"/>
    <w:rsid w:val="00D60AE6"/>
    <w:rsid w:val="00D629A0"/>
    <w:rsid w:val="00D63E9C"/>
    <w:rsid w:val="00D72F24"/>
    <w:rsid w:val="00D7500C"/>
    <w:rsid w:val="00D821A8"/>
    <w:rsid w:val="00D829A6"/>
    <w:rsid w:val="00D82F61"/>
    <w:rsid w:val="00D85A43"/>
    <w:rsid w:val="00D87410"/>
    <w:rsid w:val="00D91490"/>
    <w:rsid w:val="00D93FC1"/>
    <w:rsid w:val="00D948D3"/>
    <w:rsid w:val="00D95AE5"/>
    <w:rsid w:val="00D96A84"/>
    <w:rsid w:val="00DA4848"/>
    <w:rsid w:val="00DA5C61"/>
    <w:rsid w:val="00DB4858"/>
    <w:rsid w:val="00DB6600"/>
    <w:rsid w:val="00DB7A98"/>
    <w:rsid w:val="00DC1ADA"/>
    <w:rsid w:val="00DC3595"/>
    <w:rsid w:val="00DC77EB"/>
    <w:rsid w:val="00DD12A0"/>
    <w:rsid w:val="00DE0714"/>
    <w:rsid w:val="00DE4B59"/>
    <w:rsid w:val="00DF0F8A"/>
    <w:rsid w:val="00DF5E85"/>
    <w:rsid w:val="00DF5EB8"/>
    <w:rsid w:val="00DF7112"/>
    <w:rsid w:val="00E0024B"/>
    <w:rsid w:val="00E0046C"/>
    <w:rsid w:val="00E03025"/>
    <w:rsid w:val="00E04F60"/>
    <w:rsid w:val="00E0638B"/>
    <w:rsid w:val="00E07FF9"/>
    <w:rsid w:val="00E10E61"/>
    <w:rsid w:val="00E11BDC"/>
    <w:rsid w:val="00E14CE3"/>
    <w:rsid w:val="00E178C4"/>
    <w:rsid w:val="00E17CDE"/>
    <w:rsid w:val="00E17D1E"/>
    <w:rsid w:val="00E224F5"/>
    <w:rsid w:val="00E252C2"/>
    <w:rsid w:val="00E359E8"/>
    <w:rsid w:val="00E44C88"/>
    <w:rsid w:val="00E4509C"/>
    <w:rsid w:val="00E451B1"/>
    <w:rsid w:val="00E50F0C"/>
    <w:rsid w:val="00E53742"/>
    <w:rsid w:val="00E54FD6"/>
    <w:rsid w:val="00E578B9"/>
    <w:rsid w:val="00E66EA0"/>
    <w:rsid w:val="00E71AF1"/>
    <w:rsid w:val="00E80648"/>
    <w:rsid w:val="00E8103A"/>
    <w:rsid w:val="00E841BC"/>
    <w:rsid w:val="00E849BB"/>
    <w:rsid w:val="00E86907"/>
    <w:rsid w:val="00E87D26"/>
    <w:rsid w:val="00E9409C"/>
    <w:rsid w:val="00E94F01"/>
    <w:rsid w:val="00E967E6"/>
    <w:rsid w:val="00E96810"/>
    <w:rsid w:val="00EA030D"/>
    <w:rsid w:val="00EA5C38"/>
    <w:rsid w:val="00EA75E9"/>
    <w:rsid w:val="00EB2E6E"/>
    <w:rsid w:val="00EB331E"/>
    <w:rsid w:val="00EB3623"/>
    <w:rsid w:val="00EB4570"/>
    <w:rsid w:val="00EB5EE5"/>
    <w:rsid w:val="00EB606F"/>
    <w:rsid w:val="00EC0C45"/>
    <w:rsid w:val="00EC199E"/>
    <w:rsid w:val="00EC1FD4"/>
    <w:rsid w:val="00EC56C1"/>
    <w:rsid w:val="00EC6827"/>
    <w:rsid w:val="00EC76A4"/>
    <w:rsid w:val="00ED5AF5"/>
    <w:rsid w:val="00EE0865"/>
    <w:rsid w:val="00EE1EFD"/>
    <w:rsid w:val="00EE2799"/>
    <w:rsid w:val="00EE3A92"/>
    <w:rsid w:val="00EE4E71"/>
    <w:rsid w:val="00EF1E02"/>
    <w:rsid w:val="00EF3C4D"/>
    <w:rsid w:val="00F020E6"/>
    <w:rsid w:val="00F03B2F"/>
    <w:rsid w:val="00F13D7C"/>
    <w:rsid w:val="00F16F92"/>
    <w:rsid w:val="00F23FC3"/>
    <w:rsid w:val="00F270EE"/>
    <w:rsid w:val="00F3178E"/>
    <w:rsid w:val="00F31837"/>
    <w:rsid w:val="00F330F9"/>
    <w:rsid w:val="00F34F96"/>
    <w:rsid w:val="00F367A2"/>
    <w:rsid w:val="00F378B9"/>
    <w:rsid w:val="00F43976"/>
    <w:rsid w:val="00F46742"/>
    <w:rsid w:val="00F472C0"/>
    <w:rsid w:val="00F517A5"/>
    <w:rsid w:val="00F51A44"/>
    <w:rsid w:val="00F533BF"/>
    <w:rsid w:val="00F562E7"/>
    <w:rsid w:val="00F577D2"/>
    <w:rsid w:val="00F612BF"/>
    <w:rsid w:val="00F63B8B"/>
    <w:rsid w:val="00F63E04"/>
    <w:rsid w:val="00F647F5"/>
    <w:rsid w:val="00F70D53"/>
    <w:rsid w:val="00F7177E"/>
    <w:rsid w:val="00F72643"/>
    <w:rsid w:val="00F73922"/>
    <w:rsid w:val="00F74ADD"/>
    <w:rsid w:val="00F75236"/>
    <w:rsid w:val="00F75F58"/>
    <w:rsid w:val="00F763A4"/>
    <w:rsid w:val="00F8178B"/>
    <w:rsid w:val="00F835CF"/>
    <w:rsid w:val="00F845F5"/>
    <w:rsid w:val="00F94C81"/>
    <w:rsid w:val="00F9788E"/>
    <w:rsid w:val="00FA0519"/>
    <w:rsid w:val="00FA3A26"/>
    <w:rsid w:val="00FA52EA"/>
    <w:rsid w:val="00FB66C4"/>
    <w:rsid w:val="00FC1911"/>
    <w:rsid w:val="00FC5E5F"/>
    <w:rsid w:val="00FC6B1A"/>
    <w:rsid w:val="00FC6E9A"/>
    <w:rsid w:val="00FD287D"/>
    <w:rsid w:val="00FE1E3A"/>
    <w:rsid w:val="00FF0A56"/>
    <w:rsid w:val="00FF2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9776"/>
  <w15:docId w15:val="{D6FA8735-AA3D-41C0-A917-06D3985A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8F0"/>
    <w:pPr>
      <w:spacing w:after="0" w:line="240" w:lineRule="auto"/>
    </w:pPr>
    <w:rPr>
      <w:rFonts w:ascii="Times New Roman" w:eastAsia="Times New Roman" w:hAnsi="Times New Roman" w:cs="Times New Roman"/>
      <w:sz w:val="23"/>
      <w:szCs w:val="23"/>
    </w:rPr>
  </w:style>
  <w:style w:type="paragraph" w:styleId="Heading2">
    <w:name w:val="heading 2"/>
    <w:basedOn w:val="Normal"/>
    <w:next w:val="Normal"/>
    <w:link w:val="Heading2Char"/>
    <w:uiPriority w:val="9"/>
    <w:unhideWhenUsed/>
    <w:qFormat/>
    <w:rsid w:val="005251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1A65D1"/>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65D1"/>
    <w:rPr>
      <w:rFonts w:ascii="Arial" w:eastAsia="Times New Roman" w:hAnsi="Arial" w:cs="Arial"/>
      <w:b/>
      <w:bCs/>
      <w:sz w:val="26"/>
      <w:szCs w:val="26"/>
    </w:rPr>
  </w:style>
  <w:style w:type="paragraph" w:styleId="ListParagraph">
    <w:name w:val="List Paragraph"/>
    <w:basedOn w:val="Normal"/>
    <w:uiPriority w:val="34"/>
    <w:qFormat/>
    <w:rsid w:val="001A65D1"/>
    <w:pPr>
      <w:ind w:left="720"/>
      <w:contextualSpacing/>
    </w:pPr>
  </w:style>
  <w:style w:type="paragraph" w:styleId="FootnoteText">
    <w:name w:val="footnote text"/>
    <w:basedOn w:val="Normal"/>
    <w:link w:val="FootnoteTextChar"/>
    <w:uiPriority w:val="99"/>
    <w:semiHidden/>
    <w:unhideWhenUsed/>
    <w:rsid w:val="001A65D1"/>
    <w:rPr>
      <w:sz w:val="20"/>
      <w:szCs w:val="20"/>
    </w:rPr>
  </w:style>
  <w:style w:type="character" w:customStyle="1" w:styleId="FootnoteTextChar">
    <w:name w:val="Footnote Text Char"/>
    <w:basedOn w:val="DefaultParagraphFont"/>
    <w:link w:val="FootnoteText"/>
    <w:uiPriority w:val="99"/>
    <w:semiHidden/>
    <w:rsid w:val="001A65D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A65D1"/>
    <w:rPr>
      <w:vertAlign w:val="superscript"/>
    </w:rPr>
  </w:style>
  <w:style w:type="character" w:customStyle="1" w:styleId="Heading2Char">
    <w:name w:val="Heading 2 Char"/>
    <w:basedOn w:val="DefaultParagraphFont"/>
    <w:link w:val="Heading2"/>
    <w:uiPriority w:val="9"/>
    <w:rsid w:val="0052518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D5345"/>
    <w:rPr>
      <w:b/>
      <w:bCs/>
    </w:rPr>
  </w:style>
  <w:style w:type="paragraph" w:styleId="Header">
    <w:name w:val="header"/>
    <w:basedOn w:val="Normal"/>
    <w:link w:val="HeaderChar"/>
    <w:uiPriority w:val="99"/>
    <w:unhideWhenUsed/>
    <w:rsid w:val="001F2DBC"/>
    <w:pPr>
      <w:tabs>
        <w:tab w:val="center" w:pos="4680"/>
        <w:tab w:val="right" w:pos="9360"/>
      </w:tabs>
    </w:pPr>
  </w:style>
  <w:style w:type="character" w:customStyle="1" w:styleId="HeaderChar">
    <w:name w:val="Header Char"/>
    <w:basedOn w:val="DefaultParagraphFont"/>
    <w:link w:val="Header"/>
    <w:uiPriority w:val="99"/>
    <w:rsid w:val="001F2DBC"/>
    <w:rPr>
      <w:rFonts w:ascii="Times New Roman" w:eastAsia="Times New Roman" w:hAnsi="Times New Roman" w:cs="Times New Roman"/>
      <w:sz w:val="23"/>
      <w:szCs w:val="23"/>
    </w:rPr>
  </w:style>
  <w:style w:type="paragraph" w:styleId="Footer">
    <w:name w:val="footer"/>
    <w:basedOn w:val="Normal"/>
    <w:link w:val="FooterChar"/>
    <w:uiPriority w:val="99"/>
    <w:unhideWhenUsed/>
    <w:rsid w:val="001F2DBC"/>
    <w:pPr>
      <w:tabs>
        <w:tab w:val="center" w:pos="4680"/>
        <w:tab w:val="right" w:pos="9360"/>
      </w:tabs>
    </w:pPr>
  </w:style>
  <w:style w:type="character" w:customStyle="1" w:styleId="FooterChar">
    <w:name w:val="Footer Char"/>
    <w:basedOn w:val="DefaultParagraphFont"/>
    <w:link w:val="Footer"/>
    <w:uiPriority w:val="99"/>
    <w:rsid w:val="001F2DBC"/>
    <w:rPr>
      <w:rFonts w:ascii="Times New Roman" w:eastAsia="Times New Roman" w:hAnsi="Times New Roman" w:cs="Times New Roman"/>
      <w:sz w:val="23"/>
      <w:szCs w:val="23"/>
    </w:rPr>
  </w:style>
  <w:style w:type="paragraph" w:styleId="BalloonText">
    <w:name w:val="Balloon Text"/>
    <w:basedOn w:val="Normal"/>
    <w:link w:val="BalloonTextChar"/>
    <w:uiPriority w:val="99"/>
    <w:semiHidden/>
    <w:unhideWhenUsed/>
    <w:rsid w:val="007D78D9"/>
    <w:rPr>
      <w:rFonts w:ascii="Segoe UI" w:hAnsi="Segoe UI"/>
      <w:sz w:val="18"/>
      <w:szCs w:val="18"/>
    </w:rPr>
  </w:style>
  <w:style w:type="character" w:customStyle="1" w:styleId="BalloonTextChar">
    <w:name w:val="Balloon Text Char"/>
    <w:basedOn w:val="DefaultParagraphFont"/>
    <w:link w:val="BalloonText"/>
    <w:uiPriority w:val="99"/>
    <w:semiHidden/>
    <w:rsid w:val="007D78D9"/>
    <w:rPr>
      <w:rFonts w:ascii="Segoe UI" w:eastAsia="Times New Roman" w:hAnsi="Segoe UI" w:cs="Times New Roman"/>
      <w:sz w:val="18"/>
      <w:szCs w:val="18"/>
    </w:rPr>
  </w:style>
  <w:style w:type="character" w:styleId="CommentReference">
    <w:name w:val="annotation reference"/>
    <w:basedOn w:val="DefaultParagraphFont"/>
    <w:uiPriority w:val="99"/>
    <w:semiHidden/>
    <w:unhideWhenUsed/>
    <w:rsid w:val="007D78D9"/>
    <w:rPr>
      <w:sz w:val="16"/>
      <w:szCs w:val="16"/>
    </w:rPr>
  </w:style>
  <w:style w:type="paragraph" w:styleId="CommentText">
    <w:name w:val="annotation text"/>
    <w:basedOn w:val="Normal"/>
    <w:link w:val="CommentTextChar"/>
    <w:uiPriority w:val="99"/>
    <w:unhideWhenUsed/>
    <w:rsid w:val="007D78D9"/>
    <w:rPr>
      <w:sz w:val="20"/>
      <w:szCs w:val="20"/>
    </w:rPr>
  </w:style>
  <w:style w:type="character" w:customStyle="1" w:styleId="CommentTextChar">
    <w:name w:val="Comment Text Char"/>
    <w:basedOn w:val="DefaultParagraphFont"/>
    <w:link w:val="CommentText"/>
    <w:uiPriority w:val="99"/>
    <w:rsid w:val="007D78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0AD7"/>
    <w:rPr>
      <w:b/>
      <w:bCs/>
    </w:rPr>
  </w:style>
  <w:style w:type="character" w:customStyle="1" w:styleId="CommentSubjectChar">
    <w:name w:val="Comment Subject Char"/>
    <w:basedOn w:val="CommentTextChar"/>
    <w:link w:val="CommentSubject"/>
    <w:uiPriority w:val="99"/>
    <w:semiHidden/>
    <w:rsid w:val="00510AD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85C42"/>
    <w:rPr>
      <w:color w:val="0000FF"/>
      <w:u w:val="single"/>
    </w:rPr>
  </w:style>
  <w:style w:type="paragraph" w:styleId="Revision">
    <w:name w:val="Revision"/>
    <w:hidden/>
    <w:uiPriority w:val="99"/>
    <w:semiHidden/>
    <w:rsid w:val="001C25DC"/>
    <w:pPr>
      <w:spacing w:after="0" w:line="240" w:lineRule="auto"/>
    </w:pPr>
    <w:rPr>
      <w:rFonts w:ascii="Times New Roman" w:eastAsia="Times New Roman" w:hAnsi="Times New Roman" w:cs="Times New Roman"/>
      <w:sz w:val="23"/>
      <w:szCs w:val="23"/>
    </w:rPr>
  </w:style>
  <w:style w:type="paragraph" w:customStyle="1" w:styleId="Standard">
    <w:name w:val="Standard"/>
    <w:rsid w:val="009562BB"/>
    <w:pPr>
      <w:suppressAutoHyphens/>
      <w:autoSpaceDN w:val="0"/>
      <w:spacing w:after="0" w:line="240" w:lineRule="auto"/>
      <w:textAlignment w:val="baseline"/>
    </w:pPr>
    <w:rPr>
      <w:rFonts w:ascii="Times New Roman" w:eastAsia="Times New Roman" w:hAnsi="Times New Roman" w:cs="Times New Roman"/>
      <w:kern w:val="3"/>
      <w:sz w:val="23"/>
      <w:szCs w:val="23"/>
    </w:rPr>
  </w:style>
  <w:style w:type="paragraph" w:customStyle="1" w:styleId="BodyA">
    <w:name w:val="Body A"/>
    <w:rsid w:val="00D82F61"/>
    <w:pPr>
      <w:widowControl w:val="0"/>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None">
    <w:name w:val="None"/>
    <w:rsid w:val="00D82F61"/>
  </w:style>
  <w:style w:type="paragraph" w:customStyle="1" w:styleId="BodyB">
    <w:name w:val="Body B"/>
    <w:rsid w:val="00681BD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031">
      <w:bodyDiv w:val="1"/>
      <w:marLeft w:val="0"/>
      <w:marRight w:val="0"/>
      <w:marTop w:val="0"/>
      <w:marBottom w:val="0"/>
      <w:divBdr>
        <w:top w:val="none" w:sz="0" w:space="0" w:color="auto"/>
        <w:left w:val="none" w:sz="0" w:space="0" w:color="auto"/>
        <w:bottom w:val="none" w:sz="0" w:space="0" w:color="auto"/>
        <w:right w:val="none" w:sz="0" w:space="0" w:color="auto"/>
      </w:divBdr>
    </w:div>
    <w:div w:id="35739905">
      <w:bodyDiv w:val="1"/>
      <w:marLeft w:val="0"/>
      <w:marRight w:val="0"/>
      <w:marTop w:val="0"/>
      <w:marBottom w:val="0"/>
      <w:divBdr>
        <w:top w:val="none" w:sz="0" w:space="0" w:color="auto"/>
        <w:left w:val="none" w:sz="0" w:space="0" w:color="auto"/>
        <w:bottom w:val="none" w:sz="0" w:space="0" w:color="auto"/>
        <w:right w:val="none" w:sz="0" w:space="0" w:color="auto"/>
      </w:divBdr>
    </w:div>
    <w:div w:id="207421896">
      <w:bodyDiv w:val="1"/>
      <w:marLeft w:val="0"/>
      <w:marRight w:val="0"/>
      <w:marTop w:val="0"/>
      <w:marBottom w:val="0"/>
      <w:divBdr>
        <w:top w:val="none" w:sz="0" w:space="0" w:color="auto"/>
        <w:left w:val="none" w:sz="0" w:space="0" w:color="auto"/>
        <w:bottom w:val="none" w:sz="0" w:space="0" w:color="auto"/>
        <w:right w:val="none" w:sz="0" w:space="0" w:color="auto"/>
      </w:divBdr>
    </w:div>
    <w:div w:id="322707212">
      <w:bodyDiv w:val="1"/>
      <w:marLeft w:val="0"/>
      <w:marRight w:val="0"/>
      <w:marTop w:val="0"/>
      <w:marBottom w:val="0"/>
      <w:divBdr>
        <w:top w:val="none" w:sz="0" w:space="0" w:color="auto"/>
        <w:left w:val="none" w:sz="0" w:space="0" w:color="auto"/>
        <w:bottom w:val="none" w:sz="0" w:space="0" w:color="auto"/>
        <w:right w:val="none" w:sz="0" w:space="0" w:color="auto"/>
      </w:divBdr>
    </w:div>
    <w:div w:id="343439612">
      <w:bodyDiv w:val="1"/>
      <w:marLeft w:val="0"/>
      <w:marRight w:val="0"/>
      <w:marTop w:val="0"/>
      <w:marBottom w:val="0"/>
      <w:divBdr>
        <w:top w:val="none" w:sz="0" w:space="0" w:color="auto"/>
        <w:left w:val="none" w:sz="0" w:space="0" w:color="auto"/>
        <w:bottom w:val="none" w:sz="0" w:space="0" w:color="auto"/>
        <w:right w:val="none" w:sz="0" w:space="0" w:color="auto"/>
      </w:divBdr>
    </w:div>
    <w:div w:id="344594008">
      <w:bodyDiv w:val="1"/>
      <w:marLeft w:val="0"/>
      <w:marRight w:val="0"/>
      <w:marTop w:val="0"/>
      <w:marBottom w:val="0"/>
      <w:divBdr>
        <w:top w:val="none" w:sz="0" w:space="0" w:color="auto"/>
        <w:left w:val="none" w:sz="0" w:space="0" w:color="auto"/>
        <w:bottom w:val="none" w:sz="0" w:space="0" w:color="auto"/>
        <w:right w:val="none" w:sz="0" w:space="0" w:color="auto"/>
      </w:divBdr>
    </w:div>
    <w:div w:id="356394383">
      <w:bodyDiv w:val="1"/>
      <w:marLeft w:val="0"/>
      <w:marRight w:val="0"/>
      <w:marTop w:val="0"/>
      <w:marBottom w:val="0"/>
      <w:divBdr>
        <w:top w:val="none" w:sz="0" w:space="0" w:color="auto"/>
        <w:left w:val="none" w:sz="0" w:space="0" w:color="auto"/>
        <w:bottom w:val="none" w:sz="0" w:space="0" w:color="auto"/>
        <w:right w:val="none" w:sz="0" w:space="0" w:color="auto"/>
      </w:divBdr>
    </w:div>
    <w:div w:id="358288282">
      <w:bodyDiv w:val="1"/>
      <w:marLeft w:val="0"/>
      <w:marRight w:val="0"/>
      <w:marTop w:val="0"/>
      <w:marBottom w:val="0"/>
      <w:divBdr>
        <w:top w:val="none" w:sz="0" w:space="0" w:color="auto"/>
        <w:left w:val="none" w:sz="0" w:space="0" w:color="auto"/>
        <w:bottom w:val="none" w:sz="0" w:space="0" w:color="auto"/>
        <w:right w:val="none" w:sz="0" w:space="0" w:color="auto"/>
      </w:divBdr>
    </w:div>
    <w:div w:id="453669761">
      <w:bodyDiv w:val="1"/>
      <w:marLeft w:val="0"/>
      <w:marRight w:val="0"/>
      <w:marTop w:val="0"/>
      <w:marBottom w:val="0"/>
      <w:divBdr>
        <w:top w:val="none" w:sz="0" w:space="0" w:color="auto"/>
        <w:left w:val="none" w:sz="0" w:space="0" w:color="auto"/>
        <w:bottom w:val="none" w:sz="0" w:space="0" w:color="auto"/>
        <w:right w:val="none" w:sz="0" w:space="0" w:color="auto"/>
      </w:divBdr>
    </w:div>
    <w:div w:id="523060098">
      <w:bodyDiv w:val="1"/>
      <w:marLeft w:val="0"/>
      <w:marRight w:val="0"/>
      <w:marTop w:val="0"/>
      <w:marBottom w:val="0"/>
      <w:divBdr>
        <w:top w:val="none" w:sz="0" w:space="0" w:color="auto"/>
        <w:left w:val="none" w:sz="0" w:space="0" w:color="auto"/>
        <w:bottom w:val="none" w:sz="0" w:space="0" w:color="auto"/>
        <w:right w:val="none" w:sz="0" w:space="0" w:color="auto"/>
      </w:divBdr>
    </w:div>
    <w:div w:id="570384359">
      <w:bodyDiv w:val="1"/>
      <w:marLeft w:val="0"/>
      <w:marRight w:val="0"/>
      <w:marTop w:val="0"/>
      <w:marBottom w:val="0"/>
      <w:divBdr>
        <w:top w:val="none" w:sz="0" w:space="0" w:color="auto"/>
        <w:left w:val="none" w:sz="0" w:space="0" w:color="auto"/>
        <w:bottom w:val="none" w:sz="0" w:space="0" w:color="auto"/>
        <w:right w:val="none" w:sz="0" w:space="0" w:color="auto"/>
      </w:divBdr>
    </w:div>
    <w:div w:id="695161042">
      <w:bodyDiv w:val="1"/>
      <w:marLeft w:val="0"/>
      <w:marRight w:val="0"/>
      <w:marTop w:val="0"/>
      <w:marBottom w:val="0"/>
      <w:divBdr>
        <w:top w:val="none" w:sz="0" w:space="0" w:color="auto"/>
        <w:left w:val="none" w:sz="0" w:space="0" w:color="auto"/>
        <w:bottom w:val="none" w:sz="0" w:space="0" w:color="auto"/>
        <w:right w:val="none" w:sz="0" w:space="0" w:color="auto"/>
      </w:divBdr>
    </w:div>
    <w:div w:id="872618974">
      <w:bodyDiv w:val="1"/>
      <w:marLeft w:val="0"/>
      <w:marRight w:val="0"/>
      <w:marTop w:val="0"/>
      <w:marBottom w:val="0"/>
      <w:divBdr>
        <w:top w:val="none" w:sz="0" w:space="0" w:color="auto"/>
        <w:left w:val="none" w:sz="0" w:space="0" w:color="auto"/>
        <w:bottom w:val="none" w:sz="0" w:space="0" w:color="auto"/>
        <w:right w:val="none" w:sz="0" w:space="0" w:color="auto"/>
      </w:divBdr>
    </w:div>
    <w:div w:id="885291009">
      <w:bodyDiv w:val="1"/>
      <w:marLeft w:val="0"/>
      <w:marRight w:val="0"/>
      <w:marTop w:val="0"/>
      <w:marBottom w:val="0"/>
      <w:divBdr>
        <w:top w:val="none" w:sz="0" w:space="0" w:color="auto"/>
        <w:left w:val="none" w:sz="0" w:space="0" w:color="auto"/>
        <w:bottom w:val="none" w:sz="0" w:space="0" w:color="auto"/>
        <w:right w:val="none" w:sz="0" w:space="0" w:color="auto"/>
      </w:divBdr>
    </w:div>
    <w:div w:id="955598393">
      <w:bodyDiv w:val="1"/>
      <w:marLeft w:val="0"/>
      <w:marRight w:val="0"/>
      <w:marTop w:val="0"/>
      <w:marBottom w:val="0"/>
      <w:divBdr>
        <w:top w:val="none" w:sz="0" w:space="0" w:color="auto"/>
        <w:left w:val="none" w:sz="0" w:space="0" w:color="auto"/>
        <w:bottom w:val="none" w:sz="0" w:space="0" w:color="auto"/>
        <w:right w:val="none" w:sz="0" w:space="0" w:color="auto"/>
      </w:divBdr>
    </w:div>
    <w:div w:id="975377733">
      <w:bodyDiv w:val="1"/>
      <w:marLeft w:val="0"/>
      <w:marRight w:val="0"/>
      <w:marTop w:val="0"/>
      <w:marBottom w:val="0"/>
      <w:divBdr>
        <w:top w:val="none" w:sz="0" w:space="0" w:color="auto"/>
        <w:left w:val="none" w:sz="0" w:space="0" w:color="auto"/>
        <w:bottom w:val="none" w:sz="0" w:space="0" w:color="auto"/>
        <w:right w:val="none" w:sz="0" w:space="0" w:color="auto"/>
      </w:divBdr>
    </w:div>
    <w:div w:id="1031761009">
      <w:bodyDiv w:val="1"/>
      <w:marLeft w:val="0"/>
      <w:marRight w:val="0"/>
      <w:marTop w:val="0"/>
      <w:marBottom w:val="0"/>
      <w:divBdr>
        <w:top w:val="none" w:sz="0" w:space="0" w:color="auto"/>
        <w:left w:val="none" w:sz="0" w:space="0" w:color="auto"/>
        <w:bottom w:val="none" w:sz="0" w:space="0" w:color="auto"/>
        <w:right w:val="none" w:sz="0" w:space="0" w:color="auto"/>
      </w:divBdr>
    </w:div>
    <w:div w:id="1048645003">
      <w:bodyDiv w:val="1"/>
      <w:marLeft w:val="0"/>
      <w:marRight w:val="0"/>
      <w:marTop w:val="0"/>
      <w:marBottom w:val="0"/>
      <w:divBdr>
        <w:top w:val="none" w:sz="0" w:space="0" w:color="auto"/>
        <w:left w:val="none" w:sz="0" w:space="0" w:color="auto"/>
        <w:bottom w:val="none" w:sz="0" w:space="0" w:color="auto"/>
        <w:right w:val="none" w:sz="0" w:space="0" w:color="auto"/>
      </w:divBdr>
    </w:div>
    <w:div w:id="1048914328">
      <w:bodyDiv w:val="1"/>
      <w:marLeft w:val="0"/>
      <w:marRight w:val="0"/>
      <w:marTop w:val="0"/>
      <w:marBottom w:val="0"/>
      <w:divBdr>
        <w:top w:val="none" w:sz="0" w:space="0" w:color="auto"/>
        <w:left w:val="none" w:sz="0" w:space="0" w:color="auto"/>
        <w:bottom w:val="none" w:sz="0" w:space="0" w:color="auto"/>
        <w:right w:val="none" w:sz="0" w:space="0" w:color="auto"/>
      </w:divBdr>
    </w:div>
    <w:div w:id="1052653984">
      <w:bodyDiv w:val="1"/>
      <w:marLeft w:val="0"/>
      <w:marRight w:val="0"/>
      <w:marTop w:val="0"/>
      <w:marBottom w:val="0"/>
      <w:divBdr>
        <w:top w:val="none" w:sz="0" w:space="0" w:color="auto"/>
        <w:left w:val="none" w:sz="0" w:space="0" w:color="auto"/>
        <w:bottom w:val="none" w:sz="0" w:space="0" w:color="auto"/>
        <w:right w:val="none" w:sz="0" w:space="0" w:color="auto"/>
      </w:divBdr>
    </w:div>
    <w:div w:id="1234658394">
      <w:bodyDiv w:val="1"/>
      <w:marLeft w:val="0"/>
      <w:marRight w:val="0"/>
      <w:marTop w:val="0"/>
      <w:marBottom w:val="0"/>
      <w:divBdr>
        <w:top w:val="none" w:sz="0" w:space="0" w:color="auto"/>
        <w:left w:val="none" w:sz="0" w:space="0" w:color="auto"/>
        <w:bottom w:val="none" w:sz="0" w:space="0" w:color="auto"/>
        <w:right w:val="none" w:sz="0" w:space="0" w:color="auto"/>
      </w:divBdr>
    </w:div>
    <w:div w:id="1249581740">
      <w:bodyDiv w:val="1"/>
      <w:marLeft w:val="0"/>
      <w:marRight w:val="0"/>
      <w:marTop w:val="0"/>
      <w:marBottom w:val="0"/>
      <w:divBdr>
        <w:top w:val="none" w:sz="0" w:space="0" w:color="auto"/>
        <w:left w:val="none" w:sz="0" w:space="0" w:color="auto"/>
        <w:bottom w:val="none" w:sz="0" w:space="0" w:color="auto"/>
        <w:right w:val="none" w:sz="0" w:space="0" w:color="auto"/>
      </w:divBdr>
    </w:div>
    <w:div w:id="1422489411">
      <w:bodyDiv w:val="1"/>
      <w:marLeft w:val="0"/>
      <w:marRight w:val="0"/>
      <w:marTop w:val="0"/>
      <w:marBottom w:val="0"/>
      <w:divBdr>
        <w:top w:val="none" w:sz="0" w:space="0" w:color="auto"/>
        <w:left w:val="none" w:sz="0" w:space="0" w:color="auto"/>
        <w:bottom w:val="none" w:sz="0" w:space="0" w:color="auto"/>
        <w:right w:val="none" w:sz="0" w:space="0" w:color="auto"/>
      </w:divBdr>
    </w:div>
    <w:div w:id="1460807114">
      <w:bodyDiv w:val="1"/>
      <w:marLeft w:val="0"/>
      <w:marRight w:val="0"/>
      <w:marTop w:val="0"/>
      <w:marBottom w:val="0"/>
      <w:divBdr>
        <w:top w:val="none" w:sz="0" w:space="0" w:color="auto"/>
        <w:left w:val="none" w:sz="0" w:space="0" w:color="auto"/>
        <w:bottom w:val="none" w:sz="0" w:space="0" w:color="auto"/>
        <w:right w:val="none" w:sz="0" w:space="0" w:color="auto"/>
      </w:divBdr>
    </w:div>
    <w:div w:id="1490635058">
      <w:bodyDiv w:val="1"/>
      <w:marLeft w:val="0"/>
      <w:marRight w:val="0"/>
      <w:marTop w:val="0"/>
      <w:marBottom w:val="0"/>
      <w:divBdr>
        <w:top w:val="none" w:sz="0" w:space="0" w:color="auto"/>
        <w:left w:val="none" w:sz="0" w:space="0" w:color="auto"/>
        <w:bottom w:val="none" w:sz="0" w:space="0" w:color="auto"/>
        <w:right w:val="none" w:sz="0" w:space="0" w:color="auto"/>
      </w:divBdr>
    </w:div>
    <w:div w:id="1531913071">
      <w:bodyDiv w:val="1"/>
      <w:marLeft w:val="0"/>
      <w:marRight w:val="0"/>
      <w:marTop w:val="0"/>
      <w:marBottom w:val="0"/>
      <w:divBdr>
        <w:top w:val="none" w:sz="0" w:space="0" w:color="auto"/>
        <w:left w:val="none" w:sz="0" w:space="0" w:color="auto"/>
        <w:bottom w:val="none" w:sz="0" w:space="0" w:color="auto"/>
        <w:right w:val="none" w:sz="0" w:space="0" w:color="auto"/>
      </w:divBdr>
    </w:div>
    <w:div w:id="1593396204">
      <w:bodyDiv w:val="1"/>
      <w:marLeft w:val="0"/>
      <w:marRight w:val="0"/>
      <w:marTop w:val="0"/>
      <w:marBottom w:val="0"/>
      <w:divBdr>
        <w:top w:val="none" w:sz="0" w:space="0" w:color="auto"/>
        <w:left w:val="none" w:sz="0" w:space="0" w:color="auto"/>
        <w:bottom w:val="none" w:sz="0" w:space="0" w:color="auto"/>
        <w:right w:val="none" w:sz="0" w:space="0" w:color="auto"/>
      </w:divBdr>
    </w:div>
    <w:div w:id="1597127658">
      <w:bodyDiv w:val="1"/>
      <w:marLeft w:val="0"/>
      <w:marRight w:val="0"/>
      <w:marTop w:val="0"/>
      <w:marBottom w:val="0"/>
      <w:divBdr>
        <w:top w:val="none" w:sz="0" w:space="0" w:color="auto"/>
        <w:left w:val="none" w:sz="0" w:space="0" w:color="auto"/>
        <w:bottom w:val="none" w:sz="0" w:space="0" w:color="auto"/>
        <w:right w:val="none" w:sz="0" w:space="0" w:color="auto"/>
      </w:divBdr>
    </w:div>
    <w:div w:id="1610428041">
      <w:bodyDiv w:val="1"/>
      <w:marLeft w:val="0"/>
      <w:marRight w:val="0"/>
      <w:marTop w:val="0"/>
      <w:marBottom w:val="0"/>
      <w:divBdr>
        <w:top w:val="none" w:sz="0" w:space="0" w:color="auto"/>
        <w:left w:val="none" w:sz="0" w:space="0" w:color="auto"/>
        <w:bottom w:val="none" w:sz="0" w:space="0" w:color="auto"/>
        <w:right w:val="none" w:sz="0" w:space="0" w:color="auto"/>
      </w:divBdr>
    </w:div>
    <w:div w:id="1831630963">
      <w:bodyDiv w:val="1"/>
      <w:marLeft w:val="0"/>
      <w:marRight w:val="0"/>
      <w:marTop w:val="0"/>
      <w:marBottom w:val="0"/>
      <w:divBdr>
        <w:top w:val="none" w:sz="0" w:space="0" w:color="auto"/>
        <w:left w:val="none" w:sz="0" w:space="0" w:color="auto"/>
        <w:bottom w:val="none" w:sz="0" w:space="0" w:color="auto"/>
        <w:right w:val="none" w:sz="0" w:space="0" w:color="auto"/>
      </w:divBdr>
    </w:div>
    <w:div w:id="1938098102">
      <w:bodyDiv w:val="1"/>
      <w:marLeft w:val="0"/>
      <w:marRight w:val="0"/>
      <w:marTop w:val="0"/>
      <w:marBottom w:val="0"/>
      <w:divBdr>
        <w:top w:val="none" w:sz="0" w:space="0" w:color="auto"/>
        <w:left w:val="none" w:sz="0" w:space="0" w:color="auto"/>
        <w:bottom w:val="none" w:sz="0" w:space="0" w:color="auto"/>
        <w:right w:val="none" w:sz="0" w:space="0" w:color="auto"/>
      </w:divBdr>
    </w:div>
    <w:div w:id="1960913714">
      <w:bodyDiv w:val="1"/>
      <w:marLeft w:val="0"/>
      <w:marRight w:val="0"/>
      <w:marTop w:val="0"/>
      <w:marBottom w:val="0"/>
      <w:divBdr>
        <w:top w:val="none" w:sz="0" w:space="0" w:color="auto"/>
        <w:left w:val="none" w:sz="0" w:space="0" w:color="auto"/>
        <w:bottom w:val="none" w:sz="0" w:space="0" w:color="auto"/>
        <w:right w:val="none" w:sz="0" w:space="0" w:color="auto"/>
      </w:divBdr>
    </w:div>
    <w:div w:id="1995911951">
      <w:bodyDiv w:val="1"/>
      <w:marLeft w:val="0"/>
      <w:marRight w:val="0"/>
      <w:marTop w:val="0"/>
      <w:marBottom w:val="0"/>
      <w:divBdr>
        <w:top w:val="none" w:sz="0" w:space="0" w:color="auto"/>
        <w:left w:val="none" w:sz="0" w:space="0" w:color="auto"/>
        <w:bottom w:val="none" w:sz="0" w:space="0" w:color="auto"/>
        <w:right w:val="none" w:sz="0" w:space="0" w:color="auto"/>
      </w:divBdr>
    </w:div>
    <w:div w:id="1998803717">
      <w:bodyDiv w:val="1"/>
      <w:marLeft w:val="0"/>
      <w:marRight w:val="0"/>
      <w:marTop w:val="0"/>
      <w:marBottom w:val="0"/>
      <w:divBdr>
        <w:top w:val="none" w:sz="0" w:space="0" w:color="auto"/>
        <w:left w:val="none" w:sz="0" w:space="0" w:color="auto"/>
        <w:bottom w:val="none" w:sz="0" w:space="0" w:color="auto"/>
        <w:right w:val="none" w:sz="0" w:space="0" w:color="auto"/>
      </w:divBdr>
    </w:div>
    <w:div w:id="20297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drskazrtvama.rs" TargetMode="External"/><Relationship Id="rId4" Type="http://schemas.openxmlformats.org/officeDocument/2006/relationships/settings" Target="settings.xml"/><Relationship Id="rId9" Type="http://schemas.openxmlformats.org/officeDocument/2006/relationships/hyperlink" Target="http://www.podrskazrtvam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E7B63A-5986-40D4-B46F-17A4F153C1D1}">
  <we:reference id="wa104379177" version="1.0.0.1" store="en-US" storeType="OMEX"/>
  <we:alternateReferences>
    <we:reference id="wa104379177" version="1.0.0.1" store="wa10437917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B1607-2610-4F8D-91E7-C47A10E5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15039</Words>
  <Characters>85724</Characters>
  <Application>Microsoft Office Word</Application>
  <DocSecurity>0</DocSecurity>
  <Lines>714</Lines>
  <Paragraphs>201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dc:creator>
  <cp:keywords/>
  <dc:description/>
  <cp:lastModifiedBy>Aleksa Cvetković</cp:lastModifiedBy>
  <cp:revision>2</cp:revision>
  <cp:lastPrinted>2022-07-15T09:33:00Z</cp:lastPrinted>
  <dcterms:created xsi:type="dcterms:W3CDTF">2022-08-03T12:34:00Z</dcterms:created>
  <dcterms:modified xsi:type="dcterms:W3CDTF">2022-08-03T12:34:00Z</dcterms:modified>
</cp:coreProperties>
</file>