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D09C2" w14:textId="77777777" w:rsidR="00DF09BD" w:rsidRPr="00F84C35" w:rsidRDefault="00DF09BD" w:rsidP="008877B1">
      <w:pPr>
        <w:rPr>
          <w:rFonts w:ascii="Times New Roman" w:hAnsi="Times New Roman" w:cs="Times New Roman"/>
          <w:szCs w:val="24"/>
          <w:lang w:val="sr-Cyrl-RS"/>
        </w:rPr>
      </w:pPr>
      <w:bookmarkStart w:id="0" w:name="_Toc23941282"/>
    </w:p>
    <w:p w14:paraId="1D3DCC91" w14:textId="756658DD" w:rsidR="00DF09BD" w:rsidRPr="00F84C35" w:rsidRDefault="00F84C35" w:rsidP="00F84C35">
      <w:pPr>
        <w:tabs>
          <w:tab w:val="left" w:pos="1440"/>
        </w:tabs>
        <w:ind w:firstLine="720"/>
        <w:jc w:val="left"/>
        <w:rPr>
          <w:rFonts w:ascii="Times New Roman" w:hAnsi="Times New Roman" w:cs="Times New Roman"/>
          <w:szCs w:val="24"/>
          <w:lang w:val="sr-Cyrl-RS"/>
        </w:rPr>
      </w:pPr>
      <w:r>
        <w:rPr>
          <w:rFonts w:ascii="Times New Roman" w:hAnsi="Times New Roman" w:cs="Times New Roman"/>
          <w:szCs w:val="24"/>
          <w:lang w:val="sr-Cyrl-RS"/>
        </w:rPr>
        <w:tab/>
      </w:r>
      <w:r w:rsidR="00DF09BD" w:rsidRPr="00F84C35">
        <w:rPr>
          <w:rFonts w:ascii="Times New Roman" w:hAnsi="Times New Roman" w:cs="Times New Roman"/>
          <w:szCs w:val="24"/>
          <w:lang w:val="sr-Cyrl-RS"/>
        </w:rPr>
        <w:t>На основу члана 38. став 1. Закона о планском систему</w:t>
      </w:r>
      <w:r w:rsidR="00630AE6">
        <w:rPr>
          <w:rFonts w:ascii="Times New Roman" w:hAnsi="Times New Roman" w:cs="Times New Roman"/>
          <w:szCs w:val="24"/>
          <w:lang w:val="sr-Cyrl-RS"/>
        </w:rPr>
        <w:t xml:space="preserve"> </w:t>
      </w:r>
      <w:r w:rsidR="00630AE6" w:rsidRPr="00630AE6">
        <w:rPr>
          <w:rFonts w:ascii="Times New Roman" w:hAnsi="Times New Roman" w:cs="Times New Roman"/>
          <w:szCs w:val="24"/>
          <w:lang w:val="sr-Cyrl-RS"/>
        </w:rPr>
        <w:t>Републике Србије</w:t>
      </w:r>
      <w:r w:rsidR="00DF09BD" w:rsidRPr="00F84C35">
        <w:rPr>
          <w:rFonts w:ascii="Times New Roman" w:hAnsi="Times New Roman" w:cs="Times New Roman"/>
          <w:szCs w:val="24"/>
          <w:lang w:val="sr-Cyrl-RS"/>
        </w:rPr>
        <w:t xml:space="preserve"> („Службени гласник РС”, број 30/18),</w:t>
      </w:r>
    </w:p>
    <w:p w14:paraId="66DDA3A0" w14:textId="6ECFF1BE" w:rsidR="00DF09BD" w:rsidRDefault="00F84C35" w:rsidP="00F84C35">
      <w:pPr>
        <w:tabs>
          <w:tab w:val="left" w:pos="1440"/>
        </w:tabs>
        <w:ind w:firstLine="720"/>
        <w:jc w:val="left"/>
        <w:rPr>
          <w:rFonts w:ascii="Times New Roman" w:hAnsi="Times New Roman" w:cs="Times New Roman"/>
          <w:szCs w:val="24"/>
          <w:lang w:val="sr-Cyrl-RS"/>
        </w:rPr>
      </w:pPr>
      <w:r>
        <w:rPr>
          <w:rFonts w:ascii="Times New Roman" w:hAnsi="Times New Roman" w:cs="Times New Roman"/>
          <w:szCs w:val="24"/>
          <w:lang w:val="sr-Cyrl-RS"/>
        </w:rPr>
        <w:tab/>
      </w:r>
      <w:r w:rsidR="00DF09BD" w:rsidRPr="00F84C35">
        <w:rPr>
          <w:rFonts w:ascii="Times New Roman" w:hAnsi="Times New Roman" w:cs="Times New Roman"/>
          <w:szCs w:val="24"/>
          <w:lang w:val="sr-Cyrl-RS"/>
        </w:rPr>
        <w:t>Влада доноси</w:t>
      </w:r>
    </w:p>
    <w:p w14:paraId="3039117D" w14:textId="77777777" w:rsidR="00DF09BD" w:rsidRPr="00F84C35" w:rsidRDefault="00DF09BD" w:rsidP="00DF09BD">
      <w:pPr>
        <w:pStyle w:val="ListParagraph"/>
        <w:spacing w:after="0" w:line="276" w:lineRule="auto"/>
        <w:ind w:left="0"/>
        <w:jc w:val="center"/>
        <w:rPr>
          <w:rFonts w:ascii="Times New Roman" w:hAnsi="Times New Roman" w:cs="Times New Roman"/>
          <w:szCs w:val="24"/>
          <w:lang w:val="sr-Cyrl-RS"/>
        </w:rPr>
      </w:pPr>
      <w:r w:rsidRPr="00F84C35">
        <w:rPr>
          <w:rFonts w:ascii="Times New Roman" w:hAnsi="Times New Roman" w:cs="Times New Roman"/>
          <w:szCs w:val="24"/>
          <w:lang w:val="sr-Cyrl-RS"/>
        </w:rPr>
        <w:t>НАЦИОНАЛНУ СТРАТЕГИЈУ</w:t>
      </w:r>
    </w:p>
    <w:p w14:paraId="1860AA80" w14:textId="77777777" w:rsidR="00DF09BD" w:rsidRPr="00F84C35" w:rsidRDefault="00DF09BD" w:rsidP="00DF09BD">
      <w:pPr>
        <w:spacing w:after="0" w:line="276" w:lineRule="auto"/>
        <w:jc w:val="center"/>
        <w:rPr>
          <w:rFonts w:ascii="Times New Roman" w:hAnsi="Times New Roman" w:cs="Times New Roman"/>
          <w:szCs w:val="24"/>
          <w:lang w:val="sr-Cyrl-RS"/>
        </w:rPr>
      </w:pPr>
      <w:r w:rsidRPr="00F84C35">
        <w:rPr>
          <w:rFonts w:ascii="Times New Roman" w:hAnsi="Times New Roman" w:cs="Times New Roman"/>
          <w:szCs w:val="24"/>
          <w:lang w:val="sr-Cyrl-RS"/>
        </w:rPr>
        <w:t>ЗА ОСТВАРИВАЊЕ ПРАВА ЖРТАВА И СВЕДОКА</w:t>
      </w:r>
    </w:p>
    <w:p w14:paraId="4F79ABEB" w14:textId="77777777" w:rsidR="00DF09BD" w:rsidRPr="00F84C35" w:rsidRDefault="00DF09BD" w:rsidP="00DF09BD">
      <w:pPr>
        <w:spacing w:after="0" w:line="276" w:lineRule="auto"/>
        <w:jc w:val="center"/>
        <w:rPr>
          <w:rFonts w:ascii="Times New Roman" w:hAnsi="Times New Roman" w:cs="Times New Roman"/>
          <w:szCs w:val="24"/>
          <w:lang w:val="sr-Cyrl-RS"/>
        </w:rPr>
      </w:pPr>
      <w:r w:rsidRPr="00F84C35">
        <w:rPr>
          <w:rFonts w:ascii="Times New Roman" w:hAnsi="Times New Roman" w:cs="Times New Roman"/>
          <w:szCs w:val="24"/>
          <w:lang w:val="sr-Cyrl-RS"/>
        </w:rPr>
        <w:t>КРИВИЧНИХ ДЕЛА У РЕПУБЛИЦИ СРБИЈИ</w:t>
      </w:r>
    </w:p>
    <w:p w14:paraId="09C531CA" w14:textId="5C8D0FFE" w:rsidR="00DF09BD" w:rsidRPr="00F84C35" w:rsidRDefault="00DF09BD" w:rsidP="00DF09BD">
      <w:pPr>
        <w:spacing w:after="0" w:line="276" w:lineRule="auto"/>
        <w:jc w:val="center"/>
        <w:rPr>
          <w:rFonts w:ascii="Times New Roman" w:hAnsi="Times New Roman" w:cs="Times New Roman"/>
          <w:szCs w:val="24"/>
          <w:lang w:val="sr-Cyrl-RS"/>
        </w:rPr>
      </w:pPr>
      <w:r w:rsidRPr="00F84C35">
        <w:rPr>
          <w:rFonts w:ascii="Times New Roman" w:hAnsi="Times New Roman" w:cs="Times New Roman"/>
          <w:szCs w:val="24"/>
          <w:lang w:val="sr-Cyrl-RS"/>
        </w:rPr>
        <w:t xml:space="preserve"> ЗА ПЕРИОД 2020–2025. ГОДИНЕ </w:t>
      </w:r>
    </w:p>
    <w:p w14:paraId="447DAC2F" w14:textId="77777777" w:rsidR="00DF09BD" w:rsidRPr="00F84C35" w:rsidRDefault="00DF09BD" w:rsidP="00DF09BD">
      <w:pPr>
        <w:jc w:val="center"/>
        <w:rPr>
          <w:rFonts w:ascii="Times New Roman" w:hAnsi="Times New Roman" w:cs="Times New Roman"/>
          <w:szCs w:val="24"/>
          <w:lang w:val="sr-Cyrl-RS"/>
        </w:rPr>
      </w:pPr>
    </w:p>
    <w:p w14:paraId="289A81B5" w14:textId="09BE9111" w:rsidR="00CE7492" w:rsidRPr="00F862C6" w:rsidRDefault="0055226E" w:rsidP="00C56E7A">
      <w:pPr>
        <w:pStyle w:val="Heading1"/>
        <w:numPr>
          <w:ilvl w:val="0"/>
          <w:numId w:val="4"/>
        </w:numPr>
        <w:jc w:val="center"/>
        <w:rPr>
          <w:rFonts w:ascii="Times New Roman" w:hAnsi="Times New Roman"/>
          <w:sz w:val="24"/>
          <w:lang w:val="sr-Cyrl-RS"/>
        </w:rPr>
      </w:pPr>
      <w:r w:rsidRPr="00F862C6">
        <w:rPr>
          <w:rFonts w:ascii="Times New Roman" w:hAnsi="Times New Roman"/>
          <w:sz w:val="24"/>
          <w:lang w:val="sr-Cyrl-RS"/>
        </w:rPr>
        <w:t>УВОД</w:t>
      </w:r>
      <w:bookmarkEnd w:id="0"/>
    </w:p>
    <w:p w14:paraId="636C626E" w14:textId="24444A6E" w:rsidR="008079D4" w:rsidRPr="00C56E7A" w:rsidRDefault="00CE7492" w:rsidP="00F96121">
      <w:pPr>
        <w:pStyle w:val="Heading2"/>
        <w:jc w:val="center"/>
        <w:rPr>
          <w:rFonts w:ascii="Times New Roman" w:hAnsi="Times New Roman" w:cs="Times New Roman"/>
          <w:b w:val="0"/>
          <w:szCs w:val="24"/>
          <w:lang w:val="sr-Cyrl-RS"/>
        </w:rPr>
      </w:pPr>
      <w:bookmarkStart w:id="1" w:name="_Toc23941283"/>
      <w:r w:rsidRPr="00C56E7A">
        <w:rPr>
          <w:rFonts w:ascii="Times New Roman" w:hAnsi="Times New Roman" w:cs="Times New Roman"/>
          <w:b w:val="0"/>
          <w:szCs w:val="24"/>
          <w:lang w:val="sr-Cyrl-RS"/>
        </w:rPr>
        <w:t>Разлози доношења</w:t>
      </w:r>
      <w:r w:rsidR="008079D4" w:rsidRPr="00C56E7A">
        <w:rPr>
          <w:rFonts w:ascii="Times New Roman" w:hAnsi="Times New Roman" w:cs="Times New Roman"/>
          <w:b w:val="0"/>
          <w:szCs w:val="24"/>
          <w:lang w:val="sr-Cyrl-RS"/>
        </w:rPr>
        <w:t xml:space="preserve"> </w:t>
      </w:r>
      <w:bookmarkEnd w:id="1"/>
    </w:p>
    <w:p w14:paraId="2520673F" w14:textId="77777777" w:rsidR="00CE7492" w:rsidRPr="00F84C35" w:rsidRDefault="00CE7492" w:rsidP="00CE7492">
      <w:pPr>
        <w:spacing w:after="0" w:line="276" w:lineRule="auto"/>
        <w:rPr>
          <w:rFonts w:ascii="Times New Roman" w:hAnsi="Times New Roman" w:cs="Times New Roman"/>
          <w:szCs w:val="24"/>
          <w:lang w:val="sr-Cyrl-RS"/>
        </w:rPr>
      </w:pPr>
    </w:p>
    <w:p w14:paraId="4FC33B93" w14:textId="562763E7" w:rsidR="00CE7492" w:rsidRPr="00F84C35" w:rsidRDefault="00F862C6" w:rsidP="00F862C6">
      <w:pPr>
        <w:tabs>
          <w:tab w:val="left" w:pos="1440"/>
        </w:tabs>
        <w:spacing w:after="0"/>
        <w:ind w:firstLine="720"/>
        <w:rPr>
          <w:rFonts w:ascii="Times New Roman" w:hAnsi="Times New Roman" w:cs="Times New Roman"/>
          <w:szCs w:val="24"/>
          <w:lang w:val="sr-Cyrl-RS"/>
        </w:rPr>
      </w:pPr>
      <w:r>
        <w:rPr>
          <w:rFonts w:ascii="Times New Roman" w:hAnsi="Times New Roman" w:cs="Times New Roman"/>
          <w:szCs w:val="24"/>
          <w:lang w:val="sr-Cyrl-RS"/>
        </w:rPr>
        <w:tab/>
      </w:r>
      <w:r w:rsidR="00CE7492" w:rsidRPr="00F84C35">
        <w:rPr>
          <w:rFonts w:ascii="Times New Roman" w:hAnsi="Times New Roman" w:cs="Times New Roman"/>
          <w:szCs w:val="24"/>
          <w:lang w:val="sr-Cyrl-RS"/>
        </w:rPr>
        <w:t>Усвајање Националне стратегије за остваривање права жртава и сведока</w:t>
      </w:r>
      <w:r w:rsidR="00046C3C" w:rsidRPr="00F84C35">
        <w:rPr>
          <w:rFonts w:ascii="Times New Roman" w:hAnsi="Times New Roman" w:cs="Times New Roman"/>
          <w:szCs w:val="24"/>
          <w:lang w:val="sr-Cyrl-RS"/>
        </w:rPr>
        <w:t xml:space="preserve"> кривичних дела</w:t>
      </w:r>
      <w:r w:rsidR="00EF4936" w:rsidRPr="00F84C35">
        <w:rPr>
          <w:rFonts w:ascii="Times New Roman" w:hAnsi="Times New Roman" w:cs="Times New Roman"/>
          <w:szCs w:val="24"/>
          <w:lang w:val="sr-Cyrl-RS"/>
        </w:rPr>
        <w:t xml:space="preserve"> </w:t>
      </w:r>
      <w:r w:rsidR="00202315" w:rsidRPr="00F84C35">
        <w:rPr>
          <w:rFonts w:ascii="Times New Roman" w:hAnsi="Times New Roman" w:cs="Times New Roman"/>
          <w:szCs w:val="24"/>
          <w:lang w:val="sr-Cyrl-RS"/>
        </w:rPr>
        <w:t xml:space="preserve">у Републици Србији </w:t>
      </w:r>
      <w:r w:rsidR="00EF4936" w:rsidRPr="00F84C35">
        <w:rPr>
          <w:rFonts w:ascii="Times New Roman" w:hAnsi="Times New Roman" w:cs="Times New Roman"/>
          <w:szCs w:val="24"/>
          <w:lang w:val="sr-Cyrl-RS"/>
        </w:rPr>
        <w:t>за период 20</w:t>
      </w:r>
      <w:r w:rsidR="0094731F" w:rsidRPr="00F84C35">
        <w:rPr>
          <w:rFonts w:ascii="Times New Roman" w:hAnsi="Times New Roman" w:cs="Times New Roman"/>
          <w:szCs w:val="24"/>
          <w:lang w:val="sr-Cyrl-RS"/>
        </w:rPr>
        <w:t>20</w:t>
      </w:r>
      <w:r w:rsidR="006E07CA" w:rsidRPr="00F84C35">
        <w:rPr>
          <w:rFonts w:ascii="Times New Roman" w:hAnsi="Times New Roman" w:cs="Times New Roman"/>
          <w:szCs w:val="24"/>
          <w:lang w:val="sr-Cyrl-RS"/>
        </w:rPr>
        <w:t>–</w:t>
      </w:r>
      <w:r w:rsidR="00EF4936" w:rsidRPr="00F84C35">
        <w:rPr>
          <w:rFonts w:ascii="Times New Roman" w:hAnsi="Times New Roman" w:cs="Times New Roman"/>
          <w:szCs w:val="24"/>
          <w:lang w:val="sr-Cyrl-RS"/>
        </w:rPr>
        <w:t>2025. године</w:t>
      </w:r>
      <w:r w:rsidR="00CE7492" w:rsidRPr="00F84C35">
        <w:rPr>
          <w:rFonts w:ascii="Times New Roman" w:hAnsi="Times New Roman" w:cs="Times New Roman"/>
          <w:szCs w:val="24"/>
          <w:lang w:val="sr-Cyrl-RS"/>
        </w:rPr>
        <w:t xml:space="preserve"> (у даљем тексту: Стратегија) мотивисано је потребом да се реформски процеси усмерени на унапређење положаја жртава и сведока у складу са стандардима</w:t>
      </w:r>
      <w:r w:rsidR="006D30B9">
        <w:rPr>
          <w:rFonts w:ascii="Times New Roman" w:hAnsi="Times New Roman" w:cs="Times New Roman"/>
          <w:szCs w:val="24"/>
          <w:lang w:val="sr-Cyrl-RS"/>
        </w:rPr>
        <w:t xml:space="preserve"> Европске уније (у даљем тексту: ЕУ)</w:t>
      </w:r>
      <w:r w:rsidR="00CE7492" w:rsidRPr="00F84C35">
        <w:rPr>
          <w:rFonts w:ascii="Times New Roman" w:hAnsi="Times New Roman" w:cs="Times New Roman"/>
          <w:szCs w:val="24"/>
          <w:lang w:val="sr-Cyrl-RS"/>
        </w:rPr>
        <w:t xml:space="preserve"> планирају и уреде на свеобухватан и системски начин</w:t>
      </w:r>
      <w:r w:rsidR="00AB1134" w:rsidRPr="00F84C35">
        <w:rPr>
          <w:rFonts w:ascii="Times New Roman" w:hAnsi="Times New Roman" w:cs="Times New Roman"/>
          <w:szCs w:val="24"/>
          <w:lang w:val="sr-Cyrl-RS"/>
        </w:rPr>
        <w:t>, узимајући у обзир потребу очувања и унапређења достигнутог нивоа стандарда у нормативном оквиру и његовој примени</w:t>
      </w:r>
      <w:r w:rsidR="00CE7492" w:rsidRPr="00F84C35">
        <w:rPr>
          <w:rFonts w:ascii="Times New Roman" w:hAnsi="Times New Roman" w:cs="Times New Roman"/>
          <w:szCs w:val="24"/>
          <w:lang w:val="sr-Cyrl-RS"/>
        </w:rPr>
        <w:t>.</w:t>
      </w:r>
    </w:p>
    <w:p w14:paraId="6B763267" w14:textId="77777777" w:rsidR="00CE7492" w:rsidRPr="00F84C35" w:rsidRDefault="00CE7492" w:rsidP="00F862C6">
      <w:pPr>
        <w:tabs>
          <w:tab w:val="left" w:pos="1440"/>
        </w:tabs>
        <w:spacing w:after="0"/>
        <w:rPr>
          <w:rFonts w:ascii="Times New Roman" w:hAnsi="Times New Roman" w:cs="Times New Roman"/>
          <w:szCs w:val="24"/>
          <w:lang w:val="sr-Cyrl-RS"/>
        </w:rPr>
      </w:pPr>
    </w:p>
    <w:p w14:paraId="3A89D566" w14:textId="17452FAE" w:rsidR="00745658" w:rsidRPr="00F84C35" w:rsidRDefault="00F862C6" w:rsidP="00F862C6">
      <w:pPr>
        <w:tabs>
          <w:tab w:val="left" w:pos="1440"/>
        </w:tabs>
        <w:spacing w:after="0"/>
        <w:rPr>
          <w:rFonts w:ascii="Times New Roman" w:hAnsi="Times New Roman" w:cs="Times New Roman"/>
          <w:szCs w:val="24"/>
          <w:lang w:val="sr-Cyrl-RS"/>
        </w:rPr>
      </w:pPr>
      <w:r>
        <w:rPr>
          <w:rFonts w:ascii="Times New Roman" w:hAnsi="Times New Roman" w:cs="Times New Roman"/>
          <w:szCs w:val="24"/>
          <w:lang w:val="sr-Cyrl-RS"/>
        </w:rPr>
        <w:tab/>
      </w:r>
      <w:r w:rsidR="00CE7492" w:rsidRPr="00F84C35">
        <w:rPr>
          <w:rFonts w:ascii="Times New Roman" w:hAnsi="Times New Roman" w:cs="Times New Roman"/>
          <w:szCs w:val="24"/>
          <w:lang w:val="sr-Cyrl-RS"/>
        </w:rPr>
        <w:t>Процес усаглашавања националних правних система са стандардима</w:t>
      </w:r>
      <w:r w:rsidR="00F51A8C" w:rsidRPr="00F84C35">
        <w:rPr>
          <w:rFonts w:ascii="Times New Roman" w:hAnsi="Times New Roman" w:cs="Times New Roman"/>
          <w:szCs w:val="24"/>
          <w:lang w:val="sr-Cyrl-RS"/>
        </w:rPr>
        <w:t xml:space="preserve"> ЕУ</w:t>
      </w:r>
      <w:r w:rsidR="00CE7492" w:rsidRPr="00F84C35">
        <w:rPr>
          <w:rFonts w:ascii="Times New Roman" w:hAnsi="Times New Roman" w:cs="Times New Roman"/>
          <w:szCs w:val="24"/>
          <w:lang w:val="sr-Cyrl-RS"/>
        </w:rPr>
        <w:t xml:space="preserve"> у области процесних гаранција један је од највећих изазова не само за државе кандидате већ и за државе чланице, имајући у виду динамику промена и унапређења законодавства</w:t>
      </w:r>
      <w:r w:rsidR="00415203" w:rsidRPr="00F84C35">
        <w:rPr>
          <w:rFonts w:ascii="Times New Roman" w:hAnsi="Times New Roman" w:cs="Times New Roman"/>
          <w:szCs w:val="24"/>
          <w:lang w:val="sr-Cyrl-RS"/>
        </w:rPr>
        <w:t xml:space="preserve"> ЕУ</w:t>
      </w:r>
      <w:r w:rsidR="00CE7492" w:rsidRPr="00F84C35">
        <w:rPr>
          <w:rFonts w:ascii="Times New Roman" w:hAnsi="Times New Roman" w:cs="Times New Roman"/>
          <w:szCs w:val="24"/>
          <w:lang w:val="sr-Cyrl-RS"/>
        </w:rPr>
        <w:t xml:space="preserve"> у овој области. Ово посебно важи за државе које не припадају континенталној правној традицији, будући да у њиховој, традиционално страначкој концепцији поступка, права жртве нису била у фокусу.</w:t>
      </w:r>
    </w:p>
    <w:p w14:paraId="6E6FCD61" w14:textId="5227001E" w:rsidR="00BE2C45" w:rsidRPr="00F84C35" w:rsidRDefault="00BE2C45" w:rsidP="00F862C6">
      <w:pPr>
        <w:tabs>
          <w:tab w:val="left" w:pos="1440"/>
        </w:tabs>
        <w:spacing w:after="0"/>
        <w:rPr>
          <w:rFonts w:ascii="Times New Roman" w:hAnsi="Times New Roman" w:cs="Times New Roman"/>
          <w:szCs w:val="24"/>
          <w:lang w:val="sr-Cyrl-RS"/>
        </w:rPr>
      </w:pPr>
    </w:p>
    <w:p w14:paraId="3D3C5EBB" w14:textId="7A85E698" w:rsidR="00BE2C45" w:rsidRDefault="00F862C6" w:rsidP="00F862C6">
      <w:pPr>
        <w:tabs>
          <w:tab w:val="left" w:pos="1440"/>
        </w:tabs>
        <w:spacing w:after="0"/>
        <w:rPr>
          <w:rFonts w:ascii="Times New Roman" w:hAnsi="Times New Roman" w:cs="Times New Roman"/>
          <w:szCs w:val="24"/>
          <w:lang w:val="sr-Cyrl-RS"/>
        </w:rPr>
      </w:pPr>
      <w:r>
        <w:rPr>
          <w:rFonts w:ascii="Times New Roman" w:hAnsi="Times New Roman" w:cs="Times New Roman"/>
          <w:szCs w:val="24"/>
          <w:lang w:val="sr-Cyrl-RS"/>
        </w:rPr>
        <w:tab/>
      </w:r>
      <w:r w:rsidR="00BE2C45" w:rsidRPr="00F84C35">
        <w:rPr>
          <w:rFonts w:ascii="Times New Roman" w:hAnsi="Times New Roman" w:cs="Times New Roman"/>
          <w:szCs w:val="24"/>
          <w:lang w:val="sr-Cyrl-RS"/>
        </w:rPr>
        <w:t>Уважавајући ранија настојања да се кроз усвајање посебних закона и стратешких докумената унапреди положај појединих категорија жртава, усвајање ове Стратегије</w:t>
      </w:r>
      <w:r w:rsidR="004D2CD9" w:rsidRPr="00F84C35">
        <w:rPr>
          <w:rFonts w:ascii="Times New Roman" w:hAnsi="Times New Roman" w:cs="Times New Roman"/>
          <w:szCs w:val="24"/>
          <w:lang w:val="sr-Cyrl-RS"/>
        </w:rPr>
        <w:t xml:space="preserve"> резултат је стратешког опредељења да се свим жртвама и сведоцима кривичних дела обезбеди адекватан ниво процесних права, као и системска, стручна и доступна помоћ и подршка, као и посебан ниво заштите нарочито рањивим категоријама жртава.</w:t>
      </w:r>
    </w:p>
    <w:p w14:paraId="7DEC5BC9" w14:textId="77777777" w:rsidR="00AE4EB9" w:rsidRPr="00F84C35" w:rsidRDefault="00AE4EB9" w:rsidP="00F862C6">
      <w:pPr>
        <w:tabs>
          <w:tab w:val="left" w:pos="1440"/>
        </w:tabs>
        <w:spacing w:after="0"/>
        <w:rPr>
          <w:rFonts w:ascii="Times New Roman" w:hAnsi="Times New Roman" w:cs="Times New Roman"/>
          <w:szCs w:val="24"/>
          <w:lang w:val="sr-Cyrl-RS"/>
        </w:rPr>
      </w:pPr>
    </w:p>
    <w:p w14:paraId="50891728" w14:textId="364A3FA9" w:rsidR="008F3A96" w:rsidRPr="00F84C35" w:rsidRDefault="008F3A96" w:rsidP="00F862C6">
      <w:pPr>
        <w:tabs>
          <w:tab w:val="left" w:pos="1440"/>
        </w:tabs>
        <w:spacing w:after="0"/>
        <w:rPr>
          <w:rFonts w:ascii="Times New Roman" w:hAnsi="Times New Roman" w:cs="Times New Roman"/>
          <w:szCs w:val="24"/>
          <w:lang w:val="sr-Cyrl-RS"/>
        </w:rPr>
      </w:pPr>
    </w:p>
    <w:p w14:paraId="7BC526CA" w14:textId="308DD93A" w:rsidR="003E3141" w:rsidRDefault="009353BD" w:rsidP="00C56E7A">
      <w:pPr>
        <w:pStyle w:val="Heading1"/>
        <w:numPr>
          <w:ilvl w:val="0"/>
          <w:numId w:val="4"/>
        </w:numPr>
        <w:jc w:val="center"/>
        <w:rPr>
          <w:rFonts w:ascii="Times New Roman" w:hAnsi="Times New Roman"/>
          <w:sz w:val="24"/>
          <w:lang w:val="sr-Cyrl-CS"/>
        </w:rPr>
      </w:pPr>
      <w:bookmarkStart w:id="2" w:name="_Toc23941284"/>
      <w:r w:rsidRPr="00F84C35">
        <w:rPr>
          <w:rFonts w:ascii="Times New Roman" w:hAnsi="Times New Roman"/>
          <w:sz w:val="24"/>
          <w:lang w:val="sr-Cyrl-CS"/>
        </w:rPr>
        <w:t>ПЛАНСКИ ДОКУМЕНТИ И ПРАВНИ ОКВИР РЕЛЕВАНТНИ ЗА СТРАТЕГИЈУ</w:t>
      </w:r>
      <w:bookmarkEnd w:id="2"/>
    </w:p>
    <w:p w14:paraId="16CB367D" w14:textId="2F38DCC9" w:rsidR="00D954D8" w:rsidRPr="000F7117" w:rsidRDefault="00F862C6" w:rsidP="00F862C6">
      <w:pPr>
        <w:tabs>
          <w:tab w:val="left" w:pos="1440"/>
        </w:tabs>
        <w:spacing w:before="225" w:after="225"/>
        <w:rPr>
          <w:rFonts w:ascii="Times New Roman" w:hAnsi="Times New Roman" w:cs="Times New Roman"/>
          <w:szCs w:val="24"/>
          <w:lang w:val="sr-Cyrl-RS" w:eastAsia="sr-Latn-RS"/>
        </w:rPr>
      </w:pPr>
      <w:r>
        <w:rPr>
          <w:rFonts w:ascii="Times New Roman" w:hAnsi="Times New Roman" w:cs="Times New Roman"/>
          <w:color w:val="333333"/>
          <w:szCs w:val="24"/>
          <w:lang w:val="sr-Cyrl-RS"/>
        </w:rPr>
        <w:tab/>
      </w:r>
      <w:r w:rsidR="003E3141" w:rsidRPr="000F7117">
        <w:rPr>
          <w:rFonts w:ascii="Times New Roman" w:hAnsi="Times New Roman" w:cs="Times New Roman"/>
          <w:szCs w:val="24"/>
          <w:lang w:val="sr-Cyrl-RS"/>
        </w:rPr>
        <w:t xml:space="preserve">Руководећи се </w:t>
      </w:r>
      <w:r w:rsidR="003E3141" w:rsidRPr="000F7117">
        <w:rPr>
          <w:rFonts w:ascii="Times New Roman" w:hAnsi="Times New Roman" w:cs="Times New Roman"/>
          <w:szCs w:val="24"/>
          <w:lang w:val="sr-Cyrl-CS"/>
        </w:rPr>
        <w:t>члан</w:t>
      </w:r>
      <w:r w:rsidR="003E3141" w:rsidRPr="000F7117">
        <w:rPr>
          <w:rFonts w:ascii="Times New Roman" w:hAnsi="Times New Roman" w:cs="Times New Roman"/>
          <w:szCs w:val="24"/>
          <w:lang w:val="sr-Cyrl-RS"/>
        </w:rPr>
        <w:t>ом</w:t>
      </w:r>
      <w:r w:rsidR="003E3141" w:rsidRPr="000F7117">
        <w:rPr>
          <w:rFonts w:ascii="Times New Roman" w:hAnsi="Times New Roman" w:cs="Times New Roman"/>
          <w:szCs w:val="24"/>
          <w:lang w:val="sr-Cyrl-CS"/>
        </w:rPr>
        <w:t xml:space="preserve"> 12.</w:t>
      </w:r>
      <w:r w:rsidR="003E3141" w:rsidRPr="000F7117">
        <w:rPr>
          <w:rFonts w:ascii="Times New Roman" w:hAnsi="Times New Roman" w:cs="Times New Roman"/>
          <w:szCs w:val="24"/>
          <w:lang w:val="sr-Cyrl-RS"/>
        </w:rPr>
        <w:t xml:space="preserve"> Закона о државној управи</w:t>
      </w:r>
      <w:r w:rsidR="003E3141" w:rsidRPr="000F7117">
        <w:rPr>
          <w:rStyle w:val="FootnoteReference"/>
          <w:rFonts w:ascii="Times New Roman" w:hAnsi="Times New Roman" w:cs="Times New Roman"/>
          <w:szCs w:val="24"/>
          <w:lang w:val="sr-Cyrl-RS"/>
        </w:rPr>
        <w:footnoteReference w:id="1"/>
      </w:r>
      <w:r w:rsidR="003E3141" w:rsidRPr="000F7117">
        <w:rPr>
          <w:rFonts w:ascii="Times New Roman" w:hAnsi="Times New Roman" w:cs="Times New Roman"/>
          <w:szCs w:val="24"/>
          <w:lang w:val="sr-Cyrl-RS"/>
        </w:rPr>
        <w:t xml:space="preserve"> којим је предвиђено да </w:t>
      </w:r>
      <w:r w:rsidR="003E3141" w:rsidRPr="000F7117">
        <w:rPr>
          <w:rFonts w:ascii="Times New Roman" w:hAnsi="Times New Roman" w:cs="Times New Roman"/>
          <w:szCs w:val="24"/>
          <w:lang w:val="sr-Cyrl-CS"/>
        </w:rPr>
        <w:t xml:space="preserve">органи државне управе предлажу Влади стратегије развоја и друге мере којима се обликује политика Владе, </w:t>
      </w:r>
      <w:r w:rsidR="00E56789" w:rsidRPr="000F7117">
        <w:rPr>
          <w:rFonts w:ascii="Times New Roman" w:hAnsi="Times New Roman" w:cs="Times New Roman"/>
          <w:szCs w:val="24"/>
          <w:lang w:val="sr-Cyrl-CS"/>
        </w:rPr>
        <w:t>као и чланом 38. став 1. Закона о планском систему</w:t>
      </w:r>
      <w:r w:rsidR="001114DF" w:rsidRPr="000F7117">
        <w:rPr>
          <w:rFonts w:ascii="Times New Roman" w:hAnsi="Times New Roman" w:cs="Times New Roman"/>
          <w:szCs w:val="24"/>
          <w:lang w:val="sr-Cyrl-CS"/>
        </w:rPr>
        <w:t xml:space="preserve"> Републике </w:t>
      </w:r>
      <w:r w:rsidR="001114DF" w:rsidRPr="000F7117">
        <w:rPr>
          <w:rFonts w:ascii="Times New Roman" w:hAnsi="Times New Roman" w:cs="Times New Roman"/>
          <w:szCs w:val="24"/>
          <w:lang w:val="sr-Cyrl-CS"/>
        </w:rPr>
        <w:lastRenderedPageBreak/>
        <w:t>Србије</w:t>
      </w:r>
      <w:r w:rsidR="00E56789" w:rsidRPr="000F7117">
        <w:rPr>
          <w:rStyle w:val="FootnoteReference"/>
          <w:rFonts w:ascii="Times New Roman" w:hAnsi="Times New Roman" w:cs="Times New Roman"/>
          <w:szCs w:val="24"/>
          <w:lang w:val="sr-Cyrl-CS"/>
        </w:rPr>
        <w:footnoteReference w:id="2"/>
      </w:r>
      <w:r w:rsidR="00E56789" w:rsidRPr="000F7117">
        <w:rPr>
          <w:rFonts w:ascii="Times New Roman" w:hAnsi="Times New Roman" w:cs="Times New Roman"/>
          <w:szCs w:val="24"/>
          <w:lang w:val="sr-Cyrl-CS"/>
        </w:rPr>
        <w:t xml:space="preserve"> којим је предвиђено да документ јавних политика на републичком нивоу усваја Влада, осим ако је другачије прописано посебним законом, </w:t>
      </w:r>
      <w:r w:rsidR="003E3141" w:rsidRPr="000F7117">
        <w:rPr>
          <w:rFonts w:ascii="Times New Roman" w:hAnsi="Times New Roman" w:cs="Times New Roman"/>
          <w:szCs w:val="24"/>
          <w:lang w:val="sr-Cyrl-CS"/>
        </w:rPr>
        <w:t xml:space="preserve">а у складу са надлежностима </w:t>
      </w:r>
      <w:r w:rsidR="003E3141" w:rsidRPr="000F7117">
        <w:rPr>
          <w:rFonts w:ascii="Times New Roman" w:hAnsi="Times New Roman" w:cs="Times New Roman"/>
          <w:szCs w:val="24"/>
          <w:lang w:val="sr-Cyrl-RS"/>
        </w:rPr>
        <w:t>Министарства правде дефинисаним чланом 9. Закона о министарствима</w:t>
      </w:r>
      <w:r w:rsidR="003E3141" w:rsidRPr="000F7117">
        <w:rPr>
          <w:rStyle w:val="FootnoteReference"/>
          <w:rFonts w:ascii="Times New Roman" w:hAnsi="Times New Roman" w:cs="Times New Roman"/>
          <w:szCs w:val="24"/>
          <w:lang w:val="sr-Cyrl-RS"/>
        </w:rPr>
        <w:footnoteReference w:id="3"/>
      </w:r>
      <w:r w:rsidR="003E3141" w:rsidRPr="000F7117">
        <w:rPr>
          <w:rFonts w:ascii="Times New Roman" w:hAnsi="Times New Roman" w:cs="Times New Roman"/>
          <w:szCs w:val="24"/>
          <w:lang w:val="sr-Cyrl-RS"/>
        </w:rPr>
        <w:t xml:space="preserve"> који дефинише делокруг надлежности Министарства правде, </w:t>
      </w:r>
      <w:r w:rsidR="000B7746" w:rsidRPr="000F7117">
        <w:rPr>
          <w:rFonts w:ascii="Times New Roman" w:hAnsi="Times New Roman" w:cs="Times New Roman"/>
          <w:szCs w:val="24"/>
          <w:lang w:val="sr-Cyrl-RS"/>
        </w:rPr>
        <w:t xml:space="preserve">Стратегија </w:t>
      </w:r>
      <w:r w:rsidR="00D954D8" w:rsidRPr="000F7117">
        <w:rPr>
          <w:rFonts w:ascii="Times New Roman" w:hAnsi="Times New Roman" w:cs="Times New Roman"/>
          <w:szCs w:val="24"/>
          <w:lang w:val="sr-Cyrl-RS"/>
        </w:rPr>
        <w:t>представља документ јавне политике који садржи свеобухватне реформске кораке у области унапређења права жртава и сведока у Републици Србији. С обзиром на то да по својој природи користи хоризонтал</w:t>
      </w:r>
      <w:r w:rsidR="00202315" w:rsidRPr="000F7117">
        <w:rPr>
          <w:rFonts w:ascii="Times New Roman" w:hAnsi="Times New Roman" w:cs="Times New Roman"/>
          <w:szCs w:val="24"/>
          <w:lang w:val="sr-Cyrl-RS"/>
        </w:rPr>
        <w:t>н</w:t>
      </w:r>
      <w:r w:rsidR="00D954D8" w:rsidRPr="000F7117">
        <w:rPr>
          <w:rFonts w:ascii="Times New Roman" w:hAnsi="Times New Roman" w:cs="Times New Roman"/>
          <w:szCs w:val="24"/>
          <w:lang w:val="sr-Cyrl-RS"/>
        </w:rPr>
        <w:t xml:space="preserve">и приступ реформи предметне материје, поједине области на које се ова стратегија односи већ су у мањој или већој мери обухваћене појединим важећим документима јавних политика, а пре свега кључним документима који се односе на приступне преговоре са ЕУ, као и реформу </w:t>
      </w:r>
      <w:proofErr w:type="spellStart"/>
      <w:r w:rsidR="00D954D8" w:rsidRPr="000F7117">
        <w:rPr>
          <w:rFonts w:ascii="Times New Roman" w:hAnsi="Times New Roman" w:cs="Times New Roman"/>
          <w:szCs w:val="24"/>
          <w:lang w:val="sr-Cyrl-RS"/>
        </w:rPr>
        <w:t>казненоправног</w:t>
      </w:r>
      <w:proofErr w:type="spellEnd"/>
      <w:r w:rsidR="00D954D8" w:rsidRPr="000F7117">
        <w:rPr>
          <w:rFonts w:ascii="Times New Roman" w:hAnsi="Times New Roman" w:cs="Times New Roman"/>
          <w:szCs w:val="24"/>
          <w:lang w:val="sr-Cyrl-RS"/>
        </w:rPr>
        <w:t xml:space="preserve"> и правосудног система, као и поступање са појединим категоријама жртава. Конкретно, ова стратегија је међусобно усклађена са следећим важећим документима јавних политика: Акциони план за Поглавље 23 (активно</w:t>
      </w:r>
      <w:r w:rsidR="00202315" w:rsidRPr="000F7117">
        <w:rPr>
          <w:rFonts w:ascii="Times New Roman" w:hAnsi="Times New Roman" w:cs="Times New Roman"/>
          <w:szCs w:val="24"/>
          <w:lang w:val="sr-Cyrl-RS"/>
        </w:rPr>
        <w:t>шћу</w:t>
      </w:r>
      <w:r w:rsidR="00D954D8" w:rsidRPr="000F7117">
        <w:rPr>
          <w:rFonts w:ascii="Times New Roman" w:hAnsi="Times New Roman" w:cs="Times New Roman"/>
          <w:szCs w:val="24"/>
          <w:lang w:val="sr-Cyrl-RS"/>
        </w:rPr>
        <w:t xml:space="preserve"> 3.7.1.20 директно је предвиђено усвајање Стратегије и пратећег акционог плана за њено спровођење), Стратегија превенције и сузбијања трговине људима, посебно женама и децом и заштите жртава 2017-2022 </w:t>
      </w:r>
      <w:r w:rsidR="000B7746" w:rsidRPr="000F7117">
        <w:rPr>
          <w:rFonts w:ascii="Times New Roman" w:hAnsi="Times New Roman" w:cs="Times New Roman"/>
          <w:szCs w:val="24"/>
          <w:lang w:val="sr-Cyrl-RS"/>
        </w:rPr>
        <w:t>(„Службени гласник РС</w:t>
      </w:r>
      <w:r w:rsidR="000B7746" w:rsidRPr="000F7117">
        <w:rPr>
          <w:rFonts w:ascii="Times New Roman" w:hAnsi="Times New Roman" w:cs="Times New Roman"/>
          <w:bCs/>
          <w:szCs w:val="24"/>
          <w:lang w:val="sr-Cyrl-CS" w:eastAsia="sr-Latn-CS"/>
        </w:rPr>
        <w:t>”</w:t>
      </w:r>
      <w:r w:rsidR="000B7746" w:rsidRPr="000F7117">
        <w:rPr>
          <w:rFonts w:ascii="Times New Roman" w:hAnsi="Times New Roman" w:cs="Times New Roman"/>
          <w:szCs w:val="24"/>
          <w:lang w:val="sr-Cyrl-RS"/>
        </w:rPr>
        <w:t>, број 77/</w:t>
      </w:r>
      <w:r w:rsidR="00D954D8" w:rsidRPr="000F7117">
        <w:rPr>
          <w:rFonts w:ascii="Times New Roman" w:hAnsi="Times New Roman" w:cs="Times New Roman"/>
          <w:szCs w:val="24"/>
          <w:lang w:val="sr-Cyrl-RS"/>
        </w:rPr>
        <w:t xml:space="preserve">17), Национална стратегија за </w:t>
      </w:r>
      <w:proofErr w:type="spellStart"/>
      <w:r w:rsidR="00D954D8" w:rsidRPr="000F7117">
        <w:rPr>
          <w:rFonts w:ascii="Times New Roman" w:hAnsi="Times New Roman" w:cs="Times New Roman"/>
          <w:szCs w:val="24"/>
          <w:lang w:val="sr-Cyrl-RS"/>
        </w:rPr>
        <w:t>процесуирање</w:t>
      </w:r>
      <w:proofErr w:type="spellEnd"/>
      <w:r w:rsidR="00D954D8" w:rsidRPr="000F7117">
        <w:rPr>
          <w:rFonts w:ascii="Times New Roman" w:hAnsi="Times New Roman" w:cs="Times New Roman"/>
          <w:szCs w:val="24"/>
          <w:lang w:val="sr-Cyrl-RS"/>
        </w:rPr>
        <w:t xml:space="preserve"> ратних злочина </w:t>
      </w:r>
      <w:r w:rsidR="000B7746" w:rsidRPr="000F7117">
        <w:rPr>
          <w:rFonts w:ascii="Times New Roman" w:hAnsi="Times New Roman" w:cs="Times New Roman"/>
          <w:szCs w:val="24"/>
          <w:lang w:val="sr-Cyrl-RS"/>
        </w:rPr>
        <w:t>(„Службени гласник РС</w:t>
      </w:r>
      <w:r w:rsidR="000B7746" w:rsidRPr="000F7117">
        <w:rPr>
          <w:rFonts w:ascii="Times New Roman" w:hAnsi="Times New Roman" w:cs="Times New Roman"/>
          <w:bCs/>
          <w:szCs w:val="24"/>
          <w:lang w:val="sr-Cyrl-CS" w:eastAsia="sr-Latn-CS"/>
        </w:rPr>
        <w:t>”</w:t>
      </w:r>
      <w:r w:rsidR="000B7746" w:rsidRPr="000F7117">
        <w:rPr>
          <w:rFonts w:ascii="Times New Roman" w:hAnsi="Times New Roman" w:cs="Times New Roman"/>
          <w:szCs w:val="24"/>
          <w:lang w:val="sr-Cyrl-RS"/>
        </w:rPr>
        <w:t>, број 19/16)</w:t>
      </w:r>
      <w:r w:rsidR="00D954D8" w:rsidRPr="000F7117">
        <w:rPr>
          <w:rFonts w:ascii="Times New Roman" w:hAnsi="Times New Roman" w:cs="Times New Roman"/>
          <w:szCs w:val="24"/>
          <w:shd w:val="clear" w:color="auto" w:fill="FFFFFF"/>
          <w:lang w:val="sr-Cyrl-RS"/>
        </w:rPr>
        <w:t>.</w:t>
      </w:r>
    </w:p>
    <w:p w14:paraId="090E3824" w14:textId="78656540" w:rsidR="00D954D8" w:rsidRDefault="00F862C6" w:rsidP="00F862C6">
      <w:pPr>
        <w:tabs>
          <w:tab w:val="left" w:pos="1440"/>
        </w:tabs>
        <w:spacing w:before="225" w:after="0"/>
        <w:rPr>
          <w:rFonts w:ascii="Times New Roman" w:hAnsi="Times New Roman" w:cs="Times New Roman"/>
          <w:color w:val="000000"/>
          <w:szCs w:val="24"/>
          <w:lang w:val="sr-Cyrl-RS" w:eastAsia="sr-Latn-RS"/>
        </w:rPr>
      </w:pPr>
      <w:r>
        <w:rPr>
          <w:rFonts w:ascii="Times New Roman" w:hAnsi="Times New Roman" w:cs="Times New Roman"/>
          <w:color w:val="000000"/>
          <w:szCs w:val="24"/>
          <w:lang w:val="sr-Cyrl-RS" w:eastAsia="sr-Latn-RS"/>
        </w:rPr>
        <w:tab/>
      </w:r>
      <w:r w:rsidR="00D954D8" w:rsidRPr="00F84C35">
        <w:rPr>
          <w:rFonts w:ascii="Times New Roman" w:hAnsi="Times New Roman" w:cs="Times New Roman"/>
          <w:color w:val="000000"/>
          <w:szCs w:val="24"/>
          <w:lang w:val="sr-Cyrl-RS" w:eastAsia="sr-Latn-RS"/>
        </w:rPr>
        <w:t xml:space="preserve">Као што је видљиво из општег и посебних циљева Стратегије, као и мера за њихову реализацију, Стратегија задире у питања реформе </w:t>
      </w:r>
      <w:proofErr w:type="spellStart"/>
      <w:r w:rsidR="00D954D8" w:rsidRPr="00F84C35">
        <w:rPr>
          <w:rFonts w:ascii="Times New Roman" w:hAnsi="Times New Roman" w:cs="Times New Roman"/>
          <w:color w:val="000000"/>
          <w:szCs w:val="24"/>
          <w:lang w:val="sr-Cyrl-RS" w:eastAsia="sr-Latn-RS"/>
        </w:rPr>
        <w:t>казненоправног</w:t>
      </w:r>
      <w:proofErr w:type="spellEnd"/>
      <w:r w:rsidR="00D954D8" w:rsidRPr="00F84C35">
        <w:rPr>
          <w:rFonts w:ascii="Times New Roman" w:hAnsi="Times New Roman" w:cs="Times New Roman"/>
          <w:color w:val="000000"/>
          <w:szCs w:val="24"/>
          <w:lang w:val="sr-Cyrl-RS" w:eastAsia="sr-Latn-RS"/>
        </w:rPr>
        <w:t xml:space="preserve"> и правосудног система а у одређеној мери се односи и на систем социјалне заштите, људских права и образовања. У том смислу, Стратегија повезује у логичку целину циљеве и мере садржане у релевантним, повезаним стратешким документима и надограђује их, имајући у виду неопходност јединственог и свеобухватног приступа.</w:t>
      </w:r>
    </w:p>
    <w:p w14:paraId="3394223F" w14:textId="6FEDC945" w:rsidR="0055226E" w:rsidRDefault="0055226E" w:rsidP="00D954D8">
      <w:pPr>
        <w:spacing w:after="0" w:line="276" w:lineRule="auto"/>
        <w:rPr>
          <w:rFonts w:ascii="Times New Roman" w:hAnsi="Times New Roman" w:cs="Times New Roman"/>
          <w:szCs w:val="24"/>
          <w:lang w:val="sr-Cyrl-RS"/>
        </w:rPr>
      </w:pPr>
    </w:p>
    <w:p w14:paraId="104F5E4C" w14:textId="77777777" w:rsidR="00AE4EB9" w:rsidRPr="00F84C35" w:rsidRDefault="00AE4EB9" w:rsidP="00D954D8">
      <w:pPr>
        <w:spacing w:after="0" w:line="276" w:lineRule="auto"/>
        <w:rPr>
          <w:rFonts w:ascii="Times New Roman" w:hAnsi="Times New Roman" w:cs="Times New Roman"/>
          <w:szCs w:val="24"/>
          <w:lang w:val="sr-Cyrl-RS"/>
        </w:rPr>
      </w:pPr>
    </w:p>
    <w:p w14:paraId="54F2A194" w14:textId="5AF0607C" w:rsidR="0055226E" w:rsidRPr="00F84C35" w:rsidRDefault="009353BD" w:rsidP="00C56E7A">
      <w:pPr>
        <w:pStyle w:val="Heading1"/>
        <w:numPr>
          <w:ilvl w:val="0"/>
          <w:numId w:val="4"/>
        </w:numPr>
        <w:jc w:val="center"/>
        <w:rPr>
          <w:rFonts w:ascii="Times New Roman" w:hAnsi="Times New Roman"/>
          <w:sz w:val="24"/>
          <w:lang w:val="sr-Cyrl-RS"/>
        </w:rPr>
      </w:pPr>
      <w:bookmarkStart w:id="3" w:name="_Toc23941286"/>
      <w:r w:rsidRPr="00F84C35">
        <w:rPr>
          <w:rFonts w:ascii="Times New Roman" w:hAnsi="Times New Roman"/>
          <w:sz w:val="24"/>
          <w:lang w:val="sr-Cyrl-RS"/>
        </w:rPr>
        <w:t>ТРЕНУТНО СТАЊЕ У ОБЛАСТИ ПОДРШКЕ ЖРТВАМА И СВЕДОЦИМА КРИВИЧНИХ ДЕЛА У РЕПУБЛИЦИ СРБИЈИ</w:t>
      </w:r>
      <w:bookmarkEnd w:id="3"/>
    </w:p>
    <w:p w14:paraId="7FB98B1D" w14:textId="55F7FA09" w:rsidR="00E20215" w:rsidRPr="00F84C35"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E20215" w:rsidRPr="00F84C35">
        <w:rPr>
          <w:rFonts w:ascii="Times New Roman" w:hAnsi="Times New Roman" w:cs="Times New Roman"/>
          <w:szCs w:val="24"/>
          <w:lang w:val="sr-Cyrl-RS"/>
        </w:rPr>
        <w:t>Имајући у виду правно наслеђе Републике Србије, могло би се рећи да је, у моменту усвајања Стратегије, њен правни поредак у значајној мери усаглашен са међународним стандардима у области права жртава, будући да, у процесном својству оштећеног, жртви у правном поретку Републике Србије деценијама припада читав низ права, препознатих и кодификованих Директивом (2012)029.</w:t>
      </w:r>
      <w:r w:rsidR="00E20215" w:rsidRPr="00F84C35">
        <w:rPr>
          <w:rStyle w:val="FootnoteReference"/>
          <w:rFonts w:ascii="Times New Roman" w:hAnsi="Times New Roman" w:cs="Times New Roman"/>
          <w:szCs w:val="24"/>
          <w:lang w:val="sr-Cyrl-RS"/>
        </w:rPr>
        <w:footnoteReference w:id="4"/>
      </w:r>
    </w:p>
    <w:p w14:paraId="105A05A9" w14:textId="6134A947" w:rsidR="00E20215" w:rsidRPr="00F84C35"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E20215" w:rsidRPr="00F84C35">
        <w:rPr>
          <w:rFonts w:ascii="Times New Roman" w:hAnsi="Times New Roman" w:cs="Times New Roman"/>
          <w:szCs w:val="24"/>
          <w:lang w:val="sr-Cyrl-RS"/>
        </w:rPr>
        <w:t>У том смислу, може се констатовати да је нормативни оквир у великој мери усклађен са одредбама Директиве, али да су и даље потребне одређене измене</w:t>
      </w:r>
      <w:r w:rsidR="00E20215" w:rsidRPr="00F84C35">
        <w:rPr>
          <w:rStyle w:val="FootnoteReference"/>
          <w:rFonts w:ascii="Times New Roman" w:hAnsi="Times New Roman" w:cs="Times New Roman"/>
          <w:szCs w:val="24"/>
          <w:lang w:val="sr-Cyrl-RS"/>
        </w:rPr>
        <w:footnoteReference w:id="5"/>
      </w:r>
      <w:r w:rsidR="00E20215" w:rsidRPr="00F84C35">
        <w:rPr>
          <w:rFonts w:ascii="Times New Roman" w:hAnsi="Times New Roman" w:cs="Times New Roman"/>
          <w:szCs w:val="24"/>
          <w:lang w:val="sr-Cyrl-RS"/>
        </w:rPr>
        <w:t>, између осталог, у делу који се односи на уклањањ</w:t>
      </w:r>
      <w:r w:rsidR="0098529E" w:rsidRPr="00F84C35">
        <w:rPr>
          <w:rFonts w:ascii="Times New Roman" w:hAnsi="Times New Roman" w:cs="Times New Roman"/>
          <w:szCs w:val="24"/>
          <w:lang w:val="sr-Cyrl-RS"/>
        </w:rPr>
        <w:t>е</w:t>
      </w:r>
      <w:r w:rsidR="00E20215" w:rsidRPr="00F84C35">
        <w:rPr>
          <w:rFonts w:ascii="Times New Roman" w:hAnsi="Times New Roman" w:cs="Times New Roman"/>
          <w:szCs w:val="24"/>
          <w:lang w:val="sr-Cyrl-RS"/>
        </w:rPr>
        <w:t xml:space="preserve"> терминолошке недоумице у погледу односа појмова </w:t>
      </w:r>
      <w:r w:rsidR="0098529E" w:rsidRPr="00F84C35">
        <w:rPr>
          <w:rFonts w:ascii="Times New Roman" w:hAnsi="Times New Roman" w:cs="Times New Roman"/>
          <w:szCs w:val="24"/>
          <w:lang w:val="sr-Cyrl-RS"/>
        </w:rPr>
        <w:t>„</w:t>
      </w:r>
      <w:proofErr w:type="spellStart"/>
      <w:r w:rsidR="00E20215" w:rsidRPr="00F84C35">
        <w:rPr>
          <w:rFonts w:ascii="Times New Roman" w:hAnsi="Times New Roman" w:cs="Times New Roman"/>
          <w:szCs w:val="24"/>
          <w:lang w:val="sr-Cyrl-RS"/>
        </w:rPr>
        <w:t>жртва</w:t>
      </w:r>
      <w:r w:rsidR="0098529E" w:rsidRPr="00F84C35">
        <w:rPr>
          <w:rFonts w:ascii="Times New Roman" w:hAnsi="Times New Roman" w:cs="Times New Roman"/>
          <w:szCs w:val="24"/>
          <w:lang w:val="sr-Cyrl-RS"/>
        </w:rPr>
        <w:t>ˮ</w:t>
      </w:r>
      <w:proofErr w:type="spellEnd"/>
      <w:r w:rsidR="00E20215" w:rsidRPr="00F84C35">
        <w:rPr>
          <w:rFonts w:ascii="Times New Roman" w:hAnsi="Times New Roman" w:cs="Times New Roman"/>
          <w:szCs w:val="24"/>
          <w:lang w:val="sr-Cyrl-RS"/>
        </w:rPr>
        <w:t xml:space="preserve"> и </w:t>
      </w:r>
      <w:r w:rsidR="0098529E" w:rsidRPr="00F84C35">
        <w:rPr>
          <w:rFonts w:ascii="Times New Roman" w:hAnsi="Times New Roman" w:cs="Times New Roman"/>
          <w:szCs w:val="24"/>
          <w:lang w:val="sr-Cyrl-RS"/>
        </w:rPr>
        <w:t>„</w:t>
      </w:r>
      <w:proofErr w:type="spellStart"/>
      <w:r w:rsidR="00E20215" w:rsidRPr="00F84C35">
        <w:rPr>
          <w:rFonts w:ascii="Times New Roman" w:hAnsi="Times New Roman" w:cs="Times New Roman"/>
          <w:szCs w:val="24"/>
          <w:lang w:val="sr-Cyrl-RS"/>
        </w:rPr>
        <w:t>оштећени</w:t>
      </w:r>
      <w:r w:rsidR="0098529E" w:rsidRPr="00F84C35">
        <w:rPr>
          <w:rFonts w:ascii="Times New Roman" w:hAnsi="Times New Roman" w:cs="Times New Roman"/>
          <w:szCs w:val="24"/>
          <w:lang w:val="sr-Cyrl-RS"/>
        </w:rPr>
        <w:t>ˮ</w:t>
      </w:r>
      <w:proofErr w:type="spellEnd"/>
      <w:r w:rsidR="008F005F">
        <w:rPr>
          <w:rFonts w:ascii="Times New Roman" w:hAnsi="Times New Roman" w:cs="Times New Roman"/>
          <w:szCs w:val="24"/>
          <w:lang w:val="sr-Cyrl-RS"/>
        </w:rPr>
        <w:t>,</w:t>
      </w:r>
      <w:r w:rsidR="00E20215" w:rsidRPr="00F84C35">
        <w:rPr>
          <w:rFonts w:ascii="Times New Roman" w:hAnsi="Times New Roman" w:cs="Times New Roman"/>
          <w:szCs w:val="24"/>
          <w:lang w:val="sr-Cyrl-RS"/>
        </w:rPr>
        <w:t xml:space="preserve"> унапређењ</w:t>
      </w:r>
      <w:r w:rsidR="0098529E" w:rsidRPr="00F84C35">
        <w:rPr>
          <w:rFonts w:ascii="Times New Roman" w:hAnsi="Times New Roman" w:cs="Times New Roman"/>
          <w:szCs w:val="24"/>
          <w:lang w:val="sr-Cyrl-RS"/>
        </w:rPr>
        <w:t>е</w:t>
      </w:r>
      <w:r w:rsidR="00E20215" w:rsidRPr="00F84C35">
        <w:rPr>
          <w:rFonts w:ascii="Times New Roman" w:hAnsi="Times New Roman" w:cs="Times New Roman"/>
          <w:szCs w:val="24"/>
          <w:lang w:val="sr-Cyrl-RS"/>
        </w:rPr>
        <w:t xml:space="preserve"> права на правну помоћ, права на информисање и</w:t>
      </w:r>
      <w:r w:rsidR="00E20215" w:rsidRPr="00F84C35">
        <w:rPr>
          <w:rFonts w:ascii="Times New Roman" w:hAnsi="Times New Roman" w:cs="Times New Roman"/>
          <w:color w:val="FF0000"/>
          <w:szCs w:val="24"/>
          <w:lang w:val="sr-Cyrl-RS"/>
        </w:rPr>
        <w:t xml:space="preserve"> </w:t>
      </w:r>
      <w:r w:rsidR="00E20215" w:rsidRPr="00F84C35">
        <w:rPr>
          <w:rFonts w:ascii="Times New Roman" w:hAnsi="Times New Roman" w:cs="Times New Roman"/>
          <w:szCs w:val="24"/>
          <w:lang w:val="sr-Cyrl-RS"/>
        </w:rPr>
        <w:t>превођење</w:t>
      </w:r>
      <w:r w:rsidR="001F3B1D" w:rsidRPr="00F84C35">
        <w:rPr>
          <w:rFonts w:ascii="Times New Roman" w:hAnsi="Times New Roman" w:cs="Times New Roman"/>
          <w:szCs w:val="24"/>
          <w:lang w:val="sr-Cyrl-RS"/>
        </w:rPr>
        <w:t>,</w:t>
      </w:r>
      <w:r w:rsidR="00E20215" w:rsidRPr="00F84C35">
        <w:rPr>
          <w:rFonts w:ascii="Times New Roman" w:hAnsi="Times New Roman" w:cs="Times New Roman"/>
          <w:szCs w:val="24"/>
          <w:lang w:val="sr-Cyrl-RS"/>
        </w:rPr>
        <w:t xml:space="preserve"> права на остваривање имовинскоправно</w:t>
      </w:r>
      <w:r w:rsidR="008F005F">
        <w:rPr>
          <w:rFonts w:ascii="Times New Roman" w:hAnsi="Times New Roman" w:cs="Times New Roman"/>
          <w:szCs w:val="24"/>
          <w:lang w:val="sr-Cyrl-RS"/>
        </w:rPr>
        <w:t>г захтева</w:t>
      </w:r>
      <w:r w:rsidR="00E20215" w:rsidRPr="00F84C35">
        <w:rPr>
          <w:rFonts w:ascii="Times New Roman" w:hAnsi="Times New Roman" w:cs="Times New Roman"/>
          <w:szCs w:val="24"/>
          <w:lang w:val="sr-Cyrl-RS"/>
        </w:rPr>
        <w:t xml:space="preserve"> итд.</w:t>
      </w:r>
    </w:p>
    <w:p w14:paraId="6DE0AEDA" w14:textId="662F8E88" w:rsidR="00D924AC"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lastRenderedPageBreak/>
        <w:tab/>
      </w:r>
      <w:r w:rsidR="00D924AC" w:rsidRPr="00F84C35">
        <w:rPr>
          <w:rFonts w:ascii="Times New Roman" w:hAnsi="Times New Roman" w:cs="Times New Roman"/>
          <w:szCs w:val="24"/>
          <w:lang w:val="sr-Cyrl-RS"/>
        </w:rPr>
        <w:t>Поред поменутих измена кривичног, одређене интервенције ће бити неопходне и у правосудном организационом законодавству, али и кључним подзаконским актима, попут Судског пословника и Правилника о управи у јавним тужилаштвима.</w:t>
      </w:r>
    </w:p>
    <w:p w14:paraId="497BDA9C" w14:textId="77777777" w:rsidR="00F862C6" w:rsidRPr="00F84C35" w:rsidRDefault="00F862C6" w:rsidP="00F862C6">
      <w:pPr>
        <w:tabs>
          <w:tab w:val="left" w:pos="1440"/>
        </w:tabs>
        <w:rPr>
          <w:rFonts w:ascii="Times New Roman" w:hAnsi="Times New Roman" w:cs="Times New Roman"/>
          <w:szCs w:val="24"/>
          <w:lang w:val="sr-Cyrl-RS"/>
        </w:rPr>
      </w:pPr>
    </w:p>
    <w:p w14:paraId="57E83F19" w14:textId="50CE3692" w:rsidR="004D2CD9" w:rsidRPr="00F84C35"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4C35">
        <w:rPr>
          <w:rFonts w:ascii="Times New Roman" w:hAnsi="Times New Roman" w:cs="Times New Roman"/>
          <w:szCs w:val="24"/>
          <w:lang w:val="sr-Cyrl-RS"/>
        </w:rPr>
        <w:t>Корак који је у процесу усаглашавања са Директивом најзахтевнији у организационом и финансијском смислу, али уједно треба да донесе и највећу квалитативну разлику у односу на тренутно стање, јесте успостављање мреже служби за подршку жртвама и сведоцима на територији читаве Републике Србије</w:t>
      </w:r>
      <w:r w:rsidR="004D2CD9" w:rsidRPr="00F84C35">
        <w:rPr>
          <w:rFonts w:ascii="Times New Roman" w:hAnsi="Times New Roman" w:cs="Times New Roman"/>
          <w:szCs w:val="24"/>
          <w:lang w:val="sr-Cyrl-RS"/>
        </w:rPr>
        <w:t>.</w:t>
      </w:r>
      <w:r w:rsidR="0055226E" w:rsidRPr="00F84C35">
        <w:rPr>
          <w:rFonts w:ascii="Times New Roman" w:hAnsi="Times New Roman" w:cs="Times New Roman"/>
          <w:szCs w:val="24"/>
          <w:lang w:val="sr-Cyrl-RS"/>
        </w:rPr>
        <w:t xml:space="preserve"> Тренутно, пружање помоћи и подршке жртвама и сведоцима углавном је базирано на активностима служби успостављених при свим вишим судовима и тужилаштвима,</w:t>
      </w:r>
      <w:r w:rsidR="00F56DF1" w:rsidRPr="00F84C35">
        <w:rPr>
          <w:rFonts w:ascii="Times New Roman" w:hAnsi="Times New Roman" w:cs="Times New Roman"/>
          <w:szCs w:val="24"/>
          <w:lang w:val="sr-Cyrl-RS"/>
        </w:rPr>
        <w:t xml:space="preserve"> Тужилаштву за ратне злочине</w:t>
      </w:r>
      <w:r w:rsidR="001B6AB4" w:rsidRPr="00F84C35">
        <w:rPr>
          <w:rFonts w:ascii="Times New Roman" w:hAnsi="Times New Roman" w:cs="Times New Roman"/>
          <w:szCs w:val="24"/>
          <w:lang w:val="sr-Cyrl-RS"/>
        </w:rPr>
        <w:t>,</w:t>
      </w:r>
      <w:r w:rsidR="0055226E" w:rsidRPr="00F84C35">
        <w:rPr>
          <w:rFonts w:ascii="Times New Roman" w:hAnsi="Times New Roman" w:cs="Times New Roman"/>
          <w:szCs w:val="24"/>
          <w:lang w:val="sr-Cyrl-RS"/>
        </w:rPr>
        <w:t xml:space="preserve"> Тужилаштву за организовани криминал</w:t>
      </w:r>
      <w:r w:rsidR="00F56DF1" w:rsidRPr="00F84C35">
        <w:rPr>
          <w:rFonts w:ascii="Times New Roman" w:hAnsi="Times New Roman" w:cs="Times New Roman"/>
          <w:szCs w:val="24"/>
          <w:lang w:val="sr-Cyrl-RS"/>
        </w:rPr>
        <w:t xml:space="preserve"> и Првом основном јавном тужилаштву у Београду</w:t>
      </w:r>
      <w:r w:rsidR="0055226E" w:rsidRPr="00F84C35">
        <w:rPr>
          <w:rFonts w:ascii="Times New Roman" w:hAnsi="Times New Roman" w:cs="Times New Roman"/>
          <w:szCs w:val="24"/>
          <w:lang w:val="sr-Cyrl-RS"/>
        </w:rPr>
        <w:t xml:space="preserve">; појединих организација цивилног друштва, правних клиника и центара за социјални рад. Не постоје прецизни подаци о броју и структури </w:t>
      </w:r>
      <w:proofErr w:type="spellStart"/>
      <w:r w:rsidR="0055226E" w:rsidRPr="00F84C35">
        <w:rPr>
          <w:rFonts w:ascii="Times New Roman" w:hAnsi="Times New Roman" w:cs="Times New Roman"/>
          <w:szCs w:val="24"/>
          <w:lang w:val="sr-Cyrl-RS"/>
        </w:rPr>
        <w:t>пружалаца</w:t>
      </w:r>
      <w:proofErr w:type="spellEnd"/>
      <w:r w:rsidR="0055226E" w:rsidRPr="00F84C35">
        <w:rPr>
          <w:rFonts w:ascii="Times New Roman" w:hAnsi="Times New Roman" w:cs="Times New Roman"/>
          <w:szCs w:val="24"/>
          <w:lang w:val="sr-Cyrl-RS"/>
        </w:rPr>
        <w:t xml:space="preserve">, као </w:t>
      </w:r>
      <w:r w:rsidR="00395F44" w:rsidRPr="00F84C35">
        <w:rPr>
          <w:rFonts w:ascii="Times New Roman" w:hAnsi="Times New Roman" w:cs="Times New Roman"/>
          <w:szCs w:val="24"/>
          <w:lang w:val="sr-Cyrl-RS"/>
        </w:rPr>
        <w:t>н</w:t>
      </w:r>
      <w:r w:rsidR="0055226E" w:rsidRPr="00F84C35">
        <w:rPr>
          <w:rFonts w:ascii="Times New Roman" w:hAnsi="Times New Roman" w:cs="Times New Roman"/>
          <w:szCs w:val="24"/>
          <w:lang w:val="sr-Cyrl-RS"/>
        </w:rPr>
        <w:t>и програмима које нуде</w:t>
      </w:r>
      <w:r w:rsidR="00395F44" w:rsidRPr="00F84C35">
        <w:rPr>
          <w:rFonts w:ascii="Times New Roman" w:hAnsi="Times New Roman" w:cs="Times New Roman"/>
          <w:szCs w:val="24"/>
          <w:lang w:val="sr-Cyrl-RS"/>
        </w:rPr>
        <w:t>,</w:t>
      </w:r>
      <w:r w:rsidR="0055226E" w:rsidRPr="00F84C35">
        <w:rPr>
          <w:rFonts w:ascii="Times New Roman" w:hAnsi="Times New Roman" w:cs="Times New Roman"/>
          <w:szCs w:val="24"/>
          <w:lang w:val="sr-Cyrl-RS"/>
        </w:rPr>
        <w:t xml:space="preserve"> а познато је да су њихова географска дистрибуција, као и разноврсност услуга које нуде</w:t>
      </w:r>
      <w:r w:rsidR="00395F44" w:rsidRPr="00F84C35">
        <w:rPr>
          <w:rFonts w:ascii="Times New Roman" w:hAnsi="Times New Roman" w:cs="Times New Roman"/>
          <w:szCs w:val="24"/>
          <w:lang w:val="sr-Cyrl-RS"/>
        </w:rPr>
        <w:t>,</w:t>
      </w:r>
      <w:r w:rsidR="0055226E" w:rsidRPr="00F84C35">
        <w:rPr>
          <w:rFonts w:ascii="Times New Roman" w:hAnsi="Times New Roman" w:cs="Times New Roman"/>
          <w:szCs w:val="24"/>
          <w:lang w:val="sr-Cyrl-RS"/>
        </w:rPr>
        <w:t xml:space="preserve"> изразито неуједначени. Нема јасно дефинисаних критеријума </w:t>
      </w:r>
      <w:r w:rsidR="00A40219" w:rsidRPr="00F84C35">
        <w:rPr>
          <w:rFonts w:ascii="Times New Roman" w:hAnsi="Times New Roman" w:cs="Times New Roman"/>
          <w:szCs w:val="24"/>
          <w:lang w:val="sr-Cyrl-RS"/>
        </w:rPr>
        <w:t xml:space="preserve">за </w:t>
      </w:r>
      <w:r w:rsidR="0055226E" w:rsidRPr="00F84C35">
        <w:rPr>
          <w:rFonts w:ascii="Times New Roman" w:hAnsi="Times New Roman" w:cs="Times New Roman"/>
          <w:szCs w:val="24"/>
          <w:lang w:val="sr-Cyrl-RS"/>
        </w:rPr>
        <w:t>стручн</w:t>
      </w:r>
      <w:r w:rsidR="00A40219" w:rsidRPr="00F84C35">
        <w:rPr>
          <w:rFonts w:ascii="Times New Roman" w:hAnsi="Times New Roman" w:cs="Times New Roman"/>
          <w:szCs w:val="24"/>
          <w:lang w:val="sr-Cyrl-RS"/>
        </w:rPr>
        <w:t>е</w:t>
      </w:r>
      <w:r w:rsidR="0055226E" w:rsidRPr="00F84C35">
        <w:rPr>
          <w:rFonts w:ascii="Times New Roman" w:hAnsi="Times New Roman" w:cs="Times New Roman"/>
          <w:szCs w:val="24"/>
          <w:lang w:val="sr-Cyrl-RS"/>
        </w:rPr>
        <w:t xml:space="preserve"> квалификациј</w:t>
      </w:r>
      <w:r w:rsidR="00A40219" w:rsidRPr="00F84C35">
        <w:rPr>
          <w:rFonts w:ascii="Times New Roman" w:hAnsi="Times New Roman" w:cs="Times New Roman"/>
          <w:szCs w:val="24"/>
          <w:lang w:val="sr-Cyrl-RS"/>
        </w:rPr>
        <w:t>е</w:t>
      </w:r>
      <w:r w:rsidR="0055226E" w:rsidRPr="00F84C35">
        <w:rPr>
          <w:rFonts w:ascii="Times New Roman" w:hAnsi="Times New Roman" w:cs="Times New Roman"/>
          <w:szCs w:val="24"/>
          <w:lang w:val="sr-Cyrl-RS"/>
        </w:rPr>
        <w:t xml:space="preserve"> </w:t>
      </w:r>
      <w:proofErr w:type="spellStart"/>
      <w:r w:rsidR="0055226E" w:rsidRPr="00F84C35">
        <w:rPr>
          <w:rFonts w:ascii="Times New Roman" w:hAnsi="Times New Roman" w:cs="Times New Roman"/>
          <w:szCs w:val="24"/>
          <w:lang w:val="sr-Cyrl-RS"/>
        </w:rPr>
        <w:t>пружалаца</w:t>
      </w:r>
      <w:proofErr w:type="spellEnd"/>
      <w:r w:rsidR="0055226E" w:rsidRPr="00F84C35">
        <w:rPr>
          <w:rFonts w:ascii="Times New Roman" w:hAnsi="Times New Roman" w:cs="Times New Roman"/>
          <w:szCs w:val="24"/>
          <w:lang w:val="sr-Cyrl-RS"/>
        </w:rPr>
        <w:t xml:space="preserve">, нити </w:t>
      </w:r>
      <w:r w:rsidR="00A40219" w:rsidRPr="00F84C35">
        <w:rPr>
          <w:rFonts w:ascii="Times New Roman" w:hAnsi="Times New Roman" w:cs="Times New Roman"/>
          <w:szCs w:val="24"/>
          <w:lang w:val="sr-Cyrl-RS"/>
        </w:rPr>
        <w:t xml:space="preserve">за </w:t>
      </w:r>
      <w:r w:rsidR="0055226E" w:rsidRPr="00F84C35">
        <w:rPr>
          <w:rFonts w:ascii="Times New Roman" w:hAnsi="Times New Roman" w:cs="Times New Roman"/>
          <w:szCs w:val="24"/>
          <w:lang w:val="sr-Cyrl-RS"/>
        </w:rPr>
        <w:t xml:space="preserve">квалитет услуга које пружају. Процедуре процене потреба, упућивања на службе, као и самог пружања подршке нису стандардизоване. Не постоје формални механизми повезивања и сарадње </w:t>
      </w:r>
      <w:proofErr w:type="spellStart"/>
      <w:r w:rsidR="0055226E" w:rsidRPr="00F84C35">
        <w:rPr>
          <w:rFonts w:ascii="Times New Roman" w:hAnsi="Times New Roman" w:cs="Times New Roman"/>
          <w:szCs w:val="24"/>
          <w:lang w:val="sr-Cyrl-RS"/>
        </w:rPr>
        <w:t>пружалаца</w:t>
      </w:r>
      <w:proofErr w:type="spellEnd"/>
      <w:r w:rsidR="0055226E" w:rsidRPr="00F84C35">
        <w:rPr>
          <w:rFonts w:ascii="Times New Roman" w:hAnsi="Times New Roman" w:cs="Times New Roman"/>
          <w:szCs w:val="24"/>
          <w:lang w:val="sr-Cyrl-RS"/>
        </w:rPr>
        <w:t xml:space="preserve"> подршке, нити је успостављен систем координације и финансирања </w:t>
      </w:r>
      <w:proofErr w:type="spellStart"/>
      <w:r w:rsidR="0055226E" w:rsidRPr="00F84C35">
        <w:rPr>
          <w:rFonts w:ascii="Times New Roman" w:hAnsi="Times New Roman" w:cs="Times New Roman"/>
          <w:szCs w:val="24"/>
          <w:lang w:val="sr-Cyrl-RS"/>
        </w:rPr>
        <w:t>пружалаца</w:t>
      </w:r>
      <w:proofErr w:type="spellEnd"/>
      <w:r w:rsidR="0055226E" w:rsidRPr="00F84C35">
        <w:rPr>
          <w:rFonts w:ascii="Times New Roman" w:hAnsi="Times New Roman" w:cs="Times New Roman"/>
          <w:szCs w:val="24"/>
          <w:lang w:val="sr-Cyrl-RS"/>
        </w:rPr>
        <w:t>, као и надзора над њиховим радом. Програми обуке у области права жртава нису стандардизовани нити успостављени као сегмент почетне и сталне обуке носилаца правосудних функција. Информације о расположивим видовима подршке нису систематизоване, нити доступне у оквиру јединствене базе.</w:t>
      </w:r>
    </w:p>
    <w:p w14:paraId="70E27D05" w14:textId="144DB19F" w:rsidR="0055226E"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4C35">
        <w:rPr>
          <w:rFonts w:ascii="Times New Roman" w:hAnsi="Times New Roman" w:cs="Times New Roman"/>
          <w:szCs w:val="24"/>
          <w:lang w:val="sr-Cyrl-RS"/>
        </w:rPr>
        <w:t>Настојања да се учи</w:t>
      </w:r>
      <w:r w:rsidR="00A84B9E">
        <w:rPr>
          <w:rFonts w:ascii="Times New Roman" w:hAnsi="Times New Roman" w:cs="Times New Roman"/>
          <w:szCs w:val="24"/>
          <w:lang w:val="sr-Cyrl-RS"/>
        </w:rPr>
        <w:t>не помаци у наведеним областима</w:t>
      </w:r>
      <w:r w:rsidR="0055226E" w:rsidRPr="00F84C35">
        <w:rPr>
          <w:rFonts w:ascii="Times New Roman" w:hAnsi="Times New Roman" w:cs="Times New Roman"/>
          <w:szCs w:val="24"/>
          <w:lang w:val="sr-Cyrl-RS"/>
        </w:rPr>
        <w:t xml:space="preserve"> годинама уназад били су засновани на различитим видовима билатералне пројектне подршке, па су и њихови резултати били орочени самим трајањем пројекта и нису донели системско решење, нити стратешку визију корака које Република Србија планира да предузме. У том смислу, контекст приступних преговора са ЕУ одиграо је значајну улогу, јер не само да је резултирао стратешким приступом овој материји и темељним и свеобухватним аналитичким процесом</w:t>
      </w:r>
      <w:r w:rsidR="0055226E" w:rsidRPr="00F84C35">
        <w:rPr>
          <w:rStyle w:val="FootnoteReference"/>
          <w:rFonts w:ascii="Times New Roman" w:hAnsi="Times New Roman" w:cs="Times New Roman"/>
          <w:szCs w:val="24"/>
          <w:lang w:val="sr-Cyrl-RS"/>
        </w:rPr>
        <w:footnoteReference w:id="6"/>
      </w:r>
      <w:r w:rsidR="0055226E" w:rsidRPr="00F84C35">
        <w:rPr>
          <w:rFonts w:ascii="Times New Roman" w:hAnsi="Times New Roman" w:cs="Times New Roman"/>
          <w:szCs w:val="24"/>
          <w:lang w:val="sr-Cyrl-RS"/>
        </w:rPr>
        <w:t xml:space="preserve"> као предусловом прикупљања података на коме се темељи садржина Стратегије, већ је омогућио и синхронизацију планирања пројектне подршке и буџетских издвајања са планираним реформама, а тиме и постизање одрживих решења.</w:t>
      </w:r>
    </w:p>
    <w:p w14:paraId="03A3D06C" w14:textId="77777777" w:rsidR="00AE4EB9" w:rsidRDefault="00AE4EB9" w:rsidP="00F862C6">
      <w:pPr>
        <w:tabs>
          <w:tab w:val="left" w:pos="1440"/>
        </w:tabs>
        <w:rPr>
          <w:rFonts w:ascii="Times New Roman" w:hAnsi="Times New Roman" w:cs="Times New Roman"/>
          <w:szCs w:val="24"/>
          <w:lang w:val="sr-Cyrl-RS"/>
        </w:rPr>
      </w:pPr>
    </w:p>
    <w:p w14:paraId="7B830BF0" w14:textId="08A2BD56" w:rsidR="008079D4" w:rsidRPr="00F84C35" w:rsidRDefault="00701A02" w:rsidP="00C56E7A">
      <w:pPr>
        <w:pStyle w:val="Heading1"/>
        <w:numPr>
          <w:ilvl w:val="0"/>
          <w:numId w:val="4"/>
        </w:numPr>
        <w:jc w:val="center"/>
        <w:rPr>
          <w:rFonts w:ascii="Times New Roman" w:hAnsi="Times New Roman"/>
          <w:sz w:val="24"/>
          <w:lang w:val="sr-Cyrl-RS"/>
        </w:rPr>
      </w:pPr>
      <w:bookmarkStart w:id="4" w:name="_Toc23941287"/>
      <w:r w:rsidRPr="00F84C35">
        <w:rPr>
          <w:rFonts w:ascii="Times New Roman" w:hAnsi="Times New Roman"/>
          <w:sz w:val="24"/>
          <w:lang w:val="sr-Cyrl-RS"/>
        </w:rPr>
        <w:lastRenderedPageBreak/>
        <w:t>ВИЗИЈА, ЦИЉЕВИ И АДРЕСАТИ СТРАТЕГИЈЕ</w:t>
      </w:r>
      <w:bookmarkEnd w:id="4"/>
    </w:p>
    <w:p w14:paraId="42E8A166" w14:textId="7656CEFA" w:rsidR="00005711" w:rsidRPr="00F84C35" w:rsidRDefault="00005711" w:rsidP="008079D4">
      <w:pPr>
        <w:spacing w:line="276" w:lineRule="auto"/>
        <w:rPr>
          <w:rFonts w:ascii="Times New Roman" w:hAnsi="Times New Roman" w:cs="Times New Roman"/>
          <w:i/>
          <w:szCs w:val="24"/>
          <w:u w:val="single"/>
          <w:lang w:val="sr-Cyrl-RS"/>
        </w:rPr>
      </w:pPr>
      <w:r w:rsidRPr="00F84C35">
        <w:rPr>
          <w:rFonts w:ascii="Times New Roman" w:hAnsi="Times New Roman" w:cs="Times New Roman"/>
          <w:noProof/>
          <w:szCs w:val="24"/>
          <w:lang w:val="en-GB" w:eastAsia="en-GB"/>
        </w:rPr>
        <mc:AlternateContent>
          <mc:Choice Requires="wps">
            <w:drawing>
              <wp:inline distT="0" distB="0" distL="0" distR="0" wp14:anchorId="7B4F49B9" wp14:editId="2BCC369E">
                <wp:extent cx="5883966" cy="1404620"/>
                <wp:effectExtent l="0" t="0" r="21590" b="26035"/>
                <wp:docPr id="217" name="Okvir za teks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66" cy="1404620"/>
                        </a:xfrm>
                        <a:prstGeom prst="rect">
                          <a:avLst/>
                        </a:prstGeom>
                        <a:solidFill>
                          <a:srgbClr val="FFFFFF"/>
                        </a:solidFill>
                        <a:ln w="9525">
                          <a:solidFill>
                            <a:srgbClr val="000000"/>
                          </a:solidFill>
                          <a:miter lim="800000"/>
                          <a:headEnd/>
                          <a:tailEnd/>
                        </a:ln>
                      </wps:spPr>
                      <wps:txbx>
                        <w:txbxContent>
                          <w:p w14:paraId="7E5DFA43" w14:textId="11C05824" w:rsidR="00E45021" w:rsidRPr="00F84351" w:rsidRDefault="00E45021" w:rsidP="00005711">
                            <w:pPr>
                              <w:shd w:val="clear" w:color="auto" w:fill="E7E6E6" w:themeFill="background2"/>
                              <w:spacing w:after="0" w:line="276" w:lineRule="auto"/>
                              <w:rPr>
                                <w:rFonts w:ascii="Times New Roman" w:hAnsi="Times New Roman" w:cs="Times New Roman"/>
                                <w:b/>
                                <w:i/>
                                <w:lang w:val="sr-Cyrl-RS"/>
                              </w:rPr>
                            </w:pPr>
                            <w:r w:rsidRPr="00F84351">
                              <w:rPr>
                                <w:rFonts w:ascii="Times New Roman" w:hAnsi="Times New Roman" w:cs="Times New Roman"/>
                                <w:b/>
                                <w:i/>
                                <w:u w:val="single"/>
                                <w:lang w:val="sr-Cyrl-RS"/>
                              </w:rPr>
                              <w:t>Визија</w:t>
                            </w:r>
                            <w:r w:rsidRPr="00F84351">
                              <w:rPr>
                                <w:rFonts w:ascii="Times New Roman" w:hAnsi="Times New Roman" w:cs="Times New Roman"/>
                                <w:b/>
                                <w:i/>
                                <w:lang w:val="sr-Cyrl-RS"/>
                              </w:rPr>
                              <w:t xml:space="preserve"> Стратегије је унапређење владавине права кроз кривичноправни систем у ком се поштују људска права</w:t>
                            </w:r>
                            <w:r w:rsidRPr="00F84351">
                              <w:rPr>
                                <w:rFonts w:ascii="Times New Roman" w:hAnsi="Times New Roman" w:cs="Times New Roman"/>
                                <w:b/>
                                <w:i/>
                                <w:lang w:val="ru-RU"/>
                              </w:rPr>
                              <w:t xml:space="preserve"> </w:t>
                            </w:r>
                            <w:r w:rsidRPr="00F84351">
                              <w:rPr>
                                <w:rFonts w:ascii="Times New Roman" w:hAnsi="Times New Roman" w:cs="Times New Roman"/>
                                <w:b/>
                                <w:i/>
                                <w:lang w:val="sr-Cyrl-RS"/>
                              </w:rPr>
                              <w:t>и који жртвама омогућава приступ правди без дискриминације по било ком основу.</w:t>
                            </w:r>
                          </w:p>
                        </w:txbxContent>
                      </wps:txbx>
                      <wps:bodyPr rot="0" vert="horz" wrap="square" lIns="91440" tIns="45720" rIns="91440" bIns="45720" anchor="ctr" anchorCtr="0">
                        <a:spAutoFit/>
                      </wps:bodyPr>
                    </wps:wsp>
                  </a:graphicData>
                </a:graphic>
              </wp:inline>
            </w:drawing>
          </mc:Choice>
          <mc:Fallback>
            <w:pict>
              <v:shapetype w14:anchorId="7B4F49B9" id="_x0000_t202" coordsize="21600,21600" o:spt="202" path="m,l,21600r21600,l21600,xe">
                <v:stroke joinstyle="miter"/>
                <v:path gradientshapeok="t" o:connecttype="rect"/>
              </v:shapetype>
              <v:shape id="Okvir za tekst 2" o:spid="_x0000_s1026" type="#_x0000_t202" style="width:463.3pt;height:110.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">
                <v:textbox style="mso-fit-shape-to-text:t">
                  <w:txbxContent>
                    <w:p w14:paraId="7E5DFA43" w14:textId="11C05824" w:rsidR="00E45021" w:rsidRPr="00F84351" w:rsidRDefault="00E45021" w:rsidP="00005711">
                      <w:pPr>
                        <w:shd w:val="clear" w:color="auto" w:fill="E7E6E6" w:themeFill="background2"/>
                        <w:spacing w:after="0" w:line="276" w:lineRule="auto"/>
                        <w:rPr>
                          <w:rFonts w:ascii="Times New Roman" w:hAnsi="Times New Roman" w:cs="Times New Roman"/>
                          <w:b/>
                          <w:i/>
                          <w:lang w:val="sr-Cyrl-RS"/>
                        </w:rPr>
                      </w:pPr>
                      <w:r w:rsidRPr="00F84351">
                        <w:rPr>
                          <w:rFonts w:ascii="Times New Roman" w:hAnsi="Times New Roman" w:cs="Times New Roman"/>
                          <w:b/>
                          <w:i/>
                          <w:u w:val="single"/>
                          <w:lang w:val="sr-Cyrl-RS"/>
                        </w:rPr>
                        <w:t>Визија</w:t>
                      </w:r>
                      <w:r w:rsidRPr="00F84351">
                        <w:rPr>
                          <w:rFonts w:ascii="Times New Roman" w:hAnsi="Times New Roman" w:cs="Times New Roman"/>
                          <w:b/>
                          <w:i/>
                          <w:lang w:val="sr-Cyrl-RS"/>
                        </w:rPr>
                        <w:t xml:space="preserve"> Стратегије је унапређење владавине права кроз кривичноправни систем у ком се поштују људска права</w:t>
                      </w:r>
                      <w:r w:rsidRPr="00F84351">
                        <w:rPr>
                          <w:rFonts w:ascii="Times New Roman" w:hAnsi="Times New Roman" w:cs="Times New Roman"/>
                          <w:b/>
                          <w:i/>
                          <w:lang w:val="ru-RU"/>
                        </w:rPr>
                        <w:t xml:space="preserve"> </w:t>
                      </w:r>
                      <w:r w:rsidRPr="00F84351">
                        <w:rPr>
                          <w:rFonts w:ascii="Times New Roman" w:hAnsi="Times New Roman" w:cs="Times New Roman"/>
                          <w:b/>
                          <w:i/>
                          <w:lang w:val="sr-Cyrl-RS"/>
                        </w:rPr>
                        <w:t>и који жртвама омогућава приступ правди без дискриминације по било ком основу.</w:t>
                      </w:r>
                    </w:p>
                  </w:txbxContent>
                </v:textbox>
                <w10:anchorlock/>
              </v:shape>
            </w:pict>
          </mc:Fallback>
        </mc:AlternateContent>
      </w:r>
    </w:p>
    <w:p w14:paraId="79379B34" w14:textId="743DE1AA" w:rsidR="00235350" w:rsidRPr="00F84C35"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005711" w:rsidRPr="00F84C35">
        <w:rPr>
          <w:rFonts w:ascii="Times New Roman" w:hAnsi="Times New Roman" w:cs="Times New Roman"/>
          <w:szCs w:val="24"/>
          <w:lang w:val="sr-Cyrl-RS"/>
        </w:rPr>
        <w:t>Стратегија дефинише општи</w:t>
      </w:r>
      <w:r w:rsidR="008B096D" w:rsidRPr="00F84C35">
        <w:rPr>
          <w:rFonts w:ascii="Times New Roman" w:hAnsi="Times New Roman" w:cs="Times New Roman"/>
          <w:szCs w:val="24"/>
          <w:lang w:val="sr-Cyrl-RS"/>
        </w:rPr>
        <w:t xml:space="preserve"> циљ</w:t>
      </w:r>
      <w:r w:rsidR="00005711" w:rsidRPr="00F84C35">
        <w:rPr>
          <w:rFonts w:ascii="Times New Roman" w:hAnsi="Times New Roman" w:cs="Times New Roman"/>
          <w:szCs w:val="24"/>
          <w:lang w:val="sr-Cyrl-RS"/>
        </w:rPr>
        <w:t xml:space="preserve"> и </w:t>
      </w:r>
      <w:r w:rsidR="003E3141" w:rsidRPr="00F84C35">
        <w:rPr>
          <w:rFonts w:ascii="Times New Roman" w:hAnsi="Times New Roman" w:cs="Times New Roman"/>
          <w:szCs w:val="24"/>
          <w:lang w:val="sr-Cyrl-RS"/>
        </w:rPr>
        <w:t>посебне</w:t>
      </w:r>
      <w:r w:rsidR="00005711" w:rsidRPr="00F84C35">
        <w:rPr>
          <w:rFonts w:ascii="Times New Roman" w:hAnsi="Times New Roman" w:cs="Times New Roman"/>
          <w:szCs w:val="24"/>
          <w:lang w:val="sr-Cyrl-RS"/>
        </w:rPr>
        <w:t xml:space="preserve"> циљеве, као и принципе на којима се заснива њихова реализација, кроз спровођење Стратегијом </w:t>
      </w:r>
      <w:proofErr w:type="spellStart"/>
      <w:r w:rsidR="00005711" w:rsidRPr="00F84C35">
        <w:rPr>
          <w:rFonts w:ascii="Times New Roman" w:hAnsi="Times New Roman" w:cs="Times New Roman"/>
          <w:szCs w:val="24"/>
          <w:lang w:val="sr-Cyrl-RS"/>
        </w:rPr>
        <w:t>предвиђених</w:t>
      </w:r>
      <w:proofErr w:type="spellEnd"/>
      <w:r w:rsidR="00005711" w:rsidRPr="00F84C35">
        <w:rPr>
          <w:rFonts w:ascii="Times New Roman" w:hAnsi="Times New Roman" w:cs="Times New Roman"/>
          <w:szCs w:val="24"/>
          <w:lang w:val="sr-Cyrl-RS"/>
        </w:rPr>
        <w:t xml:space="preserve"> мера.</w:t>
      </w:r>
    </w:p>
    <w:tbl>
      <w:tblPr>
        <w:tblStyle w:val="TableGrid"/>
        <w:tblW w:w="0" w:type="auto"/>
        <w:tblLook w:val="04A0" w:firstRow="1" w:lastRow="0" w:firstColumn="1" w:lastColumn="0" w:noHBand="0" w:noVBand="1"/>
      </w:tblPr>
      <w:tblGrid>
        <w:gridCol w:w="9350"/>
      </w:tblGrid>
      <w:tr w:rsidR="007A0B65" w:rsidRPr="00F84C35" w14:paraId="20658462" w14:textId="77777777" w:rsidTr="00061BD8">
        <w:trPr>
          <w:trHeight w:val="1302"/>
        </w:trPr>
        <w:tc>
          <w:tcPr>
            <w:tcW w:w="9350" w:type="dxa"/>
            <w:shd w:val="clear" w:color="auto" w:fill="E7E6E6" w:themeFill="background2"/>
          </w:tcPr>
          <w:p w14:paraId="15576217" w14:textId="77777777" w:rsidR="007A0B65" w:rsidRPr="00F84351" w:rsidRDefault="007A0B65" w:rsidP="007A0B65">
            <w:pPr>
              <w:shd w:val="clear" w:color="auto" w:fill="E7E6E6" w:themeFill="background2"/>
              <w:spacing w:before="240" w:line="276" w:lineRule="auto"/>
              <w:jc w:val="left"/>
              <w:rPr>
                <w:rFonts w:ascii="Times New Roman" w:hAnsi="Times New Roman" w:cs="Times New Roman"/>
                <w:b/>
                <w:i/>
                <w:szCs w:val="24"/>
                <w:lang w:val="sr-Cyrl-RS"/>
              </w:rPr>
            </w:pPr>
            <w:r w:rsidRPr="00F84351">
              <w:rPr>
                <w:rFonts w:ascii="Times New Roman" w:hAnsi="Times New Roman" w:cs="Times New Roman"/>
                <w:b/>
                <w:i/>
                <w:szCs w:val="24"/>
                <w:u w:val="single"/>
                <w:lang w:val="sr-Cyrl-RS"/>
              </w:rPr>
              <w:t>Општи циљ Стратегије</w:t>
            </w:r>
          </w:p>
          <w:p w14:paraId="227FEAF5" w14:textId="545ABB1C" w:rsidR="007A0B65" w:rsidRPr="00F84351" w:rsidRDefault="007A0B65" w:rsidP="008F3A96">
            <w:pPr>
              <w:shd w:val="clear" w:color="auto" w:fill="E7E6E6" w:themeFill="background2"/>
              <w:spacing w:line="276" w:lineRule="auto"/>
              <w:rPr>
                <w:rFonts w:ascii="Times New Roman" w:hAnsi="Times New Roman" w:cs="Times New Roman"/>
                <w:b/>
                <w:i/>
                <w:szCs w:val="24"/>
                <w:lang w:val="sr-Cyrl-RS"/>
              </w:rPr>
            </w:pPr>
            <w:r w:rsidRPr="00F84351">
              <w:rPr>
                <w:rFonts w:ascii="Times New Roman" w:hAnsi="Times New Roman" w:cs="Times New Roman"/>
                <w:b/>
                <w:bCs/>
                <w:iCs/>
                <w:szCs w:val="24"/>
                <w:lang w:val="sr-Cyrl-RS"/>
              </w:rPr>
              <w:t>Унапређење положаја жртава и сведока у кривичноправном систему Републике Србије у складу са стандардима ЕУ садржаним у Директиви (2012)029.</w:t>
            </w:r>
          </w:p>
        </w:tc>
      </w:tr>
      <w:tr w:rsidR="008F3A96" w:rsidRPr="00F84C35" w14:paraId="67107B91" w14:textId="77777777" w:rsidTr="007A0B65">
        <w:tc>
          <w:tcPr>
            <w:tcW w:w="9350" w:type="dxa"/>
            <w:shd w:val="clear" w:color="auto" w:fill="E7E6E6" w:themeFill="background2"/>
          </w:tcPr>
          <w:p w14:paraId="242D9F3A" w14:textId="77777777" w:rsidR="00061BD8" w:rsidRPr="00F84351" w:rsidRDefault="00061BD8" w:rsidP="00061BD8">
            <w:pPr>
              <w:spacing w:line="276" w:lineRule="auto"/>
              <w:rPr>
                <w:rFonts w:ascii="Times New Roman" w:hAnsi="Times New Roman" w:cs="Times New Roman"/>
                <w:b/>
                <w:bCs/>
                <w:i/>
                <w:szCs w:val="24"/>
                <w:u w:val="single"/>
                <w:lang w:val="sr-Cyrl-RS"/>
              </w:rPr>
            </w:pPr>
          </w:p>
          <w:p w14:paraId="2A98A5FD" w14:textId="7E2D9036" w:rsidR="008F3A96" w:rsidRPr="00F84351" w:rsidRDefault="007A0B65" w:rsidP="00061BD8">
            <w:pPr>
              <w:spacing w:line="276" w:lineRule="auto"/>
              <w:rPr>
                <w:rFonts w:ascii="Times New Roman" w:hAnsi="Times New Roman" w:cs="Times New Roman"/>
                <w:b/>
                <w:bCs/>
                <w:i/>
                <w:szCs w:val="24"/>
                <w:u w:val="single"/>
                <w:lang w:val="sr-Cyrl-RS"/>
              </w:rPr>
            </w:pPr>
            <w:r w:rsidRPr="00F84351">
              <w:rPr>
                <w:rFonts w:ascii="Times New Roman" w:hAnsi="Times New Roman" w:cs="Times New Roman"/>
                <w:b/>
                <w:bCs/>
                <w:i/>
                <w:szCs w:val="24"/>
                <w:u w:val="single"/>
                <w:lang w:val="sr-Cyrl-RS"/>
              </w:rPr>
              <w:t xml:space="preserve">Показатељ </w:t>
            </w:r>
            <w:r w:rsidR="00F016AE" w:rsidRPr="00F84351">
              <w:rPr>
                <w:rFonts w:ascii="Times New Roman" w:hAnsi="Times New Roman" w:cs="Times New Roman"/>
                <w:b/>
                <w:bCs/>
                <w:i/>
                <w:szCs w:val="24"/>
                <w:u w:val="single"/>
                <w:lang w:val="sr-Cyrl-RS"/>
              </w:rPr>
              <w:t xml:space="preserve">утицаја </w:t>
            </w:r>
            <w:r w:rsidRPr="00F84351">
              <w:rPr>
                <w:rFonts w:ascii="Times New Roman" w:hAnsi="Times New Roman" w:cs="Times New Roman"/>
                <w:b/>
                <w:bCs/>
                <w:i/>
                <w:szCs w:val="24"/>
                <w:u w:val="single"/>
                <w:lang w:val="sr-Cyrl-RS"/>
              </w:rPr>
              <w:t>на нивоу општег циља</w:t>
            </w:r>
          </w:p>
          <w:p w14:paraId="59C9E5D5" w14:textId="3D26E744" w:rsidR="00F016AE" w:rsidRPr="00F84351" w:rsidRDefault="00F016AE" w:rsidP="00F016AE">
            <w:pPr>
              <w:rPr>
                <w:rFonts w:ascii="Times New Roman" w:hAnsi="Times New Roman" w:cs="Times New Roman"/>
                <w:szCs w:val="24"/>
                <w:lang w:val="sr-Cyrl-RS"/>
              </w:rPr>
            </w:pPr>
            <w:r w:rsidRPr="00F84351">
              <w:rPr>
                <w:rFonts w:ascii="Times New Roman" w:hAnsi="Times New Roman" w:cs="Times New Roman"/>
                <w:szCs w:val="24"/>
                <w:lang w:val="sr-Cyrl-RS"/>
              </w:rPr>
              <w:t>Остваривање прав</w:t>
            </w:r>
            <w:r w:rsidR="00D20B62" w:rsidRPr="00F84351">
              <w:rPr>
                <w:rFonts w:ascii="Times New Roman" w:hAnsi="Times New Roman" w:cs="Times New Roman"/>
                <w:szCs w:val="24"/>
                <w:lang w:val="sr-Cyrl-RS"/>
              </w:rPr>
              <w:t>а</w:t>
            </w:r>
            <w:r w:rsidRPr="00F84351">
              <w:rPr>
                <w:rFonts w:ascii="Times New Roman" w:hAnsi="Times New Roman" w:cs="Times New Roman"/>
                <w:szCs w:val="24"/>
                <w:lang w:val="sr-Cyrl-RS"/>
              </w:rPr>
              <w:t xml:space="preserve"> жртава и сведока кривичних дела осигурано је нормативним и институционалним оквиром, као и добрим праксама у Републици Србији у складу са </w:t>
            </w:r>
            <w:r w:rsidR="00362D3D">
              <w:rPr>
                <w:rFonts w:ascii="Times New Roman" w:hAnsi="Times New Roman" w:cs="Times New Roman"/>
                <w:szCs w:val="24"/>
                <w:lang w:val="sr-Cyrl-RS"/>
              </w:rPr>
              <w:t>стандардима гарантованим Директи</w:t>
            </w:r>
            <w:r w:rsidRPr="00F84351">
              <w:rPr>
                <w:rFonts w:ascii="Times New Roman" w:hAnsi="Times New Roman" w:cs="Times New Roman"/>
                <w:szCs w:val="24"/>
                <w:lang w:val="sr-Cyrl-RS"/>
              </w:rPr>
              <w:t>вом.</w:t>
            </w:r>
          </w:p>
          <w:p w14:paraId="682EB3FF" w14:textId="77777777" w:rsidR="00061BD8" w:rsidRPr="00F84351" w:rsidRDefault="00061BD8" w:rsidP="00061BD8">
            <w:pPr>
              <w:spacing w:line="276" w:lineRule="auto"/>
              <w:rPr>
                <w:rFonts w:ascii="Times New Roman" w:hAnsi="Times New Roman" w:cs="Times New Roman"/>
                <w:iCs/>
                <w:szCs w:val="24"/>
                <w:lang w:val="sr-Cyrl-RS"/>
              </w:rPr>
            </w:pPr>
          </w:p>
          <w:p w14:paraId="71947319" w14:textId="762DD2F3" w:rsidR="00061BD8" w:rsidRPr="00F84351" w:rsidRDefault="00061BD8" w:rsidP="00061BD8">
            <w:pPr>
              <w:spacing w:line="276" w:lineRule="auto"/>
              <w:rPr>
                <w:rFonts w:ascii="Times New Roman" w:hAnsi="Times New Roman" w:cs="Times New Roman"/>
                <w:iCs/>
                <w:szCs w:val="24"/>
                <w:lang w:val="sr-Cyrl-RS"/>
              </w:rPr>
            </w:pPr>
            <w:r w:rsidRPr="00F84351">
              <w:rPr>
                <w:rFonts w:ascii="Times New Roman" w:hAnsi="Times New Roman" w:cs="Times New Roman"/>
                <w:iCs/>
                <w:szCs w:val="24"/>
                <w:u w:val="single"/>
                <w:lang w:val="sr-Cyrl-RS"/>
              </w:rPr>
              <w:t>Базна вредност 20</w:t>
            </w:r>
            <w:r w:rsidR="0094731F" w:rsidRPr="00F84351">
              <w:rPr>
                <w:rFonts w:ascii="Times New Roman" w:hAnsi="Times New Roman" w:cs="Times New Roman"/>
                <w:iCs/>
                <w:szCs w:val="24"/>
                <w:u w:val="single"/>
                <w:lang w:val="sr-Cyrl-RS"/>
              </w:rPr>
              <w:t>20</w:t>
            </w:r>
            <w:r w:rsidRPr="00F84351">
              <w:rPr>
                <w:rFonts w:ascii="Times New Roman" w:hAnsi="Times New Roman" w:cs="Times New Roman"/>
                <w:iCs/>
                <w:szCs w:val="24"/>
                <w:u w:val="single"/>
                <w:lang w:val="sr-Cyrl-RS"/>
              </w:rPr>
              <w:t>. године</w:t>
            </w:r>
            <w:r w:rsidRPr="00F84351">
              <w:rPr>
                <w:rFonts w:ascii="Times New Roman" w:hAnsi="Times New Roman" w:cs="Times New Roman"/>
                <w:iCs/>
                <w:szCs w:val="24"/>
                <w:lang w:val="sr-Cyrl-RS"/>
              </w:rPr>
              <w:t xml:space="preserve">: делимично усклађен; </w:t>
            </w:r>
            <w:r w:rsidR="00362D3D" w:rsidRPr="00F84351">
              <w:rPr>
                <w:rFonts w:ascii="Times New Roman" w:hAnsi="Times New Roman" w:cs="Times New Roman"/>
                <w:iCs/>
                <w:szCs w:val="24"/>
                <w:u w:val="single"/>
                <w:lang w:val="sr-Cyrl-RS"/>
              </w:rPr>
              <w:t xml:space="preserve">циљана </w:t>
            </w:r>
            <w:r w:rsidRPr="00F84351">
              <w:rPr>
                <w:rFonts w:ascii="Times New Roman" w:hAnsi="Times New Roman" w:cs="Times New Roman"/>
                <w:iCs/>
                <w:szCs w:val="24"/>
                <w:u w:val="single"/>
                <w:lang w:val="sr-Cyrl-RS"/>
              </w:rPr>
              <w:t>вредност у 2025</w:t>
            </w:r>
            <w:r w:rsidRPr="00F84351">
              <w:rPr>
                <w:rFonts w:ascii="Times New Roman" w:hAnsi="Times New Roman" w:cs="Times New Roman"/>
                <w:iCs/>
                <w:szCs w:val="24"/>
                <w:lang w:val="sr-Cyrl-RS"/>
              </w:rPr>
              <w:t xml:space="preserve">. години:  потпуно усклађен; </w:t>
            </w:r>
            <w:r w:rsidR="00362D3D" w:rsidRPr="00F84351">
              <w:rPr>
                <w:rFonts w:ascii="Times New Roman" w:hAnsi="Times New Roman" w:cs="Times New Roman"/>
                <w:iCs/>
                <w:szCs w:val="24"/>
                <w:u w:val="single"/>
                <w:lang w:val="sr-Cyrl-RS"/>
              </w:rPr>
              <w:t xml:space="preserve">извор </w:t>
            </w:r>
            <w:r w:rsidRPr="00F84351">
              <w:rPr>
                <w:rFonts w:ascii="Times New Roman" w:hAnsi="Times New Roman" w:cs="Times New Roman"/>
                <w:iCs/>
                <w:szCs w:val="24"/>
                <w:u w:val="single"/>
                <w:lang w:val="sr-Cyrl-RS"/>
              </w:rPr>
              <w:t>провере</w:t>
            </w:r>
            <w:r w:rsidR="00F016AE" w:rsidRPr="00F84351">
              <w:rPr>
                <w:rFonts w:ascii="Times New Roman" w:hAnsi="Times New Roman" w:cs="Times New Roman"/>
                <w:iCs/>
                <w:szCs w:val="24"/>
                <w:u w:val="single"/>
                <w:lang w:val="sr-Cyrl-RS"/>
              </w:rPr>
              <w:t>:</w:t>
            </w:r>
            <w:r w:rsidRPr="00F84351">
              <w:rPr>
                <w:rFonts w:ascii="Times New Roman" w:hAnsi="Times New Roman" w:cs="Times New Roman"/>
                <w:iCs/>
                <w:szCs w:val="24"/>
                <w:lang w:val="sr-Cyrl-RS"/>
              </w:rPr>
              <w:t xml:space="preserve"> </w:t>
            </w:r>
            <w:r w:rsidRPr="00F84351">
              <w:rPr>
                <w:rFonts w:ascii="Times New Roman" w:hAnsi="Times New Roman" w:cs="Times New Roman"/>
                <w:i/>
                <w:szCs w:val="24"/>
                <w:lang w:val="sr-Cyrl-RS"/>
              </w:rPr>
              <w:t xml:space="preserve">EU </w:t>
            </w:r>
            <w:proofErr w:type="spellStart"/>
            <w:r w:rsidRPr="00F84351">
              <w:rPr>
                <w:rFonts w:ascii="Times New Roman" w:hAnsi="Times New Roman" w:cs="Times New Roman"/>
                <w:i/>
                <w:szCs w:val="24"/>
                <w:lang w:val="sr-Cyrl-RS"/>
              </w:rPr>
              <w:t>Country</w:t>
            </w:r>
            <w:proofErr w:type="spellEnd"/>
            <w:r w:rsidRPr="00F84351">
              <w:rPr>
                <w:rFonts w:ascii="Times New Roman" w:hAnsi="Times New Roman" w:cs="Times New Roman"/>
                <w:i/>
                <w:szCs w:val="24"/>
                <w:lang w:val="sr-Cyrl-RS"/>
              </w:rPr>
              <w:t xml:space="preserve"> </w:t>
            </w:r>
            <w:proofErr w:type="spellStart"/>
            <w:r w:rsidRPr="00F84351">
              <w:rPr>
                <w:rFonts w:ascii="Times New Roman" w:hAnsi="Times New Roman" w:cs="Times New Roman"/>
                <w:i/>
                <w:szCs w:val="24"/>
                <w:lang w:val="sr-Cyrl-RS"/>
              </w:rPr>
              <w:t>Report</w:t>
            </w:r>
            <w:proofErr w:type="spellEnd"/>
            <w:r w:rsidRPr="00F84351">
              <w:rPr>
                <w:rFonts w:ascii="Times New Roman" w:hAnsi="Times New Roman" w:cs="Times New Roman"/>
                <w:iCs/>
                <w:szCs w:val="24"/>
                <w:lang w:val="sr-Cyrl-RS"/>
              </w:rPr>
              <w:t>.</w:t>
            </w:r>
          </w:p>
        </w:tc>
      </w:tr>
    </w:tbl>
    <w:p w14:paraId="74DC4661" w14:textId="5854EC79" w:rsidR="00061BD8" w:rsidRPr="00F84C35" w:rsidRDefault="00F862C6" w:rsidP="00F862C6">
      <w:pPr>
        <w:tabs>
          <w:tab w:val="left" w:pos="1440"/>
        </w:tabs>
        <w:spacing w:before="240"/>
        <w:rPr>
          <w:rFonts w:ascii="Times New Roman" w:hAnsi="Times New Roman" w:cs="Times New Roman"/>
          <w:szCs w:val="24"/>
          <w:lang w:val="sr-Cyrl-RS"/>
        </w:rPr>
      </w:pPr>
      <w:r>
        <w:rPr>
          <w:rFonts w:ascii="Times New Roman" w:hAnsi="Times New Roman" w:cs="Times New Roman"/>
          <w:szCs w:val="24"/>
          <w:lang w:val="sr-Cyrl-RS"/>
        </w:rPr>
        <w:tab/>
      </w:r>
      <w:r w:rsidR="00061BD8" w:rsidRPr="00F84C35">
        <w:rPr>
          <w:rFonts w:ascii="Times New Roman" w:hAnsi="Times New Roman" w:cs="Times New Roman"/>
          <w:szCs w:val="24"/>
          <w:lang w:val="sr-Cyrl-RS"/>
        </w:rPr>
        <w:t xml:space="preserve">Општи циљ </w:t>
      </w:r>
      <w:r w:rsidR="00F53C75" w:rsidRPr="00F84C35">
        <w:rPr>
          <w:rFonts w:ascii="Times New Roman" w:hAnsi="Times New Roman" w:cs="Times New Roman"/>
          <w:szCs w:val="24"/>
          <w:lang w:val="sr-Cyrl-RS"/>
        </w:rPr>
        <w:t xml:space="preserve">Стратегије </w:t>
      </w:r>
      <w:r w:rsidR="00061BD8" w:rsidRPr="00F84C35">
        <w:rPr>
          <w:rFonts w:ascii="Times New Roman" w:hAnsi="Times New Roman" w:cs="Times New Roman"/>
          <w:szCs w:val="24"/>
          <w:lang w:val="sr-Cyrl-RS"/>
        </w:rPr>
        <w:t xml:space="preserve">је у функцији свеобухватне реформе у сектору правде а у склопу приступних преговора са ЕУ, којом ће се унапредити квалитет правосуђа и ниво заштите људских права учесника у поступку. </w:t>
      </w:r>
    </w:p>
    <w:p w14:paraId="47666282" w14:textId="5A7B7DF6" w:rsidR="008F3A96" w:rsidRPr="00F84C35" w:rsidRDefault="00F862C6" w:rsidP="00F862C6">
      <w:pPr>
        <w:tabs>
          <w:tab w:val="left" w:pos="1440"/>
        </w:tabs>
        <w:spacing w:before="240"/>
        <w:rPr>
          <w:rFonts w:ascii="Times New Roman" w:hAnsi="Times New Roman" w:cs="Times New Roman"/>
          <w:szCs w:val="24"/>
          <w:lang w:val="sr-Cyrl-RS"/>
        </w:rPr>
      </w:pPr>
      <w:r>
        <w:rPr>
          <w:rFonts w:ascii="Times New Roman" w:hAnsi="Times New Roman" w:cs="Times New Roman"/>
          <w:szCs w:val="24"/>
          <w:lang w:val="sr-Cyrl-RS"/>
        </w:rPr>
        <w:tab/>
      </w:r>
      <w:r w:rsidR="00061BD8" w:rsidRPr="00F84C35">
        <w:rPr>
          <w:rFonts w:ascii="Times New Roman" w:hAnsi="Times New Roman" w:cs="Times New Roman"/>
          <w:szCs w:val="24"/>
          <w:lang w:val="sr-Cyrl-RS"/>
        </w:rPr>
        <w:t xml:space="preserve">Општи циљ </w:t>
      </w:r>
      <w:r w:rsidR="00F53C75" w:rsidRPr="00F84C35">
        <w:rPr>
          <w:rFonts w:ascii="Times New Roman" w:hAnsi="Times New Roman" w:cs="Times New Roman"/>
          <w:szCs w:val="24"/>
          <w:lang w:val="sr-Cyrl-RS"/>
        </w:rPr>
        <w:t xml:space="preserve">Стратегије </w:t>
      </w:r>
      <w:r w:rsidR="00061BD8" w:rsidRPr="00F84C35">
        <w:rPr>
          <w:rFonts w:ascii="Times New Roman" w:hAnsi="Times New Roman" w:cs="Times New Roman"/>
          <w:szCs w:val="24"/>
          <w:lang w:val="sr-Cyrl-RS"/>
        </w:rPr>
        <w:t xml:space="preserve">усаглашен је са другим циљевима реформе правосуђа и унапређења људских права, а нарочито процесних гаранција и сагледана је њихова међузависност, те је његово испуњење у функцији других реформских циљева који су дефинисани важећим документима јавних политика који се односе на </w:t>
      </w:r>
      <w:r w:rsidR="00D7125E" w:rsidRPr="00F84C35">
        <w:rPr>
          <w:rFonts w:ascii="Times New Roman" w:hAnsi="Times New Roman" w:cs="Times New Roman"/>
          <w:szCs w:val="24"/>
          <w:lang w:val="sr-Cyrl-RS"/>
        </w:rPr>
        <w:t xml:space="preserve">приступање ЕУ, унапређење људских права и </w:t>
      </w:r>
      <w:r w:rsidR="00061BD8" w:rsidRPr="00F84C35">
        <w:rPr>
          <w:rFonts w:ascii="Times New Roman" w:hAnsi="Times New Roman" w:cs="Times New Roman"/>
          <w:szCs w:val="24"/>
          <w:lang w:val="sr-Cyrl-RS"/>
        </w:rPr>
        <w:t xml:space="preserve">реформу </w:t>
      </w:r>
      <w:r w:rsidR="00D7125E" w:rsidRPr="00F84C35">
        <w:rPr>
          <w:rFonts w:ascii="Times New Roman" w:hAnsi="Times New Roman" w:cs="Times New Roman"/>
          <w:szCs w:val="24"/>
          <w:lang w:val="sr-Cyrl-RS"/>
        </w:rPr>
        <w:t>правосуђа</w:t>
      </w:r>
      <w:r w:rsidR="00061BD8" w:rsidRPr="00F84C35">
        <w:rPr>
          <w:rFonts w:ascii="Times New Roman" w:hAnsi="Times New Roman" w:cs="Times New Roman"/>
          <w:szCs w:val="24"/>
          <w:lang w:val="sr-Cyrl-RS"/>
        </w:rPr>
        <w:t>. Праћење испуњености општег циља вршиће се кроз праћење и вредновање учинака и ефеката примене акционог плана који је саставни део ове стратегије, и извештавање о постигнутим резултатима.</w:t>
      </w:r>
    </w:p>
    <w:p w14:paraId="4EAD8745" w14:textId="24313608" w:rsidR="00D7125E" w:rsidRPr="00F84C35" w:rsidRDefault="00F862C6" w:rsidP="00F862C6">
      <w:pPr>
        <w:tabs>
          <w:tab w:val="left" w:pos="1440"/>
        </w:tabs>
        <w:spacing w:before="240"/>
        <w:rPr>
          <w:rFonts w:ascii="Times New Roman" w:hAnsi="Times New Roman" w:cs="Times New Roman"/>
          <w:szCs w:val="24"/>
          <w:lang w:val="sr-Cyrl-RS"/>
        </w:rPr>
      </w:pPr>
      <w:r>
        <w:rPr>
          <w:rFonts w:ascii="Times New Roman" w:hAnsi="Times New Roman" w:cs="Times New Roman"/>
          <w:szCs w:val="24"/>
          <w:lang w:val="sr-Cyrl-RS"/>
        </w:rPr>
        <w:tab/>
      </w:r>
      <w:r w:rsidR="00D7125E" w:rsidRPr="00F84C35">
        <w:rPr>
          <w:rFonts w:ascii="Times New Roman" w:hAnsi="Times New Roman" w:cs="Times New Roman"/>
          <w:szCs w:val="24"/>
          <w:lang w:val="sr-Cyrl-RS"/>
        </w:rPr>
        <w:t xml:space="preserve">За постизање општег циља, у тренутку утврђивања полазних основа и разлога услед којих се приступило са израдом </w:t>
      </w:r>
      <w:r w:rsidR="00CC505A" w:rsidRPr="00F84C35">
        <w:rPr>
          <w:rFonts w:ascii="Times New Roman" w:hAnsi="Times New Roman" w:cs="Times New Roman"/>
          <w:szCs w:val="24"/>
          <w:lang w:val="sr-Cyrl-RS"/>
        </w:rPr>
        <w:t>Стратегије</w:t>
      </w:r>
      <w:r w:rsidR="00D7125E" w:rsidRPr="00F84C35">
        <w:rPr>
          <w:rFonts w:ascii="Times New Roman" w:hAnsi="Times New Roman" w:cs="Times New Roman"/>
          <w:szCs w:val="24"/>
          <w:lang w:val="sr-Cyrl-RS"/>
        </w:rPr>
        <w:t xml:space="preserve">, сагледане су три алтернативне опције које су посматране из угла капацитета за испуњење општег циља. Разматране опције: </w:t>
      </w:r>
    </w:p>
    <w:p w14:paraId="725B0188" w14:textId="41FCA76D" w:rsidR="00E31A3D" w:rsidRPr="00F84C35" w:rsidRDefault="00F862C6" w:rsidP="00F862C6">
      <w:pPr>
        <w:tabs>
          <w:tab w:val="left" w:pos="1440"/>
        </w:tabs>
        <w:spacing w:before="240"/>
        <w:rPr>
          <w:rFonts w:ascii="Times New Roman" w:hAnsi="Times New Roman" w:cs="Times New Roman"/>
          <w:szCs w:val="24"/>
          <w:lang w:val="sr-Cyrl-RS"/>
        </w:rPr>
      </w:pPr>
      <w:r>
        <w:rPr>
          <w:rFonts w:ascii="Times New Roman" w:hAnsi="Times New Roman" w:cs="Times New Roman"/>
          <w:b/>
          <w:bCs/>
          <w:szCs w:val="24"/>
          <w:lang w:val="sr-Cyrl-RS"/>
        </w:rPr>
        <w:tab/>
      </w:r>
      <w:r w:rsidR="00D7125E" w:rsidRPr="00F84C35">
        <w:rPr>
          <w:rFonts w:ascii="Times New Roman" w:hAnsi="Times New Roman" w:cs="Times New Roman"/>
          <w:b/>
          <w:bCs/>
          <w:szCs w:val="24"/>
          <w:lang w:val="sr-Cyrl-RS"/>
        </w:rPr>
        <w:t>1</w:t>
      </w:r>
      <w:r w:rsidR="00D7125E" w:rsidRPr="00F84C35">
        <w:rPr>
          <w:rFonts w:ascii="Times New Roman" w:hAnsi="Times New Roman" w:cs="Times New Roman"/>
          <w:szCs w:val="24"/>
          <w:lang w:val="sr-Cyrl-RS"/>
        </w:rPr>
        <w:t xml:space="preserve">. </w:t>
      </w:r>
      <w:proofErr w:type="spellStart"/>
      <w:r w:rsidR="00D7125E" w:rsidRPr="00F84C35">
        <w:rPr>
          <w:rFonts w:ascii="Times New Roman" w:hAnsi="Times New Roman" w:cs="Times New Roman"/>
          <w:i/>
          <w:iCs/>
          <w:szCs w:val="24"/>
          <w:lang w:val="sr-Cyrl-RS"/>
        </w:rPr>
        <w:t>Status</w:t>
      </w:r>
      <w:proofErr w:type="spellEnd"/>
      <w:r w:rsidR="00D7125E" w:rsidRPr="00F84C35">
        <w:rPr>
          <w:rFonts w:ascii="Times New Roman" w:hAnsi="Times New Roman" w:cs="Times New Roman"/>
          <w:i/>
          <w:iCs/>
          <w:szCs w:val="24"/>
          <w:lang w:val="sr-Cyrl-RS"/>
        </w:rPr>
        <w:t xml:space="preserve"> </w:t>
      </w:r>
      <w:proofErr w:type="spellStart"/>
      <w:r w:rsidR="00D7125E" w:rsidRPr="00F84C35">
        <w:rPr>
          <w:rFonts w:ascii="Times New Roman" w:hAnsi="Times New Roman" w:cs="Times New Roman"/>
          <w:i/>
          <w:iCs/>
          <w:szCs w:val="24"/>
          <w:lang w:val="sr-Cyrl-RS"/>
        </w:rPr>
        <w:t>quo</w:t>
      </w:r>
      <w:proofErr w:type="spellEnd"/>
      <w:r w:rsidR="00D7125E" w:rsidRPr="00F84C35">
        <w:rPr>
          <w:rFonts w:ascii="Times New Roman" w:hAnsi="Times New Roman" w:cs="Times New Roman"/>
          <w:szCs w:val="24"/>
          <w:lang w:val="sr-Cyrl-RS"/>
        </w:rPr>
        <w:t xml:space="preserve"> – постојеће стање у области </w:t>
      </w:r>
      <w:r w:rsidR="00E31A3D" w:rsidRPr="00F84C35">
        <w:rPr>
          <w:rFonts w:ascii="Times New Roman" w:hAnsi="Times New Roman" w:cs="Times New Roman"/>
          <w:szCs w:val="24"/>
          <w:lang w:val="sr-Cyrl-RS"/>
        </w:rPr>
        <w:t xml:space="preserve">заштите и подршке жртвама, </w:t>
      </w:r>
      <w:r w:rsidR="00D7125E" w:rsidRPr="00F84C35">
        <w:rPr>
          <w:rFonts w:ascii="Times New Roman" w:hAnsi="Times New Roman" w:cs="Times New Roman"/>
          <w:szCs w:val="24"/>
          <w:lang w:val="sr-Cyrl-RS"/>
        </w:rPr>
        <w:t xml:space="preserve">са фокусом на стратешка документа Владе која се односе на унапређење </w:t>
      </w:r>
      <w:r w:rsidR="00E31A3D" w:rsidRPr="00F84C35">
        <w:rPr>
          <w:rFonts w:ascii="Times New Roman" w:hAnsi="Times New Roman" w:cs="Times New Roman"/>
          <w:szCs w:val="24"/>
          <w:lang w:val="sr-Cyrl-RS"/>
        </w:rPr>
        <w:t>положаја појединих категорија жртава и реформу правосуђа</w:t>
      </w:r>
      <w:r w:rsidR="00D7125E" w:rsidRPr="00F84C35">
        <w:rPr>
          <w:rFonts w:ascii="Times New Roman" w:hAnsi="Times New Roman" w:cs="Times New Roman"/>
          <w:szCs w:val="24"/>
          <w:lang w:val="sr-Cyrl-RS"/>
        </w:rPr>
        <w:t xml:space="preserve">. Ова опција подразумева да се општи циљ остварује пре свега кроз мере исказане у Акционом плану за </w:t>
      </w:r>
      <w:r w:rsidR="00E31A3D" w:rsidRPr="00F84C35">
        <w:rPr>
          <w:rFonts w:ascii="Times New Roman" w:hAnsi="Times New Roman" w:cs="Times New Roman"/>
          <w:szCs w:val="24"/>
          <w:lang w:val="sr-Cyrl-RS"/>
        </w:rPr>
        <w:t>Поглавље 23</w:t>
      </w:r>
      <w:r w:rsidR="00D7125E" w:rsidRPr="00F84C35">
        <w:rPr>
          <w:rFonts w:ascii="Times New Roman" w:hAnsi="Times New Roman" w:cs="Times New Roman"/>
          <w:szCs w:val="24"/>
          <w:lang w:val="sr-Cyrl-RS"/>
        </w:rPr>
        <w:t>, Акцион</w:t>
      </w:r>
      <w:r w:rsidR="00CC505A">
        <w:rPr>
          <w:rFonts w:ascii="Times New Roman" w:hAnsi="Times New Roman" w:cs="Times New Roman"/>
          <w:szCs w:val="24"/>
          <w:lang w:val="sr-Cyrl-RS"/>
        </w:rPr>
        <w:t>ом плану</w:t>
      </w:r>
      <w:r w:rsidR="00D7125E" w:rsidRPr="00F84C35">
        <w:rPr>
          <w:rFonts w:ascii="Times New Roman" w:hAnsi="Times New Roman" w:cs="Times New Roman"/>
          <w:szCs w:val="24"/>
          <w:lang w:val="sr-Cyrl-RS"/>
        </w:rPr>
        <w:t xml:space="preserve"> за спровођење </w:t>
      </w:r>
      <w:r w:rsidR="00E31A3D" w:rsidRPr="00F84C35">
        <w:rPr>
          <w:rFonts w:ascii="Times New Roman" w:hAnsi="Times New Roman" w:cs="Times New Roman"/>
          <w:szCs w:val="24"/>
          <w:lang w:val="sr-Cyrl-RS"/>
        </w:rPr>
        <w:t>Националне стратегије реформе правосуђа и стратегија</w:t>
      </w:r>
      <w:r w:rsidR="00CC505A">
        <w:rPr>
          <w:rFonts w:ascii="Times New Roman" w:hAnsi="Times New Roman" w:cs="Times New Roman"/>
          <w:szCs w:val="24"/>
          <w:lang w:val="sr-Cyrl-RS"/>
        </w:rPr>
        <w:t>ма</w:t>
      </w:r>
      <w:r w:rsidR="00E31A3D" w:rsidRPr="00F84C35">
        <w:rPr>
          <w:rFonts w:ascii="Times New Roman" w:hAnsi="Times New Roman" w:cs="Times New Roman"/>
          <w:szCs w:val="24"/>
          <w:lang w:val="sr-Cyrl-RS"/>
        </w:rPr>
        <w:t xml:space="preserve"> којима се унапређује положај жртава трговине људима, деце, жртава ратних</w:t>
      </w:r>
      <w:r w:rsidR="00D954D8" w:rsidRPr="00F84C35">
        <w:rPr>
          <w:rFonts w:ascii="Times New Roman" w:hAnsi="Times New Roman" w:cs="Times New Roman"/>
          <w:szCs w:val="24"/>
          <w:lang w:val="sr-Cyrl-RS"/>
        </w:rPr>
        <w:t xml:space="preserve"> злочина</w:t>
      </w:r>
      <w:r w:rsidR="00E31A3D" w:rsidRPr="00F84C35">
        <w:rPr>
          <w:rFonts w:ascii="Times New Roman" w:hAnsi="Times New Roman" w:cs="Times New Roman"/>
          <w:szCs w:val="24"/>
          <w:lang w:val="sr-Cyrl-RS"/>
        </w:rPr>
        <w:t xml:space="preserve"> итд. </w:t>
      </w:r>
    </w:p>
    <w:p w14:paraId="61748C50" w14:textId="6534148B" w:rsidR="00E31A3D" w:rsidRPr="00F84C35" w:rsidRDefault="00F862C6" w:rsidP="00F862C6">
      <w:pPr>
        <w:tabs>
          <w:tab w:val="left" w:pos="1440"/>
        </w:tabs>
        <w:spacing w:before="240"/>
        <w:rPr>
          <w:rFonts w:ascii="Times New Roman" w:hAnsi="Times New Roman" w:cs="Times New Roman"/>
          <w:szCs w:val="24"/>
          <w:lang w:val="sr-Cyrl-RS"/>
        </w:rPr>
      </w:pPr>
      <w:r>
        <w:rPr>
          <w:rFonts w:ascii="Times New Roman" w:hAnsi="Times New Roman" w:cs="Times New Roman"/>
          <w:b/>
          <w:bCs/>
          <w:szCs w:val="24"/>
          <w:lang w:val="sr-Cyrl-RS"/>
        </w:rPr>
        <w:lastRenderedPageBreak/>
        <w:tab/>
      </w:r>
      <w:r w:rsidR="00D7125E" w:rsidRPr="00F84C35">
        <w:rPr>
          <w:rFonts w:ascii="Times New Roman" w:hAnsi="Times New Roman" w:cs="Times New Roman"/>
          <w:b/>
          <w:bCs/>
          <w:szCs w:val="24"/>
          <w:lang w:val="sr-Cyrl-RS"/>
        </w:rPr>
        <w:t>2</w:t>
      </w:r>
      <w:r w:rsidR="00D7125E" w:rsidRPr="00F84C35">
        <w:rPr>
          <w:rFonts w:ascii="Times New Roman" w:hAnsi="Times New Roman" w:cs="Times New Roman"/>
          <w:szCs w:val="24"/>
          <w:lang w:val="sr-Cyrl-RS"/>
        </w:rPr>
        <w:t xml:space="preserve">. </w:t>
      </w:r>
      <w:r w:rsidR="00D7125E" w:rsidRPr="00F84C35">
        <w:rPr>
          <w:rFonts w:ascii="Times New Roman" w:hAnsi="Times New Roman" w:cs="Times New Roman"/>
          <w:i/>
          <w:iCs/>
          <w:szCs w:val="24"/>
          <w:lang w:val="sr-Cyrl-RS"/>
        </w:rPr>
        <w:t xml:space="preserve">Доношење </w:t>
      </w:r>
      <w:r w:rsidR="00E31A3D" w:rsidRPr="00F84C35">
        <w:rPr>
          <w:rFonts w:ascii="Times New Roman" w:hAnsi="Times New Roman" w:cs="Times New Roman"/>
          <w:i/>
          <w:iCs/>
          <w:szCs w:val="24"/>
          <w:lang w:val="sr-Cyrl-RS"/>
        </w:rPr>
        <w:t>посебног закона којим би се уредио положај жртава у кривичноправном систему Републике Србије</w:t>
      </w:r>
      <w:r w:rsidR="00D7125E" w:rsidRPr="00F84C35">
        <w:rPr>
          <w:rFonts w:ascii="Times New Roman" w:hAnsi="Times New Roman" w:cs="Times New Roman"/>
          <w:szCs w:val="24"/>
          <w:lang w:val="sr-Cyrl-RS"/>
        </w:rPr>
        <w:t xml:space="preserve">. Суштински, ова опција </w:t>
      </w:r>
      <w:r w:rsidR="00E31A3D" w:rsidRPr="00F84C35">
        <w:rPr>
          <w:rFonts w:ascii="Times New Roman" w:hAnsi="Times New Roman" w:cs="Times New Roman"/>
          <w:szCs w:val="24"/>
          <w:lang w:val="sr-Cyrl-RS"/>
        </w:rPr>
        <w:t xml:space="preserve">би подразумевала обједињавање низа одредаба материјалних и процесних закона уз </w:t>
      </w:r>
      <w:r w:rsidR="00D7125E" w:rsidRPr="00F84C35">
        <w:rPr>
          <w:rFonts w:ascii="Times New Roman" w:hAnsi="Times New Roman" w:cs="Times New Roman"/>
          <w:szCs w:val="24"/>
          <w:lang w:val="sr-Cyrl-RS"/>
        </w:rPr>
        <w:t>допуну и мера које се односе на</w:t>
      </w:r>
      <w:r w:rsidR="00E31A3D" w:rsidRPr="00F84C35">
        <w:rPr>
          <w:rFonts w:ascii="Times New Roman" w:hAnsi="Times New Roman" w:cs="Times New Roman"/>
          <w:szCs w:val="24"/>
          <w:lang w:val="sr-Cyrl-RS"/>
        </w:rPr>
        <w:t xml:space="preserve"> подршку и помоћ жртвама.</w:t>
      </w:r>
    </w:p>
    <w:p w14:paraId="0A5426B1" w14:textId="1A04F6AF" w:rsidR="00A7550E" w:rsidRPr="00F84C35" w:rsidRDefault="00F862C6" w:rsidP="00F862C6">
      <w:pPr>
        <w:tabs>
          <w:tab w:val="left" w:pos="1440"/>
        </w:tabs>
        <w:spacing w:before="240"/>
        <w:rPr>
          <w:rFonts w:ascii="Times New Roman" w:hAnsi="Times New Roman" w:cs="Times New Roman"/>
          <w:szCs w:val="24"/>
          <w:lang w:val="sr-Cyrl-RS"/>
        </w:rPr>
      </w:pPr>
      <w:r>
        <w:rPr>
          <w:rFonts w:ascii="Times New Roman" w:hAnsi="Times New Roman" w:cs="Times New Roman"/>
          <w:szCs w:val="24"/>
          <w:lang w:val="sr-Cyrl-RS"/>
        </w:rPr>
        <w:tab/>
      </w:r>
      <w:r w:rsidR="00D7125E" w:rsidRPr="00F84C35">
        <w:rPr>
          <w:rFonts w:ascii="Times New Roman" w:hAnsi="Times New Roman" w:cs="Times New Roman"/>
          <w:szCs w:val="24"/>
          <w:lang w:val="sr-Cyrl-RS"/>
        </w:rPr>
        <w:t xml:space="preserve"> </w:t>
      </w:r>
      <w:r w:rsidR="00D7125E" w:rsidRPr="00F84C35">
        <w:rPr>
          <w:rFonts w:ascii="Times New Roman" w:hAnsi="Times New Roman" w:cs="Times New Roman"/>
          <w:b/>
          <w:bCs/>
          <w:szCs w:val="24"/>
          <w:lang w:val="sr-Cyrl-RS"/>
        </w:rPr>
        <w:t>3</w:t>
      </w:r>
      <w:r w:rsidR="00D7125E" w:rsidRPr="00F84C35">
        <w:rPr>
          <w:rFonts w:ascii="Times New Roman" w:hAnsi="Times New Roman" w:cs="Times New Roman"/>
          <w:szCs w:val="24"/>
          <w:lang w:val="sr-Cyrl-RS"/>
        </w:rPr>
        <w:t xml:space="preserve">. </w:t>
      </w:r>
      <w:r w:rsidR="00D7125E" w:rsidRPr="00F84C35">
        <w:rPr>
          <w:rFonts w:ascii="Times New Roman" w:hAnsi="Times New Roman" w:cs="Times New Roman"/>
          <w:i/>
          <w:iCs/>
          <w:szCs w:val="24"/>
          <w:lang w:val="sr-Cyrl-RS"/>
        </w:rPr>
        <w:t xml:space="preserve">Доношење стратегије </w:t>
      </w:r>
      <w:r w:rsidR="00E31A3D" w:rsidRPr="00F84C35">
        <w:rPr>
          <w:rFonts w:ascii="Times New Roman" w:hAnsi="Times New Roman" w:cs="Times New Roman"/>
          <w:i/>
          <w:iCs/>
          <w:szCs w:val="24"/>
          <w:lang w:val="sr-Cyrl-RS"/>
        </w:rPr>
        <w:t>за остваривање права жртава и сведока кривичних дела</w:t>
      </w:r>
      <w:r w:rsidR="00D7125E" w:rsidRPr="00F84C35">
        <w:rPr>
          <w:rFonts w:ascii="Times New Roman" w:hAnsi="Times New Roman" w:cs="Times New Roman"/>
          <w:szCs w:val="24"/>
          <w:lang w:val="sr-Cyrl-RS"/>
        </w:rPr>
        <w:t xml:space="preserve"> – свеобухватни приступ </w:t>
      </w:r>
      <w:r w:rsidR="00A7550E" w:rsidRPr="00F84C35">
        <w:rPr>
          <w:rFonts w:ascii="Times New Roman" w:hAnsi="Times New Roman" w:cs="Times New Roman"/>
          <w:szCs w:val="24"/>
          <w:lang w:val="sr-Cyrl-RS"/>
        </w:rPr>
        <w:t>унапређењу положаја жртава и сведока</w:t>
      </w:r>
      <w:r w:rsidR="00D7125E" w:rsidRPr="00F84C35">
        <w:rPr>
          <w:rFonts w:ascii="Times New Roman" w:hAnsi="Times New Roman" w:cs="Times New Roman"/>
          <w:szCs w:val="24"/>
          <w:lang w:val="sr-Cyrl-RS"/>
        </w:rPr>
        <w:t xml:space="preserve"> којим се уређују стратешки правци развоја </w:t>
      </w:r>
      <w:r w:rsidR="00A7550E" w:rsidRPr="00F84C35">
        <w:rPr>
          <w:rFonts w:ascii="Times New Roman" w:hAnsi="Times New Roman" w:cs="Times New Roman"/>
          <w:szCs w:val="24"/>
          <w:lang w:val="sr-Cyrl-RS"/>
        </w:rPr>
        <w:t xml:space="preserve">помоћи, подршке и заштите жртава и сведока, </w:t>
      </w:r>
      <w:r w:rsidR="00D7125E" w:rsidRPr="00F84C35">
        <w:rPr>
          <w:rFonts w:ascii="Times New Roman" w:hAnsi="Times New Roman" w:cs="Times New Roman"/>
          <w:szCs w:val="24"/>
          <w:lang w:val="sr-Cyrl-RS"/>
        </w:rPr>
        <w:t>са фокусом на обједињавање постојећих реформских циљева утврђених у другим документима јавне политике у оквиру једног стратешког документа</w:t>
      </w:r>
      <w:r w:rsidR="00A7550E" w:rsidRPr="00F84C35">
        <w:rPr>
          <w:rFonts w:ascii="Times New Roman" w:hAnsi="Times New Roman" w:cs="Times New Roman"/>
          <w:szCs w:val="24"/>
          <w:lang w:val="sr-Cyrl-RS"/>
        </w:rPr>
        <w:t>, њиховом проширењу и адаптацији тако да обухвате све категорије жртава и сведока кривичних дела, омогуће координисано деловање у читавој области, као и системско и континуирано</w:t>
      </w:r>
      <w:r w:rsidR="00D7125E" w:rsidRPr="00F84C35">
        <w:rPr>
          <w:rFonts w:ascii="Times New Roman" w:hAnsi="Times New Roman" w:cs="Times New Roman"/>
          <w:szCs w:val="24"/>
          <w:lang w:val="sr-Cyrl-RS"/>
        </w:rPr>
        <w:t xml:space="preserve"> праћењ</w:t>
      </w:r>
      <w:r w:rsidR="00A7550E" w:rsidRPr="00F84C35">
        <w:rPr>
          <w:rFonts w:ascii="Times New Roman" w:hAnsi="Times New Roman" w:cs="Times New Roman"/>
          <w:szCs w:val="24"/>
          <w:lang w:val="sr-Cyrl-RS"/>
        </w:rPr>
        <w:t>е</w:t>
      </w:r>
      <w:r w:rsidR="00D7125E" w:rsidRPr="00F84C35">
        <w:rPr>
          <w:rFonts w:ascii="Times New Roman" w:hAnsi="Times New Roman" w:cs="Times New Roman"/>
          <w:szCs w:val="24"/>
          <w:lang w:val="sr-Cyrl-RS"/>
        </w:rPr>
        <w:t xml:space="preserve"> </w:t>
      </w:r>
      <w:r w:rsidR="00A7550E" w:rsidRPr="00F84C35">
        <w:rPr>
          <w:rFonts w:ascii="Times New Roman" w:hAnsi="Times New Roman" w:cs="Times New Roman"/>
          <w:szCs w:val="24"/>
          <w:lang w:val="sr-Cyrl-RS"/>
        </w:rPr>
        <w:t>реформског напретка</w:t>
      </w:r>
      <w:r w:rsidR="00D7125E" w:rsidRPr="00F84C35">
        <w:rPr>
          <w:rFonts w:ascii="Times New Roman" w:hAnsi="Times New Roman" w:cs="Times New Roman"/>
          <w:szCs w:val="24"/>
          <w:lang w:val="sr-Cyrl-RS"/>
        </w:rPr>
        <w:t xml:space="preserve">. Ова опција </w:t>
      </w:r>
      <w:r w:rsidR="00A7550E" w:rsidRPr="00F84C35">
        <w:rPr>
          <w:rFonts w:ascii="Times New Roman" w:hAnsi="Times New Roman" w:cs="Times New Roman"/>
          <w:szCs w:val="24"/>
          <w:lang w:val="sr-Cyrl-RS"/>
        </w:rPr>
        <w:t xml:space="preserve">дозвољава шири и координисан реформски обухват у односу на опцију 2. уз постепено успостављање и унапређење система уз </w:t>
      </w:r>
      <w:proofErr w:type="spellStart"/>
      <w:r w:rsidR="00A7550E" w:rsidRPr="00F84C35">
        <w:rPr>
          <w:rFonts w:ascii="Times New Roman" w:hAnsi="Times New Roman" w:cs="Times New Roman"/>
          <w:szCs w:val="24"/>
          <w:lang w:val="sr-Cyrl-RS"/>
        </w:rPr>
        <w:t>синергију</w:t>
      </w:r>
      <w:proofErr w:type="spellEnd"/>
      <w:r w:rsidR="00A7550E" w:rsidRPr="00F84C35">
        <w:rPr>
          <w:rFonts w:ascii="Times New Roman" w:hAnsi="Times New Roman" w:cs="Times New Roman"/>
          <w:szCs w:val="24"/>
          <w:lang w:val="sr-Cyrl-RS"/>
        </w:rPr>
        <w:t xml:space="preserve"> актера из институционалног и цивилног сектора.</w:t>
      </w:r>
    </w:p>
    <w:p w14:paraId="295E61ED" w14:textId="4B78576A" w:rsidR="00471AED" w:rsidRPr="00F84C35" w:rsidRDefault="00F862C6" w:rsidP="00F862C6">
      <w:pPr>
        <w:tabs>
          <w:tab w:val="left" w:pos="1440"/>
        </w:tabs>
        <w:spacing w:before="240"/>
        <w:rPr>
          <w:rFonts w:ascii="Times New Roman" w:hAnsi="Times New Roman" w:cs="Times New Roman"/>
          <w:szCs w:val="24"/>
          <w:lang w:val="sr-Cyrl-RS"/>
        </w:rPr>
      </w:pPr>
      <w:r>
        <w:rPr>
          <w:rFonts w:ascii="Times New Roman" w:hAnsi="Times New Roman" w:cs="Times New Roman"/>
          <w:szCs w:val="24"/>
          <w:lang w:val="sr-Cyrl-RS"/>
        </w:rPr>
        <w:tab/>
      </w:r>
      <w:r w:rsidR="00D7125E" w:rsidRPr="00F84C35">
        <w:rPr>
          <w:rFonts w:ascii="Times New Roman" w:hAnsi="Times New Roman" w:cs="Times New Roman"/>
          <w:szCs w:val="24"/>
          <w:lang w:val="sr-Cyrl-RS"/>
        </w:rPr>
        <w:t xml:space="preserve">У поређењу опција, коришћена је </w:t>
      </w:r>
      <w:proofErr w:type="spellStart"/>
      <w:r w:rsidR="00D7125E" w:rsidRPr="00F84C35">
        <w:rPr>
          <w:rFonts w:ascii="Times New Roman" w:hAnsi="Times New Roman" w:cs="Times New Roman"/>
          <w:szCs w:val="24"/>
          <w:lang w:val="sr-Cyrl-RS"/>
        </w:rPr>
        <w:t>мултикритеријумска</w:t>
      </w:r>
      <w:proofErr w:type="spellEnd"/>
      <w:r w:rsidR="00D7125E" w:rsidRPr="00F84C35">
        <w:rPr>
          <w:rFonts w:ascii="Times New Roman" w:hAnsi="Times New Roman" w:cs="Times New Roman"/>
          <w:szCs w:val="24"/>
          <w:lang w:val="sr-Cyrl-RS"/>
        </w:rPr>
        <w:t xml:space="preserve"> анализа, коришћењем следећих критеријума за оцену опција: </w:t>
      </w:r>
    </w:p>
    <w:p w14:paraId="30B24196" w14:textId="62BE4E0E" w:rsidR="00471AED" w:rsidRPr="00F84C35" w:rsidRDefault="00F862C6" w:rsidP="00F862C6">
      <w:pPr>
        <w:tabs>
          <w:tab w:val="left" w:pos="1440"/>
        </w:tabs>
        <w:spacing w:before="240"/>
        <w:rPr>
          <w:rFonts w:ascii="Times New Roman" w:hAnsi="Times New Roman" w:cs="Times New Roman"/>
          <w:szCs w:val="24"/>
          <w:lang w:val="sr-Cyrl-RS"/>
        </w:rPr>
      </w:pPr>
      <w:r>
        <w:rPr>
          <w:rFonts w:ascii="Times New Roman" w:hAnsi="Times New Roman" w:cs="Times New Roman"/>
          <w:szCs w:val="24"/>
          <w:lang w:val="sr-Cyrl-RS"/>
        </w:rPr>
        <w:tab/>
      </w:r>
      <w:r w:rsidR="00D7125E" w:rsidRPr="00F84C35">
        <w:rPr>
          <w:rFonts w:ascii="Times New Roman" w:hAnsi="Times New Roman" w:cs="Times New Roman"/>
          <w:szCs w:val="24"/>
          <w:lang w:val="sr-Cyrl-RS"/>
        </w:rPr>
        <w:sym w:font="Symbol" w:char="F0B7"/>
      </w:r>
      <w:r w:rsidR="00D7125E" w:rsidRPr="00F84C35">
        <w:rPr>
          <w:rFonts w:ascii="Times New Roman" w:hAnsi="Times New Roman" w:cs="Times New Roman"/>
          <w:szCs w:val="24"/>
          <w:lang w:val="sr-Cyrl-RS"/>
        </w:rPr>
        <w:t xml:space="preserve"> </w:t>
      </w:r>
      <w:proofErr w:type="spellStart"/>
      <w:r w:rsidR="00D7125E" w:rsidRPr="00F84C35">
        <w:rPr>
          <w:rFonts w:ascii="Times New Roman" w:hAnsi="Times New Roman" w:cs="Times New Roman"/>
          <w:szCs w:val="24"/>
          <w:lang w:val="sr-Cyrl-RS"/>
        </w:rPr>
        <w:t>ефективност</w:t>
      </w:r>
      <w:proofErr w:type="spellEnd"/>
      <w:r w:rsidR="00D7125E" w:rsidRPr="00F84C35">
        <w:rPr>
          <w:rFonts w:ascii="Times New Roman" w:hAnsi="Times New Roman" w:cs="Times New Roman"/>
          <w:szCs w:val="24"/>
          <w:lang w:val="sr-Cyrl-RS"/>
        </w:rPr>
        <w:t xml:space="preserve"> – у којој мери се постиже општи циљ; </w:t>
      </w:r>
    </w:p>
    <w:p w14:paraId="07E677BF" w14:textId="39C5530A" w:rsidR="00471AED" w:rsidRPr="00F84C35" w:rsidRDefault="00F862C6" w:rsidP="00F862C6">
      <w:pPr>
        <w:tabs>
          <w:tab w:val="left" w:pos="1440"/>
        </w:tabs>
        <w:spacing w:before="240"/>
        <w:rPr>
          <w:rFonts w:ascii="Times New Roman" w:hAnsi="Times New Roman" w:cs="Times New Roman"/>
          <w:szCs w:val="24"/>
          <w:lang w:val="sr-Cyrl-RS"/>
        </w:rPr>
      </w:pPr>
      <w:r>
        <w:rPr>
          <w:rFonts w:ascii="Times New Roman" w:hAnsi="Times New Roman" w:cs="Times New Roman"/>
          <w:szCs w:val="24"/>
          <w:lang w:val="sr-Cyrl-RS"/>
        </w:rPr>
        <w:tab/>
      </w:r>
      <w:r w:rsidR="00D7125E" w:rsidRPr="00F84C35">
        <w:rPr>
          <w:rFonts w:ascii="Times New Roman" w:hAnsi="Times New Roman" w:cs="Times New Roman"/>
          <w:szCs w:val="24"/>
          <w:lang w:val="sr-Cyrl-RS"/>
        </w:rPr>
        <w:sym w:font="Symbol" w:char="F0B7"/>
      </w:r>
      <w:r w:rsidR="00D7125E" w:rsidRPr="00F84C35">
        <w:rPr>
          <w:rFonts w:ascii="Times New Roman" w:hAnsi="Times New Roman" w:cs="Times New Roman"/>
          <w:szCs w:val="24"/>
          <w:lang w:val="sr-Cyrl-RS"/>
        </w:rPr>
        <w:t xml:space="preserve"> конзистентност – у којој мери су политике Владе конзистентне једна са другом, тј. којом опцијом се постиже највиши нивоу усаглашености политика Владе;</w:t>
      </w:r>
    </w:p>
    <w:p w14:paraId="40810E0F" w14:textId="620F8C4F" w:rsidR="00471AED" w:rsidRPr="00F84C35" w:rsidRDefault="00D7125E" w:rsidP="00F862C6">
      <w:pPr>
        <w:tabs>
          <w:tab w:val="left" w:pos="1440"/>
        </w:tabs>
        <w:spacing w:before="240"/>
        <w:rPr>
          <w:rFonts w:ascii="Times New Roman" w:hAnsi="Times New Roman" w:cs="Times New Roman"/>
          <w:szCs w:val="24"/>
          <w:lang w:val="sr-Cyrl-RS"/>
        </w:rPr>
      </w:pPr>
      <w:r w:rsidRPr="00F84C35">
        <w:rPr>
          <w:rFonts w:ascii="Times New Roman" w:hAnsi="Times New Roman" w:cs="Times New Roman"/>
          <w:szCs w:val="24"/>
          <w:lang w:val="sr-Cyrl-RS"/>
        </w:rPr>
        <w:t xml:space="preserve"> </w:t>
      </w:r>
      <w:r w:rsidR="00F862C6">
        <w:rPr>
          <w:rFonts w:ascii="Times New Roman" w:hAnsi="Times New Roman" w:cs="Times New Roman"/>
          <w:szCs w:val="24"/>
          <w:lang w:val="sr-Cyrl-RS"/>
        </w:rPr>
        <w:tab/>
      </w:r>
      <w:r w:rsidRPr="00F84C35">
        <w:rPr>
          <w:rFonts w:ascii="Times New Roman" w:hAnsi="Times New Roman" w:cs="Times New Roman"/>
          <w:szCs w:val="24"/>
          <w:lang w:val="sr-Cyrl-RS"/>
        </w:rPr>
        <w:sym w:font="Symbol" w:char="F0B7"/>
      </w:r>
      <w:r w:rsidRPr="00F84C35">
        <w:rPr>
          <w:rFonts w:ascii="Times New Roman" w:hAnsi="Times New Roman" w:cs="Times New Roman"/>
          <w:szCs w:val="24"/>
          <w:lang w:val="sr-Cyrl-RS"/>
        </w:rPr>
        <w:t xml:space="preserve"> трошкови спровођења – колики су трошкови спровођења опције; </w:t>
      </w:r>
    </w:p>
    <w:p w14:paraId="09E8D318" w14:textId="09869F33" w:rsidR="00471AED" w:rsidRPr="00F84C35" w:rsidRDefault="00F862C6" w:rsidP="00F862C6">
      <w:pPr>
        <w:tabs>
          <w:tab w:val="left" w:pos="1440"/>
        </w:tabs>
        <w:spacing w:before="240"/>
        <w:rPr>
          <w:rFonts w:ascii="Times New Roman" w:hAnsi="Times New Roman" w:cs="Times New Roman"/>
          <w:szCs w:val="24"/>
          <w:lang w:val="sr-Cyrl-RS"/>
        </w:rPr>
      </w:pPr>
      <w:r>
        <w:rPr>
          <w:rFonts w:ascii="Times New Roman" w:hAnsi="Times New Roman" w:cs="Times New Roman"/>
          <w:szCs w:val="24"/>
          <w:lang w:val="sr-Cyrl-RS"/>
        </w:rPr>
        <w:tab/>
      </w:r>
      <w:r w:rsidR="00D7125E" w:rsidRPr="00F84C35">
        <w:rPr>
          <w:rFonts w:ascii="Times New Roman" w:hAnsi="Times New Roman" w:cs="Times New Roman"/>
          <w:szCs w:val="24"/>
          <w:lang w:val="sr-Cyrl-RS"/>
        </w:rPr>
        <w:sym w:font="Symbol" w:char="F0B7"/>
      </w:r>
      <w:r w:rsidR="00D7125E" w:rsidRPr="00F84C35">
        <w:rPr>
          <w:rFonts w:ascii="Times New Roman" w:hAnsi="Times New Roman" w:cs="Times New Roman"/>
          <w:szCs w:val="24"/>
          <w:lang w:val="sr-Cyrl-RS"/>
        </w:rPr>
        <w:t xml:space="preserve"> </w:t>
      </w:r>
      <w:r w:rsidR="00471AED" w:rsidRPr="00F84C35">
        <w:rPr>
          <w:rFonts w:ascii="Times New Roman" w:hAnsi="Times New Roman" w:cs="Times New Roman"/>
          <w:szCs w:val="24"/>
          <w:lang w:val="sr-Cyrl-RS"/>
        </w:rPr>
        <w:t>одрживост</w:t>
      </w:r>
      <w:r w:rsidR="00D7125E" w:rsidRPr="00F84C35">
        <w:rPr>
          <w:rFonts w:ascii="Times New Roman" w:hAnsi="Times New Roman" w:cs="Times New Roman"/>
          <w:szCs w:val="24"/>
          <w:lang w:val="sr-Cyrl-RS"/>
        </w:rPr>
        <w:t xml:space="preserve"> – </w:t>
      </w:r>
      <w:proofErr w:type="spellStart"/>
      <w:r w:rsidR="00471AED" w:rsidRPr="00F84C35">
        <w:rPr>
          <w:rFonts w:ascii="Times New Roman" w:hAnsi="Times New Roman" w:cs="Times New Roman"/>
          <w:szCs w:val="24"/>
          <w:lang w:val="sr-Cyrl-RS"/>
        </w:rPr>
        <w:t>изгледност</w:t>
      </w:r>
      <w:proofErr w:type="spellEnd"/>
      <w:r w:rsidR="00471AED" w:rsidRPr="00F84C35">
        <w:rPr>
          <w:rFonts w:ascii="Times New Roman" w:hAnsi="Times New Roman" w:cs="Times New Roman"/>
          <w:szCs w:val="24"/>
          <w:lang w:val="sr-Cyrl-RS"/>
        </w:rPr>
        <w:t xml:space="preserve"> да ће одабрани модел резултирати одрживим напретком</w:t>
      </w:r>
      <w:r w:rsidR="00D7125E" w:rsidRPr="00F84C35">
        <w:rPr>
          <w:rFonts w:ascii="Times New Roman" w:hAnsi="Times New Roman" w:cs="Times New Roman"/>
          <w:szCs w:val="24"/>
          <w:lang w:val="sr-Cyrl-RS"/>
        </w:rPr>
        <w:t xml:space="preserve">; </w:t>
      </w:r>
    </w:p>
    <w:p w14:paraId="76F5F324" w14:textId="0C961B9B" w:rsidR="00471AED" w:rsidRPr="00F84C35" w:rsidRDefault="00F862C6" w:rsidP="00F862C6">
      <w:pPr>
        <w:tabs>
          <w:tab w:val="left" w:pos="1440"/>
        </w:tabs>
        <w:spacing w:before="240"/>
        <w:rPr>
          <w:rFonts w:ascii="Times New Roman" w:hAnsi="Times New Roman" w:cs="Times New Roman"/>
          <w:szCs w:val="24"/>
          <w:lang w:val="sr-Cyrl-RS"/>
        </w:rPr>
      </w:pPr>
      <w:r>
        <w:rPr>
          <w:rFonts w:ascii="Times New Roman" w:hAnsi="Times New Roman" w:cs="Times New Roman"/>
          <w:szCs w:val="24"/>
          <w:lang w:val="sr-Cyrl-RS"/>
        </w:rPr>
        <w:tab/>
      </w:r>
      <w:r w:rsidR="00D7125E" w:rsidRPr="00F84C35">
        <w:rPr>
          <w:rFonts w:ascii="Times New Roman" w:hAnsi="Times New Roman" w:cs="Times New Roman"/>
          <w:szCs w:val="24"/>
          <w:lang w:val="sr-Cyrl-RS"/>
        </w:rPr>
        <w:sym w:font="Symbol" w:char="F0B7"/>
      </w:r>
      <w:r w:rsidR="00D7125E" w:rsidRPr="00F84C35">
        <w:rPr>
          <w:rFonts w:ascii="Times New Roman" w:hAnsi="Times New Roman" w:cs="Times New Roman"/>
          <w:szCs w:val="24"/>
          <w:lang w:val="sr-Cyrl-RS"/>
        </w:rPr>
        <w:t xml:space="preserve"> степен координације – ефикасност надзора над применом, тј. којом опцијом се обезбеђује најбољи </w:t>
      </w:r>
      <w:proofErr w:type="spellStart"/>
      <w:r w:rsidR="00D7125E" w:rsidRPr="00F84C35">
        <w:rPr>
          <w:rFonts w:ascii="Times New Roman" w:hAnsi="Times New Roman" w:cs="Times New Roman"/>
          <w:szCs w:val="24"/>
          <w:lang w:val="sr-Cyrl-RS"/>
        </w:rPr>
        <w:t>координативни</w:t>
      </w:r>
      <w:proofErr w:type="spellEnd"/>
      <w:r w:rsidR="00D7125E" w:rsidRPr="00F84C35">
        <w:rPr>
          <w:rFonts w:ascii="Times New Roman" w:hAnsi="Times New Roman" w:cs="Times New Roman"/>
          <w:szCs w:val="24"/>
          <w:lang w:val="sr-Cyrl-RS"/>
        </w:rPr>
        <w:t xml:space="preserve"> механизам. </w:t>
      </w:r>
    </w:p>
    <w:p w14:paraId="0CB0B1E9" w14:textId="75ADC5FF" w:rsidR="009C1F0B" w:rsidRPr="00F84C35" w:rsidRDefault="00F862C6" w:rsidP="00F862C6">
      <w:pPr>
        <w:tabs>
          <w:tab w:val="left" w:pos="1440"/>
        </w:tabs>
        <w:spacing w:before="240"/>
        <w:rPr>
          <w:rFonts w:ascii="Times New Roman" w:hAnsi="Times New Roman" w:cs="Times New Roman"/>
          <w:szCs w:val="24"/>
          <w:lang w:val="sr-Cyrl-RS"/>
        </w:rPr>
      </w:pPr>
      <w:r>
        <w:rPr>
          <w:rFonts w:ascii="Times New Roman" w:hAnsi="Times New Roman" w:cs="Times New Roman"/>
          <w:szCs w:val="24"/>
          <w:lang w:val="sr-Cyrl-RS"/>
        </w:rPr>
        <w:tab/>
      </w:r>
      <w:r w:rsidR="00D7125E" w:rsidRPr="00F84C35">
        <w:rPr>
          <w:rFonts w:ascii="Times New Roman" w:hAnsi="Times New Roman" w:cs="Times New Roman"/>
          <w:szCs w:val="24"/>
          <w:lang w:val="sr-Cyrl-RS"/>
        </w:rPr>
        <w:t>У анализи је коришћен модел по коме се свака опција у односу на предметни критеријум оцењује у односу на друге опције у распону од 1 до 5 (5 највиша оцена). Такође је одређено који критеријум</w:t>
      </w:r>
      <w:r w:rsidR="0031099A" w:rsidRPr="00F84C35">
        <w:rPr>
          <w:rFonts w:ascii="Times New Roman" w:hAnsi="Times New Roman" w:cs="Times New Roman"/>
          <w:szCs w:val="24"/>
          <w:lang w:val="sr-Cyrl-RS"/>
        </w:rPr>
        <w:t>и се сматрају одлучујућим, те су</w:t>
      </w:r>
      <w:r w:rsidR="00D7125E" w:rsidRPr="00F84C35">
        <w:rPr>
          <w:rFonts w:ascii="Times New Roman" w:hAnsi="Times New Roman" w:cs="Times New Roman"/>
          <w:szCs w:val="24"/>
          <w:lang w:val="sr-Cyrl-RS"/>
        </w:rPr>
        <w:t xml:space="preserve"> у том смислу </w:t>
      </w:r>
      <w:proofErr w:type="spellStart"/>
      <w:r w:rsidR="00D7125E" w:rsidRPr="00F84C35">
        <w:rPr>
          <w:rFonts w:ascii="Times New Roman" w:hAnsi="Times New Roman" w:cs="Times New Roman"/>
          <w:szCs w:val="24"/>
          <w:lang w:val="sr-Cyrl-RS"/>
        </w:rPr>
        <w:t>ефективност</w:t>
      </w:r>
      <w:proofErr w:type="spellEnd"/>
      <w:r w:rsidR="009C1F0B" w:rsidRPr="00F84C35">
        <w:rPr>
          <w:rFonts w:ascii="Times New Roman" w:hAnsi="Times New Roman" w:cs="Times New Roman"/>
          <w:szCs w:val="24"/>
          <w:lang w:val="sr-Cyrl-RS"/>
        </w:rPr>
        <w:t>, одрживост</w:t>
      </w:r>
      <w:r w:rsidR="00D7125E" w:rsidRPr="00F84C35">
        <w:rPr>
          <w:rFonts w:ascii="Times New Roman" w:hAnsi="Times New Roman" w:cs="Times New Roman"/>
          <w:szCs w:val="24"/>
          <w:lang w:val="sr-Cyrl-RS"/>
        </w:rPr>
        <w:t xml:space="preserve"> и степен координације одређен</w:t>
      </w:r>
      <w:r w:rsidR="0031099A" w:rsidRPr="00F84C35">
        <w:rPr>
          <w:rFonts w:ascii="Times New Roman" w:hAnsi="Times New Roman" w:cs="Times New Roman"/>
          <w:szCs w:val="24"/>
          <w:lang w:val="sr-Cyrl-RS"/>
        </w:rPr>
        <w:t>и</w:t>
      </w:r>
      <w:r w:rsidR="00D7125E" w:rsidRPr="00F84C35">
        <w:rPr>
          <w:rFonts w:ascii="Times New Roman" w:hAnsi="Times New Roman" w:cs="Times New Roman"/>
          <w:szCs w:val="24"/>
          <w:lang w:val="sr-Cyrl-RS"/>
        </w:rPr>
        <w:t xml:space="preserve"> као најбитнији критеријуми за оцену опције. </w:t>
      </w:r>
      <w:proofErr w:type="spellStart"/>
      <w:r w:rsidR="00D7125E" w:rsidRPr="00F84C35">
        <w:rPr>
          <w:rFonts w:ascii="Times New Roman" w:hAnsi="Times New Roman" w:cs="Times New Roman"/>
          <w:szCs w:val="24"/>
          <w:lang w:val="sr-Cyrl-RS"/>
        </w:rPr>
        <w:t>Пондер</w:t>
      </w:r>
      <w:proofErr w:type="spellEnd"/>
      <w:r w:rsidR="00D7125E" w:rsidRPr="00F84C35">
        <w:rPr>
          <w:rFonts w:ascii="Times New Roman" w:hAnsi="Times New Roman" w:cs="Times New Roman"/>
          <w:szCs w:val="24"/>
          <w:lang w:val="sr-Cyrl-RS"/>
        </w:rPr>
        <w:t xml:space="preserve"> је дефинисан у укупном износу од 10, коначан ранг опције се добије множењем </w:t>
      </w:r>
      <w:proofErr w:type="spellStart"/>
      <w:r w:rsidR="00D7125E" w:rsidRPr="00F84C35">
        <w:rPr>
          <w:rFonts w:ascii="Times New Roman" w:hAnsi="Times New Roman" w:cs="Times New Roman"/>
          <w:szCs w:val="24"/>
          <w:lang w:val="sr-Cyrl-RS"/>
        </w:rPr>
        <w:t>пондера</w:t>
      </w:r>
      <w:proofErr w:type="spellEnd"/>
      <w:r w:rsidR="00D7125E" w:rsidRPr="00F84C35">
        <w:rPr>
          <w:rFonts w:ascii="Times New Roman" w:hAnsi="Times New Roman" w:cs="Times New Roman"/>
          <w:szCs w:val="24"/>
          <w:lang w:val="sr-Cyrl-RS"/>
        </w:rPr>
        <w:t xml:space="preserve"> са утврђеном оценом сваке опције. </w:t>
      </w:r>
    </w:p>
    <w:tbl>
      <w:tblPr>
        <w:tblStyle w:val="TableGrid"/>
        <w:tblW w:w="0" w:type="auto"/>
        <w:tblLook w:val="04A0" w:firstRow="1" w:lastRow="0" w:firstColumn="1" w:lastColumn="0" w:noHBand="0" w:noVBand="1"/>
      </w:tblPr>
      <w:tblGrid>
        <w:gridCol w:w="2491"/>
        <w:gridCol w:w="1728"/>
        <w:gridCol w:w="1697"/>
        <w:gridCol w:w="1717"/>
        <w:gridCol w:w="1717"/>
      </w:tblGrid>
      <w:tr w:rsidR="009C1F0B" w:rsidRPr="00F84C35" w14:paraId="00ABA822" w14:textId="77777777" w:rsidTr="00CB4432">
        <w:tc>
          <w:tcPr>
            <w:tcW w:w="2491" w:type="dxa"/>
            <w:shd w:val="clear" w:color="auto" w:fill="E7E6E6" w:themeFill="background2"/>
          </w:tcPr>
          <w:p w14:paraId="0684A764" w14:textId="033F1E5D" w:rsidR="009C1F0B" w:rsidRPr="00F84C35" w:rsidRDefault="009C1F0B" w:rsidP="00E51AFB">
            <w:pPr>
              <w:spacing w:before="240" w:line="276" w:lineRule="auto"/>
              <w:rPr>
                <w:rFonts w:ascii="Times New Roman" w:hAnsi="Times New Roman" w:cs="Times New Roman"/>
                <w:szCs w:val="24"/>
                <w:lang w:val="sr-Cyrl-RS"/>
              </w:rPr>
            </w:pPr>
            <w:r w:rsidRPr="00F84C35">
              <w:rPr>
                <w:rFonts w:ascii="Times New Roman" w:hAnsi="Times New Roman" w:cs="Times New Roman"/>
                <w:szCs w:val="24"/>
                <w:lang w:val="sr-Cyrl-RS"/>
              </w:rPr>
              <w:t>Критеријуми/опције</w:t>
            </w:r>
          </w:p>
        </w:tc>
        <w:tc>
          <w:tcPr>
            <w:tcW w:w="1728" w:type="dxa"/>
            <w:shd w:val="clear" w:color="auto" w:fill="E7E6E6" w:themeFill="background2"/>
          </w:tcPr>
          <w:p w14:paraId="2A16593B" w14:textId="5729C38F" w:rsidR="009C1F0B" w:rsidRPr="00F84C35" w:rsidRDefault="009C1F0B" w:rsidP="00E51AFB">
            <w:pPr>
              <w:spacing w:before="240" w:line="276" w:lineRule="auto"/>
              <w:rPr>
                <w:rFonts w:ascii="Times New Roman" w:hAnsi="Times New Roman" w:cs="Times New Roman"/>
                <w:szCs w:val="24"/>
                <w:lang w:val="sr-Cyrl-RS"/>
              </w:rPr>
            </w:pPr>
            <w:proofErr w:type="spellStart"/>
            <w:r w:rsidRPr="00F84C35">
              <w:rPr>
                <w:rFonts w:ascii="Times New Roman" w:hAnsi="Times New Roman" w:cs="Times New Roman"/>
                <w:szCs w:val="24"/>
                <w:lang w:val="sr-Cyrl-RS"/>
              </w:rPr>
              <w:t>Пондер</w:t>
            </w:r>
            <w:proofErr w:type="spellEnd"/>
          </w:p>
        </w:tc>
        <w:tc>
          <w:tcPr>
            <w:tcW w:w="1697" w:type="dxa"/>
            <w:shd w:val="clear" w:color="auto" w:fill="E7E6E6" w:themeFill="background2"/>
          </w:tcPr>
          <w:p w14:paraId="366A0539" w14:textId="1505888A" w:rsidR="009C1F0B" w:rsidRPr="00F84C35" w:rsidRDefault="009C1F0B" w:rsidP="00E51AFB">
            <w:pPr>
              <w:spacing w:before="240" w:line="276" w:lineRule="auto"/>
              <w:rPr>
                <w:rFonts w:ascii="Times New Roman" w:hAnsi="Times New Roman" w:cs="Times New Roman"/>
                <w:i/>
                <w:szCs w:val="24"/>
                <w:lang w:val="sr-Cyrl-RS"/>
              </w:rPr>
            </w:pPr>
            <w:proofErr w:type="spellStart"/>
            <w:r w:rsidRPr="00F84C35">
              <w:rPr>
                <w:rFonts w:ascii="Times New Roman" w:hAnsi="Times New Roman" w:cs="Times New Roman"/>
                <w:i/>
                <w:szCs w:val="24"/>
                <w:lang w:val="sr-Cyrl-RS"/>
              </w:rPr>
              <w:t>Status</w:t>
            </w:r>
            <w:proofErr w:type="spellEnd"/>
            <w:r w:rsidRPr="00F84C35">
              <w:rPr>
                <w:rFonts w:ascii="Times New Roman" w:hAnsi="Times New Roman" w:cs="Times New Roman"/>
                <w:i/>
                <w:szCs w:val="24"/>
                <w:lang w:val="sr-Cyrl-RS"/>
              </w:rPr>
              <w:t xml:space="preserve"> </w:t>
            </w:r>
            <w:proofErr w:type="spellStart"/>
            <w:r w:rsidRPr="00F84C35">
              <w:rPr>
                <w:rFonts w:ascii="Times New Roman" w:hAnsi="Times New Roman" w:cs="Times New Roman"/>
                <w:i/>
                <w:szCs w:val="24"/>
                <w:lang w:val="sr-Cyrl-RS"/>
              </w:rPr>
              <w:t>quo</w:t>
            </w:r>
            <w:proofErr w:type="spellEnd"/>
            <w:r w:rsidRPr="00F84C35">
              <w:rPr>
                <w:rFonts w:ascii="Times New Roman" w:hAnsi="Times New Roman" w:cs="Times New Roman"/>
                <w:i/>
                <w:szCs w:val="24"/>
                <w:lang w:val="sr-Cyrl-RS"/>
              </w:rPr>
              <w:t xml:space="preserve"> </w:t>
            </w:r>
          </w:p>
        </w:tc>
        <w:tc>
          <w:tcPr>
            <w:tcW w:w="1717" w:type="dxa"/>
            <w:shd w:val="clear" w:color="auto" w:fill="E7E6E6" w:themeFill="background2"/>
          </w:tcPr>
          <w:p w14:paraId="1C573EEA" w14:textId="40D6475D" w:rsidR="009C1F0B" w:rsidRPr="00F84C35" w:rsidRDefault="009C1F0B" w:rsidP="00E51AFB">
            <w:pPr>
              <w:spacing w:before="240" w:line="276" w:lineRule="auto"/>
              <w:rPr>
                <w:rFonts w:ascii="Times New Roman" w:hAnsi="Times New Roman" w:cs="Times New Roman"/>
                <w:szCs w:val="24"/>
                <w:lang w:val="sr-Cyrl-RS"/>
              </w:rPr>
            </w:pPr>
            <w:r w:rsidRPr="00F84C35">
              <w:rPr>
                <w:rFonts w:ascii="Times New Roman" w:hAnsi="Times New Roman" w:cs="Times New Roman"/>
                <w:szCs w:val="24"/>
                <w:lang w:val="sr-Cyrl-RS"/>
              </w:rPr>
              <w:t>Опција 1</w:t>
            </w:r>
          </w:p>
        </w:tc>
        <w:tc>
          <w:tcPr>
            <w:tcW w:w="1717" w:type="dxa"/>
            <w:shd w:val="clear" w:color="auto" w:fill="E7E6E6" w:themeFill="background2"/>
          </w:tcPr>
          <w:p w14:paraId="5A155D5D" w14:textId="1D6F20DA" w:rsidR="009C1F0B" w:rsidRPr="00F84C35" w:rsidRDefault="009C1F0B" w:rsidP="00E51AFB">
            <w:pPr>
              <w:spacing w:before="240" w:line="276" w:lineRule="auto"/>
              <w:rPr>
                <w:rFonts w:ascii="Times New Roman" w:hAnsi="Times New Roman" w:cs="Times New Roman"/>
                <w:szCs w:val="24"/>
                <w:lang w:val="sr-Cyrl-RS"/>
              </w:rPr>
            </w:pPr>
            <w:r w:rsidRPr="00F84C35">
              <w:rPr>
                <w:rFonts w:ascii="Times New Roman" w:hAnsi="Times New Roman" w:cs="Times New Roman"/>
                <w:szCs w:val="24"/>
                <w:lang w:val="sr-Cyrl-RS"/>
              </w:rPr>
              <w:t>Опција 2</w:t>
            </w:r>
          </w:p>
        </w:tc>
      </w:tr>
      <w:tr w:rsidR="009C1F0B" w:rsidRPr="00F84C35" w14:paraId="45B89518" w14:textId="77777777" w:rsidTr="00CB4432">
        <w:tc>
          <w:tcPr>
            <w:tcW w:w="2491" w:type="dxa"/>
          </w:tcPr>
          <w:p w14:paraId="545DD0AE" w14:textId="5F10A3EC" w:rsidR="009C1F0B" w:rsidRPr="00F84C35" w:rsidRDefault="009C1F0B" w:rsidP="00E51AFB">
            <w:pPr>
              <w:spacing w:before="240" w:line="276" w:lineRule="auto"/>
              <w:rPr>
                <w:rFonts w:ascii="Times New Roman" w:hAnsi="Times New Roman" w:cs="Times New Roman"/>
                <w:b/>
                <w:bCs/>
                <w:szCs w:val="24"/>
                <w:lang w:val="sr-Cyrl-RS"/>
              </w:rPr>
            </w:pPr>
            <w:proofErr w:type="spellStart"/>
            <w:r w:rsidRPr="00F84C35">
              <w:rPr>
                <w:rFonts w:ascii="Times New Roman" w:hAnsi="Times New Roman" w:cs="Times New Roman"/>
                <w:b/>
                <w:bCs/>
                <w:szCs w:val="24"/>
                <w:lang w:val="sr-Cyrl-RS"/>
              </w:rPr>
              <w:t>Ефективност</w:t>
            </w:r>
            <w:proofErr w:type="spellEnd"/>
          </w:p>
        </w:tc>
        <w:tc>
          <w:tcPr>
            <w:tcW w:w="1728" w:type="dxa"/>
          </w:tcPr>
          <w:p w14:paraId="2E1B831F" w14:textId="12A1589D" w:rsidR="009C1F0B" w:rsidRPr="00F84C35" w:rsidRDefault="002F5509" w:rsidP="00E51AFB">
            <w:pPr>
              <w:spacing w:before="240" w:line="276" w:lineRule="auto"/>
              <w:rPr>
                <w:rFonts w:ascii="Times New Roman" w:hAnsi="Times New Roman" w:cs="Times New Roman"/>
                <w:szCs w:val="24"/>
                <w:lang w:val="sr-Cyrl-RS"/>
              </w:rPr>
            </w:pPr>
            <w:r w:rsidRPr="00F84C35">
              <w:rPr>
                <w:rFonts w:ascii="Times New Roman" w:hAnsi="Times New Roman" w:cs="Times New Roman"/>
                <w:szCs w:val="24"/>
                <w:lang w:val="sr-Cyrl-RS"/>
              </w:rPr>
              <w:t>3</w:t>
            </w:r>
          </w:p>
        </w:tc>
        <w:tc>
          <w:tcPr>
            <w:tcW w:w="1697" w:type="dxa"/>
          </w:tcPr>
          <w:p w14:paraId="70820E61" w14:textId="54D4FD8B" w:rsidR="009C1F0B" w:rsidRPr="00F84C35" w:rsidRDefault="0081586C" w:rsidP="00E51AFB">
            <w:pPr>
              <w:spacing w:before="240" w:line="276" w:lineRule="auto"/>
              <w:rPr>
                <w:rFonts w:ascii="Times New Roman" w:hAnsi="Times New Roman" w:cs="Times New Roman"/>
                <w:szCs w:val="24"/>
                <w:lang w:val="sr-Cyrl-RS"/>
              </w:rPr>
            </w:pPr>
            <w:r w:rsidRPr="00F84C35">
              <w:rPr>
                <w:rFonts w:ascii="Times New Roman" w:hAnsi="Times New Roman" w:cs="Times New Roman"/>
                <w:szCs w:val="24"/>
                <w:lang w:val="sr-Cyrl-RS"/>
              </w:rPr>
              <w:t>х2</w:t>
            </w:r>
          </w:p>
        </w:tc>
        <w:tc>
          <w:tcPr>
            <w:tcW w:w="1717" w:type="dxa"/>
          </w:tcPr>
          <w:p w14:paraId="486EA270" w14:textId="2A4F919E" w:rsidR="009C1F0B" w:rsidRPr="00F84C35" w:rsidRDefault="00CB4432" w:rsidP="00E51AFB">
            <w:pPr>
              <w:spacing w:before="240" w:line="276" w:lineRule="auto"/>
              <w:rPr>
                <w:rFonts w:ascii="Times New Roman" w:hAnsi="Times New Roman" w:cs="Times New Roman"/>
                <w:szCs w:val="24"/>
                <w:lang w:val="sr-Cyrl-RS"/>
              </w:rPr>
            </w:pPr>
            <w:r w:rsidRPr="00F84C35">
              <w:rPr>
                <w:rFonts w:ascii="Times New Roman" w:hAnsi="Times New Roman" w:cs="Times New Roman"/>
                <w:szCs w:val="24"/>
                <w:lang w:val="sr-Cyrl-RS"/>
              </w:rPr>
              <w:t>x</w:t>
            </w:r>
            <w:r w:rsidR="0081586C" w:rsidRPr="00F84C35">
              <w:rPr>
                <w:rFonts w:ascii="Times New Roman" w:hAnsi="Times New Roman" w:cs="Times New Roman"/>
                <w:szCs w:val="24"/>
                <w:lang w:val="sr-Cyrl-RS"/>
              </w:rPr>
              <w:t>3</w:t>
            </w:r>
          </w:p>
        </w:tc>
        <w:tc>
          <w:tcPr>
            <w:tcW w:w="1717" w:type="dxa"/>
          </w:tcPr>
          <w:p w14:paraId="575A7EA0" w14:textId="10785C82" w:rsidR="009C1F0B" w:rsidRPr="00F84C35" w:rsidRDefault="00CB4432" w:rsidP="00E51AFB">
            <w:pPr>
              <w:spacing w:before="240" w:line="276" w:lineRule="auto"/>
              <w:rPr>
                <w:rFonts w:ascii="Times New Roman" w:hAnsi="Times New Roman" w:cs="Times New Roman"/>
                <w:szCs w:val="24"/>
                <w:lang w:val="sr-Cyrl-RS"/>
              </w:rPr>
            </w:pPr>
            <w:r w:rsidRPr="00F84C35">
              <w:rPr>
                <w:rFonts w:ascii="Times New Roman" w:hAnsi="Times New Roman" w:cs="Times New Roman"/>
                <w:szCs w:val="24"/>
                <w:lang w:val="sr-Cyrl-RS"/>
              </w:rPr>
              <w:t>x</w:t>
            </w:r>
            <w:r w:rsidR="002F5509" w:rsidRPr="00F84C35">
              <w:rPr>
                <w:rFonts w:ascii="Times New Roman" w:hAnsi="Times New Roman" w:cs="Times New Roman"/>
                <w:szCs w:val="24"/>
                <w:lang w:val="sr-Cyrl-RS"/>
              </w:rPr>
              <w:t>5</w:t>
            </w:r>
          </w:p>
        </w:tc>
      </w:tr>
      <w:tr w:rsidR="009C1F0B" w:rsidRPr="00F84C35" w14:paraId="0900F755" w14:textId="77777777" w:rsidTr="00CB4432">
        <w:tc>
          <w:tcPr>
            <w:tcW w:w="2491" w:type="dxa"/>
          </w:tcPr>
          <w:p w14:paraId="553C92CF" w14:textId="264149AA" w:rsidR="009C1F0B" w:rsidRPr="00F84C35" w:rsidRDefault="002F5509" w:rsidP="00E51AFB">
            <w:pPr>
              <w:spacing w:before="240" w:line="276" w:lineRule="auto"/>
              <w:rPr>
                <w:rFonts w:ascii="Times New Roman" w:hAnsi="Times New Roman" w:cs="Times New Roman"/>
                <w:b/>
                <w:bCs/>
                <w:szCs w:val="24"/>
                <w:lang w:val="sr-Cyrl-RS"/>
              </w:rPr>
            </w:pPr>
            <w:r w:rsidRPr="00F84C35">
              <w:rPr>
                <w:rFonts w:ascii="Times New Roman" w:hAnsi="Times New Roman" w:cs="Times New Roman"/>
                <w:b/>
                <w:bCs/>
                <w:szCs w:val="24"/>
                <w:lang w:val="sr-Cyrl-RS"/>
              </w:rPr>
              <w:t>Конзистентност</w:t>
            </w:r>
          </w:p>
        </w:tc>
        <w:tc>
          <w:tcPr>
            <w:tcW w:w="1728" w:type="dxa"/>
          </w:tcPr>
          <w:p w14:paraId="0FD8E7EB" w14:textId="1F1A5D8C" w:rsidR="009C1F0B" w:rsidRPr="00F84C35" w:rsidRDefault="002F5509" w:rsidP="00E51AFB">
            <w:pPr>
              <w:spacing w:before="240" w:line="276" w:lineRule="auto"/>
              <w:rPr>
                <w:rFonts w:ascii="Times New Roman" w:hAnsi="Times New Roman" w:cs="Times New Roman"/>
                <w:szCs w:val="24"/>
                <w:lang w:val="sr-Cyrl-RS"/>
              </w:rPr>
            </w:pPr>
            <w:r w:rsidRPr="00F84C35">
              <w:rPr>
                <w:rFonts w:ascii="Times New Roman" w:hAnsi="Times New Roman" w:cs="Times New Roman"/>
                <w:szCs w:val="24"/>
                <w:lang w:val="sr-Cyrl-RS"/>
              </w:rPr>
              <w:t>1</w:t>
            </w:r>
          </w:p>
        </w:tc>
        <w:tc>
          <w:tcPr>
            <w:tcW w:w="1697" w:type="dxa"/>
          </w:tcPr>
          <w:p w14:paraId="0F45D83F" w14:textId="0A0F989D" w:rsidR="009C1F0B" w:rsidRPr="00F84C35" w:rsidRDefault="0081586C" w:rsidP="00E51AFB">
            <w:pPr>
              <w:spacing w:before="240" w:line="276" w:lineRule="auto"/>
              <w:rPr>
                <w:rFonts w:ascii="Times New Roman" w:hAnsi="Times New Roman" w:cs="Times New Roman"/>
                <w:szCs w:val="24"/>
                <w:lang w:val="sr-Cyrl-RS"/>
              </w:rPr>
            </w:pPr>
            <w:r w:rsidRPr="00F84C35">
              <w:rPr>
                <w:rFonts w:ascii="Times New Roman" w:hAnsi="Times New Roman" w:cs="Times New Roman"/>
                <w:szCs w:val="24"/>
                <w:lang w:val="sr-Cyrl-RS"/>
              </w:rPr>
              <w:t>х2</w:t>
            </w:r>
          </w:p>
        </w:tc>
        <w:tc>
          <w:tcPr>
            <w:tcW w:w="1717" w:type="dxa"/>
          </w:tcPr>
          <w:p w14:paraId="0585B35F" w14:textId="0849E114" w:rsidR="009C1F0B" w:rsidRPr="00F84C35" w:rsidRDefault="00CB4432" w:rsidP="00E51AFB">
            <w:pPr>
              <w:spacing w:before="240" w:line="276" w:lineRule="auto"/>
              <w:rPr>
                <w:rFonts w:ascii="Times New Roman" w:hAnsi="Times New Roman" w:cs="Times New Roman"/>
                <w:szCs w:val="24"/>
                <w:lang w:val="sr-Cyrl-RS"/>
              </w:rPr>
            </w:pPr>
            <w:r w:rsidRPr="00F84C35">
              <w:rPr>
                <w:rFonts w:ascii="Times New Roman" w:hAnsi="Times New Roman" w:cs="Times New Roman"/>
                <w:szCs w:val="24"/>
                <w:lang w:val="sr-Cyrl-RS"/>
              </w:rPr>
              <w:t>x</w:t>
            </w:r>
            <w:r w:rsidR="0081586C" w:rsidRPr="00F84C35">
              <w:rPr>
                <w:rFonts w:ascii="Times New Roman" w:hAnsi="Times New Roman" w:cs="Times New Roman"/>
                <w:szCs w:val="24"/>
                <w:lang w:val="sr-Cyrl-RS"/>
              </w:rPr>
              <w:t>1</w:t>
            </w:r>
          </w:p>
        </w:tc>
        <w:tc>
          <w:tcPr>
            <w:tcW w:w="1717" w:type="dxa"/>
          </w:tcPr>
          <w:p w14:paraId="753EE5C0" w14:textId="113D875C" w:rsidR="009C1F0B" w:rsidRPr="00F84C35" w:rsidRDefault="00CB4432" w:rsidP="00E51AFB">
            <w:pPr>
              <w:spacing w:before="240" w:line="276" w:lineRule="auto"/>
              <w:rPr>
                <w:rFonts w:ascii="Times New Roman" w:hAnsi="Times New Roman" w:cs="Times New Roman"/>
                <w:szCs w:val="24"/>
                <w:lang w:val="sr-Cyrl-RS"/>
              </w:rPr>
            </w:pPr>
            <w:r w:rsidRPr="00F84C35">
              <w:rPr>
                <w:rFonts w:ascii="Times New Roman" w:hAnsi="Times New Roman" w:cs="Times New Roman"/>
                <w:szCs w:val="24"/>
                <w:lang w:val="sr-Cyrl-RS"/>
              </w:rPr>
              <w:t>x</w:t>
            </w:r>
            <w:r w:rsidR="0081586C" w:rsidRPr="00F84C35">
              <w:rPr>
                <w:rFonts w:ascii="Times New Roman" w:hAnsi="Times New Roman" w:cs="Times New Roman"/>
                <w:szCs w:val="24"/>
                <w:lang w:val="sr-Cyrl-RS"/>
              </w:rPr>
              <w:t>4</w:t>
            </w:r>
          </w:p>
        </w:tc>
      </w:tr>
      <w:tr w:rsidR="009C1F0B" w:rsidRPr="00F84C35" w14:paraId="79BD26D8" w14:textId="77777777" w:rsidTr="00CB4432">
        <w:tc>
          <w:tcPr>
            <w:tcW w:w="2491" w:type="dxa"/>
          </w:tcPr>
          <w:p w14:paraId="051D1FAB" w14:textId="7F26F34C" w:rsidR="009C1F0B" w:rsidRPr="00F84C35" w:rsidRDefault="002F5509" w:rsidP="00E51AFB">
            <w:pPr>
              <w:spacing w:before="240" w:line="276" w:lineRule="auto"/>
              <w:rPr>
                <w:rFonts w:ascii="Times New Roman" w:hAnsi="Times New Roman" w:cs="Times New Roman"/>
                <w:b/>
                <w:bCs/>
                <w:szCs w:val="24"/>
                <w:lang w:val="sr-Cyrl-RS"/>
              </w:rPr>
            </w:pPr>
            <w:r w:rsidRPr="00F84C35">
              <w:rPr>
                <w:rFonts w:ascii="Times New Roman" w:hAnsi="Times New Roman" w:cs="Times New Roman"/>
                <w:b/>
                <w:bCs/>
                <w:szCs w:val="24"/>
                <w:lang w:val="sr-Cyrl-RS"/>
              </w:rPr>
              <w:t>Трошкови спровођења</w:t>
            </w:r>
          </w:p>
        </w:tc>
        <w:tc>
          <w:tcPr>
            <w:tcW w:w="1728" w:type="dxa"/>
          </w:tcPr>
          <w:p w14:paraId="4954A7E8" w14:textId="2C07A22E" w:rsidR="009C1F0B" w:rsidRPr="00F84C35" w:rsidRDefault="002F5509" w:rsidP="00E51AFB">
            <w:pPr>
              <w:spacing w:before="240" w:line="276" w:lineRule="auto"/>
              <w:rPr>
                <w:rFonts w:ascii="Times New Roman" w:hAnsi="Times New Roman" w:cs="Times New Roman"/>
                <w:szCs w:val="24"/>
                <w:lang w:val="sr-Cyrl-RS"/>
              </w:rPr>
            </w:pPr>
            <w:r w:rsidRPr="00F84C35">
              <w:rPr>
                <w:rFonts w:ascii="Times New Roman" w:hAnsi="Times New Roman" w:cs="Times New Roman"/>
                <w:szCs w:val="24"/>
                <w:lang w:val="sr-Cyrl-RS"/>
              </w:rPr>
              <w:t>1</w:t>
            </w:r>
          </w:p>
        </w:tc>
        <w:tc>
          <w:tcPr>
            <w:tcW w:w="1697" w:type="dxa"/>
          </w:tcPr>
          <w:p w14:paraId="4FBA3F61" w14:textId="002A7AB9" w:rsidR="009C1F0B" w:rsidRPr="00F84C35" w:rsidRDefault="00CB4432" w:rsidP="00E51AFB">
            <w:pPr>
              <w:spacing w:before="240" w:line="276" w:lineRule="auto"/>
              <w:rPr>
                <w:rFonts w:ascii="Times New Roman" w:hAnsi="Times New Roman" w:cs="Times New Roman"/>
                <w:szCs w:val="24"/>
                <w:lang w:val="sr-Cyrl-RS"/>
              </w:rPr>
            </w:pPr>
            <w:r w:rsidRPr="00F84C35">
              <w:rPr>
                <w:rFonts w:ascii="Times New Roman" w:hAnsi="Times New Roman" w:cs="Times New Roman"/>
                <w:szCs w:val="24"/>
                <w:lang w:val="sr-Cyrl-RS"/>
              </w:rPr>
              <w:t>x</w:t>
            </w:r>
            <w:r w:rsidR="0081586C" w:rsidRPr="00F84C35">
              <w:rPr>
                <w:rFonts w:ascii="Times New Roman" w:hAnsi="Times New Roman" w:cs="Times New Roman"/>
                <w:szCs w:val="24"/>
                <w:lang w:val="sr-Cyrl-RS"/>
              </w:rPr>
              <w:t>4</w:t>
            </w:r>
          </w:p>
        </w:tc>
        <w:tc>
          <w:tcPr>
            <w:tcW w:w="1717" w:type="dxa"/>
          </w:tcPr>
          <w:p w14:paraId="371E4CBF" w14:textId="306D5D70" w:rsidR="009C1F0B" w:rsidRPr="00F84C35" w:rsidRDefault="00CB4432" w:rsidP="00E51AFB">
            <w:pPr>
              <w:spacing w:before="240" w:line="276" w:lineRule="auto"/>
              <w:rPr>
                <w:rFonts w:ascii="Times New Roman" w:hAnsi="Times New Roman" w:cs="Times New Roman"/>
                <w:szCs w:val="24"/>
                <w:lang w:val="sr-Cyrl-RS"/>
              </w:rPr>
            </w:pPr>
            <w:r w:rsidRPr="00F84C35">
              <w:rPr>
                <w:rFonts w:ascii="Times New Roman" w:hAnsi="Times New Roman" w:cs="Times New Roman"/>
                <w:szCs w:val="24"/>
                <w:lang w:val="sr-Cyrl-RS"/>
              </w:rPr>
              <w:t>x</w:t>
            </w:r>
            <w:r w:rsidR="0081586C" w:rsidRPr="00F84C35">
              <w:rPr>
                <w:rFonts w:ascii="Times New Roman" w:hAnsi="Times New Roman" w:cs="Times New Roman"/>
                <w:szCs w:val="24"/>
                <w:lang w:val="sr-Cyrl-RS"/>
              </w:rPr>
              <w:t>3</w:t>
            </w:r>
          </w:p>
        </w:tc>
        <w:tc>
          <w:tcPr>
            <w:tcW w:w="1717" w:type="dxa"/>
          </w:tcPr>
          <w:p w14:paraId="2073136E" w14:textId="7C0583B3" w:rsidR="009C1F0B" w:rsidRPr="00F84C35" w:rsidRDefault="00CB4432" w:rsidP="00E51AFB">
            <w:pPr>
              <w:spacing w:before="240" w:line="276" w:lineRule="auto"/>
              <w:rPr>
                <w:rFonts w:ascii="Times New Roman" w:hAnsi="Times New Roman" w:cs="Times New Roman"/>
                <w:szCs w:val="24"/>
                <w:lang w:val="sr-Cyrl-RS"/>
              </w:rPr>
            </w:pPr>
            <w:r w:rsidRPr="00F84C35">
              <w:rPr>
                <w:rFonts w:ascii="Times New Roman" w:hAnsi="Times New Roman" w:cs="Times New Roman"/>
                <w:szCs w:val="24"/>
                <w:lang w:val="sr-Cyrl-RS"/>
              </w:rPr>
              <w:t>x</w:t>
            </w:r>
            <w:r w:rsidR="0081586C" w:rsidRPr="00F84C35">
              <w:rPr>
                <w:rFonts w:ascii="Times New Roman" w:hAnsi="Times New Roman" w:cs="Times New Roman"/>
                <w:szCs w:val="24"/>
                <w:lang w:val="sr-Cyrl-RS"/>
              </w:rPr>
              <w:t xml:space="preserve">2 </w:t>
            </w:r>
          </w:p>
        </w:tc>
      </w:tr>
      <w:tr w:rsidR="009C1F0B" w:rsidRPr="00F84C35" w14:paraId="6B167DD7" w14:textId="77777777" w:rsidTr="00CB4432">
        <w:tc>
          <w:tcPr>
            <w:tcW w:w="2491" w:type="dxa"/>
          </w:tcPr>
          <w:p w14:paraId="68881C09" w14:textId="58BFB9D0" w:rsidR="009C1F0B" w:rsidRPr="00F84C35" w:rsidRDefault="002F5509" w:rsidP="00E51AFB">
            <w:pPr>
              <w:spacing w:before="240" w:line="276" w:lineRule="auto"/>
              <w:rPr>
                <w:rFonts w:ascii="Times New Roman" w:hAnsi="Times New Roman" w:cs="Times New Roman"/>
                <w:b/>
                <w:bCs/>
                <w:szCs w:val="24"/>
                <w:lang w:val="sr-Cyrl-RS"/>
              </w:rPr>
            </w:pPr>
            <w:r w:rsidRPr="00F84C35">
              <w:rPr>
                <w:rFonts w:ascii="Times New Roman" w:hAnsi="Times New Roman" w:cs="Times New Roman"/>
                <w:b/>
                <w:bCs/>
                <w:szCs w:val="24"/>
                <w:lang w:val="sr-Cyrl-RS"/>
              </w:rPr>
              <w:t>Одрживост</w:t>
            </w:r>
          </w:p>
        </w:tc>
        <w:tc>
          <w:tcPr>
            <w:tcW w:w="1728" w:type="dxa"/>
          </w:tcPr>
          <w:p w14:paraId="48A870F1" w14:textId="30914260" w:rsidR="009C1F0B" w:rsidRPr="00F84C35" w:rsidRDefault="002F5509" w:rsidP="00E51AFB">
            <w:pPr>
              <w:spacing w:before="240" w:line="276" w:lineRule="auto"/>
              <w:rPr>
                <w:rFonts w:ascii="Times New Roman" w:hAnsi="Times New Roman" w:cs="Times New Roman"/>
                <w:szCs w:val="24"/>
                <w:lang w:val="sr-Cyrl-RS"/>
              </w:rPr>
            </w:pPr>
            <w:r w:rsidRPr="00F84C35">
              <w:rPr>
                <w:rFonts w:ascii="Times New Roman" w:hAnsi="Times New Roman" w:cs="Times New Roman"/>
                <w:szCs w:val="24"/>
                <w:lang w:val="sr-Cyrl-RS"/>
              </w:rPr>
              <w:t>2</w:t>
            </w:r>
          </w:p>
        </w:tc>
        <w:tc>
          <w:tcPr>
            <w:tcW w:w="1697" w:type="dxa"/>
          </w:tcPr>
          <w:p w14:paraId="0101A811" w14:textId="324F84C7" w:rsidR="009C1F0B" w:rsidRPr="00F84C35" w:rsidRDefault="00CB4432" w:rsidP="00E51AFB">
            <w:pPr>
              <w:spacing w:before="240" w:line="276" w:lineRule="auto"/>
              <w:rPr>
                <w:rFonts w:ascii="Times New Roman" w:hAnsi="Times New Roman" w:cs="Times New Roman"/>
                <w:szCs w:val="24"/>
                <w:lang w:val="sr-Cyrl-RS"/>
              </w:rPr>
            </w:pPr>
            <w:r w:rsidRPr="00F84C35">
              <w:rPr>
                <w:rFonts w:ascii="Times New Roman" w:hAnsi="Times New Roman" w:cs="Times New Roman"/>
                <w:szCs w:val="24"/>
                <w:lang w:val="sr-Cyrl-RS"/>
              </w:rPr>
              <w:t>х3</w:t>
            </w:r>
          </w:p>
        </w:tc>
        <w:tc>
          <w:tcPr>
            <w:tcW w:w="1717" w:type="dxa"/>
          </w:tcPr>
          <w:p w14:paraId="379957D6" w14:textId="7F872F52" w:rsidR="009C1F0B" w:rsidRPr="00F84C35" w:rsidRDefault="00CB4432" w:rsidP="00E51AFB">
            <w:pPr>
              <w:spacing w:before="240" w:line="276" w:lineRule="auto"/>
              <w:rPr>
                <w:rFonts w:ascii="Times New Roman" w:hAnsi="Times New Roman" w:cs="Times New Roman"/>
                <w:szCs w:val="24"/>
                <w:lang w:val="sr-Cyrl-RS"/>
              </w:rPr>
            </w:pPr>
            <w:r w:rsidRPr="00F84C35">
              <w:rPr>
                <w:rFonts w:ascii="Times New Roman" w:hAnsi="Times New Roman" w:cs="Times New Roman"/>
                <w:szCs w:val="24"/>
                <w:lang w:val="sr-Cyrl-RS"/>
              </w:rPr>
              <w:t>x</w:t>
            </w:r>
            <w:r w:rsidR="0081586C" w:rsidRPr="00F84C35">
              <w:rPr>
                <w:rFonts w:ascii="Times New Roman" w:hAnsi="Times New Roman" w:cs="Times New Roman"/>
                <w:szCs w:val="24"/>
                <w:lang w:val="sr-Cyrl-RS"/>
              </w:rPr>
              <w:t>4</w:t>
            </w:r>
          </w:p>
        </w:tc>
        <w:tc>
          <w:tcPr>
            <w:tcW w:w="1717" w:type="dxa"/>
          </w:tcPr>
          <w:p w14:paraId="10CB8769" w14:textId="365113F4" w:rsidR="009C1F0B" w:rsidRPr="00F84C35" w:rsidRDefault="00CB4432" w:rsidP="00E51AFB">
            <w:pPr>
              <w:spacing w:before="240" w:line="276" w:lineRule="auto"/>
              <w:rPr>
                <w:rFonts w:ascii="Times New Roman" w:hAnsi="Times New Roman" w:cs="Times New Roman"/>
                <w:szCs w:val="24"/>
                <w:lang w:val="sr-Cyrl-RS"/>
              </w:rPr>
            </w:pPr>
            <w:r w:rsidRPr="00F84C35">
              <w:rPr>
                <w:rFonts w:ascii="Times New Roman" w:hAnsi="Times New Roman" w:cs="Times New Roman"/>
                <w:szCs w:val="24"/>
                <w:lang w:val="sr-Cyrl-RS"/>
              </w:rPr>
              <w:t>x</w:t>
            </w:r>
            <w:r w:rsidR="0081586C" w:rsidRPr="00F84C35">
              <w:rPr>
                <w:rFonts w:ascii="Times New Roman" w:hAnsi="Times New Roman" w:cs="Times New Roman"/>
                <w:szCs w:val="24"/>
                <w:lang w:val="sr-Cyrl-RS"/>
              </w:rPr>
              <w:t xml:space="preserve">5 </w:t>
            </w:r>
          </w:p>
        </w:tc>
      </w:tr>
      <w:tr w:rsidR="009C1F0B" w:rsidRPr="00F84C35" w14:paraId="005E4FCA" w14:textId="77777777" w:rsidTr="00CB4432">
        <w:tc>
          <w:tcPr>
            <w:tcW w:w="2491" w:type="dxa"/>
          </w:tcPr>
          <w:p w14:paraId="58E691DF" w14:textId="70BF1E2A" w:rsidR="009C1F0B" w:rsidRPr="00F84C35" w:rsidRDefault="002F5509" w:rsidP="00E51AFB">
            <w:pPr>
              <w:spacing w:before="240" w:line="276" w:lineRule="auto"/>
              <w:rPr>
                <w:rFonts w:ascii="Times New Roman" w:hAnsi="Times New Roman" w:cs="Times New Roman"/>
                <w:b/>
                <w:bCs/>
                <w:szCs w:val="24"/>
                <w:lang w:val="sr-Cyrl-RS"/>
              </w:rPr>
            </w:pPr>
            <w:r w:rsidRPr="00F84C35">
              <w:rPr>
                <w:rFonts w:ascii="Times New Roman" w:hAnsi="Times New Roman" w:cs="Times New Roman"/>
                <w:b/>
                <w:bCs/>
                <w:szCs w:val="24"/>
                <w:lang w:val="sr-Cyrl-RS"/>
              </w:rPr>
              <w:t>Степен координације</w:t>
            </w:r>
          </w:p>
        </w:tc>
        <w:tc>
          <w:tcPr>
            <w:tcW w:w="1728" w:type="dxa"/>
          </w:tcPr>
          <w:p w14:paraId="20770017" w14:textId="79253575" w:rsidR="009C1F0B" w:rsidRPr="00F84C35" w:rsidRDefault="00CB4432" w:rsidP="00E51AFB">
            <w:pPr>
              <w:spacing w:before="240" w:line="276" w:lineRule="auto"/>
              <w:rPr>
                <w:rFonts w:ascii="Times New Roman" w:hAnsi="Times New Roman" w:cs="Times New Roman"/>
                <w:szCs w:val="24"/>
                <w:lang w:val="sr-Cyrl-RS"/>
              </w:rPr>
            </w:pPr>
            <w:r w:rsidRPr="00F84C35">
              <w:rPr>
                <w:rFonts w:ascii="Times New Roman" w:hAnsi="Times New Roman" w:cs="Times New Roman"/>
                <w:szCs w:val="24"/>
                <w:lang w:val="sr-Cyrl-RS"/>
              </w:rPr>
              <w:t>3</w:t>
            </w:r>
          </w:p>
        </w:tc>
        <w:tc>
          <w:tcPr>
            <w:tcW w:w="1697" w:type="dxa"/>
          </w:tcPr>
          <w:p w14:paraId="104B314C" w14:textId="4BC4B1EB" w:rsidR="009C1F0B" w:rsidRPr="00F84C35" w:rsidRDefault="00CB4432" w:rsidP="00E51AFB">
            <w:pPr>
              <w:spacing w:before="240" w:line="276" w:lineRule="auto"/>
              <w:rPr>
                <w:rFonts w:ascii="Times New Roman" w:hAnsi="Times New Roman" w:cs="Times New Roman"/>
                <w:szCs w:val="24"/>
                <w:lang w:val="sr-Cyrl-RS"/>
              </w:rPr>
            </w:pPr>
            <w:r w:rsidRPr="00F84C35">
              <w:rPr>
                <w:rFonts w:ascii="Times New Roman" w:hAnsi="Times New Roman" w:cs="Times New Roman"/>
                <w:szCs w:val="24"/>
                <w:lang w:val="sr-Cyrl-RS"/>
              </w:rPr>
              <w:t>x2</w:t>
            </w:r>
          </w:p>
        </w:tc>
        <w:tc>
          <w:tcPr>
            <w:tcW w:w="1717" w:type="dxa"/>
          </w:tcPr>
          <w:p w14:paraId="2FAEFA44" w14:textId="53EA603B" w:rsidR="009C1F0B" w:rsidRPr="00F84C35" w:rsidRDefault="00CB4432" w:rsidP="00E51AFB">
            <w:pPr>
              <w:spacing w:before="240" w:line="276" w:lineRule="auto"/>
              <w:rPr>
                <w:rFonts w:ascii="Times New Roman" w:hAnsi="Times New Roman" w:cs="Times New Roman"/>
                <w:szCs w:val="24"/>
                <w:lang w:val="sr-Cyrl-RS"/>
              </w:rPr>
            </w:pPr>
            <w:r w:rsidRPr="00F84C35">
              <w:rPr>
                <w:rFonts w:ascii="Times New Roman" w:hAnsi="Times New Roman" w:cs="Times New Roman"/>
                <w:szCs w:val="24"/>
                <w:lang w:val="sr-Cyrl-RS"/>
              </w:rPr>
              <w:t>х2</w:t>
            </w:r>
          </w:p>
        </w:tc>
        <w:tc>
          <w:tcPr>
            <w:tcW w:w="1717" w:type="dxa"/>
          </w:tcPr>
          <w:p w14:paraId="66C3CB62" w14:textId="6BAB9426" w:rsidR="009C1F0B" w:rsidRPr="00F84C35" w:rsidRDefault="00CB4432" w:rsidP="00E51AFB">
            <w:pPr>
              <w:spacing w:before="240" w:line="276" w:lineRule="auto"/>
              <w:rPr>
                <w:rFonts w:ascii="Times New Roman" w:hAnsi="Times New Roman" w:cs="Times New Roman"/>
                <w:szCs w:val="24"/>
                <w:lang w:val="sr-Cyrl-RS"/>
              </w:rPr>
            </w:pPr>
            <w:r w:rsidRPr="00F84C35">
              <w:rPr>
                <w:rFonts w:ascii="Times New Roman" w:hAnsi="Times New Roman" w:cs="Times New Roman"/>
                <w:szCs w:val="24"/>
                <w:lang w:val="sr-Cyrl-RS"/>
              </w:rPr>
              <w:t>x4</w:t>
            </w:r>
          </w:p>
        </w:tc>
      </w:tr>
      <w:tr w:rsidR="009C1F0B" w:rsidRPr="00F84C35" w14:paraId="15C6A15A" w14:textId="77777777" w:rsidTr="00CB4432">
        <w:tc>
          <w:tcPr>
            <w:tcW w:w="2491" w:type="dxa"/>
          </w:tcPr>
          <w:p w14:paraId="3D279C0D" w14:textId="60983B75" w:rsidR="009C1F0B" w:rsidRPr="00F84C35" w:rsidRDefault="002F5509" w:rsidP="00E51AFB">
            <w:pPr>
              <w:spacing w:before="240" w:line="276" w:lineRule="auto"/>
              <w:rPr>
                <w:rFonts w:ascii="Times New Roman" w:hAnsi="Times New Roman" w:cs="Times New Roman"/>
                <w:b/>
                <w:bCs/>
                <w:szCs w:val="24"/>
                <w:lang w:val="sr-Cyrl-RS"/>
              </w:rPr>
            </w:pPr>
            <w:r w:rsidRPr="00F84C35">
              <w:rPr>
                <w:rFonts w:ascii="Times New Roman" w:hAnsi="Times New Roman" w:cs="Times New Roman"/>
                <w:b/>
                <w:bCs/>
                <w:szCs w:val="24"/>
                <w:lang w:val="sr-Cyrl-RS"/>
              </w:rPr>
              <w:t>Резултат</w:t>
            </w:r>
          </w:p>
        </w:tc>
        <w:tc>
          <w:tcPr>
            <w:tcW w:w="1728" w:type="dxa"/>
          </w:tcPr>
          <w:p w14:paraId="339A63E2" w14:textId="383DA936" w:rsidR="009C1F0B" w:rsidRPr="00F84C35" w:rsidRDefault="002F5509" w:rsidP="00E51AFB">
            <w:pPr>
              <w:spacing w:before="240" w:line="276" w:lineRule="auto"/>
              <w:rPr>
                <w:rFonts w:ascii="Times New Roman" w:hAnsi="Times New Roman" w:cs="Times New Roman"/>
                <w:szCs w:val="24"/>
                <w:lang w:val="sr-Cyrl-RS"/>
              </w:rPr>
            </w:pPr>
            <w:r w:rsidRPr="00F84C35">
              <w:rPr>
                <w:rFonts w:ascii="Times New Roman" w:hAnsi="Times New Roman" w:cs="Times New Roman"/>
                <w:szCs w:val="24"/>
                <w:lang w:val="sr-Cyrl-RS"/>
              </w:rPr>
              <w:t>10</w:t>
            </w:r>
          </w:p>
        </w:tc>
        <w:tc>
          <w:tcPr>
            <w:tcW w:w="1697" w:type="dxa"/>
          </w:tcPr>
          <w:p w14:paraId="44F6B011" w14:textId="3F805FB1" w:rsidR="009C1F0B" w:rsidRPr="00F84C35" w:rsidRDefault="00CB4432" w:rsidP="00E51AFB">
            <w:pPr>
              <w:spacing w:before="240" w:line="276" w:lineRule="auto"/>
              <w:rPr>
                <w:rFonts w:ascii="Times New Roman" w:hAnsi="Times New Roman" w:cs="Times New Roman"/>
                <w:szCs w:val="24"/>
                <w:lang w:val="sr-Cyrl-RS"/>
              </w:rPr>
            </w:pPr>
            <w:r w:rsidRPr="00F84C35">
              <w:rPr>
                <w:rFonts w:ascii="Times New Roman" w:hAnsi="Times New Roman" w:cs="Times New Roman"/>
                <w:szCs w:val="24"/>
                <w:lang w:val="sr-Cyrl-RS"/>
              </w:rPr>
              <w:t>24</w:t>
            </w:r>
          </w:p>
        </w:tc>
        <w:tc>
          <w:tcPr>
            <w:tcW w:w="1717" w:type="dxa"/>
          </w:tcPr>
          <w:p w14:paraId="46CD4348" w14:textId="507FD0ED" w:rsidR="009C1F0B" w:rsidRPr="00F84C35" w:rsidRDefault="00CB4432" w:rsidP="00E51AFB">
            <w:pPr>
              <w:spacing w:before="240" w:line="276" w:lineRule="auto"/>
              <w:rPr>
                <w:rFonts w:ascii="Times New Roman" w:hAnsi="Times New Roman" w:cs="Times New Roman"/>
                <w:szCs w:val="24"/>
                <w:lang w:val="sr-Cyrl-RS"/>
              </w:rPr>
            </w:pPr>
            <w:r w:rsidRPr="00F84C35">
              <w:rPr>
                <w:rFonts w:ascii="Times New Roman" w:hAnsi="Times New Roman" w:cs="Times New Roman"/>
                <w:szCs w:val="24"/>
                <w:lang w:val="sr-Cyrl-RS"/>
              </w:rPr>
              <w:t>27</w:t>
            </w:r>
          </w:p>
        </w:tc>
        <w:tc>
          <w:tcPr>
            <w:tcW w:w="1717" w:type="dxa"/>
          </w:tcPr>
          <w:p w14:paraId="4B9B0975" w14:textId="56F496DB" w:rsidR="009C1F0B" w:rsidRPr="00F84C35" w:rsidRDefault="00CB4432" w:rsidP="00E51AFB">
            <w:pPr>
              <w:spacing w:before="240" w:line="276" w:lineRule="auto"/>
              <w:rPr>
                <w:rFonts w:ascii="Times New Roman" w:hAnsi="Times New Roman" w:cs="Times New Roman"/>
                <w:szCs w:val="24"/>
                <w:lang w:val="sr-Cyrl-RS"/>
              </w:rPr>
            </w:pPr>
            <w:r w:rsidRPr="00F84C35">
              <w:rPr>
                <w:rFonts w:ascii="Times New Roman" w:hAnsi="Times New Roman" w:cs="Times New Roman"/>
                <w:szCs w:val="24"/>
                <w:lang w:val="sr-Cyrl-RS"/>
              </w:rPr>
              <w:t>43</w:t>
            </w:r>
          </w:p>
        </w:tc>
      </w:tr>
    </w:tbl>
    <w:p w14:paraId="2FE9658F" w14:textId="0FF5495C" w:rsidR="00D7125E" w:rsidRPr="00F84C35" w:rsidRDefault="00D7125E" w:rsidP="00F862C6">
      <w:pPr>
        <w:tabs>
          <w:tab w:val="left" w:pos="1440"/>
        </w:tabs>
        <w:spacing w:before="240"/>
        <w:rPr>
          <w:rFonts w:ascii="Times New Roman" w:hAnsi="Times New Roman" w:cs="Times New Roman"/>
          <w:i/>
          <w:szCs w:val="24"/>
          <w:u w:val="single"/>
          <w:lang w:val="sr-Cyrl-RS"/>
        </w:rPr>
      </w:pPr>
      <w:r w:rsidRPr="00F84C35">
        <w:rPr>
          <w:rFonts w:ascii="Times New Roman" w:hAnsi="Times New Roman" w:cs="Times New Roman"/>
          <w:szCs w:val="24"/>
          <w:lang w:val="sr-Cyrl-RS"/>
        </w:rPr>
        <w:t xml:space="preserve"> </w:t>
      </w:r>
      <w:r w:rsidR="00F862C6">
        <w:rPr>
          <w:rFonts w:ascii="Times New Roman" w:hAnsi="Times New Roman" w:cs="Times New Roman"/>
          <w:szCs w:val="24"/>
          <w:lang w:val="sr-Cyrl-RS"/>
        </w:rPr>
        <w:tab/>
      </w:r>
      <w:r w:rsidRPr="00F84C35">
        <w:rPr>
          <w:rFonts w:ascii="Times New Roman" w:hAnsi="Times New Roman" w:cs="Times New Roman"/>
          <w:szCs w:val="24"/>
          <w:lang w:val="sr-Cyrl-RS"/>
        </w:rPr>
        <w:t>Закључци анали</w:t>
      </w:r>
      <w:r w:rsidR="00487B9F">
        <w:rPr>
          <w:rFonts w:ascii="Times New Roman" w:hAnsi="Times New Roman" w:cs="Times New Roman"/>
          <w:szCs w:val="24"/>
          <w:lang w:val="sr-Cyrl-RS"/>
        </w:rPr>
        <w:t>зе су да се кроз опцију доношења</w:t>
      </w:r>
      <w:r w:rsidRPr="00F84C35">
        <w:rPr>
          <w:rFonts w:ascii="Times New Roman" w:hAnsi="Times New Roman" w:cs="Times New Roman"/>
          <w:szCs w:val="24"/>
          <w:lang w:val="sr-Cyrl-RS"/>
        </w:rPr>
        <w:t xml:space="preserve"> </w:t>
      </w:r>
      <w:r w:rsidR="00CB4432" w:rsidRPr="00F84C35">
        <w:rPr>
          <w:rFonts w:ascii="Times New Roman" w:hAnsi="Times New Roman" w:cs="Times New Roman"/>
          <w:szCs w:val="24"/>
          <w:lang w:val="sr-Cyrl-RS"/>
        </w:rPr>
        <w:t xml:space="preserve">националне стратегије за остваривање права жртава и сведока кривичних дела може постићи највиши </w:t>
      </w:r>
      <w:r w:rsidRPr="00F84C35">
        <w:rPr>
          <w:rFonts w:ascii="Times New Roman" w:hAnsi="Times New Roman" w:cs="Times New Roman"/>
          <w:szCs w:val="24"/>
          <w:lang w:val="sr-Cyrl-RS"/>
        </w:rPr>
        <w:t>ниво испуњ</w:t>
      </w:r>
      <w:r w:rsidR="00D20B62" w:rsidRPr="00F84C35">
        <w:rPr>
          <w:rFonts w:ascii="Times New Roman" w:hAnsi="Times New Roman" w:cs="Times New Roman"/>
          <w:szCs w:val="24"/>
          <w:lang w:val="sr-Cyrl-RS"/>
        </w:rPr>
        <w:t>е</w:t>
      </w:r>
      <w:r w:rsidRPr="00F84C35">
        <w:rPr>
          <w:rFonts w:ascii="Times New Roman" w:hAnsi="Times New Roman" w:cs="Times New Roman"/>
          <w:szCs w:val="24"/>
          <w:lang w:val="sr-Cyrl-RS"/>
        </w:rPr>
        <w:t>ња општег циља,</w:t>
      </w:r>
      <w:r w:rsidR="00CB4432" w:rsidRPr="00F84C35">
        <w:rPr>
          <w:rFonts w:ascii="Times New Roman" w:hAnsi="Times New Roman" w:cs="Times New Roman"/>
          <w:szCs w:val="24"/>
          <w:lang w:val="sr-Cyrl-RS"/>
        </w:rPr>
        <w:t xml:space="preserve"> узимајући у обзир ниво конзистентности јавних политика, свеобухватности и одрживости ефеката спровођења, као и н</w:t>
      </w:r>
      <w:r w:rsidR="00202315" w:rsidRPr="00F84C35">
        <w:rPr>
          <w:rFonts w:ascii="Times New Roman" w:hAnsi="Times New Roman" w:cs="Times New Roman"/>
          <w:szCs w:val="24"/>
          <w:lang w:val="sr-Cyrl-RS"/>
        </w:rPr>
        <w:t>и</w:t>
      </w:r>
      <w:r w:rsidR="00CB4432" w:rsidRPr="00F84C35">
        <w:rPr>
          <w:rFonts w:ascii="Times New Roman" w:hAnsi="Times New Roman" w:cs="Times New Roman"/>
          <w:szCs w:val="24"/>
          <w:lang w:val="sr-Cyrl-RS"/>
        </w:rPr>
        <w:t>во координације у реформском деловању и праћењу напретка.</w:t>
      </w:r>
      <w:r w:rsidRPr="00F84C35">
        <w:rPr>
          <w:rFonts w:ascii="Times New Roman" w:hAnsi="Times New Roman" w:cs="Times New Roman"/>
          <w:szCs w:val="24"/>
          <w:lang w:val="sr-Cyrl-RS"/>
        </w:rPr>
        <w:t xml:space="preserve"> </w:t>
      </w:r>
    </w:p>
    <w:p w14:paraId="6EA638A3" w14:textId="3D36D21D" w:rsidR="00235350" w:rsidRPr="00F84C35" w:rsidRDefault="00F862C6" w:rsidP="00F862C6">
      <w:pPr>
        <w:tabs>
          <w:tab w:val="left" w:pos="1440"/>
        </w:tabs>
        <w:spacing w:before="240"/>
        <w:rPr>
          <w:rFonts w:ascii="Times New Roman" w:hAnsi="Times New Roman" w:cs="Times New Roman"/>
          <w:szCs w:val="24"/>
          <w:lang w:val="sr-Cyrl-RS"/>
        </w:rPr>
      </w:pPr>
      <w:r>
        <w:rPr>
          <w:rFonts w:ascii="Times New Roman" w:hAnsi="Times New Roman" w:cs="Times New Roman"/>
          <w:szCs w:val="24"/>
          <w:lang w:val="sr-Cyrl-RS"/>
        </w:rPr>
        <w:tab/>
      </w:r>
      <w:r w:rsidR="00E51AFB" w:rsidRPr="00F84C35">
        <w:rPr>
          <w:rFonts w:ascii="Times New Roman" w:hAnsi="Times New Roman" w:cs="Times New Roman"/>
          <w:szCs w:val="24"/>
          <w:lang w:val="sr-Cyrl-RS"/>
        </w:rPr>
        <w:t>Реализација општег циља Стратегије укључује</w:t>
      </w:r>
      <w:r w:rsidR="00A6163A" w:rsidRPr="00F84C35">
        <w:rPr>
          <w:rFonts w:ascii="Times New Roman" w:hAnsi="Times New Roman" w:cs="Times New Roman"/>
          <w:szCs w:val="24"/>
          <w:lang w:val="sr-Cyrl-RS"/>
        </w:rPr>
        <w:t xml:space="preserve"> три </w:t>
      </w:r>
      <w:r w:rsidR="003D1A98" w:rsidRPr="00F84C35">
        <w:rPr>
          <w:rFonts w:ascii="Times New Roman" w:hAnsi="Times New Roman" w:cs="Times New Roman"/>
          <w:b/>
          <w:szCs w:val="24"/>
          <w:lang w:val="sr-Cyrl-RS"/>
        </w:rPr>
        <w:t>посебна</w:t>
      </w:r>
      <w:r w:rsidR="00A6163A" w:rsidRPr="00F84C35">
        <w:rPr>
          <w:rFonts w:ascii="Times New Roman" w:hAnsi="Times New Roman" w:cs="Times New Roman"/>
          <w:b/>
          <w:szCs w:val="24"/>
          <w:lang w:val="sr-Cyrl-RS"/>
        </w:rPr>
        <w:t xml:space="preserve"> циља Стратегије</w:t>
      </w:r>
      <w:r w:rsidR="00E51AFB" w:rsidRPr="00F84C35">
        <w:rPr>
          <w:rFonts w:ascii="Times New Roman" w:hAnsi="Times New Roman" w:cs="Times New Roman"/>
          <w:szCs w:val="24"/>
          <w:lang w:val="sr-Cyrl-RS"/>
        </w:rPr>
        <w:t xml:space="preserve"> и базирана је на </w:t>
      </w:r>
      <w:r w:rsidR="00A6163A" w:rsidRPr="00F84C35">
        <w:rPr>
          <w:rFonts w:ascii="Times New Roman" w:hAnsi="Times New Roman" w:cs="Times New Roman"/>
          <w:szCs w:val="24"/>
          <w:lang w:val="sr-Cyrl-RS"/>
        </w:rPr>
        <w:t xml:space="preserve">њиховој </w:t>
      </w:r>
      <w:r w:rsidR="00E51AFB" w:rsidRPr="00F84C35">
        <w:rPr>
          <w:rFonts w:ascii="Times New Roman" w:hAnsi="Times New Roman" w:cs="Times New Roman"/>
          <w:szCs w:val="24"/>
          <w:lang w:val="sr-Cyrl-RS"/>
        </w:rPr>
        <w:t>реализацији.</w:t>
      </w:r>
    </w:p>
    <w:p w14:paraId="1FDD742B" w14:textId="2968FE29" w:rsidR="003C0194" w:rsidRPr="00F84C35" w:rsidRDefault="003C0194" w:rsidP="001D4D85">
      <w:pPr>
        <w:spacing w:before="240" w:line="276" w:lineRule="auto"/>
        <w:rPr>
          <w:rFonts w:ascii="Times New Roman" w:hAnsi="Times New Roman" w:cs="Times New Roman"/>
          <w:b/>
          <w:szCs w:val="24"/>
          <w:lang w:val="sr-Cyrl-RS"/>
        </w:rPr>
      </w:pPr>
      <w:r w:rsidRPr="00F84C35">
        <w:rPr>
          <w:rFonts w:ascii="Times New Roman" w:hAnsi="Times New Roman" w:cs="Times New Roman"/>
          <w:noProof/>
          <w:szCs w:val="24"/>
          <w:lang w:val="en-GB" w:eastAsia="en-GB"/>
        </w:rPr>
        <mc:AlternateContent>
          <mc:Choice Requires="wps">
            <w:drawing>
              <wp:inline distT="0" distB="0" distL="0" distR="0" wp14:anchorId="25D29D75" wp14:editId="286B7578">
                <wp:extent cx="5943600" cy="3449320"/>
                <wp:effectExtent l="0" t="0" r="19050" b="17780"/>
                <wp:docPr id="7" name="Okvir za teks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49320"/>
                        </a:xfrm>
                        <a:prstGeom prst="rect">
                          <a:avLst/>
                        </a:prstGeom>
                        <a:solidFill>
                          <a:srgbClr val="FFFFFF"/>
                        </a:solidFill>
                        <a:ln w="9525">
                          <a:solidFill>
                            <a:srgbClr val="000000"/>
                          </a:solidFill>
                          <a:miter lim="800000"/>
                          <a:headEnd/>
                          <a:tailEnd/>
                        </a:ln>
                      </wps:spPr>
                      <wps:txbx>
                        <w:txbxContent>
                          <w:p w14:paraId="19A588B7" w14:textId="315460D4" w:rsidR="00E45021" w:rsidRPr="00F84351" w:rsidRDefault="00E45021" w:rsidP="003C0194">
                            <w:pPr>
                              <w:spacing w:line="276" w:lineRule="auto"/>
                              <w:rPr>
                                <w:rFonts w:ascii="Times New Roman" w:hAnsi="Times New Roman" w:cs="Times New Roman"/>
                                <w:b/>
                                <w:lang w:val="sr-Cyrl-RS"/>
                              </w:rPr>
                            </w:pPr>
                            <w:r w:rsidRPr="00F84351">
                              <w:rPr>
                                <w:rFonts w:ascii="Times New Roman" w:hAnsi="Times New Roman" w:cs="Times New Roman"/>
                                <w:b/>
                                <w:i/>
                                <w:u w:val="single"/>
                                <w:lang w:val="sr-Cyrl-RS"/>
                              </w:rPr>
                              <w:t>Посебни циљ 1:</w:t>
                            </w:r>
                            <w:r w:rsidRPr="00F84351">
                              <w:rPr>
                                <w:rFonts w:ascii="Times New Roman" w:hAnsi="Times New Roman" w:cs="Times New Roman"/>
                                <w:b/>
                                <w:i/>
                                <w:lang w:val="sr-Cyrl-RS"/>
                              </w:rPr>
                              <w:t xml:space="preserve"> </w:t>
                            </w:r>
                            <w:r w:rsidRPr="00F84351">
                              <w:rPr>
                                <w:rFonts w:ascii="Times New Roman" w:hAnsi="Times New Roman" w:cs="Times New Roman"/>
                                <w:b/>
                                <w:lang w:val="sr-Cyrl-RS"/>
                              </w:rPr>
                              <w:t>Успостављање Националне мреже служби подршке</w:t>
                            </w:r>
                          </w:p>
                          <w:p w14:paraId="7E7A8D46" w14:textId="4C2725E9" w:rsidR="00E45021" w:rsidRPr="00F84351" w:rsidRDefault="00E45021" w:rsidP="003C0194">
                            <w:pPr>
                              <w:rPr>
                                <w:rFonts w:ascii="Times New Roman" w:hAnsi="Times New Roman" w:cs="Times New Roman"/>
                                <w:lang w:val="sr-Cyrl-RS"/>
                              </w:rPr>
                            </w:pPr>
                            <w:r w:rsidRPr="00F84351">
                              <w:rPr>
                                <w:rFonts w:ascii="Times New Roman" w:hAnsi="Times New Roman" w:cs="Times New Roman"/>
                                <w:lang w:val="sr-Cyrl-RS"/>
                              </w:rPr>
                              <w:t>(</w:t>
                            </w:r>
                            <w:r w:rsidRPr="00487B9F">
                              <w:rPr>
                                <w:rFonts w:ascii="Times New Roman" w:hAnsi="Times New Roman" w:cs="Times New Roman"/>
                                <w:lang w:val="sr-Cyrl-RS"/>
                              </w:rPr>
                              <w:t xml:space="preserve">Успостављање одрживе Националне мреже служби подршке жртвама и сведоцима кривичних дела у Републици Србији </w:t>
                            </w:r>
                            <w:r w:rsidRPr="00487B9F">
                              <w:rPr>
                                <w:rFonts w:ascii="Times New Roman" w:hAnsi="Times New Roman" w:cs="Times New Roman"/>
                                <w:szCs w:val="20"/>
                                <w:lang w:val="sr-Cyrl-RS"/>
                              </w:rPr>
                              <w:t>– у даље тексту: Национална мрежа</w:t>
                            </w:r>
                            <w:r>
                              <w:rPr>
                                <w:rFonts w:ascii="Times New Roman" w:hAnsi="Times New Roman" w:cs="Times New Roman"/>
                                <w:szCs w:val="20"/>
                                <w:lang w:val="sr-Cyrl-RS"/>
                              </w:rPr>
                              <w:t>,</w:t>
                            </w:r>
                            <w:r w:rsidRPr="00487B9F">
                              <w:rPr>
                                <w:rFonts w:ascii="Times New Roman" w:hAnsi="Times New Roman" w:cs="Times New Roman"/>
                                <w:lang w:val="sr-Cyrl-RS"/>
                              </w:rPr>
                              <w:t xml:space="preserve"> уз очување и континуирано унапређење достигнутих стандарда квалитета и доступности услуга подршке.)</w:t>
                            </w:r>
                          </w:p>
                          <w:p w14:paraId="3E8AAA7E" w14:textId="0D137EDC" w:rsidR="00E45021" w:rsidRPr="00F84351" w:rsidRDefault="00E45021" w:rsidP="003C0194">
                            <w:pPr>
                              <w:spacing w:line="276" w:lineRule="auto"/>
                              <w:rPr>
                                <w:rFonts w:ascii="Times New Roman" w:hAnsi="Times New Roman" w:cs="Times New Roman"/>
                                <w:b/>
                                <w:bCs/>
                                <w:i/>
                                <w:u w:val="single"/>
                                <w:lang w:val="sr-Cyrl-RS"/>
                              </w:rPr>
                            </w:pPr>
                            <w:r w:rsidRPr="00F84351">
                              <w:rPr>
                                <w:rFonts w:ascii="Times New Roman" w:hAnsi="Times New Roman" w:cs="Times New Roman"/>
                                <w:b/>
                                <w:bCs/>
                                <w:i/>
                                <w:u w:val="single"/>
                                <w:lang w:val="sr-Cyrl-RS"/>
                              </w:rPr>
                              <w:t>Показатељ исхода на нивоу посебног циља 1:</w:t>
                            </w:r>
                          </w:p>
                          <w:p w14:paraId="68BB8B8C" w14:textId="3801EDF2" w:rsidR="00E45021" w:rsidRPr="00F84351" w:rsidRDefault="00E45021" w:rsidP="003C0194">
                            <w:pPr>
                              <w:spacing w:line="276" w:lineRule="auto"/>
                              <w:rPr>
                                <w:rFonts w:ascii="Times New Roman" w:hAnsi="Times New Roman" w:cs="Times New Roman"/>
                                <w:iCs/>
                                <w:lang w:val="sr-Cyrl-RS"/>
                              </w:rPr>
                            </w:pPr>
                            <w:r w:rsidRPr="00F84351">
                              <w:rPr>
                                <w:rFonts w:ascii="Times New Roman" w:hAnsi="Times New Roman" w:cs="Times New Roman"/>
                                <w:lang w:val="sr-Cyrl-RS"/>
                              </w:rPr>
                              <w:t>Национална мрежа оперативна и обезбеђује услуге помоћи и подршке у складу са стандардима прописаним Директивом.</w:t>
                            </w:r>
                          </w:p>
                          <w:p w14:paraId="7DE569A6" w14:textId="3257581C" w:rsidR="00E45021" w:rsidRPr="00F84351" w:rsidRDefault="00E45021" w:rsidP="003C0194">
                            <w:pPr>
                              <w:rPr>
                                <w:rFonts w:ascii="Times New Roman" w:hAnsi="Times New Roman" w:cs="Times New Roman"/>
                                <w:lang w:val="ru-RU"/>
                              </w:rPr>
                            </w:pPr>
                            <w:r w:rsidRPr="00F84351">
                              <w:rPr>
                                <w:rFonts w:ascii="Times New Roman" w:hAnsi="Times New Roman" w:cs="Times New Roman"/>
                                <w:iCs/>
                                <w:u w:val="single"/>
                                <w:lang w:val="sr-Cyrl-RS"/>
                              </w:rPr>
                              <w:t>Базна вредност 2020. године:</w:t>
                            </w:r>
                            <w:r w:rsidRPr="00F84351">
                              <w:rPr>
                                <w:rFonts w:ascii="Times New Roman" w:hAnsi="Times New Roman" w:cs="Times New Roman"/>
                                <w:iCs/>
                                <w:lang w:val="sr-Cyrl-RS"/>
                              </w:rPr>
                              <w:t xml:space="preserve"> Национална мрежа не постоји; </w:t>
                            </w:r>
                            <w:r w:rsidRPr="00F84351">
                              <w:rPr>
                                <w:rFonts w:ascii="Times New Roman" w:hAnsi="Times New Roman" w:cs="Times New Roman"/>
                                <w:iCs/>
                                <w:u w:val="single"/>
                                <w:lang w:val="sr-Cyrl-RS"/>
                              </w:rPr>
                              <w:t>циљана вредност у 2025. години:</w:t>
                            </w:r>
                            <w:r w:rsidRPr="00F84351">
                              <w:rPr>
                                <w:rFonts w:ascii="Times New Roman" w:hAnsi="Times New Roman" w:cs="Times New Roman"/>
                                <w:iCs/>
                                <w:lang w:val="sr-Cyrl-RS"/>
                              </w:rPr>
                              <w:t xml:space="preserve"> Национална мрежа обухвата 25 служби подршке основаних при судовима, службе подршке и помоћи жртвама и сведоцима при Вишем суду у Београду и Тужилаштву за ратне злочине, као и службе основане при организацијама цивилног друштва; </w:t>
                            </w:r>
                            <w:r w:rsidRPr="00F84351">
                              <w:rPr>
                                <w:rFonts w:ascii="Times New Roman" w:hAnsi="Times New Roman" w:cs="Times New Roman"/>
                                <w:iCs/>
                                <w:u w:val="single"/>
                                <w:lang w:val="sr-Cyrl-RS"/>
                              </w:rPr>
                              <w:t>извор провере</w:t>
                            </w:r>
                            <w:r w:rsidRPr="00F84351">
                              <w:rPr>
                                <w:rFonts w:ascii="Times New Roman" w:hAnsi="Times New Roman" w:cs="Times New Roman"/>
                                <w:iCs/>
                                <w:lang w:val="sr-Cyrl-RS"/>
                              </w:rPr>
                              <w:t>: извештаји Координационог тела.</w:t>
                            </w:r>
                          </w:p>
                        </w:txbxContent>
                      </wps:txbx>
                      <wps:bodyPr rot="0" vert="horz" wrap="square" lIns="91440" tIns="45720" rIns="91440" bIns="45720" anchor="t" anchorCtr="0">
                        <a:spAutoFit/>
                      </wps:bodyPr>
                    </wps:wsp>
                  </a:graphicData>
                </a:graphic>
              </wp:inline>
            </w:drawing>
          </mc:Choice>
          <mc:Fallback>
            <w:pict>
              <v:shape w14:anchorId="25D29D75" id="_x0000_s1027" type="#_x0000_t202" style="width:468pt;height:27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">
                <v:textbox style="mso-fit-shape-to-text:t">
                  <w:txbxContent>
                    <w:p w14:paraId="19A588B7" w14:textId="315460D4" w:rsidR="00E45021" w:rsidRPr="00F84351" w:rsidRDefault="00E45021" w:rsidP="003C0194">
                      <w:pPr>
                        <w:spacing w:line="276" w:lineRule="auto"/>
                        <w:rPr>
                          <w:rFonts w:ascii="Times New Roman" w:hAnsi="Times New Roman" w:cs="Times New Roman"/>
                          <w:b/>
                          <w:lang w:val="sr-Cyrl-RS"/>
                        </w:rPr>
                      </w:pPr>
                      <w:r w:rsidRPr="00F84351">
                        <w:rPr>
                          <w:rFonts w:ascii="Times New Roman" w:hAnsi="Times New Roman" w:cs="Times New Roman"/>
                          <w:b/>
                          <w:i/>
                          <w:u w:val="single"/>
                          <w:lang w:val="sr-Cyrl-RS"/>
                        </w:rPr>
                        <w:t>Посебни циљ 1:</w:t>
                      </w:r>
                      <w:r w:rsidRPr="00F84351">
                        <w:rPr>
                          <w:rFonts w:ascii="Times New Roman" w:hAnsi="Times New Roman" w:cs="Times New Roman"/>
                          <w:b/>
                          <w:i/>
                          <w:lang w:val="sr-Cyrl-RS"/>
                        </w:rPr>
                        <w:t xml:space="preserve"> </w:t>
                      </w:r>
                      <w:r w:rsidRPr="00F84351">
                        <w:rPr>
                          <w:rFonts w:ascii="Times New Roman" w:hAnsi="Times New Roman" w:cs="Times New Roman"/>
                          <w:b/>
                          <w:lang w:val="sr-Cyrl-RS"/>
                        </w:rPr>
                        <w:t>Успостављање Националне мреже служби подршке</w:t>
                      </w:r>
                    </w:p>
                    <w:p w14:paraId="7E7A8D46" w14:textId="4C2725E9" w:rsidR="00E45021" w:rsidRPr="00F84351" w:rsidRDefault="00E45021" w:rsidP="003C0194">
                      <w:pPr>
                        <w:rPr>
                          <w:rFonts w:ascii="Times New Roman" w:hAnsi="Times New Roman" w:cs="Times New Roman"/>
                          <w:lang w:val="sr-Cyrl-RS"/>
                        </w:rPr>
                      </w:pPr>
                      <w:r w:rsidRPr="00F84351">
                        <w:rPr>
                          <w:rFonts w:ascii="Times New Roman" w:hAnsi="Times New Roman" w:cs="Times New Roman"/>
                          <w:lang w:val="sr-Cyrl-RS"/>
                        </w:rPr>
                        <w:t>(</w:t>
                      </w:r>
                      <w:r w:rsidRPr="00487B9F">
                        <w:rPr>
                          <w:rFonts w:ascii="Times New Roman" w:hAnsi="Times New Roman" w:cs="Times New Roman"/>
                          <w:lang w:val="sr-Cyrl-RS"/>
                        </w:rPr>
                        <w:t xml:space="preserve">Успостављање одрживе Националне мреже служби подршке жртвама и сведоцима кривичних дела у Републици Србији </w:t>
                      </w:r>
                      <w:r w:rsidRPr="00487B9F">
                        <w:rPr>
                          <w:rFonts w:ascii="Times New Roman" w:hAnsi="Times New Roman" w:cs="Times New Roman"/>
                          <w:szCs w:val="20"/>
                          <w:lang w:val="sr-Cyrl-RS"/>
                        </w:rPr>
                        <w:t>– у даље тексту: Национална мрежа</w:t>
                      </w:r>
                      <w:r>
                        <w:rPr>
                          <w:rFonts w:ascii="Times New Roman" w:hAnsi="Times New Roman" w:cs="Times New Roman"/>
                          <w:szCs w:val="20"/>
                          <w:lang w:val="sr-Cyrl-RS"/>
                        </w:rPr>
                        <w:t>,</w:t>
                      </w:r>
                      <w:r w:rsidRPr="00487B9F">
                        <w:rPr>
                          <w:rFonts w:ascii="Times New Roman" w:hAnsi="Times New Roman" w:cs="Times New Roman"/>
                          <w:lang w:val="sr-Cyrl-RS"/>
                        </w:rPr>
                        <w:t xml:space="preserve"> уз очување и континуирано унапређење достигнутих стандарда квалитета и доступности услуга подршке.)</w:t>
                      </w:r>
                    </w:p>
                    <w:p w14:paraId="3E8AAA7E" w14:textId="0D137EDC" w:rsidR="00E45021" w:rsidRPr="00F84351" w:rsidRDefault="00E45021" w:rsidP="003C0194">
                      <w:pPr>
                        <w:spacing w:line="276" w:lineRule="auto"/>
                        <w:rPr>
                          <w:rFonts w:ascii="Times New Roman" w:hAnsi="Times New Roman" w:cs="Times New Roman"/>
                          <w:b/>
                          <w:bCs/>
                          <w:i/>
                          <w:u w:val="single"/>
                          <w:lang w:val="sr-Cyrl-RS"/>
                        </w:rPr>
                      </w:pPr>
                      <w:r w:rsidRPr="00F84351">
                        <w:rPr>
                          <w:rFonts w:ascii="Times New Roman" w:hAnsi="Times New Roman" w:cs="Times New Roman"/>
                          <w:b/>
                          <w:bCs/>
                          <w:i/>
                          <w:u w:val="single"/>
                          <w:lang w:val="sr-Cyrl-RS"/>
                        </w:rPr>
                        <w:t>Показатељ исхода на нивоу посебног циља 1:</w:t>
                      </w:r>
                    </w:p>
                    <w:p w14:paraId="68BB8B8C" w14:textId="3801EDF2" w:rsidR="00E45021" w:rsidRPr="00F84351" w:rsidRDefault="00E45021" w:rsidP="003C0194">
                      <w:pPr>
                        <w:spacing w:line="276" w:lineRule="auto"/>
                        <w:rPr>
                          <w:rFonts w:ascii="Times New Roman" w:hAnsi="Times New Roman" w:cs="Times New Roman"/>
                          <w:iCs/>
                          <w:lang w:val="sr-Cyrl-RS"/>
                        </w:rPr>
                      </w:pPr>
                      <w:r w:rsidRPr="00F84351">
                        <w:rPr>
                          <w:rFonts w:ascii="Times New Roman" w:hAnsi="Times New Roman" w:cs="Times New Roman"/>
                          <w:lang w:val="sr-Cyrl-RS"/>
                        </w:rPr>
                        <w:t>Национална мрежа оперативна и обезбеђује услуге помоћи и подршке у складу са стандардима прописаним Директивом.</w:t>
                      </w:r>
                    </w:p>
                    <w:p w14:paraId="7DE569A6" w14:textId="3257581C" w:rsidR="00E45021" w:rsidRPr="00F84351" w:rsidRDefault="00E45021" w:rsidP="003C0194">
                      <w:pPr>
                        <w:rPr>
                          <w:rFonts w:ascii="Times New Roman" w:hAnsi="Times New Roman" w:cs="Times New Roman"/>
                          <w:lang w:val="ru-RU"/>
                        </w:rPr>
                      </w:pPr>
                      <w:r w:rsidRPr="00F84351">
                        <w:rPr>
                          <w:rFonts w:ascii="Times New Roman" w:hAnsi="Times New Roman" w:cs="Times New Roman"/>
                          <w:iCs/>
                          <w:u w:val="single"/>
                          <w:lang w:val="sr-Cyrl-RS"/>
                        </w:rPr>
                        <w:t>Базна вредност 2020. године:</w:t>
                      </w:r>
                      <w:r w:rsidRPr="00F84351">
                        <w:rPr>
                          <w:rFonts w:ascii="Times New Roman" w:hAnsi="Times New Roman" w:cs="Times New Roman"/>
                          <w:iCs/>
                          <w:lang w:val="sr-Cyrl-RS"/>
                        </w:rPr>
                        <w:t xml:space="preserve"> Национална мрежа не постоји; </w:t>
                      </w:r>
                      <w:r w:rsidRPr="00F84351">
                        <w:rPr>
                          <w:rFonts w:ascii="Times New Roman" w:hAnsi="Times New Roman" w:cs="Times New Roman"/>
                          <w:iCs/>
                          <w:u w:val="single"/>
                          <w:lang w:val="sr-Cyrl-RS"/>
                        </w:rPr>
                        <w:t>циљана вредност у 2025. години:</w:t>
                      </w:r>
                      <w:r w:rsidRPr="00F84351">
                        <w:rPr>
                          <w:rFonts w:ascii="Times New Roman" w:hAnsi="Times New Roman" w:cs="Times New Roman"/>
                          <w:iCs/>
                          <w:lang w:val="sr-Cyrl-RS"/>
                        </w:rPr>
                        <w:t xml:space="preserve"> Национална мрежа обухвата 25 служби подршке основаних при судовима, службе подршке и помоћи жртвама и сведоцима при Вишем суду у Београду и Тужилаштву за ратне злочине, као и службе основане при организацијама цивилног друштва; </w:t>
                      </w:r>
                      <w:r w:rsidRPr="00F84351">
                        <w:rPr>
                          <w:rFonts w:ascii="Times New Roman" w:hAnsi="Times New Roman" w:cs="Times New Roman"/>
                          <w:iCs/>
                          <w:u w:val="single"/>
                          <w:lang w:val="sr-Cyrl-RS"/>
                        </w:rPr>
                        <w:t>извор провере</w:t>
                      </w:r>
                      <w:r w:rsidRPr="00F84351">
                        <w:rPr>
                          <w:rFonts w:ascii="Times New Roman" w:hAnsi="Times New Roman" w:cs="Times New Roman"/>
                          <w:iCs/>
                          <w:lang w:val="sr-Cyrl-RS"/>
                        </w:rPr>
                        <w:t>: извештаји Координационог тела.</w:t>
                      </w:r>
                    </w:p>
                  </w:txbxContent>
                </v:textbox>
                <w10:anchorlock/>
              </v:shape>
            </w:pict>
          </mc:Fallback>
        </mc:AlternateContent>
      </w:r>
    </w:p>
    <w:tbl>
      <w:tblPr>
        <w:tblStyle w:val="TableGrid"/>
        <w:tblW w:w="5000" w:type="pct"/>
        <w:tblLook w:val="04A0" w:firstRow="1" w:lastRow="0" w:firstColumn="1" w:lastColumn="0" w:noHBand="0" w:noVBand="1"/>
      </w:tblPr>
      <w:tblGrid>
        <w:gridCol w:w="9576"/>
      </w:tblGrid>
      <w:tr w:rsidR="00BD4F70" w:rsidRPr="00F84C35" w14:paraId="333325A7" w14:textId="77777777" w:rsidTr="00F26F64">
        <w:tc>
          <w:tcPr>
            <w:tcW w:w="5000" w:type="pct"/>
          </w:tcPr>
          <w:p w14:paraId="505EDB9E" w14:textId="77777777" w:rsidR="00BD4F70" w:rsidRPr="00F84351" w:rsidRDefault="00BD4F70" w:rsidP="00BD4F70">
            <w:pPr>
              <w:rPr>
                <w:rFonts w:ascii="Times New Roman" w:hAnsi="Times New Roman" w:cs="Times New Roman"/>
                <w:b/>
                <w:szCs w:val="24"/>
                <w:lang w:val="sr-Cyrl-RS"/>
              </w:rPr>
            </w:pPr>
            <w:r w:rsidRPr="00F84351">
              <w:rPr>
                <w:rFonts w:ascii="Times New Roman" w:hAnsi="Times New Roman" w:cs="Times New Roman"/>
                <w:b/>
                <w:i/>
                <w:szCs w:val="24"/>
                <w:u w:val="single"/>
                <w:lang w:val="sr-Cyrl-RS"/>
              </w:rPr>
              <w:t>Посебни циљ 2:</w:t>
            </w:r>
            <w:r w:rsidRPr="00F84351">
              <w:rPr>
                <w:rFonts w:ascii="Times New Roman" w:hAnsi="Times New Roman" w:cs="Times New Roman"/>
                <w:b/>
                <w:i/>
                <w:szCs w:val="24"/>
                <w:lang w:val="sr-Cyrl-RS"/>
              </w:rPr>
              <w:t xml:space="preserve"> </w:t>
            </w:r>
            <w:r w:rsidRPr="00F84351">
              <w:rPr>
                <w:rFonts w:ascii="Times New Roman" w:hAnsi="Times New Roman" w:cs="Times New Roman"/>
                <w:b/>
                <w:szCs w:val="24"/>
                <w:lang w:val="sr-Cyrl-RS"/>
              </w:rPr>
              <w:t>Унапређење заштите жртава и сведока</w:t>
            </w:r>
          </w:p>
          <w:p w14:paraId="621C1C61" w14:textId="77777777" w:rsidR="00BD4F70" w:rsidRPr="00F84351" w:rsidRDefault="00BD4F70" w:rsidP="00BD4F70">
            <w:pPr>
              <w:rPr>
                <w:rFonts w:ascii="Times New Roman" w:hAnsi="Times New Roman" w:cs="Times New Roman"/>
                <w:szCs w:val="24"/>
                <w:lang w:val="sr-Cyrl-RS"/>
              </w:rPr>
            </w:pPr>
            <w:r w:rsidRPr="00F84351">
              <w:rPr>
                <w:rFonts w:ascii="Times New Roman" w:hAnsi="Times New Roman" w:cs="Times New Roman"/>
                <w:szCs w:val="24"/>
                <w:lang w:val="sr-Cyrl-RS"/>
              </w:rPr>
              <w:t>Унапређење доступности, квалитета и ефикасности примене мера заштите жртава и сведока кривичних дела у Републици Србији, са посебном пажњом на заштити посебно осетљивих категорија жртава и сведока.</w:t>
            </w:r>
          </w:p>
          <w:p w14:paraId="6B79A93A" w14:textId="77777777" w:rsidR="00BD4F70" w:rsidRPr="00F84351" w:rsidRDefault="00BD4F70" w:rsidP="00BD4F70">
            <w:pPr>
              <w:rPr>
                <w:rFonts w:ascii="Times New Roman" w:hAnsi="Times New Roman" w:cs="Times New Roman"/>
                <w:szCs w:val="24"/>
                <w:lang w:val="sr-Cyrl-RS"/>
              </w:rPr>
            </w:pPr>
          </w:p>
          <w:p w14:paraId="355DF6CE" w14:textId="77777777" w:rsidR="00BD4F70" w:rsidRPr="00F84351" w:rsidRDefault="00BD4F70" w:rsidP="00BD4F70">
            <w:pPr>
              <w:spacing w:line="276" w:lineRule="auto"/>
              <w:rPr>
                <w:rFonts w:ascii="Times New Roman" w:hAnsi="Times New Roman" w:cs="Times New Roman"/>
                <w:b/>
                <w:bCs/>
                <w:i/>
                <w:szCs w:val="24"/>
                <w:u w:val="single"/>
                <w:lang w:val="sr-Cyrl-RS"/>
              </w:rPr>
            </w:pPr>
            <w:r w:rsidRPr="00F84351">
              <w:rPr>
                <w:rFonts w:ascii="Times New Roman" w:hAnsi="Times New Roman" w:cs="Times New Roman"/>
                <w:b/>
                <w:bCs/>
                <w:i/>
                <w:szCs w:val="24"/>
                <w:u w:val="single"/>
                <w:lang w:val="sr-Cyrl-RS"/>
              </w:rPr>
              <w:t>Показатељ исхода на нивоу посебног циља 2:</w:t>
            </w:r>
          </w:p>
          <w:p w14:paraId="70D2037E" w14:textId="0538CC01" w:rsidR="00BD4F70" w:rsidRPr="00F84351" w:rsidRDefault="00BD4F70" w:rsidP="00BD4F70">
            <w:pPr>
              <w:rPr>
                <w:rFonts w:ascii="Times New Roman" w:hAnsi="Times New Roman" w:cs="Times New Roman"/>
                <w:szCs w:val="24"/>
                <w:lang w:val="sr-Cyrl-RS"/>
              </w:rPr>
            </w:pPr>
            <w:r w:rsidRPr="00F84351">
              <w:rPr>
                <w:rFonts w:ascii="Times New Roman" w:hAnsi="Times New Roman" w:cs="Times New Roman"/>
                <w:szCs w:val="24"/>
                <w:lang w:val="sr-Cyrl-RS"/>
              </w:rPr>
              <w:t>Жртвама и сведоцима кривичних дела, а нарочито оним из нарочито осетљивих категорија, доступне ефикасне и квалитетне мере заштите  у складу са ста</w:t>
            </w:r>
            <w:r w:rsidR="009D4876">
              <w:rPr>
                <w:rFonts w:ascii="Times New Roman" w:hAnsi="Times New Roman" w:cs="Times New Roman"/>
                <w:szCs w:val="24"/>
                <w:lang w:val="sr-Cyrl-RS"/>
              </w:rPr>
              <w:t>ндардима прописаним Директивом</w:t>
            </w:r>
            <w:r w:rsidRPr="00F84351">
              <w:rPr>
                <w:rFonts w:ascii="Times New Roman" w:hAnsi="Times New Roman" w:cs="Times New Roman"/>
                <w:szCs w:val="24"/>
                <w:lang w:val="sr-Cyrl-RS"/>
              </w:rPr>
              <w:t>.</w:t>
            </w:r>
          </w:p>
          <w:p w14:paraId="43DCDDA1" w14:textId="77777777" w:rsidR="00BD4F70" w:rsidRPr="00F84351" w:rsidRDefault="00BD4F70" w:rsidP="00BD4F70">
            <w:pPr>
              <w:spacing w:line="276" w:lineRule="auto"/>
              <w:rPr>
                <w:rFonts w:ascii="Times New Roman" w:hAnsi="Times New Roman" w:cs="Times New Roman"/>
                <w:iCs/>
                <w:szCs w:val="24"/>
                <w:lang w:val="sr-Cyrl-RS"/>
              </w:rPr>
            </w:pPr>
          </w:p>
          <w:p w14:paraId="0B2F2FD9" w14:textId="3C541CE2" w:rsidR="00BD4F70" w:rsidRPr="00F84351" w:rsidRDefault="00BD4F70" w:rsidP="00BD4F70">
            <w:pPr>
              <w:rPr>
                <w:rFonts w:ascii="Times New Roman" w:hAnsi="Times New Roman" w:cs="Times New Roman"/>
                <w:szCs w:val="24"/>
                <w:lang w:val="sr-Cyrl-RS"/>
              </w:rPr>
            </w:pPr>
            <w:r w:rsidRPr="00F84351">
              <w:rPr>
                <w:rFonts w:ascii="Times New Roman" w:hAnsi="Times New Roman" w:cs="Times New Roman"/>
                <w:iCs/>
                <w:szCs w:val="24"/>
                <w:u w:val="single"/>
                <w:lang w:val="sr-Cyrl-RS"/>
              </w:rPr>
              <w:t>Базна вредност 20</w:t>
            </w:r>
            <w:r w:rsidR="0094731F" w:rsidRPr="00F84351">
              <w:rPr>
                <w:rFonts w:ascii="Times New Roman" w:hAnsi="Times New Roman" w:cs="Times New Roman"/>
                <w:iCs/>
                <w:szCs w:val="24"/>
                <w:u w:val="single"/>
                <w:lang w:val="sr-Cyrl-RS"/>
              </w:rPr>
              <w:t>20</w:t>
            </w:r>
            <w:r w:rsidRPr="00F84351">
              <w:rPr>
                <w:rFonts w:ascii="Times New Roman" w:hAnsi="Times New Roman" w:cs="Times New Roman"/>
                <w:iCs/>
                <w:szCs w:val="24"/>
                <w:u w:val="single"/>
                <w:lang w:val="sr-Cyrl-RS"/>
              </w:rPr>
              <w:t>. године:</w:t>
            </w:r>
            <w:r w:rsidRPr="00F84351">
              <w:rPr>
                <w:rFonts w:ascii="Times New Roman" w:hAnsi="Times New Roman" w:cs="Times New Roman"/>
                <w:iCs/>
                <w:szCs w:val="24"/>
                <w:lang w:val="sr-Cyrl-RS"/>
              </w:rPr>
              <w:t xml:space="preserve"> </w:t>
            </w:r>
            <w:r w:rsidR="009D4876" w:rsidRPr="00F84351">
              <w:rPr>
                <w:rFonts w:ascii="Times New Roman" w:hAnsi="Times New Roman" w:cs="Times New Roman"/>
                <w:iCs/>
                <w:szCs w:val="24"/>
                <w:lang w:val="sr-Cyrl-RS"/>
              </w:rPr>
              <w:t xml:space="preserve">неопходно </w:t>
            </w:r>
            <w:r w:rsidRPr="00F84351">
              <w:rPr>
                <w:rFonts w:ascii="Times New Roman" w:hAnsi="Times New Roman" w:cs="Times New Roman"/>
                <w:iCs/>
                <w:szCs w:val="24"/>
                <w:lang w:val="sr-Cyrl-RS"/>
              </w:rPr>
              <w:t xml:space="preserve">унапређење нормативног и институционалног оквира, као и пракси; </w:t>
            </w:r>
            <w:r w:rsidR="00137807" w:rsidRPr="00F84351">
              <w:rPr>
                <w:rFonts w:ascii="Times New Roman" w:hAnsi="Times New Roman" w:cs="Times New Roman"/>
                <w:iCs/>
                <w:szCs w:val="24"/>
                <w:u w:val="single"/>
                <w:lang w:val="sr-Cyrl-RS"/>
              </w:rPr>
              <w:t xml:space="preserve">циљана </w:t>
            </w:r>
            <w:r w:rsidRPr="00F84351">
              <w:rPr>
                <w:rFonts w:ascii="Times New Roman" w:hAnsi="Times New Roman" w:cs="Times New Roman"/>
                <w:iCs/>
                <w:szCs w:val="24"/>
                <w:u w:val="single"/>
                <w:lang w:val="sr-Cyrl-RS"/>
              </w:rPr>
              <w:t>вредност у 2025. години:</w:t>
            </w:r>
            <w:r w:rsidRPr="00F84351">
              <w:rPr>
                <w:rFonts w:ascii="Times New Roman" w:hAnsi="Times New Roman" w:cs="Times New Roman"/>
                <w:iCs/>
                <w:szCs w:val="24"/>
                <w:lang w:val="sr-Cyrl-RS"/>
              </w:rPr>
              <w:t xml:space="preserve">  </w:t>
            </w:r>
            <w:r w:rsidR="00137807" w:rsidRPr="00F84351">
              <w:rPr>
                <w:rFonts w:ascii="Times New Roman" w:hAnsi="Times New Roman" w:cs="Times New Roman"/>
                <w:iCs/>
                <w:szCs w:val="24"/>
                <w:lang w:val="sr-Cyrl-RS"/>
              </w:rPr>
              <w:t xml:space="preserve">нормативни </w:t>
            </w:r>
            <w:r w:rsidRPr="00F84351">
              <w:rPr>
                <w:rFonts w:ascii="Times New Roman" w:hAnsi="Times New Roman" w:cs="Times New Roman"/>
                <w:iCs/>
                <w:szCs w:val="24"/>
                <w:lang w:val="sr-Cyrl-RS"/>
              </w:rPr>
              <w:t xml:space="preserve">и институционални оквир, као и праксе поступања са жртвама и сведоцима обезбеђују адекватну заштиту; </w:t>
            </w:r>
            <w:r w:rsidR="00137807" w:rsidRPr="00F84351">
              <w:rPr>
                <w:rFonts w:ascii="Times New Roman" w:hAnsi="Times New Roman" w:cs="Times New Roman"/>
                <w:iCs/>
                <w:szCs w:val="24"/>
                <w:u w:val="single"/>
                <w:lang w:val="sr-Cyrl-RS"/>
              </w:rPr>
              <w:t xml:space="preserve">извор </w:t>
            </w:r>
            <w:r w:rsidRPr="00F84351">
              <w:rPr>
                <w:rFonts w:ascii="Times New Roman" w:hAnsi="Times New Roman" w:cs="Times New Roman"/>
                <w:iCs/>
                <w:szCs w:val="24"/>
                <w:u w:val="single"/>
                <w:lang w:val="sr-Cyrl-RS"/>
              </w:rPr>
              <w:t>провере</w:t>
            </w:r>
            <w:r w:rsidRPr="00F84351">
              <w:rPr>
                <w:rFonts w:ascii="Times New Roman" w:hAnsi="Times New Roman" w:cs="Times New Roman"/>
                <w:iCs/>
                <w:szCs w:val="24"/>
                <w:lang w:val="sr-Cyrl-RS"/>
              </w:rPr>
              <w:t xml:space="preserve">: </w:t>
            </w:r>
            <w:r w:rsidR="00557101" w:rsidRPr="00F84351">
              <w:rPr>
                <w:rFonts w:ascii="Times New Roman" w:hAnsi="Times New Roman" w:cs="Times New Roman"/>
                <w:iCs/>
                <w:szCs w:val="24"/>
                <w:lang w:val="sr-Cyrl-RS"/>
              </w:rPr>
              <w:t xml:space="preserve">извештаји </w:t>
            </w:r>
            <w:r w:rsidRPr="00F84351">
              <w:rPr>
                <w:rFonts w:ascii="Times New Roman" w:hAnsi="Times New Roman" w:cs="Times New Roman"/>
                <w:iCs/>
                <w:szCs w:val="24"/>
                <w:lang w:val="sr-Cyrl-RS"/>
              </w:rPr>
              <w:t>Координационог тела.</w:t>
            </w:r>
          </w:p>
          <w:p w14:paraId="6E155B7C" w14:textId="77777777" w:rsidR="00BD4F70" w:rsidRPr="00F84C35" w:rsidRDefault="00BD4F70" w:rsidP="00BD4F70">
            <w:pPr>
              <w:spacing w:before="240" w:line="276" w:lineRule="auto"/>
              <w:rPr>
                <w:rFonts w:ascii="Times New Roman" w:hAnsi="Times New Roman" w:cs="Times New Roman"/>
                <w:b/>
                <w:szCs w:val="24"/>
                <w:lang w:val="sr-Cyrl-RS"/>
              </w:rPr>
            </w:pPr>
          </w:p>
        </w:tc>
      </w:tr>
    </w:tbl>
    <w:p w14:paraId="3009E5AF" w14:textId="0B6609B0" w:rsidR="00021954" w:rsidRPr="00F84C35" w:rsidRDefault="00021954" w:rsidP="008079D4">
      <w:pPr>
        <w:spacing w:line="276" w:lineRule="auto"/>
        <w:rPr>
          <w:rFonts w:ascii="Times New Roman" w:hAnsi="Times New Roman" w:cs="Times New Roman"/>
          <w:szCs w:val="24"/>
          <w:lang w:val="sr-Cyrl-RS"/>
        </w:rPr>
      </w:pPr>
    </w:p>
    <w:p w14:paraId="2921BDE8" w14:textId="7EF5A2B0" w:rsidR="007D4BEF" w:rsidRPr="00F84C35" w:rsidRDefault="005112DD" w:rsidP="008079D4">
      <w:pPr>
        <w:spacing w:line="276" w:lineRule="auto"/>
        <w:rPr>
          <w:rFonts w:ascii="Times New Roman" w:hAnsi="Times New Roman" w:cs="Times New Roman"/>
          <w:szCs w:val="24"/>
          <w:lang w:val="sr-Cyrl-RS"/>
        </w:rPr>
      </w:pPr>
      <w:r w:rsidRPr="00F84C35">
        <w:rPr>
          <w:rFonts w:ascii="Times New Roman" w:hAnsi="Times New Roman" w:cs="Times New Roman"/>
          <w:noProof/>
          <w:szCs w:val="24"/>
          <w:lang w:val="en-GB" w:eastAsia="en-GB"/>
        </w:rPr>
        <mc:AlternateContent>
          <mc:Choice Requires="wps">
            <w:drawing>
              <wp:inline distT="0" distB="0" distL="0" distR="0" wp14:anchorId="56F9D4AF" wp14:editId="70EEE21E">
                <wp:extent cx="5943600" cy="612775"/>
                <wp:effectExtent l="0" t="0" r="19050" b="15875"/>
                <wp:docPr id="1" name="Okvir za teks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775"/>
                        </a:xfrm>
                        <a:prstGeom prst="rect">
                          <a:avLst/>
                        </a:prstGeom>
                        <a:solidFill>
                          <a:srgbClr val="FFFFFF"/>
                        </a:solidFill>
                        <a:ln w="9525">
                          <a:solidFill>
                            <a:srgbClr val="000000"/>
                          </a:solidFill>
                          <a:miter lim="800000"/>
                          <a:headEnd/>
                          <a:tailEnd/>
                        </a:ln>
                      </wps:spPr>
                      <wps:txbx>
                        <w:txbxContent>
                          <w:p w14:paraId="3DE001E2" w14:textId="77777777" w:rsidR="00E45021" w:rsidRPr="00F84351" w:rsidRDefault="00E45021" w:rsidP="00BD4F70">
                            <w:pPr>
                              <w:rPr>
                                <w:rFonts w:ascii="Times New Roman" w:hAnsi="Times New Roman" w:cs="Times New Roman"/>
                                <w:b/>
                                <w:lang w:val="sr-Cyrl-RS"/>
                              </w:rPr>
                            </w:pPr>
                            <w:r w:rsidRPr="00F84351">
                              <w:rPr>
                                <w:rFonts w:ascii="Times New Roman" w:hAnsi="Times New Roman" w:cs="Times New Roman"/>
                                <w:b/>
                                <w:i/>
                                <w:u w:val="single"/>
                                <w:lang w:val="sr-Cyrl-RS"/>
                              </w:rPr>
                              <w:t>Посебни циљ 3:</w:t>
                            </w:r>
                            <w:r w:rsidRPr="00F84351">
                              <w:rPr>
                                <w:rFonts w:ascii="Times New Roman" w:hAnsi="Times New Roman" w:cs="Times New Roman"/>
                                <w:b/>
                                <w:i/>
                                <w:lang w:val="sr-Cyrl-RS"/>
                              </w:rPr>
                              <w:t xml:space="preserve"> </w:t>
                            </w:r>
                            <w:r w:rsidRPr="00F84351">
                              <w:rPr>
                                <w:rFonts w:ascii="Times New Roman" w:hAnsi="Times New Roman" w:cs="Times New Roman"/>
                                <w:b/>
                                <w:lang w:val="sr-Cyrl-RS"/>
                              </w:rPr>
                              <w:t>Подизање свести о правима жртава и сведока</w:t>
                            </w:r>
                          </w:p>
                          <w:p w14:paraId="1F027273" w14:textId="2ECE84B5" w:rsidR="00E45021" w:rsidRPr="00F84351" w:rsidRDefault="00E45021" w:rsidP="00BD4F70">
                            <w:pPr>
                              <w:rPr>
                                <w:rFonts w:ascii="Times New Roman" w:hAnsi="Times New Roman" w:cs="Times New Roman"/>
                                <w:b/>
                                <w:i/>
                                <w:lang w:val="sr-Cyrl-RS"/>
                              </w:rPr>
                            </w:pPr>
                            <w:r w:rsidRPr="00F84351">
                              <w:rPr>
                                <w:rFonts w:ascii="Times New Roman" w:hAnsi="Times New Roman" w:cs="Times New Roman"/>
                                <w:lang w:val="sr-Cyrl-RS"/>
                              </w:rPr>
                              <w:t>Подизање свести жртава и сведока кривичних дела о правима која им припадају у правном систему Републике Србије, као и континуирано информисање опште јавности у овој области.</w:t>
                            </w:r>
                          </w:p>
                          <w:p w14:paraId="3BED6671" w14:textId="77777777" w:rsidR="00E45021" w:rsidRPr="00F84351" w:rsidRDefault="00E45021" w:rsidP="00BD4F70">
                            <w:pPr>
                              <w:spacing w:line="276" w:lineRule="auto"/>
                              <w:rPr>
                                <w:rFonts w:ascii="Times New Roman" w:hAnsi="Times New Roman" w:cs="Times New Roman"/>
                                <w:b/>
                                <w:bCs/>
                                <w:i/>
                                <w:u w:val="single"/>
                                <w:lang w:val="sr-Cyrl-RS"/>
                              </w:rPr>
                            </w:pPr>
                            <w:r w:rsidRPr="00F84351">
                              <w:rPr>
                                <w:rFonts w:ascii="Times New Roman" w:hAnsi="Times New Roman" w:cs="Times New Roman"/>
                                <w:b/>
                                <w:bCs/>
                                <w:i/>
                                <w:u w:val="single"/>
                                <w:lang w:val="sr-Cyrl-RS"/>
                              </w:rPr>
                              <w:t>Показатељ исхода на нивоу посебног циља 3:</w:t>
                            </w:r>
                          </w:p>
                          <w:p w14:paraId="4AFC6AAA" w14:textId="27C4C458" w:rsidR="00E45021" w:rsidRPr="00F84351" w:rsidRDefault="00E45021" w:rsidP="00F26F64">
                            <w:pPr>
                              <w:rPr>
                                <w:rFonts w:ascii="Times New Roman" w:hAnsi="Times New Roman" w:cs="Times New Roman"/>
                                <w:lang w:val="sr-Cyrl-RS"/>
                              </w:rPr>
                            </w:pPr>
                            <w:r w:rsidRPr="00F84351">
                              <w:rPr>
                                <w:rFonts w:ascii="Times New Roman" w:hAnsi="Times New Roman" w:cs="Times New Roman"/>
                                <w:lang w:val="sr-Cyrl-RS"/>
                              </w:rPr>
                              <w:t>Жртвама и сведоцима кривичних дела доступне лако разумљиве и систематизоване информације о правима која им припадају у кривичноправном систему Републике Србије.</w:t>
                            </w:r>
                          </w:p>
                          <w:p w14:paraId="5094E58E" w14:textId="71196106" w:rsidR="00E45021" w:rsidRPr="00F84351" w:rsidRDefault="00E45021" w:rsidP="00BD4F70">
                            <w:pPr>
                              <w:rPr>
                                <w:rFonts w:ascii="Times New Roman" w:hAnsi="Times New Roman" w:cs="Times New Roman"/>
                                <w:lang w:val="sr-Cyrl-RS"/>
                              </w:rPr>
                            </w:pPr>
                            <w:r w:rsidRPr="00F84351">
                              <w:rPr>
                                <w:rFonts w:ascii="Times New Roman" w:hAnsi="Times New Roman" w:cs="Times New Roman"/>
                                <w:iCs/>
                                <w:u w:val="single"/>
                                <w:lang w:val="sr-Cyrl-RS"/>
                              </w:rPr>
                              <w:t>Базна вредност 2020. године:</w:t>
                            </w:r>
                            <w:r w:rsidRPr="00F84351">
                              <w:rPr>
                                <w:rFonts w:ascii="Times New Roman" w:hAnsi="Times New Roman" w:cs="Times New Roman"/>
                                <w:iCs/>
                                <w:lang w:val="sr-Cyrl-RS"/>
                              </w:rPr>
                              <w:t xml:space="preserve"> информације о правима жртава и сведока у правном систему Републике Србије тешко доступне и </w:t>
                            </w:r>
                            <w:proofErr w:type="spellStart"/>
                            <w:r w:rsidRPr="00F84351">
                              <w:rPr>
                                <w:rFonts w:ascii="Times New Roman" w:hAnsi="Times New Roman" w:cs="Times New Roman"/>
                                <w:iCs/>
                                <w:lang w:val="sr-Cyrl-RS"/>
                              </w:rPr>
                              <w:t>несистематизоване</w:t>
                            </w:r>
                            <w:proofErr w:type="spellEnd"/>
                            <w:r w:rsidRPr="00F84351">
                              <w:rPr>
                                <w:rFonts w:ascii="Times New Roman" w:hAnsi="Times New Roman" w:cs="Times New Roman"/>
                                <w:iCs/>
                                <w:lang w:val="sr-Cyrl-RS"/>
                              </w:rPr>
                              <w:t xml:space="preserve">; општа јавност спорадично и неадекватно информисана о правима жртава и сведока кривичних дела; </w:t>
                            </w:r>
                            <w:r w:rsidRPr="00F84351">
                              <w:rPr>
                                <w:rFonts w:ascii="Times New Roman" w:hAnsi="Times New Roman" w:cs="Times New Roman"/>
                                <w:iCs/>
                                <w:u w:val="single"/>
                                <w:lang w:val="sr-Cyrl-RS"/>
                              </w:rPr>
                              <w:t>циљана вредност у 2025. години:</w:t>
                            </w:r>
                            <w:r w:rsidRPr="00F84351">
                              <w:rPr>
                                <w:rFonts w:ascii="Times New Roman" w:hAnsi="Times New Roman" w:cs="Times New Roman"/>
                                <w:iCs/>
                                <w:lang w:val="sr-Cyrl-RS"/>
                              </w:rPr>
                              <w:t xml:space="preserve">  информације о правима жртава и сведока у правном систему Републике Србије континуирано се систематизују, ажурирају и дистрибуирају путем брошура, медија и сп</w:t>
                            </w:r>
                            <w:r>
                              <w:rPr>
                                <w:rFonts w:ascii="Times New Roman" w:hAnsi="Times New Roman" w:cs="Times New Roman"/>
                                <w:iCs/>
                                <w:lang w:val="sr-Cyrl-RS"/>
                              </w:rPr>
                              <w:t>ецијализованог интернет портала;</w:t>
                            </w:r>
                            <w:r w:rsidRPr="00F84351">
                              <w:rPr>
                                <w:rFonts w:ascii="Times New Roman" w:hAnsi="Times New Roman" w:cs="Times New Roman"/>
                                <w:iCs/>
                                <w:lang w:val="sr-Cyrl-RS"/>
                              </w:rPr>
                              <w:t xml:space="preserve"> </w:t>
                            </w:r>
                            <w:r w:rsidRPr="00F84351">
                              <w:rPr>
                                <w:rFonts w:ascii="Times New Roman" w:hAnsi="Times New Roman" w:cs="Times New Roman"/>
                                <w:iCs/>
                                <w:u w:val="single"/>
                                <w:lang w:val="sr-Cyrl-RS"/>
                              </w:rPr>
                              <w:t>извор провере</w:t>
                            </w:r>
                            <w:r w:rsidRPr="00F84351">
                              <w:rPr>
                                <w:rFonts w:ascii="Times New Roman" w:hAnsi="Times New Roman" w:cs="Times New Roman"/>
                                <w:iCs/>
                                <w:lang w:val="sr-Cyrl-RS"/>
                              </w:rPr>
                              <w:t>: извештаји Координационог тела.</w:t>
                            </w:r>
                          </w:p>
                          <w:p w14:paraId="6395D3C5" w14:textId="7134EA1C" w:rsidR="00E45021" w:rsidRPr="00F84351" w:rsidRDefault="00E45021" w:rsidP="005112DD">
                            <w:pPr>
                              <w:spacing w:line="276" w:lineRule="auto"/>
                              <w:rPr>
                                <w:rFonts w:ascii="Times New Roman" w:hAnsi="Times New Roman" w:cs="Times New Roman"/>
                                <w:b/>
                                <w:i/>
                                <w:lang w:val="ru-RU"/>
                              </w:rPr>
                            </w:pPr>
                          </w:p>
                        </w:txbxContent>
                      </wps:txbx>
                      <wps:bodyPr rot="0" vert="horz" wrap="square" lIns="91440" tIns="45720" rIns="91440" bIns="45720" anchor="t" anchorCtr="0">
                        <a:spAutoFit/>
                      </wps:bodyPr>
                    </wps:wsp>
                  </a:graphicData>
                </a:graphic>
              </wp:inline>
            </w:drawing>
          </mc:Choice>
          <mc:Fallback>
            <w:pict>
              <v:shape w14:anchorId="56F9D4AF" id="_x0000_s1028" type="#_x0000_t202" style="width:468pt;height:4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">
                <v:textbox style="mso-fit-shape-to-text:t">
                  <w:txbxContent>
                    <w:p w14:paraId="3DE001E2" w14:textId="77777777" w:rsidR="00E45021" w:rsidRPr="00F84351" w:rsidRDefault="00E45021" w:rsidP="00BD4F70">
                      <w:pPr>
                        <w:rPr>
                          <w:rFonts w:ascii="Times New Roman" w:hAnsi="Times New Roman" w:cs="Times New Roman"/>
                          <w:b/>
                          <w:lang w:val="sr-Cyrl-RS"/>
                        </w:rPr>
                      </w:pPr>
                      <w:r w:rsidRPr="00F84351">
                        <w:rPr>
                          <w:rFonts w:ascii="Times New Roman" w:hAnsi="Times New Roman" w:cs="Times New Roman"/>
                          <w:b/>
                          <w:i/>
                          <w:u w:val="single"/>
                          <w:lang w:val="sr-Cyrl-RS"/>
                        </w:rPr>
                        <w:t>Посебни циљ 3:</w:t>
                      </w:r>
                      <w:r w:rsidRPr="00F84351">
                        <w:rPr>
                          <w:rFonts w:ascii="Times New Roman" w:hAnsi="Times New Roman" w:cs="Times New Roman"/>
                          <w:b/>
                          <w:i/>
                          <w:lang w:val="sr-Cyrl-RS"/>
                        </w:rPr>
                        <w:t xml:space="preserve"> </w:t>
                      </w:r>
                      <w:r w:rsidRPr="00F84351">
                        <w:rPr>
                          <w:rFonts w:ascii="Times New Roman" w:hAnsi="Times New Roman" w:cs="Times New Roman"/>
                          <w:b/>
                          <w:lang w:val="sr-Cyrl-RS"/>
                        </w:rPr>
                        <w:t>Подизање свести о правима жртава и сведока</w:t>
                      </w:r>
                    </w:p>
                    <w:p w14:paraId="1F027273" w14:textId="2ECE84B5" w:rsidR="00E45021" w:rsidRPr="00F84351" w:rsidRDefault="00E45021" w:rsidP="00BD4F70">
                      <w:pPr>
                        <w:rPr>
                          <w:rFonts w:ascii="Times New Roman" w:hAnsi="Times New Roman" w:cs="Times New Roman"/>
                          <w:b/>
                          <w:i/>
                          <w:lang w:val="sr-Cyrl-RS"/>
                        </w:rPr>
                      </w:pPr>
                      <w:r w:rsidRPr="00F84351">
                        <w:rPr>
                          <w:rFonts w:ascii="Times New Roman" w:hAnsi="Times New Roman" w:cs="Times New Roman"/>
                          <w:lang w:val="sr-Cyrl-RS"/>
                        </w:rPr>
                        <w:t>Подизање свести жртава и сведока кривичних дела о правима која им припадају у правном систему Републике Србије, као и континуирано информисање опште јавности у овој области.</w:t>
                      </w:r>
                    </w:p>
                    <w:p w14:paraId="3BED6671" w14:textId="77777777" w:rsidR="00E45021" w:rsidRPr="00F84351" w:rsidRDefault="00E45021" w:rsidP="00BD4F70">
                      <w:pPr>
                        <w:spacing w:line="276" w:lineRule="auto"/>
                        <w:rPr>
                          <w:rFonts w:ascii="Times New Roman" w:hAnsi="Times New Roman" w:cs="Times New Roman"/>
                          <w:b/>
                          <w:bCs/>
                          <w:i/>
                          <w:u w:val="single"/>
                          <w:lang w:val="sr-Cyrl-RS"/>
                        </w:rPr>
                      </w:pPr>
                      <w:r w:rsidRPr="00F84351">
                        <w:rPr>
                          <w:rFonts w:ascii="Times New Roman" w:hAnsi="Times New Roman" w:cs="Times New Roman"/>
                          <w:b/>
                          <w:bCs/>
                          <w:i/>
                          <w:u w:val="single"/>
                          <w:lang w:val="sr-Cyrl-RS"/>
                        </w:rPr>
                        <w:t>Показатељ исхода на нивоу посебног циља 3:</w:t>
                      </w:r>
                    </w:p>
                    <w:p w14:paraId="4AFC6AAA" w14:textId="27C4C458" w:rsidR="00E45021" w:rsidRPr="00F84351" w:rsidRDefault="00E45021" w:rsidP="00F26F64">
                      <w:pPr>
                        <w:rPr>
                          <w:rFonts w:ascii="Times New Roman" w:hAnsi="Times New Roman" w:cs="Times New Roman"/>
                          <w:lang w:val="sr-Cyrl-RS"/>
                        </w:rPr>
                      </w:pPr>
                      <w:r w:rsidRPr="00F84351">
                        <w:rPr>
                          <w:rFonts w:ascii="Times New Roman" w:hAnsi="Times New Roman" w:cs="Times New Roman"/>
                          <w:lang w:val="sr-Cyrl-RS"/>
                        </w:rPr>
                        <w:t>Жртвама и сведоцима кривичних дела доступне лако разумљиве и систематизоване информације о правима која им припадају у кривичноправном систему Републике Србије.</w:t>
                      </w:r>
                    </w:p>
                    <w:p w14:paraId="5094E58E" w14:textId="71196106" w:rsidR="00E45021" w:rsidRPr="00F84351" w:rsidRDefault="00E45021" w:rsidP="00BD4F70">
                      <w:pPr>
                        <w:rPr>
                          <w:rFonts w:ascii="Times New Roman" w:hAnsi="Times New Roman" w:cs="Times New Roman"/>
                          <w:lang w:val="sr-Cyrl-RS"/>
                        </w:rPr>
                      </w:pPr>
                      <w:r w:rsidRPr="00F84351">
                        <w:rPr>
                          <w:rFonts w:ascii="Times New Roman" w:hAnsi="Times New Roman" w:cs="Times New Roman"/>
                          <w:iCs/>
                          <w:u w:val="single"/>
                          <w:lang w:val="sr-Cyrl-RS"/>
                        </w:rPr>
                        <w:t>Базна вредност 2020. године:</w:t>
                      </w:r>
                      <w:r w:rsidRPr="00F84351">
                        <w:rPr>
                          <w:rFonts w:ascii="Times New Roman" w:hAnsi="Times New Roman" w:cs="Times New Roman"/>
                          <w:iCs/>
                          <w:lang w:val="sr-Cyrl-RS"/>
                        </w:rPr>
                        <w:t xml:space="preserve"> информације о правима жртава и сведока у правном систему Републике Србије тешко доступне и </w:t>
                      </w:r>
                      <w:proofErr w:type="spellStart"/>
                      <w:r w:rsidRPr="00F84351">
                        <w:rPr>
                          <w:rFonts w:ascii="Times New Roman" w:hAnsi="Times New Roman" w:cs="Times New Roman"/>
                          <w:iCs/>
                          <w:lang w:val="sr-Cyrl-RS"/>
                        </w:rPr>
                        <w:t>несистематизоване</w:t>
                      </w:r>
                      <w:proofErr w:type="spellEnd"/>
                      <w:r w:rsidRPr="00F84351">
                        <w:rPr>
                          <w:rFonts w:ascii="Times New Roman" w:hAnsi="Times New Roman" w:cs="Times New Roman"/>
                          <w:iCs/>
                          <w:lang w:val="sr-Cyrl-RS"/>
                        </w:rPr>
                        <w:t xml:space="preserve">; општа јавност спорадично и неадекватно информисана о правима жртава и сведока кривичних дела; </w:t>
                      </w:r>
                      <w:r w:rsidRPr="00F84351">
                        <w:rPr>
                          <w:rFonts w:ascii="Times New Roman" w:hAnsi="Times New Roman" w:cs="Times New Roman"/>
                          <w:iCs/>
                          <w:u w:val="single"/>
                          <w:lang w:val="sr-Cyrl-RS"/>
                        </w:rPr>
                        <w:t>циљана вредност у 2025. години:</w:t>
                      </w:r>
                      <w:r w:rsidRPr="00F84351">
                        <w:rPr>
                          <w:rFonts w:ascii="Times New Roman" w:hAnsi="Times New Roman" w:cs="Times New Roman"/>
                          <w:iCs/>
                          <w:lang w:val="sr-Cyrl-RS"/>
                        </w:rPr>
                        <w:t xml:space="preserve">  информације о правима жртава и сведока у правном систему Републике Србије континуирано се систематизују, ажурирају и дистрибуирају путем брошура, медија и сп</w:t>
                      </w:r>
                      <w:r>
                        <w:rPr>
                          <w:rFonts w:ascii="Times New Roman" w:hAnsi="Times New Roman" w:cs="Times New Roman"/>
                          <w:iCs/>
                          <w:lang w:val="sr-Cyrl-RS"/>
                        </w:rPr>
                        <w:t>ецијализованог интернет портала;</w:t>
                      </w:r>
                      <w:r w:rsidRPr="00F84351">
                        <w:rPr>
                          <w:rFonts w:ascii="Times New Roman" w:hAnsi="Times New Roman" w:cs="Times New Roman"/>
                          <w:iCs/>
                          <w:lang w:val="sr-Cyrl-RS"/>
                        </w:rPr>
                        <w:t xml:space="preserve"> </w:t>
                      </w:r>
                      <w:r w:rsidRPr="00F84351">
                        <w:rPr>
                          <w:rFonts w:ascii="Times New Roman" w:hAnsi="Times New Roman" w:cs="Times New Roman"/>
                          <w:iCs/>
                          <w:u w:val="single"/>
                          <w:lang w:val="sr-Cyrl-RS"/>
                        </w:rPr>
                        <w:t>извор провере</w:t>
                      </w:r>
                      <w:r w:rsidRPr="00F84351">
                        <w:rPr>
                          <w:rFonts w:ascii="Times New Roman" w:hAnsi="Times New Roman" w:cs="Times New Roman"/>
                          <w:iCs/>
                          <w:lang w:val="sr-Cyrl-RS"/>
                        </w:rPr>
                        <w:t>: извештаји Координационог тела.</w:t>
                      </w:r>
                    </w:p>
                    <w:p w14:paraId="6395D3C5" w14:textId="7134EA1C" w:rsidR="00E45021" w:rsidRPr="00F84351" w:rsidRDefault="00E45021" w:rsidP="005112DD">
                      <w:pPr>
                        <w:spacing w:line="276" w:lineRule="auto"/>
                        <w:rPr>
                          <w:rFonts w:ascii="Times New Roman" w:hAnsi="Times New Roman" w:cs="Times New Roman"/>
                          <w:b/>
                          <w:i/>
                          <w:lang w:val="ru-RU"/>
                        </w:rPr>
                      </w:pPr>
                    </w:p>
                  </w:txbxContent>
                </v:textbox>
                <w10:anchorlock/>
              </v:shape>
            </w:pict>
          </mc:Fallback>
        </mc:AlternateContent>
      </w:r>
    </w:p>
    <w:p w14:paraId="3097B49B" w14:textId="3DB89AC7" w:rsidR="00D20B62" w:rsidRPr="00F84C35"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D20B62" w:rsidRPr="00F84C35">
        <w:rPr>
          <w:rFonts w:ascii="Times New Roman" w:hAnsi="Times New Roman" w:cs="Times New Roman"/>
          <w:szCs w:val="24"/>
          <w:lang w:val="sr-Cyrl-RS"/>
        </w:rPr>
        <w:t>Ради његове ефикасније примене, усвајање овог стратешког документа биће праћено усвајањем Акционог плана за спровођење Стратегије, којим ће бити прецизиране активности, рокови, надлежни субјекти и показатељи успеха. Имајући у виду потребан обим и динамику реформских корака, иницијално усвојеним Акционим планом ће бити обухваћен период 20</w:t>
      </w:r>
      <w:r w:rsidR="0094731F" w:rsidRPr="00F84C35">
        <w:rPr>
          <w:rFonts w:ascii="Times New Roman" w:hAnsi="Times New Roman" w:cs="Times New Roman"/>
          <w:szCs w:val="24"/>
          <w:lang w:val="sr-Cyrl-RS"/>
        </w:rPr>
        <w:t>20</w:t>
      </w:r>
      <w:r w:rsidR="00D20B62" w:rsidRPr="00F84C35">
        <w:rPr>
          <w:rFonts w:ascii="Times New Roman" w:hAnsi="Times New Roman" w:cs="Times New Roman"/>
          <w:szCs w:val="24"/>
          <w:lang w:val="sr-Cyrl-RS"/>
        </w:rPr>
        <w:t xml:space="preserve">–2022. године, док ће реформске мере у оквиру другог </w:t>
      </w:r>
      <w:proofErr w:type="spellStart"/>
      <w:r w:rsidR="00357756" w:rsidRPr="00F84C35">
        <w:rPr>
          <w:rFonts w:ascii="Times New Roman" w:hAnsi="Times New Roman" w:cs="Times New Roman"/>
          <w:szCs w:val="24"/>
          <w:lang w:val="sr-Cyrl-RS"/>
        </w:rPr>
        <w:t>двоипогодишњег</w:t>
      </w:r>
      <w:proofErr w:type="spellEnd"/>
      <w:r w:rsidR="00D20B62" w:rsidRPr="00F84C35">
        <w:rPr>
          <w:rFonts w:ascii="Times New Roman" w:hAnsi="Times New Roman" w:cs="Times New Roman"/>
          <w:szCs w:val="24"/>
          <w:lang w:val="sr-Cyrl-RS"/>
        </w:rPr>
        <w:t xml:space="preserve"> периода примене Стратегије бити прецизиране другим Акционим планом који ће бити усвојен </w:t>
      </w:r>
      <w:r w:rsidR="00357756" w:rsidRPr="00F84C35">
        <w:rPr>
          <w:rFonts w:ascii="Times New Roman" w:hAnsi="Times New Roman" w:cs="Times New Roman"/>
          <w:szCs w:val="24"/>
          <w:lang w:val="sr-Cyrl-RS"/>
        </w:rPr>
        <w:t xml:space="preserve">крајем </w:t>
      </w:r>
      <w:r w:rsidR="00D20B62" w:rsidRPr="00F84C35">
        <w:rPr>
          <w:rFonts w:ascii="Times New Roman" w:hAnsi="Times New Roman" w:cs="Times New Roman"/>
          <w:szCs w:val="24"/>
          <w:lang w:val="sr-Cyrl-RS"/>
        </w:rPr>
        <w:t>2022. године</w:t>
      </w:r>
      <w:r w:rsidR="00077CA7" w:rsidRPr="00F84C35">
        <w:rPr>
          <w:rFonts w:ascii="Times New Roman" w:hAnsi="Times New Roman" w:cs="Times New Roman"/>
          <w:szCs w:val="24"/>
          <w:lang w:val="sr-Cyrl-RS"/>
        </w:rPr>
        <w:t>, за период 2023-2025</w:t>
      </w:r>
      <w:r w:rsidR="00D20B62" w:rsidRPr="00F84C35">
        <w:rPr>
          <w:rFonts w:ascii="Times New Roman" w:hAnsi="Times New Roman" w:cs="Times New Roman"/>
          <w:szCs w:val="24"/>
          <w:lang w:val="sr-Cyrl-RS"/>
        </w:rPr>
        <w:t>.</w:t>
      </w:r>
    </w:p>
    <w:p w14:paraId="775D3E38" w14:textId="2ABC40CE" w:rsidR="00170F32" w:rsidRPr="00C56E7A" w:rsidRDefault="00701A02" w:rsidP="00F96121">
      <w:pPr>
        <w:pStyle w:val="Heading2"/>
        <w:jc w:val="center"/>
        <w:rPr>
          <w:rFonts w:ascii="Times New Roman" w:hAnsi="Times New Roman" w:cs="Times New Roman"/>
          <w:b w:val="0"/>
          <w:szCs w:val="24"/>
          <w:lang w:val="sr-Cyrl-RS"/>
        </w:rPr>
      </w:pPr>
      <w:bookmarkStart w:id="5" w:name="_Toc23941288"/>
      <w:r w:rsidRPr="00C56E7A">
        <w:rPr>
          <w:rFonts w:ascii="Times New Roman" w:hAnsi="Times New Roman" w:cs="Times New Roman"/>
          <w:b w:val="0"/>
          <w:szCs w:val="24"/>
          <w:lang w:val="sr-Cyrl-RS"/>
        </w:rPr>
        <w:t xml:space="preserve">1. </w:t>
      </w:r>
      <w:r w:rsidR="00170F32" w:rsidRPr="00C56E7A">
        <w:rPr>
          <w:rFonts w:ascii="Times New Roman" w:hAnsi="Times New Roman" w:cs="Times New Roman"/>
          <w:b w:val="0"/>
          <w:szCs w:val="24"/>
          <w:lang w:val="sr-Cyrl-RS"/>
        </w:rPr>
        <w:t>Адресати Стратегије</w:t>
      </w:r>
      <w:bookmarkEnd w:id="5"/>
    </w:p>
    <w:p w14:paraId="3543C048" w14:textId="77777777" w:rsidR="00C56E7A" w:rsidRPr="00C56E7A" w:rsidRDefault="00C56E7A" w:rsidP="00C56E7A">
      <w:pPr>
        <w:rPr>
          <w:rFonts w:ascii="Times New Roman" w:hAnsi="Times New Roman" w:cs="Times New Roman"/>
          <w:sz w:val="8"/>
          <w:szCs w:val="24"/>
          <w:lang w:val="sr-Cyrl-RS"/>
        </w:rPr>
      </w:pPr>
    </w:p>
    <w:p w14:paraId="72761C22" w14:textId="7810BD86" w:rsidR="008079D4"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8079D4" w:rsidRPr="00F862C6">
        <w:rPr>
          <w:rFonts w:ascii="Times New Roman" w:hAnsi="Times New Roman" w:cs="Times New Roman"/>
          <w:szCs w:val="24"/>
          <w:lang w:val="sr-Cyrl-RS"/>
        </w:rPr>
        <w:t xml:space="preserve">Иако Директива сведоке не препознаје експлицитно као адресате гаранција садржаних у Директиви, имајући у виду да жртва често у кривичном поступку има статус сведока-оштећеног, као и да је питање положаја жртве у процесу појављивања пред судом у својству сведока третирано низом одредаба Директиве, самим називом Стратегије, али и њеним бројним сегментима, и терминолошки су препознате обе категорије. </w:t>
      </w:r>
      <w:r w:rsidR="008B096D" w:rsidRPr="00F862C6">
        <w:rPr>
          <w:rFonts w:ascii="Times New Roman" w:hAnsi="Times New Roman" w:cs="Times New Roman"/>
          <w:szCs w:val="24"/>
          <w:lang w:val="sr-Cyrl-RS"/>
        </w:rPr>
        <w:t>Разлози за ово су и</w:t>
      </w:r>
      <w:r w:rsidR="00CC21D3" w:rsidRPr="00F862C6">
        <w:rPr>
          <w:rFonts w:ascii="Times New Roman" w:hAnsi="Times New Roman" w:cs="Times New Roman"/>
          <w:szCs w:val="24"/>
          <w:lang w:val="sr-Cyrl-RS"/>
        </w:rPr>
        <w:t xml:space="preserve"> што у појединим случајевима, чак и ако сведок није истовремено и жртва, одређена лична својства или околности конкретног случаја стварају потребу за пружањем заштите или подршком сведоку.</w:t>
      </w:r>
    </w:p>
    <w:p w14:paraId="38222E60" w14:textId="4D5A25A0" w:rsidR="008079D4" w:rsidRPr="00F862C6" w:rsidRDefault="00F862C6" w:rsidP="00F862C6">
      <w:pPr>
        <w:tabs>
          <w:tab w:val="left" w:pos="1440"/>
        </w:tabs>
        <w:overflowPunct w:val="0"/>
        <w:autoSpaceDE w:val="0"/>
        <w:autoSpaceDN w:val="0"/>
        <w:adjustRightInd w:val="0"/>
        <w:spacing w:after="120"/>
        <w:rPr>
          <w:rFonts w:ascii="Times New Roman" w:hAnsi="Times New Roman" w:cs="Times New Roman"/>
          <w:szCs w:val="24"/>
          <w:lang w:val="sr-Cyrl-RS"/>
        </w:rPr>
      </w:pPr>
      <w:r>
        <w:rPr>
          <w:rFonts w:ascii="Times New Roman" w:hAnsi="Times New Roman" w:cs="Times New Roman"/>
          <w:szCs w:val="24"/>
          <w:lang w:val="sr-Cyrl-RS"/>
        </w:rPr>
        <w:tab/>
      </w:r>
      <w:r w:rsidR="008079D4" w:rsidRPr="00F862C6">
        <w:rPr>
          <w:rFonts w:ascii="Times New Roman" w:hAnsi="Times New Roman" w:cs="Times New Roman"/>
          <w:szCs w:val="24"/>
          <w:lang w:val="sr-Cyrl-RS"/>
        </w:rPr>
        <w:t xml:space="preserve">За потребе </w:t>
      </w:r>
      <w:r w:rsidR="00B40497" w:rsidRPr="00F862C6">
        <w:rPr>
          <w:rFonts w:ascii="Times New Roman" w:hAnsi="Times New Roman" w:cs="Times New Roman"/>
          <w:szCs w:val="24"/>
          <w:lang w:val="sr-Cyrl-RS"/>
        </w:rPr>
        <w:t>Стратегије</w:t>
      </w:r>
      <w:r w:rsidR="008079D4" w:rsidRPr="00F862C6">
        <w:rPr>
          <w:rFonts w:ascii="Times New Roman" w:hAnsi="Times New Roman" w:cs="Times New Roman"/>
          <w:szCs w:val="24"/>
          <w:lang w:val="sr-Cyrl-RS"/>
        </w:rPr>
        <w:t xml:space="preserve">, појам жртве </w:t>
      </w:r>
      <w:r w:rsidR="00B40497">
        <w:rPr>
          <w:rFonts w:ascii="Times New Roman" w:hAnsi="Times New Roman" w:cs="Times New Roman"/>
          <w:szCs w:val="24"/>
          <w:lang w:val="sr-Cyrl-RS"/>
        </w:rPr>
        <w:t>тумачи се</w:t>
      </w:r>
      <w:r w:rsidR="008079D4" w:rsidRPr="00F862C6">
        <w:rPr>
          <w:rFonts w:ascii="Times New Roman" w:hAnsi="Times New Roman" w:cs="Times New Roman"/>
          <w:szCs w:val="24"/>
          <w:lang w:val="sr-Cyrl-RS"/>
        </w:rPr>
        <w:t xml:space="preserve"> у складу са чланом 2</w:t>
      </w:r>
      <w:r w:rsidR="00DD6014" w:rsidRPr="00F862C6">
        <w:rPr>
          <w:rFonts w:ascii="Times New Roman" w:hAnsi="Times New Roman" w:cs="Times New Roman"/>
          <w:szCs w:val="24"/>
          <w:lang w:val="sr-Cyrl-RS"/>
        </w:rPr>
        <w:t>.</w:t>
      </w:r>
      <w:r w:rsidR="008079D4" w:rsidRPr="00F862C6">
        <w:rPr>
          <w:rFonts w:ascii="Times New Roman" w:hAnsi="Times New Roman" w:cs="Times New Roman"/>
          <w:szCs w:val="24"/>
          <w:lang w:val="sr-Cyrl-RS"/>
        </w:rPr>
        <w:t xml:space="preserve"> Директиве, који одређује: Жртва је физичко лице које је претрпело штету, укључујући физичку, психичку или емоционалну штету или економски губитак који је непосредно проузрокован кривичним делом, као и чланови породице лица чија је смрт непосредно проузрокована кривичним делом и који су претрпели штету као последицу смрти тог лица, односно непосредне жртве.</w:t>
      </w:r>
    </w:p>
    <w:p w14:paraId="1259F39E" w14:textId="0841B32E" w:rsidR="008079D4"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8079D4" w:rsidRPr="00F862C6">
        <w:rPr>
          <w:rFonts w:ascii="Times New Roman" w:hAnsi="Times New Roman" w:cs="Times New Roman"/>
          <w:szCs w:val="24"/>
          <w:lang w:val="sr-Cyrl-RS"/>
        </w:rPr>
        <w:t>Чланови породице су супруга, односно супружник, особа која живи са непосредном жртвом у трајној животној заједници, у заједничком домаћинству те на стабилној и сталној основи, сродници у правој линији, браћа и сестре, те лица која су зависна од непосредне жртве.</w:t>
      </w:r>
    </w:p>
    <w:p w14:paraId="132E07A3" w14:textId="715D60A9" w:rsidR="0055226E" w:rsidRPr="00C56E7A" w:rsidRDefault="00701A02" w:rsidP="00F96121">
      <w:pPr>
        <w:pStyle w:val="Heading2"/>
        <w:tabs>
          <w:tab w:val="left" w:pos="1440"/>
        </w:tabs>
        <w:jc w:val="center"/>
        <w:rPr>
          <w:rFonts w:ascii="Times New Roman" w:hAnsi="Times New Roman" w:cs="Times New Roman"/>
          <w:b w:val="0"/>
          <w:szCs w:val="24"/>
          <w:lang w:val="sr-Cyrl-RS"/>
        </w:rPr>
      </w:pPr>
      <w:bookmarkStart w:id="6" w:name="_Toc23941289"/>
      <w:r w:rsidRPr="00C56E7A">
        <w:rPr>
          <w:rFonts w:ascii="Times New Roman" w:hAnsi="Times New Roman" w:cs="Times New Roman"/>
          <w:b w:val="0"/>
          <w:szCs w:val="24"/>
          <w:lang w:val="sr-Latn-RS"/>
        </w:rPr>
        <w:t xml:space="preserve">2.  </w:t>
      </w:r>
      <w:r w:rsidR="0055226E" w:rsidRPr="00C56E7A">
        <w:rPr>
          <w:rFonts w:ascii="Times New Roman" w:hAnsi="Times New Roman" w:cs="Times New Roman"/>
          <w:b w:val="0"/>
          <w:szCs w:val="24"/>
          <w:lang w:val="sr-Cyrl-RS"/>
        </w:rPr>
        <w:t xml:space="preserve">Принципи на којима се заснива </w:t>
      </w:r>
      <w:r w:rsidR="004B77CF" w:rsidRPr="00C56E7A">
        <w:rPr>
          <w:rFonts w:ascii="Times New Roman" w:hAnsi="Times New Roman" w:cs="Times New Roman"/>
          <w:b w:val="0"/>
          <w:szCs w:val="24"/>
          <w:lang w:val="sr-Cyrl-RS"/>
        </w:rPr>
        <w:t>С</w:t>
      </w:r>
      <w:r w:rsidR="0055226E" w:rsidRPr="00C56E7A">
        <w:rPr>
          <w:rFonts w:ascii="Times New Roman" w:hAnsi="Times New Roman" w:cs="Times New Roman"/>
          <w:b w:val="0"/>
          <w:szCs w:val="24"/>
          <w:lang w:val="sr-Cyrl-RS"/>
        </w:rPr>
        <w:t>тратегија</w:t>
      </w:r>
      <w:bookmarkEnd w:id="6"/>
    </w:p>
    <w:p w14:paraId="67E7B91A" w14:textId="77777777" w:rsidR="0055226E" w:rsidRPr="00F862C6" w:rsidRDefault="0055226E" w:rsidP="00F862C6">
      <w:pPr>
        <w:pStyle w:val="ListParagraph"/>
        <w:tabs>
          <w:tab w:val="left" w:pos="1440"/>
        </w:tabs>
        <w:spacing w:after="0"/>
        <w:ind w:left="1440"/>
        <w:rPr>
          <w:rFonts w:ascii="Times New Roman" w:hAnsi="Times New Roman" w:cs="Times New Roman"/>
          <w:szCs w:val="24"/>
          <w:lang w:val="sr-Cyrl-RS"/>
        </w:rPr>
      </w:pPr>
    </w:p>
    <w:p w14:paraId="3FB4FFD3" w14:textId="56A8ADD4" w:rsidR="0055226E"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Имајући у виду постојеће недостатке у нормативном и институционалном оквиру Републике Србије, као и бројне налазе прикупљене у току аналитичког процеса који је претходио изради Стратегије, стратешко трасирање процеса унапређења подршке жртвама требало би да се заснива на следећим кључним принципима</w:t>
      </w:r>
      <w:r w:rsidR="002D0A53" w:rsidRPr="00F862C6">
        <w:rPr>
          <w:rStyle w:val="FootnoteReference"/>
          <w:rFonts w:ascii="Times New Roman" w:hAnsi="Times New Roman" w:cs="Times New Roman"/>
          <w:szCs w:val="24"/>
          <w:lang w:val="sr-Cyrl-RS"/>
        </w:rPr>
        <w:footnoteReference w:id="7"/>
      </w:r>
      <w:r w:rsidR="0055226E" w:rsidRPr="00F862C6">
        <w:rPr>
          <w:rFonts w:ascii="Times New Roman" w:hAnsi="Times New Roman" w:cs="Times New Roman"/>
          <w:szCs w:val="24"/>
          <w:lang w:val="sr-Cyrl-RS"/>
        </w:rPr>
        <w:t>:</w:t>
      </w:r>
    </w:p>
    <w:p w14:paraId="1DC71247" w14:textId="79150D55" w:rsidR="0055226E"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 xml:space="preserve">а) </w:t>
      </w:r>
      <w:r w:rsidR="00477448" w:rsidRPr="00F862C6">
        <w:rPr>
          <w:rFonts w:ascii="Times New Roman" w:hAnsi="Times New Roman" w:cs="Times New Roman"/>
          <w:b/>
          <w:szCs w:val="24"/>
          <w:lang w:val="sr-Cyrl-RS"/>
        </w:rPr>
        <w:t>П</w:t>
      </w:r>
      <w:r w:rsidR="0055226E" w:rsidRPr="00F862C6">
        <w:rPr>
          <w:rFonts w:ascii="Times New Roman" w:hAnsi="Times New Roman" w:cs="Times New Roman"/>
          <w:b/>
          <w:szCs w:val="24"/>
          <w:lang w:val="sr-Cyrl-RS"/>
        </w:rPr>
        <w:t>освећеност европским стандардима</w:t>
      </w:r>
      <w:r w:rsidR="000A5E35" w:rsidRPr="00F862C6">
        <w:rPr>
          <w:rFonts w:ascii="Times New Roman" w:hAnsi="Times New Roman" w:cs="Times New Roman"/>
          <w:b/>
          <w:szCs w:val="24"/>
          <w:lang w:val="sr-Cyrl-RS"/>
        </w:rPr>
        <w:t xml:space="preserve"> –</w:t>
      </w:r>
      <w:r w:rsidR="0055226E" w:rsidRPr="00F862C6">
        <w:rPr>
          <w:rFonts w:ascii="Times New Roman" w:hAnsi="Times New Roman" w:cs="Times New Roman"/>
          <w:b/>
          <w:szCs w:val="24"/>
          <w:lang w:val="sr-Cyrl-RS"/>
        </w:rPr>
        <w:t xml:space="preserve"> </w:t>
      </w:r>
      <w:r w:rsidR="0055226E" w:rsidRPr="00F862C6">
        <w:rPr>
          <w:rFonts w:ascii="Times New Roman" w:hAnsi="Times New Roman" w:cs="Times New Roman"/>
          <w:szCs w:val="24"/>
          <w:lang w:val="sr-Cyrl-RS"/>
        </w:rPr>
        <w:t>Будући да је усвајањем Директиве питање положаја жртава кривичних дела по први пут свеобухватно, детаљно и униформно уређено на простору читаве ЕУ, а да је Република Србија посвећена процесу европских интеграција, садржина Директиве узета је као оквир релевантних стандарда са којима је неопходно усагласити нормативни и институционални оквир Републике Србије.</w:t>
      </w:r>
    </w:p>
    <w:p w14:paraId="7914F259" w14:textId="70B8F45F" w:rsidR="0055226E"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 xml:space="preserve">б) </w:t>
      </w:r>
      <w:r w:rsidR="005210E8" w:rsidRPr="00F862C6">
        <w:rPr>
          <w:rFonts w:ascii="Times New Roman" w:hAnsi="Times New Roman" w:cs="Times New Roman"/>
          <w:b/>
          <w:szCs w:val="24"/>
          <w:lang w:val="sr-Cyrl-RS"/>
        </w:rPr>
        <w:t>С</w:t>
      </w:r>
      <w:r w:rsidR="002D0A53" w:rsidRPr="00F862C6">
        <w:rPr>
          <w:rFonts w:ascii="Times New Roman" w:hAnsi="Times New Roman" w:cs="Times New Roman"/>
          <w:b/>
          <w:szCs w:val="24"/>
          <w:lang w:val="sr-Cyrl-RS"/>
        </w:rPr>
        <w:t>веобухватност и униформност у приступу свим жртвама кривичних дела</w:t>
      </w:r>
      <w:r w:rsidR="002D0A53" w:rsidRPr="00F862C6" w:rsidDel="002D0A53">
        <w:rPr>
          <w:rFonts w:ascii="Times New Roman" w:hAnsi="Times New Roman" w:cs="Times New Roman"/>
          <w:b/>
          <w:szCs w:val="24"/>
          <w:lang w:val="sr-Cyrl-RS"/>
        </w:rPr>
        <w:t xml:space="preserve"> </w:t>
      </w:r>
      <w:r w:rsidR="005210E8" w:rsidRPr="00F862C6">
        <w:rPr>
          <w:rFonts w:ascii="Times New Roman" w:hAnsi="Times New Roman" w:cs="Times New Roman"/>
          <w:b/>
          <w:szCs w:val="24"/>
          <w:lang w:val="sr-Cyrl-RS"/>
        </w:rPr>
        <w:t>–</w:t>
      </w:r>
      <w:r w:rsidR="0055226E" w:rsidRPr="00F862C6">
        <w:rPr>
          <w:rFonts w:ascii="Times New Roman" w:hAnsi="Times New Roman" w:cs="Times New Roman"/>
          <w:szCs w:val="24"/>
          <w:lang w:val="sr-Cyrl-RS"/>
        </w:rPr>
        <w:t xml:space="preserve"> Будући да је Република Србија у претходне две деценије, кроз читав низ нормативних аката, третирала питање положаја различитих категорија жртава, усвајањем Стратегије постиже се свеобухватност и униформност у приступу свим жртвама кривичних дела, кроз обезбеђивање Директивом загарантованих права.</w:t>
      </w:r>
    </w:p>
    <w:p w14:paraId="33A24841" w14:textId="5E415893" w:rsidR="0055226E"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 xml:space="preserve">в) </w:t>
      </w:r>
      <w:r w:rsidR="00B613AF" w:rsidRPr="00F862C6">
        <w:rPr>
          <w:rFonts w:ascii="Times New Roman" w:hAnsi="Times New Roman" w:cs="Times New Roman"/>
          <w:b/>
          <w:szCs w:val="24"/>
          <w:lang w:val="sr-Cyrl-RS"/>
        </w:rPr>
        <w:t>О</w:t>
      </w:r>
      <w:r w:rsidR="0055226E" w:rsidRPr="00F862C6">
        <w:rPr>
          <w:rFonts w:ascii="Times New Roman" w:hAnsi="Times New Roman" w:cs="Times New Roman"/>
          <w:b/>
          <w:szCs w:val="24"/>
          <w:lang w:val="sr-Cyrl-RS"/>
        </w:rPr>
        <w:t>чување и унапређење постојећих достигнућа</w:t>
      </w:r>
      <w:r w:rsidR="003845A3" w:rsidRPr="00F862C6">
        <w:rPr>
          <w:rFonts w:ascii="Times New Roman" w:hAnsi="Times New Roman" w:cs="Times New Roman"/>
          <w:b/>
          <w:szCs w:val="24"/>
          <w:lang w:val="sr-Cyrl-RS"/>
        </w:rPr>
        <w:t>, њихова унификација и чињење доступним свим жртвама кривичних дела</w:t>
      </w:r>
      <w:r w:rsidR="003845A3" w:rsidRPr="00F862C6">
        <w:rPr>
          <w:rFonts w:ascii="Times New Roman" w:hAnsi="Times New Roman" w:cs="Times New Roman"/>
          <w:szCs w:val="24"/>
          <w:lang w:val="sr-Cyrl-RS"/>
        </w:rPr>
        <w:t xml:space="preserve"> </w:t>
      </w:r>
      <w:r w:rsidR="00B613AF" w:rsidRPr="00F862C6">
        <w:rPr>
          <w:rFonts w:ascii="Times New Roman" w:hAnsi="Times New Roman" w:cs="Times New Roman"/>
          <w:b/>
          <w:szCs w:val="24"/>
          <w:lang w:val="sr-Cyrl-RS"/>
        </w:rPr>
        <w:t>–</w:t>
      </w:r>
      <w:r w:rsidR="0055226E" w:rsidRPr="00F862C6">
        <w:rPr>
          <w:rFonts w:ascii="Times New Roman" w:hAnsi="Times New Roman" w:cs="Times New Roman"/>
          <w:szCs w:val="24"/>
          <w:lang w:val="sr-Cyrl-RS"/>
        </w:rPr>
        <w:t xml:space="preserve"> Имајући у виду постигнућа у одређеним сегментима нормативних и институционалних гаранција положаја жртава у Републици Србији, Стратегија тежи њиховом очувању, унапређењу, унификацији и чињењу доступним свим жртвама кривичних дела. Ослањање на овај принцип од кључног је значаја за очување већ достигнутог нивоа заштите права појединих нарочито осетљивих категорија жртава, попут деце, жртава трговине људима</w:t>
      </w:r>
      <w:r w:rsidR="00D954D8" w:rsidRPr="00F862C6">
        <w:rPr>
          <w:rFonts w:ascii="Times New Roman" w:hAnsi="Times New Roman" w:cs="Times New Roman"/>
          <w:szCs w:val="24"/>
          <w:lang w:val="sr-Cyrl-RS"/>
        </w:rPr>
        <w:t>, ратних злочина</w:t>
      </w:r>
      <w:r w:rsidR="0055226E" w:rsidRPr="00F862C6">
        <w:rPr>
          <w:rFonts w:ascii="Times New Roman" w:hAnsi="Times New Roman" w:cs="Times New Roman"/>
          <w:szCs w:val="24"/>
          <w:lang w:val="sr-Cyrl-RS"/>
        </w:rPr>
        <w:t xml:space="preserve"> и жртава насиља у породици.</w:t>
      </w:r>
    </w:p>
    <w:p w14:paraId="73BAAC45" w14:textId="5281B3C9" w:rsidR="0055226E"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 xml:space="preserve">г) </w:t>
      </w:r>
      <w:r w:rsidR="00930066" w:rsidRPr="00F862C6">
        <w:rPr>
          <w:rFonts w:ascii="Times New Roman" w:hAnsi="Times New Roman" w:cs="Times New Roman"/>
          <w:b/>
          <w:szCs w:val="24"/>
          <w:lang w:val="sr-Cyrl-RS"/>
        </w:rPr>
        <w:t>Р</w:t>
      </w:r>
      <w:r w:rsidR="0055226E" w:rsidRPr="00F862C6">
        <w:rPr>
          <w:rFonts w:ascii="Times New Roman" w:hAnsi="Times New Roman" w:cs="Times New Roman"/>
          <w:b/>
          <w:szCs w:val="24"/>
          <w:lang w:val="sr-Cyrl-RS"/>
        </w:rPr>
        <w:t>ационална употреба</w:t>
      </w:r>
      <w:r w:rsidR="003845A3" w:rsidRPr="00F862C6">
        <w:rPr>
          <w:rFonts w:ascii="Times New Roman" w:hAnsi="Times New Roman" w:cs="Times New Roman"/>
          <w:b/>
          <w:szCs w:val="24"/>
          <w:lang w:val="sr-Cyrl-RS"/>
        </w:rPr>
        <w:t xml:space="preserve"> и обједињавање</w:t>
      </w:r>
      <w:r w:rsidR="0055226E" w:rsidRPr="00F862C6">
        <w:rPr>
          <w:rFonts w:ascii="Times New Roman" w:hAnsi="Times New Roman" w:cs="Times New Roman"/>
          <w:b/>
          <w:szCs w:val="24"/>
          <w:lang w:val="sr-Cyrl-RS"/>
        </w:rPr>
        <w:t xml:space="preserve"> ресурса</w:t>
      </w:r>
      <w:r w:rsidR="00930066" w:rsidRPr="00F862C6">
        <w:rPr>
          <w:rFonts w:ascii="Times New Roman" w:hAnsi="Times New Roman" w:cs="Times New Roman"/>
          <w:b/>
          <w:szCs w:val="24"/>
          <w:lang w:val="sr-Cyrl-RS"/>
        </w:rPr>
        <w:t xml:space="preserve"> –</w:t>
      </w:r>
      <w:r w:rsidR="0055226E" w:rsidRPr="00F862C6">
        <w:rPr>
          <w:rFonts w:ascii="Times New Roman" w:hAnsi="Times New Roman" w:cs="Times New Roman"/>
          <w:b/>
          <w:szCs w:val="24"/>
          <w:lang w:val="sr-Cyrl-RS"/>
        </w:rPr>
        <w:t xml:space="preserve"> </w:t>
      </w:r>
      <w:r w:rsidR="0055226E" w:rsidRPr="00F862C6">
        <w:rPr>
          <w:rFonts w:ascii="Times New Roman" w:hAnsi="Times New Roman" w:cs="Times New Roman"/>
          <w:szCs w:val="24"/>
          <w:lang w:val="sr-Cyrl-RS"/>
        </w:rPr>
        <w:t>Имају</w:t>
      </w:r>
      <w:r w:rsidR="00930066" w:rsidRPr="00F862C6">
        <w:rPr>
          <w:rFonts w:ascii="Times New Roman" w:hAnsi="Times New Roman" w:cs="Times New Roman"/>
          <w:szCs w:val="24"/>
          <w:lang w:val="sr-Cyrl-RS"/>
        </w:rPr>
        <w:t>ћи</w:t>
      </w:r>
      <w:r w:rsidR="0055226E" w:rsidRPr="00F862C6">
        <w:rPr>
          <w:rFonts w:ascii="Times New Roman" w:hAnsi="Times New Roman" w:cs="Times New Roman"/>
          <w:szCs w:val="24"/>
          <w:lang w:val="sr-Cyrl-RS"/>
        </w:rPr>
        <w:t xml:space="preserve"> у виду постојеће ангажовање људских и материјалних ресурса у области подршке и заштите жртава кривичних дела, као и прецизно утврђене потребе засноване на параметрима функционисања кривичноправног система Републике Србије и одредбама Директиве, реформски кораци предвиђени Стратегијом и пратећим Акционим планом тежиће рационалној употреби ресурса, њиховом </w:t>
      </w:r>
      <w:r w:rsidR="003845A3" w:rsidRPr="00F862C6">
        <w:rPr>
          <w:rFonts w:ascii="Times New Roman" w:hAnsi="Times New Roman" w:cs="Times New Roman"/>
          <w:szCs w:val="24"/>
          <w:lang w:val="sr-Cyrl-RS"/>
        </w:rPr>
        <w:t>обједињавању</w:t>
      </w:r>
      <w:r w:rsidR="0055226E" w:rsidRPr="00F862C6">
        <w:rPr>
          <w:rFonts w:ascii="Times New Roman" w:hAnsi="Times New Roman" w:cs="Times New Roman"/>
          <w:szCs w:val="24"/>
          <w:lang w:val="sr-Cyrl-RS"/>
        </w:rPr>
        <w:t xml:space="preserve"> и </w:t>
      </w:r>
      <w:proofErr w:type="spellStart"/>
      <w:r w:rsidR="0055226E" w:rsidRPr="00F862C6">
        <w:rPr>
          <w:rFonts w:ascii="Times New Roman" w:hAnsi="Times New Roman" w:cs="Times New Roman"/>
          <w:szCs w:val="24"/>
          <w:lang w:val="sr-Cyrl-RS"/>
        </w:rPr>
        <w:t>синергији</w:t>
      </w:r>
      <w:proofErr w:type="spellEnd"/>
      <w:r w:rsidR="0055226E" w:rsidRPr="00F862C6">
        <w:rPr>
          <w:rFonts w:ascii="Times New Roman" w:hAnsi="Times New Roman" w:cs="Times New Roman"/>
          <w:szCs w:val="24"/>
          <w:lang w:val="sr-Cyrl-RS"/>
        </w:rPr>
        <w:t>.</w:t>
      </w:r>
    </w:p>
    <w:p w14:paraId="5B6FB7EB" w14:textId="1A96D392" w:rsidR="0055226E"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 xml:space="preserve">д) </w:t>
      </w:r>
      <w:r w:rsidR="00930066" w:rsidRPr="00F862C6">
        <w:rPr>
          <w:rFonts w:ascii="Times New Roman" w:hAnsi="Times New Roman" w:cs="Times New Roman"/>
          <w:b/>
          <w:szCs w:val="24"/>
          <w:lang w:val="sr-Cyrl-RS"/>
        </w:rPr>
        <w:t>И</w:t>
      </w:r>
      <w:r w:rsidR="0055226E" w:rsidRPr="00F862C6">
        <w:rPr>
          <w:rFonts w:ascii="Times New Roman" w:hAnsi="Times New Roman" w:cs="Times New Roman"/>
          <w:b/>
          <w:szCs w:val="24"/>
          <w:lang w:val="sr-Cyrl-RS"/>
        </w:rPr>
        <w:t>нституционализација и координација</w:t>
      </w:r>
      <w:r w:rsidR="00930066" w:rsidRPr="00F862C6">
        <w:rPr>
          <w:rFonts w:ascii="Times New Roman" w:hAnsi="Times New Roman" w:cs="Times New Roman"/>
          <w:b/>
          <w:szCs w:val="24"/>
          <w:lang w:val="sr-Cyrl-RS"/>
        </w:rPr>
        <w:t xml:space="preserve"> –</w:t>
      </w:r>
      <w:r w:rsidR="0055226E" w:rsidRPr="00F862C6">
        <w:rPr>
          <w:rFonts w:ascii="Times New Roman" w:hAnsi="Times New Roman" w:cs="Times New Roman"/>
          <w:szCs w:val="24"/>
          <w:lang w:val="sr-Cyrl-RS"/>
        </w:rPr>
        <w:t xml:space="preserve"> Будући да је иницијативе везане за унапређење положаја жртава у Републици Србији до сада карактерисао методолошки и плурализам центара координације, уз недостатак комуникације, координације и стандардизованих механизама сарадње између јавног и цивилног сектора, Стратегија ће тежити успостављању јасних, нормативно заснованих механизама институционализације, стандардизације и координације подршке и заштите жртава и сведока кривичних дела.</w:t>
      </w:r>
    </w:p>
    <w:p w14:paraId="67EF9F17" w14:textId="7E14514F" w:rsidR="0055226E"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 xml:space="preserve">ђ) </w:t>
      </w:r>
      <w:r w:rsidR="00073CF1" w:rsidRPr="00F862C6">
        <w:rPr>
          <w:rFonts w:ascii="Times New Roman" w:hAnsi="Times New Roman" w:cs="Times New Roman"/>
          <w:b/>
          <w:szCs w:val="24"/>
          <w:lang w:val="sr-Cyrl-RS"/>
        </w:rPr>
        <w:t>О</w:t>
      </w:r>
      <w:r w:rsidR="0055226E" w:rsidRPr="00F862C6">
        <w:rPr>
          <w:rFonts w:ascii="Times New Roman" w:hAnsi="Times New Roman" w:cs="Times New Roman"/>
          <w:b/>
          <w:szCs w:val="24"/>
          <w:lang w:val="sr-Cyrl-RS"/>
        </w:rPr>
        <w:t>држивост решења и постепено унапређење</w:t>
      </w:r>
      <w:r w:rsidR="00073CF1" w:rsidRPr="00F862C6">
        <w:rPr>
          <w:rFonts w:ascii="Times New Roman" w:hAnsi="Times New Roman" w:cs="Times New Roman"/>
          <w:b/>
          <w:szCs w:val="24"/>
          <w:lang w:val="sr-Cyrl-RS"/>
        </w:rPr>
        <w:t xml:space="preserve"> –</w:t>
      </w:r>
      <w:r w:rsidR="0055226E" w:rsidRPr="00F862C6">
        <w:rPr>
          <w:rFonts w:ascii="Times New Roman" w:hAnsi="Times New Roman" w:cs="Times New Roman"/>
          <w:szCs w:val="24"/>
          <w:lang w:val="sr-Cyrl-RS"/>
        </w:rPr>
        <w:t xml:space="preserve"> Имајући у виду важност области коју уређује Стратегија, како из угла адресата, тако и из угла европског пута Републике Србије, али и расположиве ресурсе, Стратегија ће тежити увођењу решења за која је могуће обезбедити одрживост. Поред тога, Стратегија ће пружити јасне предикције постепеног унапређења положаја жртава кривичних дела, нарочито у погледу развоја служби подршке жртвама. Овакав приступ обезбедиће дугорочно планирање и адекватну динамику реформи, мотивисане достизањем </w:t>
      </w:r>
      <w:proofErr w:type="spellStart"/>
      <w:r w:rsidR="0055226E" w:rsidRPr="00F862C6">
        <w:rPr>
          <w:rFonts w:ascii="Times New Roman" w:hAnsi="Times New Roman" w:cs="Times New Roman"/>
          <w:szCs w:val="24"/>
          <w:lang w:val="sr-Cyrl-RS"/>
        </w:rPr>
        <w:t>међуциљева</w:t>
      </w:r>
      <w:proofErr w:type="spellEnd"/>
      <w:r w:rsidR="0055226E" w:rsidRPr="00F862C6">
        <w:rPr>
          <w:rFonts w:ascii="Times New Roman" w:hAnsi="Times New Roman" w:cs="Times New Roman"/>
          <w:szCs w:val="24"/>
          <w:lang w:val="sr-Cyrl-RS"/>
        </w:rPr>
        <w:t xml:space="preserve"> (</w:t>
      </w:r>
      <w:proofErr w:type="spellStart"/>
      <w:r w:rsidR="0055226E" w:rsidRPr="00F862C6">
        <w:rPr>
          <w:rFonts w:ascii="Times New Roman" w:hAnsi="Times New Roman" w:cs="Times New Roman"/>
          <w:i/>
          <w:szCs w:val="24"/>
          <w:lang w:val="sr-Cyrl-RS"/>
        </w:rPr>
        <w:t>milestones</w:t>
      </w:r>
      <w:proofErr w:type="spellEnd"/>
      <w:r w:rsidR="0055226E" w:rsidRPr="00F862C6">
        <w:rPr>
          <w:rFonts w:ascii="Times New Roman" w:hAnsi="Times New Roman" w:cs="Times New Roman"/>
          <w:szCs w:val="24"/>
          <w:lang w:val="sr-Cyrl-RS"/>
        </w:rPr>
        <w:t>).</w:t>
      </w:r>
    </w:p>
    <w:p w14:paraId="6EB724B2" w14:textId="70EED614" w:rsidR="0055226E"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 xml:space="preserve">е) </w:t>
      </w:r>
      <w:r w:rsidR="00073CF1" w:rsidRPr="00F862C6">
        <w:rPr>
          <w:rFonts w:ascii="Times New Roman" w:hAnsi="Times New Roman" w:cs="Times New Roman"/>
          <w:b/>
          <w:szCs w:val="24"/>
          <w:lang w:val="sr-Cyrl-RS"/>
        </w:rPr>
        <w:t>К</w:t>
      </w:r>
      <w:r w:rsidR="0055226E" w:rsidRPr="00F862C6">
        <w:rPr>
          <w:rFonts w:ascii="Times New Roman" w:hAnsi="Times New Roman" w:cs="Times New Roman"/>
          <w:b/>
          <w:szCs w:val="24"/>
          <w:lang w:val="sr-Cyrl-RS"/>
        </w:rPr>
        <w:t>онтинуирано праћење и евалуација резултата</w:t>
      </w:r>
      <w:r w:rsidR="00073CF1" w:rsidRPr="00F862C6">
        <w:rPr>
          <w:rFonts w:ascii="Times New Roman" w:hAnsi="Times New Roman" w:cs="Times New Roman"/>
          <w:b/>
          <w:szCs w:val="24"/>
          <w:lang w:val="sr-Cyrl-RS"/>
        </w:rPr>
        <w:t xml:space="preserve"> –</w:t>
      </w:r>
      <w:r w:rsidR="0055226E" w:rsidRPr="00F862C6">
        <w:rPr>
          <w:rFonts w:ascii="Times New Roman" w:hAnsi="Times New Roman" w:cs="Times New Roman"/>
          <w:szCs w:val="24"/>
          <w:lang w:val="sr-Cyrl-RS"/>
        </w:rPr>
        <w:t xml:space="preserve"> Самом Стратегијом препозната је потреба успостављања ефикасног механизма</w:t>
      </w:r>
      <w:r w:rsidR="00073CF1" w:rsidRPr="00F862C6">
        <w:rPr>
          <w:rFonts w:ascii="Times New Roman" w:hAnsi="Times New Roman" w:cs="Times New Roman"/>
          <w:szCs w:val="24"/>
          <w:lang w:val="sr-Cyrl-RS"/>
        </w:rPr>
        <w:t xml:space="preserve"> мониторинга</w:t>
      </w:r>
      <w:r w:rsidR="0055226E" w:rsidRPr="00F862C6">
        <w:rPr>
          <w:rFonts w:ascii="Times New Roman" w:hAnsi="Times New Roman" w:cs="Times New Roman"/>
          <w:szCs w:val="24"/>
          <w:lang w:val="sr-Cyrl-RS"/>
        </w:rPr>
        <w:t>, који би објединио потребу праћења и евалуације резултата спровођења Стратегије, са праћењем и усмеравањем процеса успостављања (а касније и функционисања) мреже служби подршке жртвама.</w:t>
      </w:r>
    </w:p>
    <w:p w14:paraId="1597A964" w14:textId="77777777" w:rsidR="00AE4EB9" w:rsidRPr="00F862C6" w:rsidRDefault="00AE4EB9" w:rsidP="00F862C6">
      <w:pPr>
        <w:tabs>
          <w:tab w:val="left" w:pos="1440"/>
        </w:tabs>
        <w:rPr>
          <w:rFonts w:ascii="Times New Roman" w:hAnsi="Times New Roman" w:cs="Times New Roman"/>
          <w:szCs w:val="24"/>
          <w:lang w:val="sr-Cyrl-RS"/>
        </w:rPr>
      </w:pPr>
    </w:p>
    <w:p w14:paraId="42B0DF60" w14:textId="73137AE0" w:rsidR="009353BD" w:rsidRPr="00F862C6" w:rsidRDefault="009353BD" w:rsidP="00C56E7A">
      <w:pPr>
        <w:pStyle w:val="Heading1"/>
        <w:numPr>
          <w:ilvl w:val="0"/>
          <w:numId w:val="4"/>
        </w:numPr>
        <w:tabs>
          <w:tab w:val="left" w:pos="1440"/>
        </w:tabs>
        <w:jc w:val="center"/>
        <w:rPr>
          <w:rFonts w:ascii="Times New Roman" w:hAnsi="Times New Roman"/>
          <w:sz w:val="24"/>
          <w:lang w:val="sr-Cyrl-RS"/>
        </w:rPr>
      </w:pPr>
      <w:bookmarkStart w:id="7" w:name="_Toc23941290"/>
      <w:r w:rsidRPr="00F862C6">
        <w:rPr>
          <w:rFonts w:ascii="Times New Roman" w:hAnsi="Times New Roman"/>
          <w:sz w:val="24"/>
          <w:lang w:val="sr-Cyrl-RS"/>
        </w:rPr>
        <w:t>МЕРЕ ЗА ОСТВАРИВАЊЕ ЦИЉА И АНАЛИЗА ЊИХОВИХ ЕФЕКАТА</w:t>
      </w:r>
      <w:bookmarkEnd w:id="7"/>
    </w:p>
    <w:p w14:paraId="18515A80" w14:textId="752EF84B" w:rsidR="002652E9" w:rsidRPr="00F862C6" w:rsidRDefault="00B04D56" w:rsidP="00F862C6">
      <w:pPr>
        <w:pStyle w:val="Heading1"/>
        <w:tabs>
          <w:tab w:val="left" w:pos="1440"/>
        </w:tabs>
        <w:rPr>
          <w:rFonts w:ascii="Times New Roman" w:hAnsi="Times New Roman"/>
          <w:sz w:val="24"/>
        </w:rPr>
      </w:pPr>
      <w:r w:rsidRPr="00F862C6">
        <w:rPr>
          <w:rFonts w:ascii="Times New Roman" w:hAnsi="Times New Roman"/>
          <w:sz w:val="24"/>
          <w:lang w:val="sr-Cyrl-RS"/>
        </w:rPr>
        <w:t xml:space="preserve"> </w:t>
      </w:r>
      <w:bookmarkStart w:id="8" w:name="_Toc23941291"/>
      <w:r w:rsidR="00A01529" w:rsidRPr="00F862C6">
        <w:rPr>
          <w:rFonts w:ascii="Times New Roman" w:hAnsi="Times New Roman"/>
          <w:sz w:val="24"/>
        </w:rPr>
        <w:t>ПОСЕБНИ ЦИЉ 1</w:t>
      </w:r>
      <w:bookmarkEnd w:id="8"/>
      <w:r w:rsidR="00A01529" w:rsidRPr="00F862C6">
        <w:rPr>
          <w:rFonts w:ascii="Times New Roman" w:hAnsi="Times New Roman"/>
          <w:sz w:val="24"/>
        </w:rPr>
        <w:t xml:space="preserve"> </w:t>
      </w:r>
    </w:p>
    <w:p w14:paraId="1D378E69" w14:textId="1D23FE3D" w:rsidR="00B04D56" w:rsidRPr="00F862C6" w:rsidRDefault="00B04D56" w:rsidP="00E45021">
      <w:pPr>
        <w:pStyle w:val="Heading1"/>
        <w:rPr>
          <w:rFonts w:ascii="Times New Roman" w:hAnsi="Times New Roman"/>
          <w:sz w:val="24"/>
          <w:lang w:val="sr-Cyrl-RS"/>
        </w:rPr>
      </w:pPr>
      <w:bookmarkStart w:id="9" w:name="_Toc23941292"/>
      <w:r w:rsidRPr="00F862C6">
        <w:rPr>
          <w:rFonts w:ascii="Times New Roman" w:hAnsi="Times New Roman"/>
          <w:noProof/>
          <w:sz w:val="24"/>
          <w:lang w:val="en-GB" w:eastAsia="en-GB"/>
        </w:rPr>
        <mc:AlternateContent>
          <mc:Choice Requires="wps">
            <w:drawing>
              <wp:inline distT="0" distB="0" distL="0" distR="0" wp14:anchorId="69AFAE7D" wp14:editId="0F500754">
                <wp:extent cx="5943600" cy="1045210"/>
                <wp:effectExtent l="0" t="0" r="19050" b="21590"/>
                <wp:docPr id="6" name="Okvir za teks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45210"/>
                        </a:xfrm>
                        <a:prstGeom prst="rect">
                          <a:avLst/>
                        </a:prstGeom>
                        <a:solidFill>
                          <a:srgbClr val="FFFFFF"/>
                        </a:solidFill>
                        <a:ln w="9525">
                          <a:solidFill>
                            <a:srgbClr val="000000"/>
                          </a:solidFill>
                          <a:miter lim="800000"/>
                          <a:headEnd/>
                          <a:tailEnd/>
                        </a:ln>
                      </wps:spPr>
                      <wps:txbx>
                        <w:txbxContent>
                          <w:p w14:paraId="71B13B7C" w14:textId="090E5D0E" w:rsidR="00E45021" w:rsidRPr="00E23B55" w:rsidRDefault="00E45021" w:rsidP="00BD4F70">
                            <w:pPr>
                              <w:spacing w:line="276" w:lineRule="auto"/>
                              <w:rPr>
                                <w:rFonts w:ascii="Times New Roman" w:hAnsi="Times New Roman" w:cs="Times New Roman"/>
                                <w:b/>
                                <w:lang w:val="sr-Cyrl-RS"/>
                              </w:rPr>
                            </w:pPr>
                            <w:r w:rsidRPr="00E23B55">
                              <w:rPr>
                                <w:rFonts w:ascii="Times New Roman" w:hAnsi="Times New Roman" w:cs="Times New Roman"/>
                                <w:b/>
                                <w:i/>
                                <w:u w:val="single"/>
                                <w:lang w:val="sr-Cyrl-RS"/>
                              </w:rPr>
                              <w:t>Посебни циљ 1:</w:t>
                            </w:r>
                            <w:r w:rsidRPr="00E23B55">
                              <w:rPr>
                                <w:rFonts w:ascii="Times New Roman" w:hAnsi="Times New Roman" w:cs="Times New Roman"/>
                                <w:b/>
                                <w:i/>
                                <w:lang w:val="sr-Cyrl-RS"/>
                              </w:rPr>
                              <w:t xml:space="preserve"> </w:t>
                            </w:r>
                            <w:r w:rsidRPr="00E23B55">
                              <w:rPr>
                                <w:rFonts w:ascii="Times New Roman" w:hAnsi="Times New Roman" w:cs="Times New Roman"/>
                                <w:b/>
                                <w:lang w:val="sr-Cyrl-RS"/>
                              </w:rPr>
                              <w:t xml:space="preserve">Успостављање Националне мреже </w:t>
                            </w:r>
                          </w:p>
                          <w:p w14:paraId="3744005B" w14:textId="59B0A5CE" w:rsidR="00E45021" w:rsidRPr="00E23B55" w:rsidRDefault="00E45021" w:rsidP="00BD4F70">
                            <w:pPr>
                              <w:rPr>
                                <w:rFonts w:ascii="Times New Roman" w:hAnsi="Times New Roman" w:cs="Times New Roman"/>
                                <w:lang w:val="ru-RU"/>
                              </w:rPr>
                            </w:pPr>
                            <w:r w:rsidRPr="00E23B55">
                              <w:rPr>
                                <w:rFonts w:ascii="Times New Roman" w:hAnsi="Times New Roman" w:cs="Times New Roman"/>
                                <w:lang w:val="sr-Cyrl-RS"/>
                              </w:rPr>
                              <w:t>Успостављање одрживе Националне мреже уз очување и континуирано унапређење достигнутих стандарда квалитета и доступности услуга подршке.</w:t>
                            </w:r>
                          </w:p>
                          <w:p w14:paraId="0B74C0B4" w14:textId="09A747BB" w:rsidR="00E45021" w:rsidRPr="009F0B87" w:rsidRDefault="00E45021" w:rsidP="00B04D56">
                            <w:pPr>
                              <w:rPr>
                                <w:lang w:val="ru-RU"/>
                              </w:rPr>
                            </w:pPr>
                          </w:p>
                        </w:txbxContent>
                      </wps:txbx>
                      <wps:bodyPr rot="0" vert="horz" wrap="square" lIns="91440" tIns="45720" rIns="91440" bIns="45720" anchor="t" anchorCtr="0">
                        <a:spAutoFit/>
                      </wps:bodyPr>
                    </wps:wsp>
                  </a:graphicData>
                </a:graphic>
              </wp:inline>
            </w:drawing>
          </mc:Choice>
          <mc:Fallback>
            <w:pict>
              <v:shape w14:anchorId="69AFAE7D" id="_x0000_s1029" type="#_x0000_t202" style="width:468pt;height:8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">
                <v:textbox style="mso-fit-shape-to-text:t">
                  <w:txbxContent>
                    <w:p w14:paraId="71B13B7C" w14:textId="090E5D0E" w:rsidR="00E45021" w:rsidRPr="00E23B55" w:rsidRDefault="00E45021" w:rsidP="00BD4F70">
                      <w:pPr>
                        <w:spacing w:line="276" w:lineRule="auto"/>
                        <w:rPr>
                          <w:rFonts w:ascii="Times New Roman" w:hAnsi="Times New Roman" w:cs="Times New Roman"/>
                          <w:b/>
                          <w:lang w:val="sr-Cyrl-RS"/>
                        </w:rPr>
                      </w:pPr>
                      <w:r w:rsidRPr="00E23B55">
                        <w:rPr>
                          <w:rFonts w:ascii="Times New Roman" w:hAnsi="Times New Roman" w:cs="Times New Roman"/>
                          <w:b/>
                          <w:i/>
                          <w:u w:val="single"/>
                          <w:lang w:val="sr-Cyrl-RS"/>
                        </w:rPr>
                        <w:t>Посебни циљ 1:</w:t>
                      </w:r>
                      <w:r w:rsidRPr="00E23B55">
                        <w:rPr>
                          <w:rFonts w:ascii="Times New Roman" w:hAnsi="Times New Roman" w:cs="Times New Roman"/>
                          <w:b/>
                          <w:i/>
                          <w:lang w:val="sr-Cyrl-RS"/>
                        </w:rPr>
                        <w:t xml:space="preserve"> </w:t>
                      </w:r>
                      <w:r w:rsidRPr="00E23B55">
                        <w:rPr>
                          <w:rFonts w:ascii="Times New Roman" w:hAnsi="Times New Roman" w:cs="Times New Roman"/>
                          <w:b/>
                          <w:lang w:val="sr-Cyrl-RS"/>
                        </w:rPr>
                        <w:t xml:space="preserve">Успостављање Националне мреже </w:t>
                      </w:r>
                    </w:p>
                    <w:p w14:paraId="3744005B" w14:textId="59B0A5CE" w:rsidR="00E45021" w:rsidRPr="00E23B55" w:rsidRDefault="00E45021" w:rsidP="00BD4F70">
                      <w:pPr>
                        <w:rPr>
                          <w:rFonts w:ascii="Times New Roman" w:hAnsi="Times New Roman" w:cs="Times New Roman"/>
                          <w:lang w:val="ru-RU"/>
                        </w:rPr>
                      </w:pPr>
                      <w:r w:rsidRPr="00E23B55">
                        <w:rPr>
                          <w:rFonts w:ascii="Times New Roman" w:hAnsi="Times New Roman" w:cs="Times New Roman"/>
                          <w:lang w:val="sr-Cyrl-RS"/>
                        </w:rPr>
                        <w:t>Успостављање одрживе Националне мреже уз очување и континуирано унапређење достигнутих стандарда квалитета и доступности услуга подршке.</w:t>
                      </w:r>
                    </w:p>
                    <w:p w14:paraId="0B74C0B4" w14:textId="09A747BB" w:rsidR="00E45021" w:rsidRPr="009F0B87" w:rsidRDefault="00E45021" w:rsidP="00B04D56">
                      <w:pPr>
                        <w:rPr>
                          <w:lang w:val="ru-RU"/>
                        </w:rPr>
                      </w:pPr>
                    </w:p>
                  </w:txbxContent>
                </v:textbox>
                <w10:anchorlock/>
              </v:shape>
            </w:pict>
          </mc:Fallback>
        </mc:AlternateContent>
      </w:r>
      <w:bookmarkEnd w:id="9"/>
    </w:p>
    <w:tbl>
      <w:tblPr>
        <w:tblStyle w:val="TableGrid"/>
        <w:tblW w:w="0" w:type="auto"/>
        <w:tblLook w:val="04A0" w:firstRow="1" w:lastRow="0" w:firstColumn="1" w:lastColumn="0" w:noHBand="0" w:noVBand="1"/>
      </w:tblPr>
      <w:tblGrid>
        <w:gridCol w:w="562"/>
        <w:gridCol w:w="8788"/>
      </w:tblGrid>
      <w:tr w:rsidR="00C713CF" w:rsidRPr="00F862C6" w14:paraId="6A824AD0" w14:textId="77777777" w:rsidTr="00BD4F70">
        <w:tc>
          <w:tcPr>
            <w:tcW w:w="9350" w:type="dxa"/>
            <w:gridSpan w:val="2"/>
            <w:shd w:val="clear" w:color="auto" w:fill="E7E6E6" w:themeFill="background2"/>
          </w:tcPr>
          <w:p w14:paraId="2BD020AD" w14:textId="77777777" w:rsidR="00C713CF" w:rsidRPr="00F862C6" w:rsidRDefault="00C713CF" w:rsidP="00F862C6">
            <w:pPr>
              <w:tabs>
                <w:tab w:val="left" w:pos="1440"/>
              </w:tabs>
              <w:rPr>
                <w:rFonts w:ascii="Times New Roman" w:hAnsi="Times New Roman" w:cs="Times New Roman"/>
                <w:b/>
                <w:bCs/>
                <w:szCs w:val="24"/>
                <w:lang w:val="sr-Cyrl-RS"/>
              </w:rPr>
            </w:pPr>
            <w:r w:rsidRPr="00F862C6">
              <w:rPr>
                <w:rFonts w:ascii="Times New Roman" w:hAnsi="Times New Roman" w:cs="Times New Roman"/>
                <w:b/>
                <w:bCs/>
                <w:szCs w:val="24"/>
                <w:lang w:val="sr-Cyrl-RS"/>
              </w:rPr>
              <w:t>Преглед мера за реализацију посебног циља 1</w:t>
            </w:r>
          </w:p>
        </w:tc>
      </w:tr>
      <w:tr w:rsidR="00C713CF" w:rsidRPr="00F862C6" w14:paraId="631E319B" w14:textId="77777777" w:rsidTr="00BD4F70">
        <w:tc>
          <w:tcPr>
            <w:tcW w:w="562" w:type="dxa"/>
          </w:tcPr>
          <w:p w14:paraId="237CEFB8" w14:textId="77777777" w:rsidR="00C713CF" w:rsidRPr="00F862C6" w:rsidRDefault="00C713CF" w:rsidP="00F862C6">
            <w:p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1.1</w:t>
            </w:r>
          </w:p>
        </w:tc>
        <w:tc>
          <w:tcPr>
            <w:tcW w:w="8788" w:type="dxa"/>
          </w:tcPr>
          <w:p w14:paraId="0B053DBD" w14:textId="77777777" w:rsidR="00C713CF" w:rsidRPr="00F862C6" w:rsidRDefault="00C713CF" w:rsidP="00F862C6">
            <w:p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Измена нормативног оквира којим се уређује организација правосуђа</w:t>
            </w:r>
          </w:p>
        </w:tc>
      </w:tr>
      <w:tr w:rsidR="00C713CF" w:rsidRPr="00F862C6" w14:paraId="4546D5FA" w14:textId="77777777" w:rsidTr="00BD4F70">
        <w:tc>
          <w:tcPr>
            <w:tcW w:w="562" w:type="dxa"/>
          </w:tcPr>
          <w:p w14:paraId="1861FF1F" w14:textId="77777777" w:rsidR="00C713CF" w:rsidRPr="00F862C6" w:rsidRDefault="00C713CF" w:rsidP="00F862C6">
            <w:p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1.2</w:t>
            </w:r>
          </w:p>
        </w:tc>
        <w:tc>
          <w:tcPr>
            <w:tcW w:w="8788" w:type="dxa"/>
          </w:tcPr>
          <w:p w14:paraId="02850CC0" w14:textId="77777777" w:rsidR="00C713CF" w:rsidRPr="00F862C6" w:rsidRDefault="00C713CF" w:rsidP="00F862C6">
            <w:p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Оснивање служби за помоћ и подршку жртвама и сведоцима кривичних дела у Републици Србији при вишим судовима</w:t>
            </w:r>
          </w:p>
        </w:tc>
      </w:tr>
      <w:tr w:rsidR="00C713CF" w:rsidRPr="00F862C6" w14:paraId="63EC1F2C" w14:textId="77777777" w:rsidTr="00BD4F70">
        <w:tc>
          <w:tcPr>
            <w:tcW w:w="562" w:type="dxa"/>
          </w:tcPr>
          <w:p w14:paraId="498BA273" w14:textId="77777777" w:rsidR="00C713CF" w:rsidRPr="00F862C6" w:rsidRDefault="00C713CF" w:rsidP="00F862C6">
            <w:p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1.3</w:t>
            </w:r>
          </w:p>
        </w:tc>
        <w:tc>
          <w:tcPr>
            <w:tcW w:w="8788" w:type="dxa"/>
          </w:tcPr>
          <w:p w14:paraId="2260500F" w14:textId="632C378A" w:rsidR="00C713CF" w:rsidRPr="00F862C6" w:rsidRDefault="00F26F64" w:rsidP="00AA0C5E">
            <w:p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 xml:space="preserve">Успостављање Националне мреже </w:t>
            </w:r>
          </w:p>
        </w:tc>
      </w:tr>
      <w:tr w:rsidR="00C713CF" w:rsidRPr="00F862C6" w14:paraId="7832F709" w14:textId="77777777" w:rsidTr="00BD4F70">
        <w:tc>
          <w:tcPr>
            <w:tcW w:w="562" w:type="dxa"/>
          </w:tcPr>
          <w:p w14:paraId="7474BF03" w14:textId="77777777" w:rsidR="00C713CF" w:rsidRPr="00F862C6" w:rsidRDefault="00C713CF" w:rsidP="00F862C6">
            <w:p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1.4</w:t>
            </w:r>
          </w:p>
        </w:tc>
        <w:tc>
          <w:tcPr>
            <w:tcW w:w="8788" w:type="dxa"/>
          </w:tcPr>
          <w:p w14:paraId="0CCB8ED3" w14:textId="56A3DB85" w:rsidR="00C713CF" w:rsidRPr="00F862C6" w:rsidRDefault="00F26F64" w:rsidP="00F862C6">
            <w:p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Јачање стручних капацитета у области остваривања права жртава и сведока кривичних дела у Републици Србији</w:t>
            </w:r>
          </w:p>
        </w:tc>
      </w:tr>
      <w:tr w:rsidR="00C713CF" w:rsidRPr="00F862C6" w14:paraId="640DC477" w14:textId="77777777" w:rsidTr="00BD4F70">
        <w:tc>
          <w:tcPr>
            <w:tcW w:w="562" w:type="dxa"/>
          </w:tcPr>
          <w:p w14:paraId="563C11EC" w14:textId="77777777" w:rsidR="00C713CF" w:rsidRPr="00F862C6" w:rsidRDefault="00C713CF" w:rsidP="00F862C6">
            <w:p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1.5</w:t>
            </w:r>
          </w:p>
        </w:tc>
        <w:tc>
          <w:tcPr>
            <w:tcW w:w="8788" w:type="dxa"/>
          </w:tcPr>
          <w:p w14:paraId="59887C1A" w14:textId="77777777" w:rsidR="00C713CF" w:rsidRPr="00F862C6" w:rsidRDefault="00C713CF" w:rsidP="00F862C6">
            <w:p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Унапређење механизама за одлучивање о имовинскоправном захтеву у оквиру кривичног поступка</w:t>
            </w:r>
          </w:p>
        </w:tc>
      </w:tr>
      <w:tr w:rsidR="00C713CF" w:rsidRPr="00F862C6" w14:paraId="5E4DB9B9" w14:textId="77777777" w:rsidTr="00BD4F70">
        <w:tc>
          <w:tcPr>
            <w:tcW w:w="562" w:type="dxa"/>
          </w:tcPr>
          <w:p w14:paraId="7F36ECF5" w14:textId="77777777" w:rsidR="00C713CF" w:rsidRPr="00F862C6" w:rsidRDefault="00C713CF" w:rsidP="00F862C6">
            <w:p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1.6</w:t>
            </w:r>
          </w:p>
        </w:tc>
        <w:tc>
          <w:tcPr>
            <w:tcW w:w="8788" w:type="dxa"/>
          </w:tcPr>
          <w:p w14:paraId="792D6A23" w14:textId="77777777" w:rsidR="00C713CF" w:rsidRPr="00F862C6" w:rsidRDefault="00C713CF" w:rsidP="00F862C6">
            <w:p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Међународна сарадња и размена искустава у области подршке и заштите жртава и сведока кривичних дела</w:t>
            </w:r>
          </w:p>
        </w:tc>
      </w:tr>
    </w:tbl>
    <w:p w14:paraId="0A076B59" w14:textId="77777777" w:rsidR="00F862C6" w:rsidRPr="00F862C6" w:rsidRDefault="00F862C6" w:rsidP="00F862C6">
      <w:pPr>
        <w:rPr>
          <w:lang w:val="sr-Cyrl-RS"/>
        </w:rPr>
      </w:pPr>
    </w:p>
    <w:p w14:paraId="5B061BD3" w14:textId="71DF2102" w:rsidR="0055226E" w:rsidRDefault="00756AC1" w:rsidP="00F96121">
      <w:pPr>
        <w:pStyle w:val="Heading2"/>
        <w:jc w:val="center"/>
        <w:rPr>
          <w:rFonts w:ascii="Times New Roman" w:hAnsi="Times New Roman" w:cs="Times New Roman"/>
          <w:b w:val="0"/>
          <w:szCs w:val="24"/>
          <w:lang w:val="sr-Cyrl-RS"/>
        </w:rPr>
      </w:pPr>
      <w:bookmarkStart w:id="10" w:name="_Toc23941293"/>
      <w:r>
        <w:rPr>
          <w:rFonts w:ascii="Times New Roman" w:hAnsi="Times New Roman" w:cs="Times New Roman"/>
          <w:b w:val="0"/>
          <w:szCs w:val="24"/>
          <w:lang w:val="sr-Cyrl-RS"/>
        </w:rPr>
        <w:t xml:space="preserve">1. </w:t>
      </w:r>
      <w:proofErr w:type="spellStart"/>
      <w:r w:rsidR="00C56E7A" w:rsidRPr="00C56E7A">
        <w:rPr>
          <w:rFonts w:ascii="Times New Roman" w:hAnsi="Times New Roman" w:cs="Times New Roman"/>
          <w:b w:val="0"/>
          <w:szCs w:val="24"/>
          <w:lang w:val="sr-Cyrl-RS"/>
        </w:rPr>
        <w:t>Пружаоци</w:t>
      </w:r>
      <w:proofErr w:type="spellEnd"/>
      <w:r w:rsidR="00C56E7A" w:rsidRPr="00C56E7A">
        <w:rPr>
          <w:rFonts w:ascii="Times New Roman" w:hAnsi="Times New Roman" w:cs="Times New Roman"/>
          <w:b w:val="0"/>
          <w:szCs w:val="24"/>
          <w:lang w:val="sr-Cyrl-RS"/>
        </w:rPr>
        <w:t xml:space="preserve"> подршке и помоћи жртвама и сведоцима кривичних дела</w:t>
      </w:r>
      <w:bookmarkEnd w:id="10"/>
    </w:p>
    <w:p w14:paraId="180236C0" w14:textId="77777777" w:rsidR="00AE4EB9" w:rsidRPr="00AE4EB9" w:rsidRDefault="00AE4EB9" w:rsidP="00AE4EB9">
      <w:pPr>
        <w:rPr>
          <w:lang w:val="sr-Cyrl-RS"/>
        </w:rPr>
      </w:pPr>
    </w:p>
    <w:p w14:paraId="36BCC850" w14:textId="52ED6A50" w:rsidR="0055226E"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proofErr w:type="spellStart"/>
      <w:r w:rsidR="0055226E" w:rsidRPr="00F862C6">
        <w:rPr>
          <w:rFonts w:ascii="Times New Roman" w:hAnsi="Times New Roman" w:cs="Times New Roman"/>
          <w:szCs w:val="24"/>
          <w:lang w:val="sr-Cyrl-RS"/>
        </w:rPr>
        <w:t>Пружаоцем</w:t>
      </w:r>
      <w:proofErr w:type="spellEnd"/>
      <w:r w:rsidR="0055226E" w:rsidRPr="00F862C6">
        <w:rPr>
          <w:rFonts w:ascii="Times New Roman" w:hAnsi="Times New Roman" w:cs="Times New Roman"/>
          <w:szCs w:val="24"/>
          <w:lang w:val="sr-Cyrl-RS"/>
        </w:rPr>
        <w:t xml:space="preserve"> помоћи и подршке жртвама и сведоцима кривичних дела сматра се лице чије су стручне квалификације, знања и вештине </w:t>
      </w:r>
      <w:proofErr w:type="spellStart"/>
      <w:r w:rsidR="0055226E" w:rsidRPr="00F862C6">
        <w:rPr>
          <w:rFonts w:ascii="Times New Roman" w:hAnsi="Times New Roman" w:cs="Times New Roman"/>
          <w:szCs w:val="24"/>
          <w:lang w:val="sr-Cyrl-RS"/>
        </w:rPr>
        <w:t>сертификовани</w:t>
      </w:r>
      <w:proofErr w:type="spellEnd"/>
      <w:r w:rsidR="0055226E" w:rsidRPr="00F862C6">
        <w:rPr>
          <w:rFonts w:ascii="Times New Roman" w:hAnsi="Times New Roman" w:cs="Times New Roman"/>
          <w:szCs w:val="24"/>
          <w:lang w:val="sr-Cyrl-RS"/>
        </w:rPr>
        <w:t xml:space="preserve"> од стране ресорног </w:t>
      </w:r>
      <w:r w:rsidR="00DA1740" w:rsidRPr="00F862C6">
        <w:rPr>
          <w:rFonts w:ascii="Times New Roman" w:hAnsi="Times New Roman" w:cs="Times New Roman"/>
          <w:szCs w:val="24"/>
          <w:lang w:val="sr-Cyrl-RS"/>
        </w:rPr>
        <w:t>м</w:t>
      </w:r>
      <w:r w:rsidR="0055226E" w:rsidRPr="00F862C6">
        <w:rPr>
          <w:rFonts w:ascii="Times New Roman" w:hAnsi="Times New Roman" w:cs="Times New Roman"/>
          <w:szCs w:val="24"/>
          <w:lang w:val="sr-Cyrl-RS"/>
        </w:rPr>
        <w:t>инистарства у посебно уређеном поступку и које је стално или повремено ангажовано у некој од служби која чини део Националне мреже.</w:t>
      </w:r>
    </w:p>
    <w:p w14:paraId="79145587" w14:textId="77777777" w:rsidR="00AA0C5E" w:rsidRPr="00F862C6" w:rsidRDefault="00AA0C5E" w:rsidP="00F862C6">
      <w:pPr>
        <w:tabs>
          <w:tab w:val="left" w:pos="1440"/>
        </w:tabs>
        <w:rPr>
          <w:rFonts w:ascii="Times New Roman" w:hAnsi="Times New Roman" w:cs="Times New Roman"/>
          <w:szCs w:val="24"/>
          <w:lang w:val="sr-Cyrl-RS"/>
        </w:rPr>
      </w:pPr>
    </w:p>
    <w:p w14:paraId="6CA77B0E" w14:textId="41F00E42" w:rsidR="00AA0C5E"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p>
    <w:p w14:paraId="365B6443" w14:textId="4B2F3281" w:rsidR="0055226E" w:rsidRPr="00F862C6" w:rsidRDefault="00AA0C5E"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 xml:space="preserve">Неопходан ниво стручних квалификација </w:t>
      </w:r>
      <w:proofErr w:type="spellStart"/>
      <w:r w:rsidR="0055226E" w:rsidRPr="00F862C6">
        <w:rPr>
          <w:rFonts w:ascii="Times New Roman" w:hAnsi="Times New Roman" w:cs="Times New Roman"/>
          <w:szCs w:val="24"/>
          <w:lang w:val="sr-Cyrl-RS"/>
        </w:rPr>
        <w:t>пружалаца</w:t>
      </w:r>
      <w:proofErr w:type="spellEnd"/>
      <w:r w:rsidR="0055226E" w:rsidRPr="00F862C6">
        <w:rPr>
          <w:rFonts w:ascii="Times New Roman" w:hAnsi="Times New Roman" w:cs="Times New Roman"/>
          <w:szCs w:val="24"/>
          <w:lang w:val="sr-Cyrl-RS"/>
        </w:rPr>
        <w:t xml:space="preserve"> подршке жртвама и сведоцима уређује се правилником који доноси </w:t>
      </w:r>
      <w:r w:rsidR="00B879F9" w:rsidRPr="00F862C6">
        <w:rPr>
          <w:rFonts w:ascii="Times New Roman" w:hAnsi="Times New Roman" w:cs="Times New Roman"/>
          <w:szCs w:val="24"/>
          <w:lang w:val="sr-Cyrl-RS"/>
        </w:rPr>
        <w:t>м</w:t>
      </w:r>
      <w:r w:rsidR="00B40497">
        <w:rPr>
          <w:rFonts w:ascii="Times New Roman" w:hAnsi="Times New Roman" w:cs="Times New Roman"/>
          <w:szCs w:val="24"/>
          <w:lang w:val="sr-Cyrl-RS"/>
        </w:rPr>
        <w:t>инистар правде. Истим актом</w:t>
      </w:r>
      <w:r w:rsidR="0055226E" w:rsidRPr="00F862C6">
        <w:rPr>
          <w:rFonts w:ascii="Times New Roman" w:hAnsi="Times New Roman" w:cs="Times New Roman"/>
          <w:szCs w:val="24"/>
          <w:lang w:val="sr-Cyrl-RS"/>
        </w:rPr>
        <w:t xml:space="preserve"> уређује се и систем почетне и сталне обуке </w:t>
      </w:r>
      <w:proofErr w:type="spellStart"/>
      <w:r w:rsidR="0055226E" w:rsidRPr="00F862C6">
        <w:rPr>
          <w:rFonts w:ascii="Times New Roman" w:hAnsi="Times New Roman" w:cs="Times New Roman"/>
          <w:szCs w:val="24"/>
          <w:lang w:val="sr-Cyrl-RS"/>
        </w:rPr>
        <w:t>пружалаца</w:t>
      </w:r>
      <w:proofErr w:type="spellEnd"/>
      <w:r w:rsidR="0055226E" w:rsidRPr="00F862C6">
        <w:rPr>
          <w:rFonts w:ascii="Times New Roman" w:hAnsi="Times New Roman" w:cs="Times New Roman"/>
          <w:szCs w:val="24"/>
          <w:lang w:val="sr-Cyrl-RS"/>
        </w:rPr>
        <w:t xml:space="preserve">, која ће се спроводити у сарадњи са Правосудном академијом; стандарди квалитета рада </w:t>
      </w:r>
      <w:proofErr w:type="spellStart"/>
      <w:r w:rsidR="0055226E" w:rsidRPr="00F862C6">
        <w:rPr>
          <w:rFonts w:ascii="Times New Roman" w:hAnsi="Times New Roman" w:cs="Times New Roman"/>
          <w:szCs w:val="24"/>
          <w:lang w:val="sr-Cyrl-RS"/>
        </w:rPr>
        <w:t>пружалаца</w:t>
      </w:r>
      <w:proofErr w:type="spellEnd"/>
      <w:r w:rsidR="0055226E" w:rsidRPr="00F862C6">
        <w:rPr>
          <w:rFonts w:ascii="Times New Roman" w:hAnsi="Times New Roman" w:cs="Times New Roman"/>
          <w:szCs w:val="24"/>
          <w:lang w:val="sr-Cyrl-RS"/>
        </w:rPr>
        <w:t xml:space="preserve">, као и принципи и механизми етике и дисциплинске одговорности. Овако уређена правила примењиваће се униформно на све </w:t>
      </w:r>
      <w:proofErr w:type="spellStart"/>
      <w:r w:rsidR="0055226E" w:rsidRPr="00F862C6">
        <w:rPr>
          <w:rFonts w:ascii="Times New Roman" w:hAnsi="Times New Roman" w:cs="Times New Roman"/>
          <w:szCs w:val="24"/>
          <w:lang w:val="sr-Cyrl-RS"/>
        </w:rPr>
        <w:t>пружаоце</w:t>
      </w:r>
      <w:proofErr w:type="spellEnd"/>
      <w:r w:rsidR="0055226E" w:rsidRPr="00F862C6">
        <w:rPr>
          <w:rFonts w:ascii="Times New Roman" w:hAnsi="Times New Roman" w:cs="Times New Roman"/>
          <w:szCs w:val="24"/>
          <w:lang w:val="sr-Cyrl-RS"/>
        </w:rPr>
        <w:t xml:space="preserve">, без обзира </w:t>
      </w:r>
      <w:r w:rsidR="009A562C" w:rsidRPr="00F862C6">
        <w:rPr>
          <w:rFonts w:ascii="Times New Roman" w:hAnsi="Times New Roman" w:cs="Times New Roman"/>
          <w:szCs w:val="24"/>
          <w:lang w:val="sr-Cyrl-RS"/>
        </w:rPr>
        <w:t xml:space="preserve">на то </w:t>
      </w:r>
      <w:r w:rsidR="0055226E" w:rsidRPr="00F862C6">
        <w:rPr>
          <w:rFonts w:ascii="Times New Roman" w:hAnsi="Times New Roman" w:cs="Times New Roman"/>
          <w:szCs w:val="24"/>
          <w:lang w:val="sr-Cyrl-RS"/>
        </w:rPr>
        <w:t>да ли су ангажовани у службама подршке основаним при судовима</w:t>
      </w:r>
      <w:r w:rsidR="00CC21D3" w:rsidRPr="00F862C6">
        <w:rPr>
          <w:rFonts w:ascii="Times New Roman" w:hAnsi="Times New Roman" w:cs="Times New Roman"/>
          <w:szCs w:val="24"/>
          <w:lang w:val="sr-Cyrl-RS"/>
        </w:rPr>
        <w:t>, Тужилаштву за ратне злочине</w:t>
      </w:r>
      <w:r w:rsidR="0055226E" w:rsidRPr="00F862C6">
        <w:rPr>
          <w:rFonts w:ascii="Times New Roman" w:hAnsi="Times New Roman" w:cs="Times New Roman"/>
          <w:szCs w:val="24"/>
          <w:lang w:val="sr-Cyrl-RS"/>
        </w:rPr>
        <w:t xml:space="preserve"> или на програмима у оквиру других институција и организација цивилног друштва укључених у Националну мрежу. </w:t>
      </w:r>
    </w:p>
    <w:p w14:paraId="6B222897" w14:textId="615FB381" w:rsidR="0055226E"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 xml:space="preserve">У процесу успостављања </w:t>
      </w:r>
      <w:r w:rsidR="003845A3" w:rsidRPr="00F862C6">
        <w:rPr>
          <w:rFonts w:ascii="Times New Roman" w:hAnsi="Times New Roman" w:cs="Times New Roman"/>
          <w:szCs w:val="24"/>
          <w:lang w:val="sr-Cyrl-RS"/>
        </w:rPr>
        <w:t xml:space="preserve">и почетним фазама рада </w:t>
      </w:r>
      <w:r w:rsidR="0055226E" w:rsidRPr="00F862C6">
        <w:rPr>
          <w:rFonts w:ascii="Times New Roman" w:hAnsi="Times New Roman" w:cs="Times New Roman"/>
          <w:szCs w:val="24"/>
          <w:lang w:val="sr-Cyrl-RS"/>
        </w:rPr>
        <w:t xml:space="preserve">служби подршке при </w:t>
      </w:r>
      <w:r w:rsidR="00BD0A0E" w:rsidRPr="00F862C6">
        <w:rPr>
          <w:rFonts w:ascii="Times New Roman" w:hAnsi="Times New Roman" w:cs="Times New Roman"/>
          <w:szCs w:val="24"/>
          <w:lang w:val="sr-Cyrl-RS"/>
        </w:rPr>
        <w:t xml:space="preserve">вишим </w:t>
      </w:r>
      <w:r w:rsidR="0055226E" w:rsidRPr="00F862C6">
        <w:rPr>
          <w:rFonts w:ascii="Times New Roman" w:hAnsi="Times New Roman" w:cs="Times New Roman"/>
          <w:szCs w:val="24"/>
          <w:lang w:val="sr-Cyrl-RS"/>
        </w:rPr>
        <w:t>судовима</w:t>
      </w:r>
      <w:r w:rsidR="009A562C" w:rsidRPr="00F862C6">
        <w:rPr>
          <w:rFonts w:ascii="Times New Roman" w:hAnsi="Times New Roman" w:cs="Times New Roman"/>
          <w:szCs w:val="24"/>
          <w:lang w:val="sr-Cyrl-RS"/>
        </w:rPr>
        <w:t>,</w:t>
      </w:r>
      <w:r w:rsidR="0055226E" w:rsidRPr="00F862C6">
        <w:rPr>
          <w:rFonts w:ascii="Times New Roman" w:hAnsi="Times New Roman" w:cs="Times New Roman"/>
          <w:szCs w:val="24"/>
          <w:lang w:val="sr-Cyrl-RS"/>
        </w:rPr>
        <w:t xml:space="preserve"> </w:t>
      </w:r>
      <w:r w:rsidR="00BD0A0E" w:rsidRPr="00F862C6">
        <w:rPr>
          <w:rFonts w:ascii="Times New Roman" w:hAnsi="Times New Roman" w:cs="Times New Roman"/>
          <w:szCs w:val="24"/>
          <w:lang w:val="sr-Cyrl-RS"/>
        </w:rPr>
        <w:t xml:space="preserve">као и унапређења рада постојећих служби подршке жртвама и сведоцима при </w:t>
      </w:r>
      <w:r w:rsidR="00B2363E" w:rsidRPr="00F862C6">
        <w:rPr>
          <w:rStyle w:val="Strong"/>
          <w:rFonts w:ascii="Times New Roman" w:hAnsi="Times New Roman" w:cs="Times New Roman"/>
          <w:b w:val="0"/>
          <w:color w:val="000000"/>
          <w:szCs w:val="24"/>
          <w:shd w:val="clear" w:color="auto" w:fill="FFFFFF"/>
          <w:lang w:val="sr-Cyrl-RS"/>
        </w:rPr>
        <w:t>Посебном одељењу за организовани криминал и Одељењу за ратне злочине Вишег суда у Београду</w:t>
      </w:r>
      <w:r w:rsidR="00BD0A0E" w:rsidRPr="00F862C6">
        <w:rPr>
          <w:rFonts w:ascii="Times New Roman" w:hAnsi="Times New Roman" w:cs="Times New Roman"/>
          <w:szCs w:val="24"/>
          <w:lang w:val="sr-Cyrl-RS"/>
        </w:rPr>
        <w:t xml:space="preserve"> и Тужилаштву за ратне злочине, </w:t>
      </w:r>
      <w:r w:rsidR="0055226E" w:rsidRPr="00F862C6">
        <w:rPr>
          <w:rFonts w:ascii="Times New Roman" w:hAnsi="Times New Roman" w:cs="Times New Roman"/>
          <w:szCs w:val="24"/>
          <w:lang w:val="sr-Cyrl-RS"/>
        </w:rPr>
        <w:t xml:space="preserve">на функцији </w:t>
      </w:r>
      <w:proofErr w:type="spellStart"/>
      <w:r w:rsidR="0055226E" w:rsidRPr="00F862C6">
        <w:rPr>
          <w:rFonts w:ascii="Times New Roman" w:hAnsi="Times New Roman" w:cs="Times New Roman"/>
          <w:szCs w:val="24"/>
          <w:lang w:val="sr-Cyrl-RS"/>
        </w:rPr>
        <w:t>пружалаца</w:t>
      </w:r>
      <w:proofErr w:type="spellEnd"/>
      <w:r w:rsidR="0055226E" w:rsidRPr="00F862C6">
        <w:rPr>
          <w:rFonts w:ascii="Times New Roman" w:hAnsi="Times New Roman" w:cs="Times New Roman"/>
          <w:szCs w:val="24"/>
          <w:lang w:val="sr-Cyrl-RS"/>
        </w:rPr>
        <w:t xml:space="preserve"> подршке биће примарно ангажовани </w:t>
      </w:r>
      <w:r w:rsidR="00B027F5" w:rsidRPr="00F862C6">
        <w:rPr>
          <w:rFonts w:ascii="Times New Roman" w:hAnsi="Times New Roman" w:cs="Times New Roman"/>
          <w:szCs w:val="24"/>
          <w:lang w:val="sr-Cyrl-RS"/>
        </w:rPr>
        <w:t xml:space="preserve">судијски </w:t>
      </w:r>
      <w:r w:rsidR="00BD0A0E" w:rsidRPr="00F862C6">
        <w:rPr>
          <w:rFonts w:ascii="Times New Roman" w:hAnsi="Times New Roman" w:cs="Times New Roman"/>
          <w:szCs w:val="24"/>
          <w:lang w:val="sr-Cyrl-RS"/>
        </w:rPr>
        <w:t xml:space="preserve">и </w:t>
      </w:r>
      <w:proofErr w:type="spellStart"/>
      <w:r w:rsidR="00BD0A0E" w:rsidRPr="00F862C6">
        <w:rPr>
          <w:rFonts w:ascii="Times New Roman" w:hAnsi="Times New Roman" w:cs="Times New Roman"/>
          <w:szCs w:val="24"/>
          <w:lang w:val="sr-Cyrl-RS"/>
        </w:rPr>
        <w:t>тужилачки</w:t>
      </w:r>
      <w:proofErr w:type="spellEnd"/>
      <w:r w:rsidR="00BD0A0E" w:rsidRPr="00F862C6">
        <w:rPr>
          <w:rFonts w:ascii="Times New Roman" w:hAnsi="Times New Roman" w:cs="Times New Roman"/>
          <w:szCs w:val="24"/>
          <w:lang w:val="sr-Cyrl-RS"/>
        </w:rPr>
        <w:t xml:space="preserve"> </w:t>
      </w:r>
      <w:r w:rsidR="00B027F5" w:rsidRPr="00F862C6">
        <w:rPr>
          <w:rFonts w:ascii="Times New Roman" w:hAnsi="Times New Roman" w:cs="Times New Roman"/>
          <w:szCs w:val="24"/>
          <w:lang w:val="sr-Cyrl-RS"/>
        </w:rPr>
        <w:t xml:space="preserve">помоћници за пружање подршке жртвама. </w:t>
      </w:r>
      <w:r w:rsidR="0055226E" w:rsidRPr="00F862C6">
        <w:rPr>
          <w:rFonts w:ascii="Times New Roman" w:hAnsi="Times New Roman" w:cs="Times New Roman"/>
          <w:szCs w:val="24"/>
          <w:lang w:val="sr-Cyrl-RS"/>
        </w:rPr>
        <w:t xml:space="preserve">Ангажовање судијских </w:t>
      </w:r>
      <w:r w:rsidR="00BD0A0E" w:rsidRPr="00F862C6">
        <w:rPr>
          <w:rFonts w:ascii="Times New Roman" w:hAnsi="Times New Roman" w:cs="Times New Roman"/>
          <w:szCs w:val="24"/>
          <w:lang w:val="sr-Cyrl-RS"/>
        </w:rPr>
        <w:t xml:space="preserve">и </w:t>
      </w:r>
      <w:proofErr w:type="spellStart"/>
      <w:r w:rsidR="00BD0A0E" w:rsidRPr="00F862C6">
        <w:rPr>
          <w:rFonts w:ascii="Times New Roman" w:hAnsi="Times New Roman" w:cs="Times New Roman"/>
          <w:szCs w:val="24"/>
          <w:lang w:val="sr-Cyrl-RS"/>
        </w:rPr>
        <w:t>тужилачких</w:t>
      </w:r>
      <w:proofErr w:type="spellEnd"/>
      <w:r w:rsidR="00BD0A0E" w:rsidRPr="00F862C6">
        <w:rPr>
          <w:rFonts w:ascii="Times New Roman" w:hAnsi="Times New Roman" w:cs="Times New Roman"/>
          <w:szCs w:val="24"/>
          <w:lang w:val="sr-Cyrl-RS"/>
        </w:rPr>
        <w:t xml:space="preserve"> </w:t>
      </w:r>
      <w:r w:rsidR="0055226E" w:rsidRPr="00F862C6">
        <w:rPr>
          <w:rFonts w:ascii="Times New Roman" w:hAnsi="Times New Roman" w:cs="Times New Roman"/>
          <w:szCs w:val="24"/>
          <w:lang w:val="sr-Cyrl-RS"/>
        </w:rPr>
        <w:t xml:space="preserve">помоћника вршиће се </w:t>
      </w:r>
      <w:r w:rsidR="00B027F5" w:rsidRPr="00F862C6">
        <w:rPr>
          <w:rFonts w:ascii="Times New Roman" w:hAnsi="Times New Roman" w:cs="Times New Roman"/>
          <w:szCs w:val="24"/>
          <w:lang w:val="sr-Cyrl-RS"/>
        </w:rPr>
        <w:t xml:space="preserve">кроз запошљавање додатног броја судијских </w:t>
      </w:r>
      <w:r w:rsidR="00BD0A0E" w:rsidRPr="00F862C6">
        <w:rPr>
          <w:rFonts w:ascii="Times New Roman" w:hAnsi="Times New Roman" w:cs="Times New Roman"/>
          <w:szCs w:val="24"/>
          <w:lang w:val="sr-Cyrl-RS"/>
        </w:rPr>
        <w:t xml:space="preserve">и </w:t>
      </w:r>
      <w:proofErr w:type="spellStart"/>
      <w:r w:rsidR="00BD0A0E" w:rsidRPr="00F862C6">
        <w:rPr>
          <w:rFonts w:ascii="Times New Roman" w:hAnsi="Times New Roman" w:cs="Times New Roman"/>
          <w:szCs w:val="24"/>
          <w:lang w:val="sr-Cyrl-RS"/>
        </w:rPr>
        <w:t>тужилачких</w:t>
      </w:r>
      <w:proofErr w:type="spellEnd"/>
      <w:r w:rsidR="00BD0A0E" w:rsidRPr="00F862C6">
        <w:rPr>
          <w:rFonts w:ascii="Times New Roman" w:hAnsi="Times New Roman" w:cs="Times New Roman"/>
          <w:szCs w:val="24"/>
          <w:lang w:val="sr-Cyrl-RS"/>
        </w:rPr>
        <w:t xml:space="preserve"> </w:t>
      </w:r>
      <w:r w:rsidR="00B027F5" w:rsidRPr="00F862C6">
        <w:rPr>
          <w:rFonts w:ascii="Times New Roman" w:hAnsi="Times New Roman" w:cs="Times New Roman"/>
          <w:szCs w:val="24"/>
          <w:lang w:val="sr-Cyrl-RS"/>
        </w:rPr>
        <w:t xml:space="preserve">помоћника, а у складу са динамиком </w:t>
      </w:r>
      <w:proofErr w:type="spellStart"/>
      <w:r w:rsidR="00B027F5" w:rsidRPr="00F862C6">
        <w:rPr>
          <w:rFonts w:ascii="Times New Roman" w:hAnsi="Times New Roman" w:cs="Times New Roman"/>
          <w:szCs w:val="24"/>
          <w:lang w:val="sr-Cyrl-RS"/>
        </w:rPr>
        <w:t>предвиђеном</w:t>
      </w:r>
      <w:proofErr w:type="spellEnd"/>
      <w:r w:rsidR="00B027F5" w:rsidRPr="00F862C6">
        <w:rPr>
          <w:rFonts w:ascii="Times New Roman" w:hAnsi="Times New Roman" w:cs="Times New Roman"/>
          <w:szCs w:val="24"/>
          <w:lang w:val="sr-Cyrl-RS"/>
        </w:rPr>
        <w:t xml:space="preserve"> Акционим планом за спровођење Стратегије, као и </w:t>
      </w:r>
      <w:r w:rsidR="0055226E" w:rsidRPr="00F862C6">
        <w:rPr>
          <w:rFonts w:ascii="Times New Roman" w:hAnsi="Times New Roman" w:cs="Times New Roman"/>
          <w:szCs w:val="24"/>
          <w:lang w:val="sr-Cyrl-RS"/>
        </w:rPr>
        <w:t xml:space="preserve">прерасподелом већ запослених лица, кроз </w:t>
      </w:r>
      <w:r w:rsidR="00790577" w:rsidRPr="00F862C6">
        <w:rPr>
          <w:rFonts w:ascii="Times New Roman" w:hAnsi="Times New Roman" w:cs="Times New Roman"/>
          <w:szCs w:val="24"/>
          <w:lang w:val="sr-Cyrl-RS"/>
        </w:rPr>
        <w:t xml:space="preserve">годишњи </w:t>
      </w:r>
      <w:r w:rsidR="0055226E" w:rsidRPr="00F862C6">
        <w:rPr>
          <w:rFonts w:ascii="Times New Roman" w:hAnsi="Times New Roman" w:cs="Times New Roman"/>
          <w:szCs w:val="24"/>
          <w:lang w:val="sr-Cyrl-RS"/>
        </w:rPr>
        <w:t>распоред послова у оквиру суда</w:t>
      </w:r>
      <w:r w:rsidR="00B027F5" w:rsidRPr="00F862C6">
        <w:rPr>
          <w:rFonts w:ascii="Times New Roman" w:hAnsi="Times New Roman" w:cs="Times New Roman"/>
          <w:szCs w:val="24"/>
          <w:lang w:val="sr-Cyrl-RS"/>
        </w:rPr>
        <w:t>. Додатно,</w:t>
      </w:r>
      <w:r w:rsidR="0055226E" w:rsidRPr="00F862C6">
        <w:rPr>
          <w:rFonts w:ascii="Times New Roman" w:hAnsi="Times New Roman" w:cs="Times New Roman"/>
          <w:szCs w:val="24"/>
          <w:lang w:val="sr-Cyrl-RS"/>
        </w:rPr>
        <w:t xml:space="preserve"> </w:t>
      </w:r>
      <w:r w:rsidR="00B027F5" w:rsidRPr="00F862C6">
        <w:rPr>
          <w:rFonts w:ascii="Times New Roman" w:hAnsi="Times New Roman" w:cs="Times New Roman"/>
          <w:szCs w:val="24"/>
          <w:lang w:val="sr-Cyrl-RS"/>
        </w:rPr>
        <w:t>а</w:t>
      </w:r>
      <w:r w:rsidR="0055226E" w:rsidRPr="00F862C6">
        <w:rPr>
          <w:rFonts w:ascii="Times New Roman" w:hAnsi="Times New Roman" w:cs="Times New Roman"/>
          <w:szCs w:val="24"/>
          <w:lang w:val="sr-Cyrl-RS"/>
        </w:rPr>
        <w:t xml:space="preserve">нгажовање на позицији </w:t>
      </w:r>
      <w:proofErr w:type="spellStart"/>
      <w:r w:rsidR="0055226E" w:rsidRPr="00F862C6">
        <w:rPr>
          <w:rFonts w:ascii="Times New Roman" w:hAnsi="Times New Roman" w:cs="Times New Roman"/>
          <w:szCs w:val="24"/>
          <w:lang w:val="sr-Cyrl-RS"/>
        </w:rPr>
        <w:t>пружалаца</w:t>
      </w:r>
      <w:proofErr w:type="spellEnd"/>
      <w:r w:rsidR="0055226E" w:rsidRPr="00F862C6">
        <w:rPr>
          <w:rFonts w:ascii="Times New Roman" w:hAnsi="Times New Roman" w:cs="Times New Roman"/>
          <w:szCs w:val="24"/>
          <w:lang w:val="sr-Cyrl-RS"/>
        </w:rPr>
        <w:t xml:space="preserve"> биће препознато и као један од видова обуке и радног ангажовања полазника и свршених полазника почетне обуке на Правосудној академији, пре њиховог избора на правосудне функције. У складу са расположивим људским и материјалним ресурсима, као </w:t>
      </w:r>
      <w:proofErr w:type="spellStart"/>
      <w:r w:rsidR="0055226E" w:rsidRPr="00F862C6">
        <w:rPr>
          <w:rFonts w:ascii="Times New Roman" w:hAnsi="Times New Roman" w:cs="Times New Roman"/>
          <w:szCs w:val="24"/>
          <w:lang w:val="sr-Cyrl-RS"/>
        </w:rPr>
        <w:t>пружаоци</w:t>
      </w:r>
      <w:proofErr w:type="spellEnd"/>
      <w:r w:rsidR="0055226E" w:rsidRPr="00F862C6">
        <w:rPr>
          <w:rFonts w:ascii="Times New Roman" w:hAnsi="Times New Roman" w:cs="Times New Roman"/>
          <w:szCs w:val="24"/>
          <w:lang w:val="sr-Cyrl-RS"/>
        </w:rPr>
        <w:t xml:space="preserve"> ће бити ангажовани и психолози већ запослени у постојећим службама подршке при</w:t>
      </w:r>
      <w:r w:rsidR="00F253D9" w:rsidRPr="00F862C6">
        <w:rPr>
          <w:rFonts w:ascii="Times New Roman" w:hAnsi="Times New Roman" w:cs="Times New Roman"/>
          <w:szCs w:val="24"/>
          <w:lang w:val="sr-Cyrl-RS"/>
        </w:rPr>
        <w:t xml:space="preserve"> судовима и јавним тужилаштвима. Поред тога, у складу са могућностима да се обезбеде</w:t>
      </w:r>
      <w:r w:rsidR="0055226E" w:rsidRPr="00F862C6">
        <w:rPr>
          <w:rFonts w:ascii="Times New Roman" w:hAnsi="Times New Roman" w:cs="Times New Roman"/>
          <w:szCs w:val="24"/>
          <w:lang w:val="sr-Cyrl-RS"/>
        </w:rPr>
        <w:t xml:space="preserve"> накн</w:t>
      </w:r>
      <w:r w:rsidR="00F253D9" w:rsidRPr="00F862C6">
        <w:rPr>
          <w:rFonts w:ascii="Times New Roman" w:hAnsi="Times New Roman" w:cs="Times New Roman"/>
          <w:szCs w:val="24"/>
          <w:lang w:val="sr-Cyrl-RS"/>
        </w:rPr>
        <w:t xml:space="preserve">адно одобрена буџетска средства, на позицијама </w:t>
      </w:r>
      <w:proofErr w:type="spellStart"/>
      <w:r w:rsidR="00F253D9" w:rsidRPr="00F862C6">
        <w:rPr>
          <w:rFonts w:ascii="Times New Roman" w:hAnsi="Times New Roman" w:cs="Times New Roman"/>
          <w:szCs w:val="24"/>
          <w:lang w:val="sr-Cyrl-RS"/>
        </w:rPr>
        <w:t>пружалаца</w:t>
      </w:r>
      <w:proofErr w:type="spellEnd"/>
      <w:r w:rsidR="00F253D9" w:rsidRPr="00F862C6">
        <w:rPr>
          <w:rFonts w:ascii="Times New Roman" w:hAnsi="Times New Roman" w:cs="Times New Roman"/>
          <w:szCs w:val="24"/>
          <w:lang w:val="sr-Cyrl-RS"/>
        </w:rPr>
        <w:t xml:space="preserve"> биће ангажован и додатни број психолога</w:t>
      </w:r>
      <w:r w:rsidR="009A562C" w:rsidRPr="00F862C6">
        <w:rPr>
          <w:rFonts w:ascii="Times New Roman" w:hAnsi="Times New Roman" w:cs="Times New Roman"/>
          <w:szCs w:val="24"/>
          <w:lang w:val="sr-Cyrl-RS"/>
        </w:rPr>
        <w:t>,</w:t>
      </w:r>
      <w:r w:rsidR="00F253D9" w:rsidRPr="00F862C6">
        <w:rPr>
          <w:rFonts w:ascii="Times New Roman" w:hAnsi="Times New Roman" w:cs="Times New Roman"/>
          <w:szCs w:val="24"/>
          <w:lang w:val="sr-Cyrl-RS"/>
        </w:rPr>
        <w:t xml:space="preserve"> али и стручних лица других адекватних профила</w:t>
      </w:r>
      <w:r w:rsidR="003F7CD0">
        <w:rPr>
          <w:rFonts w:ascii="Times New Roman" w:hAnsi="Times New Roman" w:cs="Times New Roman"/>
          <w:szCs w:val="24"/>
          <w:lang w:val="sr-Cyrl-RS"/>
        </w:rPr>
        <w:t xml:space="preserve"> (педагози, специјални педагози</w:t>
      </w:r>
      <w:r w:rsidR="00F253D9" w:rsidRPr="00F862C6">
        <w:rPr>
          <w:rFonts w:ascii="Times New Roman" w:hAnsi="Times New Roman" w:cs="Times New Roman"/>
          <w:szCs w:val="24"/>
          <w:lang w:val="sr-Cyrl-RS"/>
        </w:rPr>
        <w:t xml:space="preserve"> </w:t>
      </w:r>
      <w:proofErr w:type="spellStart"/>
      <w:r w:rsidR="00F253D9" w:rsidRPr="00F862C6">
        <w:rPr>
          <w:rFonts w:ascii="Times New Roman" w:hAnsi="Times New Roman" w:cs="Times New Roman"/>
          <w:szCs w:val="24"/>
          <w:lang w:val="sr-Cyrl-RS"/>
        </w:rPr>
        <w:t>итд</w:t>
      </w:r>
      <w:proofErr w:type="spellEnd"/>
      <w:r w:rsidR="00F253D9" w:rsidRPr="00F862C6">
        <w:rPr>
          <w:rFonts w:ascii="Times New Roman" w:hAnsi="Times New Roman" w:cs="Times New Roman"/>
          <w:szCs w:val="24"/>
          <w:lang w:val="sr-Cyrl-RS"/>
        </w:rPr>
        <w:t>).</w:t>
      </w:r>
      <w:r w:rsidR="00C37621" w:rsidRPr="00F862C6">
        <w:rPr>
          <w:rFonts w:ascii="Times New Roman" w:hAnsi="Times New Roman" w:cs="Times New Roman"/>
          <w:szCs w:val="24"/>
          <w:lang w:val="sr-Cyrl-RS"/>
        </w:rPr>
        <w:t xml:space="preserve"> Независно од броја и професионалног профила </w:t>
      </w:r>
      <w:proofErr w:type="spellStart"/>
      <w:r w:rsidR="00C37621" w:rsidRPr="00F862C6">
        <w:rPr>
          <w:rFonts w:ascii="Times New Roman" w:hAnsi="Times New Roman" w:cs="Times New Roman"/>
          <w:szCs w:val="24"/>
          <w:lang w:val="sr-Cyrl-RS"/>
        </w:rPr>
        <w:t>пружалаца</w:t>
      </w:r>
      <w:proofErr w:type="spellEnd"/>
      <w:r w:rsidR="00C37621" w:rsidRPr="00F862C6">
        <w:rPr>
          <w:rFonts w:ascii="Times New Roman" w:hAnsi="Times New Roman" w:cs="Times New Roman"/>
          <w:szCs w:val="24"/>
          <w:lang w:val="sr-Cyrl-RS"/>
        </w:rPr>
        <w:t xml:space="preserve">, настојаће се да исти </w:t>
      </w:r>
      <w:proofErr w:type="spellStart"/>
      <w:r w:rsidR="00C37621" w:rsidRPr="00F862C6">
        <w:rPr>
          <w:rFonts w:ascii="Times New Roman" w:hAnsi="Times New Roman" w:cs="Times New Roman"/>
          <w:szCs w:val="24"/>
          <w:lang w:val="sr-Cyrl-RS"/>
        </w:rPr>
        <w:t>пружалац</w:t>
      </w:r>
      <w:proofErr w:type="spellEnd"/>
      <w:r w:rsidR="00C37621" w:rsidRPr="00F862C6">
        <w:rPr>
          <w:rFonts w:ascii="Times New Roman" w:hAnsi="Times New Roman" w:cs="Times New Roman"/>
          <w:szCs w:val="24"/>
          <w:lang w:val="sr-Cyrl-RS"/>
        </w:rPr>
        <w:t xml:space="preserve"> „прати</w:t>
      </w:r>
      <w:r w:rsidR="003F7CD0">
        <w:rPr>
          <w:rFonts w:ascii="Times New Roman" w:hAnsi="Times New Roman" w:cs="Times New Roman"/>
          <w:bCs/>
          <w:color w:val="000000"/>
          <w:szCs w:val="20"/>
          <w:lang w:val="sr-Cyrl-CS" w:eastAsia="sr-Latn-CS"/>
        </w:rPr>
        <w:t>”</w:t>
      </w:r>
      <w:r w:rsidR="00C37621" w:rsidRPr="00F862C6">
        <w:rPr>
          <w:rFonts w:ascii="Times New Roman" w:hAnsi="Times New Roman" w:cs="Times New Roman"/>
          <w:szCs w:val="24"/>
          <w:lang w:val="sr-Cyrl-RS"/>
        </w:rPr>
        <w:t xml:space="preserve"> жртву од првог обраћања служби</w:t>
      </w:r>
      <w:r w:rsidR="009A562C" w:rsidRPr="00F862C6">
        <w:rPr>
          <w:rFonts w:ascii="Times New Roman" w:hAnsi="Times New Roman" w:cs="Times New Roman"/>
          <w:szCs w:val="24"/>
          <w:lang w:val="sr-Cyrl-RS"/>
        </w:rPr>
        <w:t>,</w:t>
      </w:r>
      <w:r w:rsidR="00C37621" w:rsidRPr="00F862C6">
        <w:rPr>
          <w:rFonts w:ascii="Times New Roman" w:hAnsi="Times New Roman" w:cs="Times New Roman"/>
          <w:szCs w:val="24"/>
          <w:lang w:val="sr-Cyrl-RS"/>
        </w:rPr>
        <w:t xml:space="preserve"> па све до окончања подршке.</w:t>
      </w:r>
    </w:p>
    <w:p w14:paraId="187C2949" w14:textId="592EB481" w:rsidR="0055226E"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 xml:space="preserve">Поред лица ангажованих на позицији </w:t>
      </w:r>
      <w:proofErr w:type="spellStart"/>
      <w:r w:rsidR="0055226E" w:rsidRPr="00F862C6">
        <w:rPr>
          <w:rFonts w:ascii="Times New Roman" w:hAnsi="Times New Roman" w:cs="Times New Roman"/>
          <w:szCs w:val="24"/>
          <w:lang w:val="sr-Cyrl-RS"/>
        </w:rPr>
        <w:t>пружалаца</w:t>
      </w:r>
      <w:proofErr w:type="spellEnd"/>
      <w:r w:rsidR="0055226E" w:rsidRPr="00F862C6">
        <w:rPr>
          <w:rFonts w:ascii="Times New Roman" w:hAnsi="Times New Roman" w:cs="Times New Roman"/>
          <w:szCs w:val="24"/>
          <w:lang w:val="sr-Cyrl-RS"/>
        </w:rPr>
        <w:t xml:space="preserve"> примарне</w:t>
      </w:r>
      <w:r w:rsidR="00BB3484" w:rsidRPr="00F862C6">
        <w:rPr>
          <w:rFonts w:ascii="Times New Roman" w:hAnsi="Times New Roman" w:cs="Times New Roman"/>
          <w:szCs w:val="24"/>
          <w:lang w:val="sr-Cyrl-RS"/>
        </w:rPr>
        <w:t>, односно опште</w:t>
      </w:r>
      <w:r w:rsidR="0055226E" w:rsidRPr="00F862C6">
        <w:rPr>
          <w:rFonts w:ascii="Times New Roman" w:hAnsi="Times New Roman" w:cs="Times New Roman"/>
          <w:szCs w:val="24"/>
          <w:lang w:val="sr-Cyrl-RS"/>
        </w:rPr>
        <w:t xml:space="preserve"> подршке, критерију</w:t>
      </w:r>
      <w:r w:rsidR="00BB3484" w:rsidRPr="00F862C6">
        <w:rPr>
          <w:rFonts w:ascii="Times New Roman" w:hAnsi="Times New Roman" w:cs="Times New Roman"/>
          <w:szCs w:val="24"/>
          <w:lang w:val="sr-Cyrl-RS"/>
        </w:rPr>
        <w:t>ме захтеване за пружање ове</w:t>
      </w:r>
      <w:r w:rsidR="0055226E" w:rsidRPr="00F862C6">
        <w:rPr>
          <w:rFonts w:ascii="Times New Roman" w:hAnsi="Times New Roman" w:cs="Times New Roman"/>
          <w:szCs w:val="24"/>
          <w:lang w:val="sr-Cyrl-RS"/>
        </w:rPr>
        <w:t xml:space="preserve"> подршке морају испуњавати и сви </w:t>
      </w:r>
      <w:proofErr w:type="spellStart"/>
      <w:r w:rsidR="0055226E" w:rsidRPr="00F862C6">
        <w:rPr>
          <w:rFonts w:ascii="Times New Roman" w:hAnsi="Times New Roman" w:cs="Times New Roman"/>
          <w:szCs w:val="24"/>
          <w:lang w:val="sr-Cyrl-RS"/>
        </w:rPr>
        <w:t>пружаоци</w:t>
      </w:r>
      <w:proofErr w:type="spellEnd"/>
      <w:r w:rsidR="0055226E" w:rsidRPr="00F862C6">
        <w:rPr>
          <w:rFonts w:ascii="Times New Roman" w:hAnsi="Times New Roman" w:cs="Times New Roman"/>
          <w:szCs w:val="24"/>
          <w:lang w:val="sr-Cyrl-RS"/>
        </w:rPr>
        <w:t xml:space="preserve"> различитих видова специјализованих услуга у оквиру секундарне</w:t>
      </w:r>
      <w:r w:rsidR="0095695F" w:rsidRPr="00F862C6">
        <w:rPr>
          <w:rFonts w:ascii="Times New Roman" w:hAnsi="Times New Roman" w:cs="Times New Roman"/>
          <w:szCs w:val="24"/>
          <w:lang w:val="sr-Cyrl-RS"/>
        </w:rPr>
        <w:t>, односно специјализоване</w:t>
      </w:r>
      <w:r w:rsidR="0055226E" w:rsidRPr="00F862C6">
        <w:rPr>
          <w:rFonts w:ascii="Times New Roman" w:hAnsi="Times New Roman" w:cs="Times New Roman"/>
          <w:szCs w:val="24"/>
          <w:lang w:val="sr-Cyrl-RS"/>
        </w:rPr>
        <w:t xml:space="preserve"> подршке омогућене у Националној мрежи. </w:t>
      </w:r>
      <w:r w:rsidR="00BD0A0E" w:rsidRPr="00F862C6">
        <w:rPr>
          <w:rFonts w:ascii="Times New Roman" w:hAnsi="Times New Roman" w:cs="Times New Roman"/>
          <w:szCs w:val="24"/>
          <w:lang w:val="sr-Cyrl-RS"/>
        </w:rPr>
        <w:t>Уз</w:t>
      </w:r>
      <w:r w:rsidR="0055226E" w:rsidRPr="00F862C6">
        <w:rPr>
          <w:rFonts w:ascii="Times New Roman" w:hAnsi="Times New Roman" w:cs="Times New Roman"/>
          <w:szCs w:val="24"/>
          <w:lang w:val="sr-Cyrl-RS"/>
        </w:rPr>
        <w:t xml:space="preserve"> услов</w:t>
      </w:r>
      <w:r w:rsidR="00BD0A0E" w:rsidRPr="00F862C6">
        <w:rPr>
          <w:rFonts w:ascii="Times New Roman" w:hAnsi="Times New Roman" w:cs="Times New Roman"/>
          <w:szCs w:val="24"/>
          <w:lang w:val="sr-Cyrl-RS"/>
        </w:rPr>
        <w:t>е</w:t>
      </w:r>
      <w:r w:rsidR="0055226E" w:rsidRPr="00F862C6">
        <w:rPr>
          <w:rFonts w:ascii="Times New Roman" w:hAnsi="Times New Roman" w:cs="Times New Roman"/>
          <w:szCs w:val="24"/>
          <w:lang w:val="sr-Cyrl-RS"/>
        </w:rPr>
        <w:t xml:space="preserve"> неопходн</w:t>
      </w:r>
      <w:r w:rsidR="00BD0A0E" w:rsidRPr="00F862C6">
        <w:rPr>
          <w:rFonts w:ascii="Times New Roman" w:hAnsi="Times New Roman" w:cs="Times New Roman"/>
          <w:szCs w:val="24"/>
          <w:lang w:val="sr-Cyrl-RS"/>
        </w:rPr>
        <w:t>е</w:t>
      </w:r>
      <w:r w:rsidR="0055226E" w:rsidRPr="00F862C6">
        <w:rPr>
          <w:rFonts w:ascii="Times New Roman" w:hAnsi="Times New Roman" w:cs="Times New Roman"/>
          <w:szCs w:val="24"/>
          <w:lang w:val="sr-Cyrl-RS"/>
        </w:rPr>
        <w:t xml:space="preserve"> за </w:t>
      </w:r>
      <w:r w:rsidR="00BB3484" w:rsidRPr="00F862C6">
        <w:rPr>
          <w:rFonts w:ascii="Times New Roman" w:hAnsi="Times New Roman" w:cs="Times New Roman"/>
          <w:szCs w:val="24"/>
          <w:lang w:val="sr-Cyrl-RS"/>
        </w:rPr>
        <w:t xml:space="preserve">статус </w:t>
      </w:r>
      <w:proofErr w:type="spellStart"/>
      <w:r w:rsidR="00BB3484" w:rsidRPr="00F862C6">
        <w:rPr>
          <w:rFonts w:ascii="Times New Roman" w:hAnsi="Times New Roman" w:cs="Times New Roman"/>
          <w:szCs w:val="24"/>
          <w:lang w:val="sr-Cyrl-RS"/>
        </w:rPr>
        <w:t>пружаоца</w:t>
      </w:r>
      <w:proofErr w:type="spellEnd"/>
      <w:r w:rsidR="00BB3484" w:rsidRPr="00F862C6">
        <w:rPr>
          <w:rFonts w:ascii="Times New Roman" w:hAnsi="Times New Roman" w:cs="Times New Roman"/>
          <w:szCs w:val="24"/>
          <w:lang w:val="sr-Cyrl-RS"/>
        </w:rPr>
        <w:t xml:space="preserve"> примарне</w:t>
      </w:r>
      <w:r w:rsidR="0055226E" w:rsidRPr="00F862C6">
        <w:rPr>
          <w:rFonts w:ascii="Times New Roman" w:hAnsi="Times New Roman" w:cs="Times New Roman"/>
          <w:szCs w:val="24"/>
          <w:lang w:val="sr-Cyrl-RS"/>
        </w:rPr>
        <w:t>,</w:t>
      </w:r>
      <w:r w:rsidR="00BB3484" w:rsidRPr="00F862C6">
        <w:rPr>
          <w:rFonts w:ascii="Times New Roman" w:hAnsi="Times New Roman" w:cs="Times New Roman"/>
          <w:szCs w:val="24"/>
          <w:lang w:val="sr-Cyrl-RS"/>
        </w:rPr>
        <w:t xml:space="preserve"> односно опште</w:t>
      </w:r>
      <w:r w:rsidR="0055226E" w:rsidRPr="00F862C6">
        <w:rPr>
          <w:rFonts w:ascii="Times New Roman" w:hAnsi="Times New Roman" w:cs="Times New Roman"/>
          <w:szCs w:val="24"/>
          <w:lang w:val="sr-Cyrl-RS"/>
        </w:rPr>
        <w:t xml:space="preserve"> </w:t>
      </w:r>
      <w:r w:rsidR="00BB3484" w:rsidRPr="00F862C6">
        <w:rPr>
          <w:rFonts w:ascii="Times New Roman" w:hAnsi="Times New Roman" w:cs="Times New Roman"/>
          <w:szCs w:val="24"/>
          <w:lang w:val="sr-Cyrl-RS"/>
        </w:rPr>
        <w:t xml:space="preserve">подршке, </w:t>
      </w:r>
      <w:proofErr w:type="spellStart"/>
      <w:r w:rsidR="0055226E" w:rsidRPr="00F862C6">
        <w:rPr>
          <w:rFonts w:ascii="Times New Roman" w:hAnsi="Times New Roman" w:cs="Times New Roman"/>
          <w:szCs w:val="24"/>
          <w:lang w:val="sr-Cyrl-RS"/>
        </w:rPr>
        <w:t>пружаоци</w:t>
      </w:r>
      <w:proofErr w:type="spellEnd"/>
      <w:r w:rsidR="0055226E" w:rsidRPr="00F862C6">
        <w:rPr>
          <w:rFonts w:ascii="Times New Roman" w:hAnsi="Times New Roman" w:cs="Times New Roman"/>
          <w:szCs w:val="24"/>
          <w:lang w:val="sr-Cyrl-RS"/>
        </w:rPr>
        <w:t xml:space="preserve"> секундарне подршке морају испунити и специфичне критеријуме зависно од специјалистичке области којој припадају, а у односу на похађање специјализоване обуке за поступање </w:t>
      </w:r>
      <w:r w:rsidR="00BD0A0E" w:rsidRPr="00F862C6">
        <w:rPr>
          <w:rFonts w:ascii="Times New Roman" w:hAnsi="Times New Roman" w:cs="Times New Roman"/>
          <w:szCs w:val="24"/>
          <w:lang w:val="sr-Cyrl-RS"/>
        </w:rPr>
        <w:t>с</w:t>
      </w:r>
      <w:r w:rsidR="0055226E" w:rsidRPr="00F862C6">
        <w:rPr>
          <w:rFonts w:ascii="Times New Roman" w:hAnsi="Times New Roman" w:cs="Times New Roman"/>
          <w:szCs w:val="24"/>
          <w:lang w:val="sr-Cyrl-RS"/>
        </w:rPr>
        <w:t>а жр</w:t>
      </w:r>
      <w:r w:rsidR="00792D91" w:rsidRPr="00F862C6">
        <w:rPr>
          <w:rFonts w:ascii="Times New Roman" w:hAnsi="Times New Roman" w:cs="Times New Roman"/>
          <w:szCs w:val="24"/>
          <w:lang w:val="sr-Cyrl-RS"/>
        </w:rPr>
        <w:t xml:space="preserve">твама у својој области деловања и правила лиценцирања од стране ресорних министарстава. </w:t>
      </w:r>
    </w:p>
    <w:p w14:paraId="6E4895E1" w14:textId="38A3B10A" w:rsidR="0055226E"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 xml:space="preserve">Са циљем обезбеђивања адекватног нивоа знања и вештина </w:t>
      </w:r>
      <w:proofErr w:type="spellStart"/>
      <w:r w:rsidR="0055226E" w:rsidRPr="00F862C6">
        <w:rPr>
          <w:rFonts w:ascii="Times New Roman" w:hAnsi="Times New Roman" w:cs="Times New Roman"/>
          <w:szCs w:val="24"/>
          <w:lang w:val="sr-Cyrl-RS"/>
        </w:rPr>
        <w:t>пружалаца</w:t>
      </w:r>
      <w:proofErr w:type="spellEnd"/>
      <w:r w:rsidR="0055226E" w:rsidRPr="00F862C6">
        <w:rPr>
          <w:rFonts w:ascii="Times New Roman" w:hAnsi="Times New Roman" w:cs="Times New Roman"/>
          <w:szCs w:val="24"/>
          <w:lang w:val="sr-Cyrl-RS"/>
        </w:rPr>
        <w:t xml:space="preserve"> подршке, биће успостављен систем почетне и континуиране обуке, о че</w:t>
      </w:r>
      <w:r w:rsidR="00684B38" w:rsidRPr="00F862C6">
        <w:rPr>
          <w:rFonts w:ascii="Times New Roman" w:hAnsi="Times New Roman" w:cs="Times New Roman"/>
          <w:szCs w:val="24"/>
          <w:lang w:val="sr-Cyrl-RS"/>
        </w:rPr>
        <w:t>му ће касније бити више речи</w:t>
      </w:r>
      <w:r w:rsidR="00170F32" w:rsidRPr="00F862C6">
        <w:rPr>
          <w:rFonts w:ascii="Times New Roman" w:hAnsi="Times New Roman" w:cs="Times New Roman"/>
          <w:szCs w:val="24"/>
          <w:lang w:val="sr-Cyrl-RS"/>
        </w:rPr>
        <w:t xml:space="preserve">, </w:t>
      </w:r>
      <w:r w:rsidR="0055226E" w:rsidRPr="00F862C6">
        <w:rPr>
          <w:rFonts w:ascii="Times New Roman" w:hAnsi="Times New Roman" w:cs="Times New Roman"/>
          <w:szCs w:val="24"/>
          <w:lang w:val="sr-Cyrl-RS"/>
        </w:rPr>
        <w:t xml:space="preserve">али и систем континуиране контроле квалитета, чији резултати ће бити пропраћени одговарајућим корацима како на пољу обуке </w:t>
      </w:r>
      <w:proofErr w:type="spellStart"/>
      <w:r w:rsidR="0055226E" w:rsidRPr="00F862C6">
        <w:rPr>
          <w:rFonts w:ascii="Times New Roman" w:hAnsi="Times New Roman" w:cs="Times New Roman"/>
          <w:szCs w:val="24"/>
          <w:lang w:val="sr-Cyrl-RS"/>
        </w:rPr>
        <w:t>пружалаца</w:t>
      </w:r>
      <w:proofErr w:type="spellEnd"/>
      <w:r w:rsidR="0055226E" w:rsidRPr="00F862C6">
        <w:rPr>
          <w:rFonts w:ascii="Times New Roman" w:hAnsi="Times New Roman" w:cs="Times New Roman"/>
          <w:szCs w:val="24"/>
          <w:lang w:val="sr-Cyrl-RS"/>
        </w:rPr>
        <w:t>, тако и одговорности.</w:t>
      </w:r>
    </w:p>
    <w:p w14:paraId="7ACBAFC2" w14:textId="42F7C63C" w:rsidR="00E23B55" w:rsidRDefault="00E23B55" w:rsidP="00F862C6">
      <w:pPr>
        <w:tabs>
          <w:tab w:val="left" w:pos="1440"/>
        </w:tabs>
        <w:rPr>
          <w:rFonts w:ascii="Times New Roman" w:hAnsi="Times New Roman" w:cs="Times New Roman"/>
          <w:szCs w:val="24"/>
          <w:lang w:val="sr-Cyrl-RS"/>
        </w:rPr>
      </w:pPr>
    </w:p>
    <w:p w14:paraId="367CBC32" w14:textId="07F3FA0B" w:rsidR="00AA0C5E" w:rsidRDefault="00AA0C5E" w:rsidP="00F862C6">
      <w:pPr>
        <w:tabs>
          <w:tab w:val="left" w:pos="1440"/>
        </w:tabs>
        <w:rPr>
          <w:rFonts w:ascii="Times New Roman" w:hAnsi="Times New Roman" w:cs="Times New Roman"/>
          <w:szCs w:val="24"/>
          <w:lang w:val="sr-Cyrl-RS"/>
        </w:rPr>
      </w:pPr>
    </w:p>
    <w:p w14:paraId="35CC1C1D" w14:textId="77777777" w:rsidR="00AA0C5E" w:rsidRPr="00F862C6" w:rsidRDefault="00AA0C5E" w:rsidP="00F862C6">
      <w:pPr>
        <w:tabs>
          <w:tab w:val="left" w:pos="1440"/>
        </w:tabs>
        <w:rPr>
          <w:rFonts w:ascii="Times New Roman" w:hAnsi="Times New Roman" w:cs="Times New Roman"/>
          <w:szCs w:val="24"/>
          <w:lang w:val="sr-Cyrl-RS"/>
        </w:rPr>
      </w:pPr>
    </w:p>
    <w:p w14:paraId="427C856F" w14:textId="6B6AE9CA" w:rsidR="0055226E" w:rsidRDefault="00756AC1" w:rsidP="00F96121">
      <w:pPr>
        <w:pStyle w:val="Heading2"/>
        <w:jc w:val="center"/>
        <w:rPr>
          <w:rFonts w:ascii="Times New Roman" w:hAnsi="Times New Roman" w:cs="Times New Roman"/>
          <w:b w:val="0"/>
          <w:szCs w:val="24"/>
          <w:lang w:val="sr-Cyrl-RS"/>
        </w:rPr>
      </w:pPr>
      <w:bookmarkStart w:id="11" w:name="_Toc23941294"/>
      <w:r>
        <w:rPr>
          <w:rFonts w:ascii="Times New Roman" w:hAnsi="Times New Roman" w:cs="Times New Roman"/>
          <w:b w:val="0"/>
          <w:szCs w:val="24"/>
          <w:lang w:val="sr-Cyrl-RS"/>
        </w:rPr>
        <w:t xml:space="preserve">2. </w:t>
      </w:r>
      <w:r w:rsidR="00B10310" w:rsidRPr="00B10310">
        <w:rPr>
          <w:rFonts w:ascii="Times New Roman" w:hAnsi="Times New Roman" w:cs="Times New Roman"/>
          <w:b w:val="0"/>
          <w:szCs w:val="24"/>
          <w:lang w:val="sr-Cyrl-RS"/>
        </w:rPr>
        <w:t>Службе подршке жртвама и сведоцима кривичних дела</w:t>
      </w:r>
      <w:bookmarkEnd w:id="11"/>
    </w:p>
    <w:p w14:paraId="7F97DE98" w14:textId="77777777" w:rsidR="00AE4EB9" w:rsidRPr="00AE4EB9" w:rsidRDefault="00AE4EB9" w:rsidP="00AE4EB9">
      <w:pPr>
        <w:rPr>
          <w:lang w:val="sr-Cyrl-RS"/>
        </w:rPr>
      </w:pPr>
    </w:p>
    <w:p w14:paraId="30AB2700" w14:textId="34034EA7" w:rsidR="0055226E" w:rsidRDefault="00756AC1" w:rsidP="00F96121">
      <w:pPr>
        <w:pStyle w:val="Heading2"/>
        <w:jc w:val="center"/>
        <w:rPr>
          <w:rFonts w:ascii="Times New Roman" w:hAnsi="Times New Roman" w:cs="Times New Roman"/>
          <w:b w:val="0"/>
          <w:szCs w:val="24"/>
          <w:lang w:val="sr-Cyrl-RS"/>
        </w:rPr>
      </w:pPr>
      <w:bookmarkStart w:id="12" w:name="_Toc23941295"/>
      <w:r>
        <w:rPr>
          <w:rFonts w:ascii="Times New Roman" w:hAnsi="Times New Roman" w:cs="Times New Roman"/>
          <w:b w:val="0"/>
          <w:szCs w:val="24"/>
          <w:lang w:val="sr-Cyrl-RS"/>
        </w:rPr>
        <w:t xml:space="preserve">2.1. </w:t>
      </w:r>
      <w:r w:rsidR="0055226E" w:rsidRPr="00B10310">
        <w:rPr>
          <w:rFonts w:ascii="Times New Roman" w:hAnsi="Times New Roman" w:cs="Times New Roman"/>
          <w:b w:val="0"/>
          <w:szCs w:val="24"/>
          <w:lang w:val="sr-Cyrl-RS"/>
        </w:rPr>
        <w:t>Појам службе подршке жртвама и сведоцима кривичних дела</w:t>
      </w:r>
      <w:bookmarkEnd w:id="12"/>
    </w:p>
    <w:p w14:paraId="7DED2FC3" w14:textId="77777777" w:rsidR="00AE4EB9" w:rsidRPr="00AE4EB9" w:rsidRDefault="00AE4EB9" w:rsidP="00AE4EB9">
      <w:pPr>
        <w:rPr>
          <w:lang w:val="sr-Cyrl-RS"/>
        </w:rPr>
      </w:pPr>
    </w:p>
    <w:p w14:paraId="4783B5D8" w14:textId="4D0523FA" w:rsidR="005A424B"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Служб</w:t>
      </w:r>
      <w:r w:rsidR="002E6168" w:rsidRPr="00F862C6">
        <w:rPr>
          <w:rFonts w:ascii="Times New Roman" w:hAnsi="Times New Roman" w:cs="Times New Roman"/>
          <w:szCs w:val="24"/>
          <w:lang w:val="sr-Cyrl-RS"/>
        </w:rPr>
        <w:t>а</w:t>
      </w:r>
      <w:r w:rsidR="00FB7FE7" w:rsidRPr="00F862C6">
        <w:rPr>
          <w:rFonts w:ascii="Times New Roman" w:hAnsi="Times New Roman" w:cs="Times New Roman"/>
          <w:szCs w:val="24"/>
          <w:lang w:val="sr-Cyrl-RS"/>
        </w:rPr>
        <w:t>м</w:t>
      </w:r>
      <w:r w:rsidR="002E6168" w:rsidRPr="00F862C6">
        <w:rPr>
          <w:rFonts w:ascii="Times New Roman" w:hAnsi="Times New Roman" w:cs="Times New Roman"/>
          <w:szCs w:val="24"/>
          <w:lang w:val="sr-Cyrl-RS"/>
        </w:rPr>
        <w:t>а</w:t>
      </w:r>
      <w:r w:rsidR="0055226E" w:rsidRPr="00F862C6">
        <w:rPr>
          <w:rFonts w:ascii="Times New Roman" w:hAnsi="Times New Roman" w:cs="Times New Roman"/>
          <w:szCs w:val="24"/>
          <w:lang w:val="sr-Cyrl-RS"/>
        </w:rPr>
        <w:t xml:space="preserve"> подршке жртвама у смислу Стратегије сматра</w:t>
      </w:r>
      <w:r w:rsidR="002E6168" w:rsidRPr="00F862C6">
        <w:rPr>
          <w:rFonts w:ascii="Times New Roman" w:hAnsi="Times New Roman" w:cs="Times New Roman"/>
          <w:szCs w:val="24"/>
          <w:lang w:val="sr-Cyrl-RS"/>
        </w:rPr>
        <w:t>ју</w:t>
      </w:r>
      <w:r w:rsidR="0055226E" w:rsidRPr="00F862C6">
        <w:rPr>
          <w:rFonts w:ascii="Times New Roman" w:hAnsi="Times New Roman" w:cs="Times New Roman"/>
          <w:szCs w:val="24"/>
          <w:lang w:val="sr-Cyrl-RS"/>
        </w:rPr>
        <w:t xml:space="preserve"> се служб</w:t>
      </w:r>
      <w:r w:rsidR="002E6168" w:rsidRPr="00F862C6">
        <w:rPr>
          <w:rFonts w:ascii="Times New Roman" w:hAnsi="Times New Roman" w:cs="Times New Roman"/>
          <w:szCs w:val="24"/>
          <w:lang w:val="sr-Cyrl-RS"/>
        </w:rPr>
        <w:t>е</w:t>
      </w:r>
      <w:r w:rsidR="0055226E" w:rsidRPr="00F862C6">
        <w:rPr>
          <w:rFonts w:ascii="Times New Roman" w:hAnsi="Times New Roman" w:cs="Times New Roman"/>
          <w:szCs w:val="24"/>
          <w:lang w:val="sr-Cyrl-RS"/>
        </w:rPr>
        <w:t xml:space="preserve"> подршке жртвама основана п</w:t>
      </w:r>
      <w:r w:rsidR="00DA2F0D" w:rsidRPr="00F862C6">
        <w:rPr>
          <w:rFonts w:ascii="Times New Roman" w:hAnsi="Times New Roman" w:cs="Times New Roman"/>
          <w:szCs w:val="24"/>
          <w:lang w:val="sr-Cyrl-RS"/>
        </w:rPr>
        <w:t>ри</w:t>
      </w:r>
      <w:r w:rsidR="0055226E" w:rsidRPr="00F862C6">
        <w:rPr>
          <w:rFonts w:ascii="Times New Roman" w:hAnsi="Times New Roman" w:cs="Times New Roman"/>
          <w:szCs w:val="24"/>
          <w:lang w:val="sr-Cyrl-RS"/>
        </w:rPr>
        <w:t xml:space="preserve"> виши</w:t>
      </w:r>
      <w:r w:rsidR="00DA2F0D" w:rsidRPr="00F862C6">
        <w:rPr>
          <w:rFonts w:ascii="Times New Roman" w:hAnsi="Times New Roman" w:cs="Times New Roman"/>
          <w:szCs w:val="24"/>
          <w:lang w:val="sr-Cyrl-RS"/>
        </w:rPr>
        <w:t>м</w:t>
      </w:r>
      <w:r w:rsidR="0055226E" w:rsidRPr="00F862C6">
        <w:rPr>
          <w:rFonts w:ascii="Times New Roman" w:hAnsi="Times New Roman" w:cs="Times New Roman"/>
          <w:szCs w:val="24"/>
          <w:lang w:val="sr-Cyrl-RS"/>
        </w:rPr>
        <w:t xml:space="preserve"> судов</w:t>
      </w:r>
      <w:r w:rsidR="00DA2F0D" w:rsidRPr="00F862C6">
        <w:rPr>
          <w:rFonts w:ascii="Times New Roman" w:hAnsi="Times New Roman" w:cs="Times New Roman"/>
          <w:szCs w:val="24"/>
          <w:lang w:val="sr-Cyrl-RS"/>
        </w:rPr>
        <w:t>има</w:t>
      </w:r>
      <w:r w:rsidR="003F7CD0">
        <w:rPr>
          <w:rFonts w:ascii="Times New Roman" w:hAnsi="Times New Roman" w:cs="Times New Roman"/>
          <w:szCs w:val="24"/>
          <w:lang w:val="sr-Cyrl-RS"/>
        </w:rPr>
        <w:t xml:space="preserve"> у Републици Србији,</w:t>
      </w:r>
      <w:r w:rsidR="000C35A3" w:rsidRPr="00F862C6">
        <w:rPr>
          <w:rFonts w:ascii="Times New Roman" w:hAnsi="Times New Roman" w:cs="Times New Roman"/>
          <w:szCs w:val="24"/>
          <w:lang w:val="sr-Cyrl-RS"/>
        </w:rPr>
        <w:t xml:space="preserve"> </w:t>
      </w:r>
      <w:r w:rsidR="003F7CD0" w:rsidRPr="00F862C6">
        <w:rPr>
          <w:rFonts w:ascii="Times New Roman" w:hAnsi="Times New Roman" w:cs="Times New Roman"/>
          <w:szCs w:val="24"/>
          <w:lang w:val="sr-Cyrl-RS"/>
        </w:rPr>
        <w:t xml:space="preserve">службе </w:t>
      </w:r>
      <w:r w:rsidR="000C35A3" w:rsidRPr="00F862C6">
        <w:rPr>
          <w:rFonts w:ascii="Times New Roman" w:hAnsi="Times New Roman" w:cs="Times New Roman"/>
          <w:szCs w:val="24"/>
          <w:lang w:val="sr-Cyrl-RS"/>
        </w:rPr>
        <w:t xml:space="preserve">за помоћ и подршку оштећенима и сведоцима </w:t>
      </w:r>
      <w:r w:rsidR="00F253D9" w:rsidRPr="00F862C6">
        <w:rPr>
          <w:rFonts w:ascii="Times New Roman" w:hAnsi="Times New Roman" w:cs="Times New Roman"/>
          <w:szCs w:val="24"/>
          <w:lang w:val="sr-Cyrl-RS"/>
        </w:rPr>
        <w:t xml:space="preserve">при </w:t>
      </w:r>
      <w:r w:rsidR="00F253D9" w:rsidRPr="00F862C6">
        <w:rPr>
          <w:rStyle w:val="Strong"/>
          <w:rFonts w:ascii="Times New Roman" w:hAnsi="Times New Roman" w:cs="Times New Roman"/>
          <w:b w:val="0"/>
          <w:color w:val="000000"/>
          <w:szCs w:val="24"/>
          <w:shd w:val="clear" w:color="auto" w:fill="FFFFFF"/>
          <w:lang w:val="sr-Cyrl-RS"/>
        </w:rPr>
        <w:t>Посебном одељењу за организовани криминал и Одељењу за ратне злочине Вишег суда у Београду</w:t>
      </w:r>
      <w:r w:rsidR="00250D98" w:rsidRPr="00F862C6">
        <w:rPr>
          <w:rFonts w:ascii="Times New Roman" w:hAnsi="Times New Roman" w:cs="Times New Roman"/>
          <w:szCs w:val="24"/>
          <w:lang w:val="sr-Cyrl-RS"/>
        </w:rPr>
        <w:t xml:space="preserve"> и Тужилаштву за ратне злочине</w:t>
      </w:r>
      <w:r w:rsidR="00CC58BC">
        <w:rPr>
          <w:rFonts w:ascii="Times New Roman" w:hAnsi="Times New Roman" w:cs="Times New Roman"/>
          <w:szCs w:val="24"/>
          <w:lang w:val="sr-Cyrl-RS"/>
        </w:rPr>
        <w:t>,</w:t>
      </w:r>
      <w:r w:rsidR="0055226E" w:rsidRPr="00F862C6">
        <w:rPr>
          <w:rFonts w:ascii="Times New Roman" w:hAnsi="Times New Roman" w:cs="Times New Roman"/>
          <w:szCs w:val="24"/>
          <w:lang w:val="sr-Cyrl-RS"/>
        </w:rPr>
        <w:t xml:space="preserve"> служб</w:t>
      </w:r>
      <w:r w:rsidR="002E6168" w:rsidRPr="00F862C6">
        <w:rPr>
          <w:rFonts w:ascii="Times New Roman" w:hAnsi="Times New Roman" w:cs="Times New Roman"/>
          <w:szCs w:val="24"/>
          <w:lang w:val="sr-Cyrl-RS"/>
        </w:rPr>
        <w:t>е</w:t>
      </w:r>
      <w:r w:rsidR="0055226E" w:rsidRPr="00F862C6">
        <w:rPr>
          <w:rFonts w:ascii="Times New Roman" w:hAnsi="Times New Roman" w:cs="Times New Roman"/>
          <w:szCs w:val="24"/>
          <w:lang w:val="sr-Cyrl-RS"/>
        </w:rPr>
        <w:t xml:space="preserve"> подршке жртвама кој</w:t>
      </w:r>
      <w:r w:rsidR="002E6168" w:rsidRPr="00F862C6">
        <w:rPr>
          <w:rFonts w:ascii="Times New Roman" w:hAnsi="Times New Roman" w:cs="Times New Roman"/>
          <w:szCs w:val="24"/>
          <w:lang w:val="sr-Cyrl-RS"/>
        </w:rPr>
        <w:t>е</w:t>
      </w:r>
      <w:r w:rsidR="0055226E" w:rsidRPr="00F862C6">
        <w:rPr>
          <w:rFonts w:ascii="Times New Roman" w:hAnsi="Times New Roman" w:cs="Times New Roman"/>
          <w:szCs w:val="24"/>
          <w:lang w:val="sr-Cyrl-RS"/>
        </w:rPr>
        <w:t xml:space="preserve"> функционише у оквиру друг</w:t>
      </w:r>
      <w:r w:rsidR="002E6168" w:rsidRPr="00F862C6">
        <w:rPr>
          <w:rFonts w:ascii="Times New Roman" w:hAnsi="Times New Roman" w:cs="Times New Roman"/>
          <w:szCs w:val="24"/>
          <w:lang w:val="sr-Cyrl-RS"/>
        </w:rPr>
        <w:t>их</w:t>
      </w:r>
      <w:r w:rsidR="0055226E" w:rsidRPr="00F862C6">
        <w:rPr>
          <w:rFonts w:ascii="Times New Roman" w:hAnsi="Times New Roman" w:cs="Times New Roman"/>
          <w:szCs w:val="24"/>
          <w:lang w:val="sr-Cyrl-RS"/>
        </w:rPr>
        <w:t xml:space="preserve"> државн</w:t>
      </w:r>
      <w:r w:rsidR="002E6168" w:rsidRPr="00F862C6">
        <w:rPr>
          <w:rFonts w:ascii="Times New Roman" w:hAnsi="Times New Roman" w:cs="Times New Roman"/>
          <w:szCs w:val="24"/>
          <w:lang w:val="sr-Cyrl-RS"/>
        </w:rPr>
        <w:t>их</w:t>
      </w:r>
      <w:r w:rsidR="0055226E" w:rsidRPr="00F862C6">
        <w:rPr>
          <w:rFonts w:ascii="Times New Roman" w:hAnsi="Times New Roman" w:cs="Times New Roman"/>
          <w:szCs w:val="24"/>
          <w:lang w:val="sr-Cyrl-RS"/>
        </w:rPr>
        <w:t xml:space="preserve"> органа или институције, као и служб</w:t>
      </w:r>
      <w:r w:rsidR="002E6168" w:rsidRPr="00F862C6">
        <w:rPr>
          <w:rFonts w:ascii="Times New Roman" w:hAnsi="Times New Roman" w:cs="Times New Roman"/>
          <w:szCs w:val="24"/>
          <w:lang w:val="sr-Cyrl-RS"/>
        </w:rPr>
        <w:t>е</w:t>
      </w:r>
      <w:r w:rsidR="0055226E" w:rsidRPr="00F862C6">
        <w:rPr>
          <w:rFonts w:ascii="Times New Roman" w:hAnsi="Times New Roman" w:cs="Times New Roman"/>
          <w:szCs w:val="24"/>
          <w:lang w:val="sr-Cyrl-RS"/>
        </w:rPr>
        <w:t xml:space="preserve"> подршке жртвама кој</w:t>
      </w:r>
      <w:r w:rsidR="002E6168" w:rsidRPr="00F862C6">
        <w:rPr>
          <w:rFonts w:ascii="Times New Roman" w:hAnsi="Times New Roman" w:cs="Times New Roman"/>
          <w:szCs w:val="24"/>
          <w:lang w:val="sr-Cyrl-RS"/>
        </w:rPr>
        <w:t>е</w:t>
      </w:r>
      <w:r w:rsidR="0055226E" w:rsidRPr="00F862C6">
        <w:rPr>
          <w:rFonts w:ascii="Times New Roman" w:hAnsi="Times New Roman" w:cs="Times New Roman"/>
          <w:szCs w:val="24"/>
          <w:lang w:val="sr-Cyrl-RS"/>
        </w:rPr>
        <w:t xml:space="preserve"> функциониш</w:t>
      </w:r>
      <w:r w:rsidR="002E6168" w:rsidRPr="00F862C6">
        <w:rPr>
          <w:rFonts w:ascii="Times New Roman" w:hAnsi="Times New Roman" w:cs="Times New Roman"/>
          <w:szCs w:val="24"/>
          <w:lang w:val="sr-Cyrl-RS"/>
        </w:rPr>
        <w:t>у</w:t>
      </w:r>
      <w:r w:rsidR="0055226E" w:rsidRPr="00F862C6">
        <w:rPr>
          <w:rFonts w:ascii="Times New Roman" w:hAnsi="Times New Roman" w:cs="Times New Roman"/>
          <w:szCs w:val="24"/>
          <w:lang w:val="sr-Cyrl-RS"/>
        </w:rPr>
        <w:t xml:space="preserve"> у оквиру организациј</w:t>
      </w:r>
      <w:r w:rsidR="002E6168" w:rsidRPr="00F862C6">
        <w:rPr>
          <w:rFonts w:ascii="Times New Roman" w:hAnsi="Times New Roman" w:cs="Times New Roman"/>
          <w:szCs w:val="24"/>
          <w:lang w:val="sr-Cyrl-RS"/>
        </w:rPr>
        <w:t>а</w:t>
      </w:r>
      <w:r w:rsidR="0055226E" w:rsidRPr="00F862C6">
        <w:rPr>
          <w:rFonts w:ascii="Times New Roman" w:hAnsi="Times New Roman" w:cs="Times New Roman"/>
          <w:szCs w:val="24"/>
          <w:lang w:val="sr-Cyrl-RS"/>
        </w:rPr>
        <w:t xml:space="preserve"> цивилног друштва а интегрисан</w:t>
      </w:r>
      <w:r w:rsidR="002E6168" w:rsidRPr="00F862C6">
        <w:rPr>
          <w:rFonts w:ascii="Times New Roman" w:hAnsi="Times New Roman" w:cs="Times New Roman"/>
          <w:szCs w:val="24"/>
          <w:lang w:val="sr-Cyrl-RS"/>
        </w:rPr>
        <w:t>е</w:t>
      </w:r>
      <w:r w:rsidR="0055226E" w:rsidRPr="00F862C6">
        <w:rPr>
          <w:rFonts w:ascii="Times New Roman" w:hAnsi="Times New Roman" w:cs="Times New Roman"/>
          <w:szCs w:val="24"/>
          <w:lang w:val="sr-Cyrl-RS"/>
        </w:rPr>
        <w:t xml:space="preserve"> </w:t>
      </w:r>
      <w:r w:rsidR="002E6168" w:rsidRPr="00F862C6">
        <w:rPr>
          <w:rFonts w:ascii="Times New Roman" w:hAnsi="Times New Roman" w:cs="Times New Roman"/>
          <w:szCs w:val="24"/>
          <w:lang w:val="sr-Cyrl-RS"/>
        </w:rPr>
        <w:t>су</w:t>
      </w:r>
      <w:r w:rsidR="0055226E" w:rsidRPr="00F862C6">
        <w:rPr>
          <w:rFonts w:ascii="Times New Roman" w:hAnsi="Times New Roman" w:cs="Times New Roman"/>
          <w:szCs w:val="24"/>
          <w:lang w:val="sr-Cyrl-RS"/>
        </w:rPr>
        <w:t xml:space="preserve"> у систем Националне мреже у складу са критеријумима и посебно прописаном процедуром, уређеним актом који доноси </w:t>
      </w:r>
      <w:r w:rsidR="00BA5510" w:rsidRPr="00F862C6">
        <w:rPr>
          <w:rFonts w:ascii="Times New Roman" w:hAnsi="Times New Roman" w:cs="Times New Roman"/>
          <w:szCs w:val="24"/>
          <w:lang w:val="sr-Cyrl-RS"/>
        </w:rPr>
        <w:t>м</w:t>
      </w:r>
      <w:r w:rsidR="0055226E" w:rsidRPr="00F862C6">
        <w:rPr>
          <w:rFonts w:ascii="Times New Roman" w:hAnsi="Times New Roman" w:cs="Times New Roman"/>
          <w:szCs w:val="24"/>
          <w:lang w:val="sr-Cyrl-RS"/>
        </w:rPr>
        <w:t>инистар правде.</w:t>
      </w:r>
      <w:r w:rsidR="00264F53" w:rsidRPr="00F862C6">
        <w:rPr>
          <w:rStyle w:val="FootnoteReference"/>
          <w:rFonts w:ascii="Times New Roman" w:hAnsi="Times New Roman" w:cs="Times New Roman"/>
          <w:szCs w:val="24"/>
          <w:lang w:val="sr-Cyrl-RS"/>
        </w:rPr>
        <w:footnoteReference w:id="8"/>
      </w:r>
    </w:p>
    <w:p w14:paraId="65342403" w14:textId="51EFB9D4" w:rsidR="00843137" w:rsidRDefault="00E23B55"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 xml:space="preserve">Активностима </w:t>
      </w:r>
      <w:proofErr w:type="spellStart"/>
      <w:r w:rsidR="0055226E" w:rsidRPr="00F862C6">
        <w:rPr>
          <w:rFonts w:ascii="Times New Roman" w:hAnsi="Times New Roman" w:cs="Times New Roman"/>
          <w:szCs w:val="24"/>
          <w:lang w:val="sr-Cyrl-RS"/>
        </w:rPr>
        <w:t>предвиђеним</w:t>
      </w:r>
      <w:proofErr w:type="spellEnd"/>
      <w:r w:rsidR="0055226E" w:rsidRPr="00F862C6">
        <w:rPr>
          <w:rFonts w:ascii="Times New Roman" w:hAnsi="Times New Roman" w:cs="Times New Roman"/>
          <w:szCs w:val="24"/>
          <w:lang w:val="sr-Cyrl-RS"/>
        </w:rPr>
        <w:t xml:space="preserve"> Стратегијом и Акционим планом за њено спровођење не дира се у право организација цивилног друштва да независно од Националне мреже, а на основу ресурса које саме обезбеде, спроводе програме подршке и помоћи жртвама. На категорију програма и </w:t>
      </w:r>
      <w:proofErr w:type="spellStart"/>
      <w:r w:rsidR="0055226E" w:rsidRPr="00F862C6">
        <w:rPr>
          <w:rFonts w:ascii="Times New Roman" w:hAnsi="Times New Roman" w:cs="Times New Roman"/>
          <w:szCs w:val="24"/>
          <w:lang w:val="sr-Cyrl-RS"/>
        </w:rPr>
        <w:t>пружалаца</w:t>
      </w:r>
      <w:proofErr w:type="spellEnd"/>
      <w:r w:rsidR="0055226E" w:rsidRPr="00F862C6">
        <w:rPr>
          <w:rFonts w:ascii="Times New Roman" w:hAnsi="Times New Roman" w:cs="Times New Roman"/>
          <w:szCs w:val="24"/>
          <w:lang w:val="sr-Cyrl-RS"/>
        </w:rPr>
        <w:t xml:space="preserve"> који буду функционисали изван Националне мреже, неће се односити стандарди, права и обавезе чији су адресати службе и </w:t>
      </w:r>
      <w:proofErr w:type="spellStart"/>
      <w:r w:rsidR="0055226E" w:rsidRPr="00F862C6">
        <w:rPr>
          <w:rFonts w:ascii="Times New Roman" w:hAnsi="Times New Roman" w:cs="Times New Roman"/>
          <w:szCs w:val="24"/>
          <w:lang w:val="sr-Cyrl-RS"/>
        </w:rPr>
        <w:t>пруж</w:t>
      </w:r>
      <w:r w:rsidR="008D658C" w:rsidRPr="00F862C6">
        <w:rPr>
          <w:rFonts w:ascii="Times New Roman" w:hAnsi="Times New Roman" w:cs="Times New Roman"/>
          <w:szCs w:val="24"/>
          <w:lang w:val="sr-Cyrl-RS"/>
        </w:rPr>
        <w:t>аоци</w:t>
      </w:r>
      <w:proofErr w:type="spellEnd"/>
      <w:r w:rsidR="008D658C" w:rsidRPr="00F862C6">
        <w:rPr>
          <w:rFonts w:ascii="Times New Roman" w:hAnsi="Times New Roman" w:cs="Times New Roman"/>
          <w:szCs w:val="24"/>
          <w:lang w:val="sr-Cyrl-RS"/>
        </w:rPr>
        <w:t xml:space="preserve"> у оквиру Националне мреже.</w:t>
      </w:r>
    </w:p>
    <w:p w14:paraId="27E6933B" w14:textId="7239C216" w:rsidR="00AA2B82" w:rsidRPr="00B10310" w:rsidRDefault="00756AC1" w:rsidP="00F96121">
      <w:pPr>
        <w:pStyle w:val="Heading2"/>
        <w:jc w:val="center"/>
        <w:rPr>
          <w:rFonts w:ascii="Times New Roman" w:hAnsi="Times New Roman" w:cs="Times New Roman"/>
          <w:b w:val="0"/>
          <w:szCs w:val="24"/>
          <w:lang w:val="sr-Cyrl-RS"/>
        </w:rPr>
      </w:pPr>
      <w:bookmarkStart w:id="13" w:name="_Toc23941296"/>
      <w:r>
        <w:rPr>
          <w:rFonts w:ascii="Times New Roman" w:hAnsi="Times New Roman" w:cs="Times New Roman"/>
          <w:b w:val="0"/>
          <w:szCs w:val="24"/>
          <w:lang w:val="sr-Cyrl-RS"/>
        </w:rPr>
        <w:t xml:space="preserve">2.2. </w:t>
      </w:r>
      <w:r w:rsidR="0055226E" w:rsidRPr="00B10310">
        <w:rPr>
          <w:rFonts w:ascii="Times New Roman" w:hAnsi="Times New Roman" w:cs="Times New Roman"/>
          <w:b w:val="0"/>
          <w:szCs w:val="24"/>
          <w:lang w:val="sr-Cyrl-RS"/>
        </w:rPr>
        <w:t xml:space="preserve">Врсте служби подршке </w:t>
      </w:r>
      <w:r w:rsidR="00CC21D3" w:rsidRPr="00B10310">
        <w:rPr>
          <w:rFonts w:ascii="Times New Roman" w:hAnsi="Times New Roman" w:cs="Times New Roman"/>
          <w:b w:val="0"/>
          <w:szCs w:val="24"/>
          <w:lang w:val="sr-Cyrl-RS"/>
        </w:rPr>
        <w:t xml:space="preserve">жртвама и сведоцима </w:t>
      </w:r>
      <w:r w:rsidR="0055226E" w:rsidRPr="00B10310">
        <w:rPr>
          <w:rFonts w:ascii="Times New Roman" w:hAnsi="Times New Roman" w:cs="Times New Roman"/>
          <w:b w:val="0"/>
          <w:szCs w:val="24"/>
          <w:lang w:val="sr-Cyrl-RS"/>
        </w:rPr>
        <w:t>кривичних дела</w:t>
      </w:r>
      <w:bookmarkEnd w:id="13"/>
    </w:p>
    <w:p w14:paraId="2F3B7D89" w14:textId="77777777" w:rsidR="00AA2B82" w:rsidRPr="00B10310" w:rsidRDefault="00AA2B82" w:rsidP="00F862C6">
      <w:pPr>
        <w:tabs>
          <w:tab w:val="left" w:pos="1440"/>
        </w:tabs>
        <w:rPr>
          <w:rFonts w:ascii="Times New Roman" w:hAnsi="Times New Roman" w:cs="Times New Roman"/>
          <w:szCs w:val="24"/>
          <w:lang w:val="sr-Cyrl-RS"/>
        </w:rPr>
      </w:pPr>
    </w:p>
    <w:p w14:paraId="0A6612B0" w14:textId="77777777" w:rsidR="00AE4EB9" w:rsidRDefault="00756AC1" w:rsidP="00AE4EB9">
      <w:pPr>
        <w:pStyle w:val="Heading3"/>
        <w:jc w:val="center"/>
        <w:rPr>
          <w:rFonts w:ascii="Times New Roman" w:hAnsi="Times New Roman" w:cs="Times New Roman"/>
          <w:b w:val="0"/>
          <w:i w:val="0"/>
          <w:lang w:val="sr-Cyrl-RS"/>
        </w:rPr>
      </w:pPr>
      <w:bookmarkStart w:id="14" w:name="_Toc23941297"/>
      <w:r>
        <w:rPr>
          <w:rFonts w:ascii="Times New Roman" w:hAnsi="Times New Roman" w:cs="Times New Roman"/>
          <w:b w:val="0"/>
          <w:i w:val="0"/>
          <w:lang w:val="sr-Cyrl-RS"/>
        </w:rPr>
        <w:t xml:space="preserve">2.2.1. </w:t>
      </w:r>
      <w:r w:rsidR="0055226E" w:rsidRPr="00B10310">
        <w:rPr>
          <w:rFonts w:ascii="Times New Roman" w:hAnsi="Times New Roman" w:cs="Times New Roman"/>
          <w:b w:val="0"/>
          <w:i w:val="0"/>
          <w:lang w:val="sr-Cyrl-RS"/>
        </w:rPr>
        <w:t>Службе подршке жртвама</w:t>
      </w:r>
      <w:r w:rsidR="00CC21D3" w:rsidRPr="00B10310">
        <w:rPr>
          <w:rFonts w:ascii="Times New Roman" w:hAnsi="Times New Roman" w:cs="Times New Roman"/>
          <w:b w:val="0"/>
          <w:i w:val="0"/>
          <w:lang w:val="sr-Cyrl-RS"/>
        </w:rPr>
        <w:t xml:space="preserve"> и сведоцима</w:t>
      </w:r>
      <w:r w:rsidR="009B312E" w:rsidRPr="00B10310">
        <w:rPr>
          <w:rFonts w:ascii="Times New Roman" w:hAnsi="Times New Roman" w:cs="Times New Roman"/>
          <w:b w:val="0"/>
          <w:i w:val="0"/>
          <w:lang w:val="sr-Cyrl-RS"/>
        </w:rPr>
        <w:t xml:space="preserve"> кривичних дела</w:t>
      </w:r>
      <w:r w:rsidR="0055226E" w:rsidRPr="00B10310">
        <w:rPr>
          <w:rFonts w:ascii="Times New Roman" w:hAnsi="Times New Roman" w:cs="Times New Roman"/>
          <w:b w:val="0"/>
          <w:i w:val="0"/>
          <w:lang w:val="sr-Cyrl-RS"/>
        </w:rPr>
        <w:t xml:space="preserve"> </w:t>
      </w:r>
      <w:r w:rsidR="00D87928" w:rsidRPr="00B10310">
        <w:rPr>
          <w:rFonts w:ascii="Times New Roman" w:hAnsi="Times New Roman" w:cs="Times New Roman"/>
          <w:b w:val="0"/>
          <w:i w:val="0"/>
          <w:lang w:val="sr-Cyrl-RS"/>
        </w:rPr>
        <w:t>у</w:t>
      </w:r>
      <w:r w:rsidR="00250D98" w:rsidRPr="00B10310">
        <w:rPr>
          <w:rFonts w:ascii="Times New Roman" w:hAnsi="Times New Roman" w:cs="Times New Roman"/>
          <w:b w:val="0"/>
          <w:i w:val="0"/>
          <w:lang w:val="sr-Cyrl-RS"/>
        </w:rPr>
        <w:t xml:space="preserve"> оквиру </w:t>
      </w:r>
    </w:p>
    <w:p w14:paraId="6891464C" w14:textId="5A8A6589" w:rsidR="0055226E" w:rsidRPr="00B10310" w:rsidRDefault="00250D98" w:rsidP="00AE4EB9">
      <w:pPr>
        <w:pStyle w:val="Heading3"/>
        <w:jc w:val="center"/>
        <w:rPr>
          <w:rFonts w:ascii="Times New Roman" w:hAnsi="Times New Roman" w:cs="Times New Roman"/>
          <w:b w:val="0"/>
          <w:i w:val="0"/>
          <w:lang w:val="sr-Cyrl-RS"/>
        </w:rPr>
      </w:pPr>
      <w:r w:rsidRPr="00B10310">
        <w:rPr>
          <w:rFonts w:ascii="Times New Roman" w:hAnsi="Times New Roman" w:cs="Times New Roman"/>
          <w:b w:val="0"/>
          <w:i w:val="0"/>
          <w:lang w:val="sr-Cyrl-RS"/>
        </w:rPr>
        <w:t>правосудног система</w:t>
      </w:r>
      <w:r w:rsidR="0055226E" w:rsidRPr="00B10310">
        <w:rPr>
          <w:rFonts w:ascii="Times New Roman" w:hAnsi="Times New Roman" w:cs="Times New Roman"/>
          <w:b w:val="0"/>
          <w:i w:val="0"/>
          <w:lang w:val="sr-Cyrl-RS"/>
        </w:rPr>
        <w:t xml:space="preserve"> у Републици Србији</w:t>
      </w:r>
      <w:bookmarkEnd w:id="14"/>
    </w:p>
    <w:p w14:paraId="787CCAAD" w14:textId="77777777" w:rsidR="00CF13E2" w:rsidRPr="00F862C6" w:rsidRDefault="00CF13E2" w:rsidP="00F862C6">
      <w:pPr>
        <w:tabs>
          <w:tab w:val="left" w:pos="1440"/>
        </w:tabs>
        <w:rPr>
          <w:rFonts w:ascii="Times New Roman" w:hAnsi="Times New Roman" w:cs="Times New Roman"/>
          <w:szCs w:val="24"/>
          <w:lang w:val="sr-Cyrl-RS"/>
        </w:rPr>
      </w:pPr>
    </w:p>
    <w:p w14:paraId="089E3965" w14:textId="7957E5EA" w:rsidR="00D50A8A" w:rsidRPr="00F862C6" w:rsidRDefault="00F862C6" w:rsidP="00F862C6">
      <w:pPr>
        <w:rPr>
          <w:rFonts w:ascii="Times New Roman" w:hAnsi="Times New Roman" w:cs="Times New Roman"/>
          <w:szCs w:val="24"/>
          <w:lang w:val="sr-Cyrl-RS"/>
        </w:rPr>
      </w:pPr>
      <w:r>
        <w:rPr>
          <w:rFonts w:ascii="Times New Roman" w:hAnsi="Times New Roman" w:cs="Times New Roman"/>
          <w:szCs w:val="24"/>
          <w:lang w:val="sr-Cyrl-RS"/>
        </w:rPr>
        <w:tab/>
      </w:r>
      <w:r>
        <w:rPr>
          <w:rFonts w:ascii="Times New Roman" w:hAnsi="Times New Roman" w:cs="Times New Roman"/>
          <w:szCs w:val="24"/>
          <w:lang w:val="sr-Cyrl-RS"/>
        </w:rPr>
        <w:tab/>
      </w:r>
      <w:r w:rsidR="002652E9" w:rsidRPr="00F862C6">
        <w:rPr>
          <w:rFonts w:ascii="Times New Roman" w:hAnsi="Times New Roman" w:cs="Times New Roman"/>
          <w:szCs w:val="24"/>
          <w:lang w:val="sr-Cyrl-RS"/>
        </w:rPr>
        <w:t xml:space="preserve">А) </w:t>
      </w:r>
      <w:r w:rsidR="00D50A8A" w:rsidRPr="00F862C6">
        <w:rPr>
          <w:rFonts w:ascii="Times New Roman" w:hAnsi="Times New Roman" w:cs="Times New Roman"/>
          <w:szCs w:val="24"/>
          <w:lang w:val="sr-Cyrl-RS"/>
        </w:rPr>
        <w:t xml:space="preserve">Службе подршке и помоћи оштећенима и сведоцима при </w:t>
      </w:r>
      <w:r w:rsidR="00F253D9" w:rsidRPr="00F862C6">
        <w:rPr>
          <w:rStyle w:val="Strong"/>
          <w:rFonts w:ascii="Times New Roman" w:hAnsi="Times New Roman" w:cs="Times New Roman"/>
          <w:b w:val="0"/>
          <w:color w:val="000000"/>
          <w:szCs w:val="24"/>
          <w:shd w:val="clear" w:color="auto" w:fill="FFFFFF"/>
          <w:lang w:val="sr-Cyrl-RS"/>
        </w:rPr>
        <w:t>Посебном одељењу за организовани криминал и Одељењу за ратне злочине Вишег суда у Београду</w:t>
      </w:r>
      <w:r w:rsidR="00D50A8A" w:rsidRPr="00F862C6">
        <w:rPr>
          <w:rFonts w:ascii="Times New Roman" w:hAnsi="Times New Roman" w:cs="Times New Roman"/>
          <w:szCs w:val="24"/>
          <w:lang w:val="sr-Cyrl-RS"/>
        </w:rPr>
        <w:t xml:space="preserve"> и Тужилаштву за ратне злочине</w:t>
      </w:r>
    </w:p>
    <w:p w14:paraId="5D3AD31C" w14:textId="3CEA70D1" w:rsidR="00BB5D77"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D50A8A" w:rsidRPr="00F862C6">
        <w:rPr>
          <w:rFonts w:ascii="Times New Roman" w:hAnsi="Times New Roman" w:cs="Times New Roman"/>
          <w:szCs w:val="24"/>
          <w:lang w:val="sr-Cyrl-RS"/>
        </w:rPr>
        <w:t xml:space="preserve">Имајући у виду досадашња постигнућа у раду, као и принцип очувања достигнутих стандарда, службе подршке и помоћи оштећенима и сведоцима основане при </w:t>
      </w:r>
      <w:r w:rsidR="00F253D9" w:rsidRPr="00F862C6">
        <w:rPr>
          <w:rStyle w:val="Strong"/>
          <w:rFonts w:ascii="Times New Roman" w:hAnsi="Times New Roman" w:cs="Times New Roman"/>
          <w:b w:val="0"/>
          <w:color w:val="000000"/>
          <w:szCs w:val="24"/>
          <w:shd w:val="clear" w:color="auto" w:fill="FFFFFF"/>
          <w:lang w:val="sr-Cyrl-RS"/>
        </w:rPr>
        <w:t>Посебном одељењу за организовани криминал и Одељењу за ратне злочине Вишег суда у Београду</w:t>
      </w:r>
      <w:r w:rsidR="00F253D9" w:rsidRPr="00F862C6">
        <w:rPr>
          <w:rFonts w:ascii="Times New Roman" w:hAnsi="Times New Roman" w:cs="Times New Roman"/>
          <w:szCs w:val="24"/>
          <w:lang w:val="sr-Cyrl-RS"/>
        </w:rPr>
        <w:t xml:space="preserve"> </w:t>
      </w:r>
      <w:r w:rsidR="00D50A8A" w:rsidRPr="00F862C6">
        <w:rPr>
          <w:rFonts w:ascii="Times New Roman" w:hAnsi="Times New Roman" w:cs="Times New Roman"/>
          <w:szCs w:val="24"/>
          <w:lang w:val="sr-Cyrl-RS"/>
        </w:rPr>
        <w:t xml:space="preserve">и Тужилаштву за ратне злочине, наставиће са радом и у оквиру Националне мреже. У складу са Акционим планом </w:t>
      </w:r>
      <w:proofErr w:type="spellStart"/>
      <w:r w:rsidR="00250D98" w:rsidRPr="00F862C6">
        <w:rPr>
          <w:rFonts w:ascii="Times New Roman" w:hAnsi="Times New Roman" w:cs="Times New Roman"/>
          <w:szCs w:val="24"/>
          <w:lang w:val="sr-Cyrl-RS"/>
        </w:rPr>
        <w:t>п</w:t>
      </w:r>
      <w:r w:rsidR="00D50A8A" w:rsidRPr="00F862C6">
        <w:rPr>
          <w:rFonts w:ascii="Times New Roman" w:hAnsi="Times New Roman" w:cs="Times New Roman"/>
          <w:szCs w:val="24"/>
          <w:lang w:val="sr-Cyrl-RS"/>
        </w:rPr>
        <w:t>редвиђеном</w:t>
      </w:r>
      <w:proofErr w:type="spellEnd"/>
      <w:r w:rsidR="00D50A8A" w:rsidRPr="00F862C6">
        <w:rPr>
          <w:rFonts w:ascii="Times New Roman" w:hAnsi="Times New Roman" w:cs="Times New Roman"/>
          <w:szCs w:val="24"/>
          <w:lang w:val="sr-Cyrl-RS"/>
        </w:rPr>
        <w:t xml:space="preserve"> динамиком, у оквиру ових служби биће предузете све неопходне организационо-техничке мере ради потпуног усклађивања са правилима и процедурама</w:t>
      </w:r>
      <w:r w:rsidR="00250D98" w:rsidRPr="00F862C6">
        <w:rPr>
          <w:rFonts w:ascii="Times New Roman" w:hAnsi="Times New Roman" w:cs="Times New Roman"/>
          <w:szCs w:val="24"/>
          <w:lang w:val="sr-Cyrl-RS"/>
        </w:rPr>
        <w:t xml:space="preserve"> које</w:t>
      </w:r>
      <w:r w:rsidR="00D50A8A" w:rsidRPr="00F862C6">
        <w:rPr>
          <w:rFonts w:ascii="Times New Roman" w:hAnsi="Times New Roman" w:cs="Times New Roman"/>
          <w:szCs w:val="24"/>
          <w:lang w:val="sr-Cyrl-RS"/>
        </w:rPr>
        <w:t xml:space="preserve"> ће регулисати рад </w:t>
      </w:r>
      <w:r w:rsidR="00BB5D77" w:rsidRPr="00F862C6">
        <w:rPr>
          <w:rFonts w:ascii="Times New Roman" w:hAnsi="Times New Roman" w:cs="Times New Roman"/>
          <w:szCs w:val="24"/>
          <w:lang w:val="sr-Cyrl-RS"/>
        </w:rPr>
        <w:t>новоуспостављених служби подршке при вишим</w:t>
      </w:r>
      <w:r w:rsidR="00D50A8A" w:rsidRPr="00F862C6">
        <w:rPr>
          <w:rFonts w:ascii="Times New Roman" w:hAnsi="Times New Roman" w:cs="Times New Roman"/>
          <w:szCs w:val="24"/>
          <w:lang w:val="sr-Cyrl-RS"/>
        </w:rPr>
        <w:t xml:space="preserve"> </w:t>
      </w:r>
      <w:r w:rsidR="00BB5D77" w:rsidRPr="00F862C6">
        <w:rPr>
          <w:rFonts w:ascii="Times New Roman" w:hAnsi="Times New Roman" w:cs="Times New Roman"/>
          <w:szCs w:val="24"/>
          <w:lang w:val="sr-Cyrl-RS"/>
        </w:rPr>
        <w:t>судовима.</w:t>
      </w:r>
    </w:p>
    <w:p w14:paraId="4241B5D6" w14:textId="18A5907D" w:rsidR="00235350" w:rsidRDefault="00F862C6" w:rsidP="00F862C6">
      <w:pPr>
        <w:tabs>
          <w:tab w:val="left" w:pos="1440"/>
        </w:tabs>
        <w:spacing w:after="0"/>
        <w:rPr>
          <w:rFonts w:ascii="Times New Roman" w:hAnsi="Times New Roman" w:cs="Times New Roman"/>
          <w:szCs w:val="24"/>
          <w:lang w:val="sr-Cyrl-RS"/>
        </w:rPr>
      </w:pPr>
      <w:r>
        <w:rPr>
          <w:rFonts w:ascii="Times New Roman" w:hAnsi="Times New Roman" w:cs="Times New Roman"/>
          <w:szCs w:val="24"/>
          <w:lang w:val="sr-Cyrl-RS"/>
        </w:rPr>
        <w:tab/>
      </w:r>
      <w:r w:rsidR="00D50A8A" w:rsidRPr="00F862C6">
        <w:rPr>
          <w:rFonts w:ascii="Times New Roman" w:hAnsi="Times New Roman" w:cs="Times New Roman"/>
          <w:szCs w:val="24"/>
          <w:lang w:val="sr-Cyrl-RS"/>
        </w:rPr>
        <w:t>Искуства стручњ</w:t>
      </w:r>
      <w:r w:rsidR="00BB5D77" w:rsidRPr="00F862C6">
        <w:rPr>
          <w:rFonts w:ascii="Times New Roman" w:hAnsi="Times New Roman" w:cs="Times New Roman"/>
          <w:szCs w:val="24"/>
          <w:lang w:val="sr-Cyrl-RS"/>
        </w:rPr>
        <w:t xml:space="preserve">ака ангажованих у овим службама биће </w:t>
      </w:r>
      <w:r w:rsidR="00D87928" w:rsidRPr="00F862C6">
        <w:rPr>
          <w:rFonts w:ascii="Times New Roman" w:hAnsi="Times New Roman" w:cs="Times New Roman"/>
          <w:szCs w:val="24"/>
          <w:lang w:val="sr-Cyrl-RS"/>
        </w:rPr>
        <w:t>употребљена као драгоцена основа за успостављање, ефикасан рад и спровођење обука.</w:t>
      </w:r>
    </w:p>
    <w:p w14:paraId="22A4D96A" w14:textId="77777777" w:rsidR="00F862C6" w:rsidRPr="00F862C6" w:rsidRDefault="00F862C6" w:rsidP="00F862C6">
      <w:pPr>
        <w:tabs>
          <w:tab w:val="left" w:pos="1440"/>
        </w:tabs>
        <w:spacing w:after="0"/>
        <w:rPr>
          <w:rFonts w:ascii="Times New Roman" w:hAnsi="Times New Roman" w:cs="Times New Roman"/>
          <w:szCs w:val="24"/>
          <w:lang w:val="sr-Cyrl-RS"/>
        </w:rPr>
      </w:pPr>
    </w:p>
    <w:p w14:paraId="192A7128" w14:textId="12140478" w:rsidR="00D87928" w:rsidRPr="00F862C6" w:rsidRDefault="00F862C6" w:rsidP="00F862C6">
      <w:pPr>
        <w:rPr>
          <w:rFonts w:ascii="Times New Roman" w:hAnsi="Times New Roman" w:cs="Times New Roman"/>
          <w:szCs w:val="24"/>
          <w:lang w:val="sr-Cyrl-RS"/>
        </w:rPr>
      </w:pPr>
      <w:r>
        <w:rPr>
          <w:rFonts w:ascii="Times New Roman" w:hAnsi="Times New Roman" w:cs="Times New Roman"/>
          <w:szCs w:val="24"/>
          <w:lang w:val="sr-Cyrl-RS"/>
        </w:rPr>
        <w:tab/>
      </w:r>
      <w:r>
        <w:rPr>
          <w:rFonts w:ascii="Times New Roman" w:hAnsi="Times New Roman" w:cs="Times New Roman"/>
          <w:szCs w:val="24"/>
          <w:lang w:val="sr-Cyrl-RS"/>
        </w:rPr>
        <w:tab/>
      </w:r>
      <w:r w:rsidR="002652E9" w:rsidRPr="00F862C6">
        <w:rPr>
          <w:rFonts w:ascii="Times New Roman" w:hAnsi="Times New Roman" w:cs="Times New Roman"/>
          <w:szCs w:val="24"/>
          <w:lang w:val="sr-Cyrl-RS"/>
        </w:rPr>
        <w:t xml:space="preserve">Б) </w:t>
      </w:r>
      <w:r w:rsidR="00E44DF7" w:rsidRPr="00F862C6">
        <w:rPr>
          <w:rFonts w:ascii="Times New Roman" w:hAnsi="Times New Roman" w:cs="Times New Roman"/>
          <w:szCs w:val="24"/>
          <w:lang w:val="sr-Cyrl-RS"/>
        </w:rPr>
        <w:t>Службе</w:t>
      </w:r>
      <w:r w:rsidR="00D87928" w:rsidRPr="00F862C6">
        <w:rPr>
          <w:rFonts w:ascii="Times New Roman" w:hAnsi="Times New Roman" w:cs="Times New Roman"/>
          <w:szCs w:val="24"/>
          <w:lang w:val="sr-Cyrl-RS"/>
        </w:rPr>
        <w:t xml:space="preserve"> подршке жртвама</w:t>
      </w:r>
      <w:r w:rsidR="009B312E" w:rsidRPr="00F862C6">
        <w:rPr>
          <w:rFonts w:ascii="Times New Roman" w:hAnsi="Times New Roman" w:cs="Times New Roman"/>
          <w:szCs w:val="24"/>
          <w:lang w:val="sr-Cyrl-RS"/>
        </w:rPr>
        <w:t xml:space="preserve"> и сведоцима кривичних дела</w:t>
      </w:r>
      <w:r w:rsidR="00D87928" w:rsidRPr="00F862C6">
        <w:rPr>
          <w:rFonts w:ascii="Times New Roman" w:hAnsi="Times New Roman" w:cs="Times New Roman"/>
          <w:szCs w:val="24"/>
          <w:lang w:val="sr-Cyrl-RS"/>
        </w:rPr>
        <w:t xml:space="preserve"> при вишим судовима</w:t>
      </w:r>
    </w:p>
    <w:p w14:paraId="2842BAF6" w14:textId="62146EEC" w:rsidR="0055226E"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 xml:space="preserve">Са циљем обезбеђивања континуиране, доступне, свеобухватне и квалитетне подршке жртвама и сведоцима у Републици Србији, у периоду спровођења Стратегије, а у складу са динамиком </w:t>
      </w:r>
      <w:proofErr w:type="spellStart"/>
      <w:r w:rsidR="0055226E" w:rsidRPr="00F862C6">
        <w:rPr>
          <w:rFonts w:ascii="Times New Roman" w:hAnsi="Times New Roman" w:cs="Times New Roman"/>
          <w:szCs w:val="24"/>
          <w:lang w:val="sr-Cyrl-RS"/>
        </w:rPr>
        <w:t>предвиђеном</w:t>
      </w:r>
      <w:proofErr w:type="spellEnd"/>
      <w:r w:rsidR="0055226E" w:rsidRPr="00F862C6">
        <w:rPr>
          <w:rFonts w:ascii="Times New Roman" w:hAnsi="Times New Roman" w:cs="Times New Roman"/>
          <w:szCs w:val="24"/>
          <w:lang w:val="sr-Cyrl-RS"/>
        </w:rPr>
        <w:t xml:space="preserve"> Акционим планом за спровођење Стратегије, биће успостављене службе подршке при свим вишим судовима у Републици Србији, а за подручја предметних судова.</w:t>
      </w:r>
    </w:p>
    <w:p w14:paraId="230B31AE" w14:textId="24567F5D" w:rsidR="0055226E"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Приликом дефинисања плана и динамике оснивања служби, као и неопходних људских и инфраструктурних ресурса у овом процесу, посебна пажња биће посвећена броју и структури кривичних предмета на подручју конкретног суда; (не)постојању, капацитетима и резултатима рада већ постоје</w:t>
      </w:r>
      <w:r w:rsidR="00CC58BC">
        <w:rPr>
          <w:rFonts w:ascii="Times New Roman" w:hAnsi="Times New Roman" w:cs="Times New Roman"/>
          <w:szCs w:val="24"/>
          <w:lang w:val="sr-Cyrl-RS"/>
        </w:rPr>
        <w:t>ћих служби на подручју тог суда,</w:t>
      </w:r>
      <w:r w:rsidR="0055226E" w:rsidRPr="00F862C6">
        <w:rPr>
          <w:rFonts w:ascii="Times New Roman" w:hAnsi="Times New Roman" w:cs="Times New Roman"/>
          <w:szCs w:val="24"/>
          <w:lang w:val="sr-Cyrl-RS"/>
        </w:rPr>
        <w:t xml:space="preserve"> административним и инфраструктурним капацитетима суда.</w:t>
      </w:r>
    </w:p>
    <w:p w14:paraId="7F7DB088" w14:textId="20358034" w:rsidR="0055226E"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 xml:space="preserve">Организација и функционисање служби подршке при вишим судовима биће уређени посебним актом који доноси </w:t>
      </w:r>
      <w:r w:rsidR="002E6168" w:rsidRPr="00F862C6">
        <w:rPr>
          <w:rFonts w:ascii="Times New Roman" w:hAnsi="Times New Roman" w:cs="Times New Roman"/>
          <w:szCs w:val="24"/>
          <w:lang w:val="sr-Cyrl-RS"/>
        </w:rPr>
        <w:t>м</w:t>
      </w:r>
      <w:r w:rsidR="0055226E" w:rsidRPr="00F862C6">
        <w:rPr>
          <w:rFonts w:ascii="Times New Roman" w:hAnsi="Times New Roman" w:cs="Times New Roman"/>
          <w:szCs w:val="24"/>
          <w:lang w:val="sr-Cyrl-RS"/>
        </w:rPr>
        <w:t>инистар правде, а у складу са претходним изменама процесних</w:t>
      </w:r>
      <w:r w:rsidR="002E6168" w:rsidRPr="00F862C6">
        <w:rPr>
          <w:rFonts w:ascii="Times New Roman" w:hAnsi="Times New Roman" w:cs="Times New Roman"/>
          <w:szCs w:val="24"/>
          <w:lang w:val="sr-Cyrl-RS"/>
        </w:rPr>
        <w:t xml:space="preserve"> закона</w:t>
      </w:r>
      <w:r w:rsidR="0055226E" w:rsidRPr="00F862C6">
        <w:rPr>
          <w:rFonts w:ascii="Times New Roman" w:hAnsi="Times New Roman" w:cs="Times New Roman"/>
          <w:szCs w:val="24"/>
          <w:lang w:val="sr-Cyrl-RS"/>
        </w:rPr>
        <w:t xml:space="preserve"> и закона који уређују организацију правосуђа, пратећих подзаконских аката, као и интерних аката којима се уређује систематизација радних места.</w:t>
      </w:r>
    </w:p>
    <w:p w14:paraId="46C6B217" w14:textId="62135286" w:rsidR="00DA2F0D"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DA2F0D" w:rsidRPr="00F862C6">
        <w:rPr>
          <w:rFonts w:ascii="Times New Roman" w:hAnsi="Times New Roman" w:cs="Times New Roman"/>
          <w:szCs w:val="24"/>
          <w:lang w:val="sr-Cyrl-RS"/>
        </w:rPr>
        <w:t>Службе подршке при вишим судовима у Републици Србији имаће најмање једног судијског помоћника за пружање подршке жртвама стално ангажованог на овим пословима, док ће се годишњим распоредом послова у суду одређивати број додатних судијских помоћника који су завршили посебну обуку у области права жртава</w:t>
      </w:r>
      <w:r w:rsidR="002E6168" w:rsidRPr="00F862C6">
        <w:rPr>
          <w:rFonts w:ascii="Times New Roman" w:hAnsi="Times New Roman" w:cs="Times New Roman"/>
          <w:szCs w:val="24"/>
          <w:lang w:val="sr-Cyrl-RS"/>
        </w:rPr>
        <w:t>,</w:t>
      </w:r>
      <w:r w:rsidR="00DA2F0D" w:rsidRPr="00F862C6">
        <w:rPr>
          <w:rFonts w:ascii="Times New Roman" w:hAnsi="Times New Roman" w:cs="Times New Roman"/>
          <w:szCs w:val="24"/>
          <w:lang w:val="sr-Cyrl-RS"/>
        </w:rPr>
        <w:t xml:space="preserve"> а који ће део радног времена проводити обављајући послове из надлежности </w:t>
      </w:r>
      <w:r w:rsidR="00CC58BC" w:rsidRPr="00F862C6">
        <w:rPr>
          <w:rFonts w:ascii="Times New Roman" w:hAnsi="Times New Roman" w:cs="Times New Roman"/>
          <w:szCs w:val="24"/>
          <w:lang w:val="sr-Cyrl-RS"/>
        </w:rPr>
        <w:t>с</w:t>
      </w:r>
      <w:r w:rsidR="00DA2F0D" w:rsidRPr="00F862C6">
        <w:rPr>
          <w:rFonts w:ascii="Times New Roman" w:hAnsi="Times New Roman" w:cs="Times New Roman"/>
          <w:szCs w:val="24"/>
          <w:lang w:val="sr-Cyrl-RS"/>
        </w:rPr>
        <w:t>лужбе.</w:t>
      </w:r>
    </w:p>
    <w:p w14:paraId="13EA46D2" w14:textId="7BD3AFD8" w:rsidR="0055226E"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У оквиру служби основаних при вишим судовима биће доступна примарна</w:t>
      </w:r>
      <w:r w:rsidR="00BB3484" w:rsidRPr="00F862C6">
        <w:rPr>
          <w:rFonts w:ascii="Times New Roman" w:hAnsi="Times New Roman" w:cs="Times New Roman"/>
          <w:szCs w:val="24"/>
          <w:lang w:val="sr-Cyrl-RS"/>
        </w:rPr>
        <w:t>, односно општа</w:t>
      </w:r>
      <w:r w:rsidR="0055226E" w:rsidRPr="00F862C6">
        <w:rPr>
          <w:rFonts w:ascii="Times New Roman" w:hAnsi="Times New Roman" w:cs="Times New Roman"/>
          <w:szCs w:val="24"/>
          <w:lang w:val="sr-Cyrl-RS"/>
        </w:rPr>
        <w:t xml:space="preserve"> подршка жртвама и сведоцима, док ће пружање секундарне</w:t>
      </w:r>
      <w:r w:rsidR="0095695F" w:rsidRPr="00F862C6">
        <w:rPr>
          <w:rFonts w:ascii="Times New Roman" w:hAnsi="Times New Roman" w:cs="Times New Roman"/>
          <w:szCs w:val="24"/>
          <w:lang w:val="sr-Cyrl-RS"/>
        </w:rPr>
        <w:t>, односно специјализоване</w:t>
      </w:r>
      <w:r w:rsidR="0055226E" w:rsidRPr="00F862C6">
        <w:rPr>
          <w:rFonts w:ascii="Times New Roman" w:hAnsi="Times New Roman" w:cs="Times New Roman"/>
          <w:szCs w:val="24"/>
          <w:lang w:val="sr-Cyrl-RS"/>
        </w:rPr>
        <w:t xml:space="preserve"> подршке бити омогућено, у зависности од процене индивидуалних потреба жртве, стручних капацитета </w:t>
      </w:r>
      <w:proofErr w:type="spellStart"/>
      <w:r w:rsidR="0055226E" w:rsidRPr="00F862C6">
        <w:rPr>
          <w:rFonts w:ascii="Times New Roman" w:hAnsi="Times New Roman" w:cs="Times New Roman"/>
          <w:szCs w:val="24"/>
          <w:lang w:val="sr-Cyrl-RS"/>
        </w:rPr>
        <w:t>пружалаца</w:t>
      </w:r>
      <w:proofErr w:type="spellEnd"/>
      <w:r w:rsidR="0055226E" w:rsidRPr="00F862C6">
        <w:rPr>
          <w:rFonts w:ascii="Times New Roman" w:hAnsi="Times New Roman" w:cs="Times New Roman"/>
          <w:szCs w:val="24"/>
          <w:lang w:val="sr-Cyrl-RS"/>
        </w:rPr>
        <w:t xml:space="preserve"> ангажованих у конкретној служби и доступних програма на подручју тог суда, или у оквиру саме службе или кроз упућивање у службе секундарне</w:t>
      </w:r>
      <w:r w:rsidR="0095695F" w:rsidRPr="00F862C6">
        <w:rPr>
          <w:rFonts w:ascii="Times New Roman" w:hAnsi="Times New Roman" w:cs="Times New Roman"/>
          <w:szCs w:val="24"/>
          <w:lang w:val="sr-Cyrl-RS"/>
        </w:rPr>
        <w:t>, односно специјализоване</w:t>
      </w:r>
      <w:r w:rsidR="0055226E" w:rsidRPr="00F862C6">
        <w:rPr>
          <w:rFonts w:ascii="Times New Roman" w:hAnsi="Times New Roman" w:cs="Times New Roman"/>
          <w:szCs w:val="24"/>
          <w:lang w:val="sr-Cyrl-RS"/>
        </w:rPr>
        <w:t xml:space="preserve"> подршке при партнерским </w:t>
      </w:r>
      <w:r w:rsidR="009C173A" w:rsidRPr="00F862C6">
        <w:rPr>
          <w:rFonts w:ascii="Times New Roman" w:hAnsi="Times New Roman" w:cs="Times New Roman"/>
          <w:szCs w:val="24"/>
          <w:lang w:val="sr-Cyrl-RS"/>
        </w:rPr>
        <w:t>о</w:t>
      </w:r>
      <w:r w:rsidR="009C173A">
        <w:rPr>
          <w:rFonts w:ascii="Times New Roman" w:hAnsi="Times New Roman" w:cs="Times New Roman"/>
          <w:szCs w:val="24"/>
          <w:lang w:val="sr-Cyrl-RS"/>
        </w:rPr>
        <w:t>рганизацијама цивилног друштва</w:t>
      </w:r>
      <w:r w:rsidR="009C173A" w:rsidRPr="00F862C6">
        <w:rPr>
          <w:rFonts w:ascii="Times New Roman" w:hAnsi="Times New Roman" w:cs="Times New Roman"/>
          <w:szCs w:val="24"/>
          <w:lang w:val="sr-Cyrl-RS"/>
        </w:rPr>
        <w:t xml:space="preserve"> </w:t>
      </w:r>
      <w:r w:rsidR="0055226E" w:rsidRPr="00F862C6">
        <w:rPr>
          <w:rFonts w:ascii="Times New Roman" w:hAnsi="Times New Roman" w:cs="Times New Roman"/>
          <w:szCs w:val="24"/>
          <w:lang w:val="sr-Cyrl-RS"/>
        </w:rPr>
        <w:t>и институцијама Републике Србије.</w:t>
      </w:r>
      <w:r w:rsidR="001F26CD" w:rsidRPr="00F862C6">
        <w:rPr>
          <w:rFonts w:ascii="Times New Roman" w:hAnsi="Times New Roman" w:cs="Times New Roman"/>
          <w:szCs w:val="24"/>
          <w:lang w:val="sr-Cyrl-RS"/>
        </w:rPr>
        <w:t xml:space="preserve"> Запослени у службама не разговарају о конкретној садржини исказа са жртвама и сведоцима, нити пружају правну помоћ. </w:t>
      </w:r>
    </w:p>
    <w:p w14:paraId="2B903459" w14:textId="77777777" w:rsidR="00F96121" w:rsidRDefault="00756AC1" w:rsidP="00F96121">
      <w:pPr>
        <w:pStyle w:val="Heading3"/>
        <w:jc w:val="center"/>
        <w:rPr>
          <w:rFonts w:ascii="Times New Roman" w:hAnsi="Times New Roman" w:cs="Times New Roman"/>
          <w:b w:val="0"/>
          <w:i w:val="0"/>
          <w:lang w:val="sr-Cyrl-RS"/>
        </w:rPr>
      </w:pPr>
      <w:bookmarkStart w:id="15" w:name="_Toc23941298"/>
      <w:r>
        <w:rPr>
          <w:rFonts w:ascii="Times New Roman" w:hAnsi="Times New Roman" w:cs="Times New Roman"/>
          <w:b w:val="0"/>
          <w:i w:val="0"/>
          <w:lang w:val="sr-Cyrl-RS"/>
        </w:rPr>
        <w:t xml:space="preserve">2.2.2. </w:t>
      </w:r>
      <w:r w:rsidR="0055226E" w:rsidRPr="00B10310">
        <w:rPr>
          <w:rFonts w:ascii="Times New Roman" w:hAnsi="Times New Roman" w:cs="Times New Roman"/>
          <w:b w:val="0"/>
          <w:i w:val="0"/>
          <w:lang w:val="sr-Cyrl-RS"/>
        </w:rPr>
        <w:t>Службе подршке жртвама</w:t>
      </w:r>
      <w:r w:rsidR="009B312E" w:rsidRPr="00B10310">
        <w:rPr>
          <w:rFonts w:ascii="Times New Roman" w:hAnsi="Times New Roman" w:cs="Times New Roman"/>
          <w:b w:val="0"/>
          <w:i w:val="0"/>
          <w:lang w:val="sr-Cyrl-RS"/>
        </w:rPr>
        <w:t xml:space="preserve"> и сведоцима кривичних дела</w:t>
      </w:r>
      <w:r w:rsidR="0055226E" w:rsidRPr="00B10310">
        <w:rPr>
          <w:rFonts w:ascii="Times New Roman" w:hAnsi="Times New Roman" w:cs="Times New Roman"/>
          <w:b w:val="0"/>
          <w:i w:val="0"/>
          <w:lang w:val="sr-Cyrl-RS"/>
        </w:rPr>
        <w:t xml:space="preserve"> </w:t>
      </w:r>
    </w:p>
    <w:p w14:paraId="5EDA1BF9" w14:textId="0F96E9B3" w:rsidR="0055226E" w:rsidRPr="00B10310" w:rsidRDefault="0055226E" w:rsidP="00F96121">
      <w:pPr>
        <w:pStyle w:val="Heading3"/>
        <w:jc w:val="center"/>
        <w:rPr>
          <w:rFonts w:ascii="Times New Roman" w:hAnsi="Times New Roman" w:cs="Times New Roman"/>
          <w:b w:val="0"/>
          <w:i w:val="0"/>
          <w:lang w:val="sr-Cyrl-RS"/>
        </w:rPr>
      </w:pPr>
      <w:r w:rsidRPr="00B10310">
        <w:rPr>
          <w:rFonts w:ascii="Times New Roman" w:hAnsi="Times New Roman" w:cs="Times New Roman"/>
          <w:b w:val="0"/>
          <w:i w:val="0"/>
          <w:lang w:val="sr-Cyrl-RS"/>
        </w:rPr>
        <w:t>при другим институцијама Републике Србије</w:t>
      </w:r>
      <w:bookmarkEnd w:id="15"/>
    </w:p>
    <w:p w14:paraId="0F6B0B92" w14:textId="77777777" w:rsidR="00CF13E2" w:rsidRPr="00F862C6" w:rsidRDefault="00CF13E2" w:rsidP="00F862C6">
      <w:pPr>
        <w:tabs>
          <w:tab w:val="left" w:pos="1440"/>
        </w:tabs>
        <w:rPr>
          <w:rFonts w:ascii="Times New Roman" w:hAnsi="Times New Roman" w:cs="Times New Roman"/>
          <w:szCs w:val="24"/>
          <w:lang w:val="sr-Cyrl-RS"/>
        </w:rPr>
      </w:pPr>
    </w:p>
    <w:p w14:paraId="70700056" w14:textId="782EA0AE" w:rsidR="0055226E"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Имајући у виду принцип очувања достигнутог нивоа заштите жртава, образложен у уводном делу Стратегије, а на основу претходно прецизно утврђеног стања на терену по питању тренутно доступних служби и услуга у оквиру различитих државних органа и институција Републике Србије (јавна тужилаштва, виши судови, центри за социјални рад, Центар за заштиту жртава трговине људима, психолошка саветовалишта, службе бесплатне правне помоћи при јединицама локалне самоуправе, службе за п</w:t>
      </w:r>
      <w:r w:rsidR="00501533">
        <w:rPr>
          <w:rFonts w:ascii="Times New Roman" w:hAnsi="Times New Roman" w:cs="Times New Roman"/>
          <w:szCs w:val="24"/>
          <w:lang w:val="sr-Cyrl-RS"/>
        </w:rPr>
        <w:t>одршку деци жртвама и сведоцима</w:t>
      </w:r>
      <w:r w:rsidR="0055226E" w:rsidRPr="00F862C6">
        <w:rPr>
          <w:rFonts w:ascii="Times New Roman" w:hAnsi="Times New Roman" w:cs="Times New Roman"/>
          <w:szCs w:val="24"/>
          <w:lang w:val="sr-Cyrl-RS"/>
        </w:rPr>
        <w:t xml:space="preserve"> итд.), интенција Стратегије је да раније успостављене службе при судовима и јавним тужилаштвима</w:t>
      </w:r>
      <w:r w:rsidR="00E44DF7" w:rsidRPr="00F862C6">
        <w:rPr>
          <w:rStyle w:val="FootnoteReference"/>
          <w:rFonts w:ascii="Times New Roman" w:hAnsi="Times New Roman" w:cs="Times New Roman"/>
          <w:szCs w:val="24"/>
          <w:lang w:val="sr-Cyrl-RS"/>
        </w:rPr>
        <w:footnoteReference w:id="9"/>
      </w:r>
      <w:r w:rsidR="0055226E" w:rsidRPr="00F862C6">
        <w:rPr>
          <w:rFonts w:ascii="Times New Roman" w:hAnsi="Times New Roman" w:cs="Times New Roman"/>
          <w:szCs w:val="24"/>
          <w:lang w:val="sr-Cyrl-RS"/>
        </w:rPr>
        <w:t xml:space="preserve"> наставе са радом до успостављања нових служби при вишим судовима, чиме би се омогућио континуитет услуга подршке и несметано преузимање стручних и административних капацитета у новоосноване службе. Поред тога, тежиће се стандардизацији и унапређењу квалитета услуга у службама основаним у оквиру других институција, као и континуираној сарадњи између ових и служби подршке новоуспостављених при судовима. Тиме ће се уједно обезбедити и боља видљивост ових услуга за жртве, као и услова за њихово коришћење који ће жртвама бити предочавани у склопу примарне</w:t>
      </w:r>
      <w:r w:rsidR="00BB3484" w:rsidRPr="00F862C6">
        <w:rPr>
          <w:rFonts w:ascii="Times New Roman" w:hAnsi="Times New Roman" w:cs="Times New Roman"/>
          <w:szCs w:val="24"/>
          <w:lang w:val="sr-Cyrl-RS"/>
        </w:rPr>
        <w:t>, односно опште</w:t>
      </w:r>
      <w:r w:rsidR="0055226E" w:rsidRPr="00F862C6">
        <w:rPr>
          <w:rFonts w:ascii="Times New Roman" w:hAnsi="Times New Roman" w:cs="Times New Roman"/>
          <w:szCs w:val="24"/>
          <w:lang w:val="sr-Cyrl-RS"/>
        </w:rPr>
        <w:t xml:space="preserve"> подршке пружене у оквиру служби подршке при судовима.</w:t>
      </w:r>
    </w:p>
    <w:p w14:paraId="13C9DE21" w14:textId="511CB9F7" w:rsidR="0055226E"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Кључну улогу у достизањ</w:t>
      </w:r>
      <w:r w:rsidR="0002454D" w:rsidRPr="00F862C6">
        <w:rPr>
          <w:rFonts w:ascii="Times New Roman" w:hAnsi="Times New Roman" w:cs="Times New Roman"/>
          <w:szCs w:val="24"/>
          <w:lang w:val="sr-Cyrl-RS"/>
        </w:rPr>
        <w:t>у</w:t>
      </w:r>
      <w:r w:rsidR="0055226E" w:rsidRPr="00F862C6">
        <w:rPr>
          <w:rFonts w:ascii="Times New Roman" w:hAnsi="Times New Roman" w:cs="Times New Roman"/>
          <w:szCs w:val="24"/>
          <w:lang w:val="sr-Cyrl-RS"/>
        </w:rPr>
        <w:t xml:space="preserve"> поменутих циљева имаће успостављање свеобухватног система обуке, будући да лица ангажована у наведеним службама често не располажу знањима и вештинама неопходним за поступање са жртвама. Обједињавањем њихових специјалистичких знања и вештина у областима у којима су професионалци, са горе поменутим знањима и вештинама у области права жртава, осигураће се да жртве благовремено добију помоћ и подршку у складу са одредбама Директиве </w:t>
      </w:r>
      <w:r w:rsidR="004C6E61" w:rsidRPr="00F862C6">
        <w:rPr>
          <w:rFonts w:ascii="Times New Roman" w:hAnsi="Times New Roman" w:cs="Times New Roman"/>
          <w:szCs w:val="24"/>
          <w:lang w:val="sr-Cyrl-RS"/>
        </w:rPr>
        <w:t>и</w:t>
      </w:r>
      <w:r w:rsidR="0055226E" w:rsidRPr="00F862C6">
        <w:rPr>
          <w:rFonts w:ascii="Times New Roman" w:hAnsi="Times New Roman" w:cs="Times New Roman"/>
          <w:szCs w:val="24"/>
          <w:lang w:val="sr-Cyrl-RS"/>
        </w:rPr>
        <w:t xml:space="preserve"> у складу са проценом потреба и усмеравањем од стране </w:t>
      </w:r>
      <w:proofErr w:type="spellStart"/>
      <w:r w:rsidR="0055226E" w:rsidRPr="00F862C6">
        <w:rPr>
          <w:rFonts w:ascii="Times New Roman" w:hAnsi="Times New Roman" w:cs="Times New Roman"/>
          <w:szCs w:val="24"/>
          <w:lang w:val="sr-Cyrl-RS"/>
        </w:rPr>
        <w:t>пружалаца</w:t>
      </w:r>
      <w:proofErr w:type="spellEnd"/>
      <w:r w:rsidR="0055226E" w:rsidRPr="00F862C6">
        <w:rPr>
          <w:rFonts w:ascii="Times New Roman" w:hAnsi="Times New Roman" w:cs="Times New Roman"/>
          <w:szCs w:val="24"/>
          <w:lang w:val="sr-Cyrl-RS"/>
        </w:rPr>
        <w:t xml:space="preserve"> примарне</w:t>
      </w:r>
      <w:r w:rsidR="00BB3484" w:rsidRPr="00F862C6">
        <w:rPr>
          <w:rFonts w:ascii="Times New Roman" w:hAnsi="Times New Roman" w:cs="Times New Roman"/>
          <w:szCs w:val="24"/>
          <w:lang w:val="sr-Cyrl-RS"/>
        </w:rPr>
        <w:t>, односно опште</w:t>
      </w:r>
      <w:r w:rsidR="0055226E" w:rsidRPr="00F862C6">
        <w:rPr>
          <w:rFonts w:ascii="Times New Roman" w:hAnsi="Times New Roman" w:cs="Times New Roman"/>
          <w:szCs w:val="24"/>
          <w:lang w:val="sr-Cyrl-RS"/>
        </w:rPr>
        <w:t xml:space="preserve"> подршке.</w:t>
      </w:r>
    </w:p>
    <w:p w14:paraId="4C755E88" w14:textId="77777777" w:rsidR="00F96121" w:rsidRDefault="00756AC1" w:rsidP="00F96121">
      <w:pPr>
        <w:pStyle w:val="Heading3"/>
        <w:jc w:val="center"/>
        <w:rPr>
          <w:rFonts w:ascii="Times New Roman" w:hAnsi="Times New Roman" w:cs="Times New Roman"/>
          <w:b w:val="0"/>
          <w:i w:val="0"/>
          <w:lang w:val="sr-Cyrl-RS"/>
        </w:rPr>
      </w:pPr>
      <w:bookmarkStart w:id="16" w:name="_Toc23941299"/>
      <w:r>
        <w:rPr>
          <w:rFonts w:ascii="Times New Roman" w:hAnsi="Times New Roman" w:cs="Times New Roman"/>
          <w:b w:val="0"/>
          <w:i w:val="0"/>
          <w:lang w:val="sr-Cyrl-RS"/>
        </w:rPr>
        <w:t xml:space="preserve">2.2.3. </w:t>
      </w:r>
      <w:r w:rsidR="0055226E" w:rsidRPr="00B10310">
        <w:rPr>
          <w:rFonts w:ascii="Times New Roman" w:hAnsi="Times New Roman" w:cs="Times New Roman"/>
          <w:b w:val="0"/>
          <w:i w:val="0"/>
          <w:lang w:val="sr-Cyrl-RS"/>
        </w:rPr>
        <w:t>Службе подршке жртвама</w:t>
      </w:r>
      <w:r w:rsidR="009B312E" w:rsidRPr="00B10310">
        <w:rPr>
          <w:rFonts w:ascii="Times New Roman" w:hAnsi="Times New Roman" w:cs="Times New Roman"/>
          <w:b w:val="0"/>
          <w:i w:val="0"/>
          <w:lang w:val="sr-Cyrl-RS"/>
        </w:rPr>
        <w:t xml:space="preserve"> и сведоцима кривичних дела</w:t>
      </w:r>
      <w:r w:rsidR="0055226E" w:rsidRPr="00B10310">
        <w:rPr>
          <w:rFonts w:ascii="Times New Roman" w:hAnsi="Times New Roman" w:cs="Times New Roman"/>
          <w:b w:val="0"/>
          <w:i w:val="0"/>
          <w:lang w:val="sr-Cyrl-RS"/>
        </w:rPr>
        <w:t xml:space="preserve"> </w:t>
      </w:r>
    </w:p>
    <w:p w14:paraId="42C9ED25" w14:textId="53D6BC65" w:rsidR="0055226E" w:rsidRDefault="0055226E" w:rsidP="00F96121">
      <w:pPr>
        <w:pStyle w:val="Heading3"/>
        <w:jc w:val="center"/>
        <w:rPr>
          <w:rFonts w:ascii="Times New Roman" w:hAnsi="Times New Roman" w:cs="Times New Roman"/>
          <w:b w:val="0"/>
          <w:i w:val="0"/>
          <w:lang w:val="sr-Cyrl-RS"/>
        </w:rPr>
      </w:pPr>
      <w:r w:rsidRPr="00B10310">
        <w:rPr>
          <w:rFonts w:ascii="Times New Roman" w:hAnsi="Times New Roman" w:cs="Times New Roman"/>
          <w:b w:val="0"/>
          <w:i w:val="0"/>
          <w:lang w:val="sr-Cyrl-RS"/>
        </w:rPr>
        <w:t>у оквиру организација цивилног друштва</w:t>
      </w:r>
      <w:bookmarkEnd w:id="16"/>
    </w:p>
    <w:p w14:paraId="7006411C" w14:textId="77777777" w:rsidR="00E45021" w:rsidRPr="00E45021" w:rsidRDefault="00E45021" w:rsidP="00E45021">
      <w:pPr>
        <w:rPr>
          <w:rFonts w:ascii="Times New Roman" w:hAnsi="Times New Roman" w:cs="Times New Roman"/>
          <w:lang w:val="sr-Cyrl-RS"/>
        </w:rPr>
      </w:pPr>
    </w:p>
    <w:p w14:paraId="579B7E6E" w14:textId="77617745" w:rsidR="0055226E"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Ценећи достигнућа и досадашње ангажовање организација цивилног друштва у области пружања подршке жртвама кривичних дела, као и њихове стручне капацитете и искуства који би могли у значајној мери допринети процесу успостављања и ефикасног рада Националне мреже, циљ Стратегије је да ове организације мотивише да постану део Националне мреже.</w:t>
      </w:r>
    </w:p>
    <w:p w14:paraId="034E2193" w14:textId="3035130B" w:rsidR="0055226E"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Посебан значај и потенцијалну улогу служби подршке које функционишу при организацијама цивилног друштва Стратегија препознаје у области пружања специјализоване подршке посебно осетљивим категоријама жртава и сведока, попут малолетника, жртава насиља у породици или жртава трговине људима.</w:t>
      </w:r>
    </w:p>
    <w:p w14:paraId="676AAF2F" w14:textId="0AFD8884" w:rsidR="0055226E"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 xml:space="preserve">Имајући у виду раније поменуте принципе институционализације, стандардизације и координације; очувања достигнутог нивоа заштите жртава и рационалне употребе ресурса, посебним актом </w:t>
      </w:r>
      <w:r w:rsidR="003D6B8B" w:rsidRPr="00F862C6">
        <w:rPr>
          <w:rFonts w:ascii="Times New Roman" w:hAnsi="Times New Roman" w:cs="Times New Roman"/>
          <w:szCs w:val="24"/>
          <w:lang w:val="sr-Cyrl-RS"/>
        </w:rPr>
        <w:t>м</w:t>
      </w:r>
      <w:r w:rsidR="0055226E" w:rsidRPr="00F862C6">
        <w:rPr>
          <w:rFonts w:ascii="Times New Roman" w:hAnsi="Times New Roman" w:cs="Times New Roman"/>
          <w:szCs w:val="24"/>
          <w:lang w:val="sr-Cyrl-RS"/>
        </w:rPr>
        <w:t>инистра правде биће уређени критеријуми, стандарди и процедуре које заинтересоване организације цивилног друштва треба да испуне да би постале део Националне мреже. Ови критеријуми треба да обухвате како административне и стручне капацитете организације, тако и садржину, квалитет и одрживост услуга.</w:t>
      </w:r>
    </w:p>
    <w:p w14:paraId="02CF936B" w14:textId="294CF8E5" w:rsidR="0055226E"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 xml:space="preserve">Са циљем одрживости и унапређења квалитета услуга које пружају службе у оквиру организација цивилног друштва, посебним актом биће уређена, и касније доследно спровођена, правила о периодичном објављивању јавног позива за организације заинтересоване да се прикључе Националној мрежи, при чему ће одлука о пријему бити условљена темељном и објективном евалуацијом, на основу унапред прописаних критеријума. Поред иницијалне, рад служби подршке биће предмет и периодичне евалуације. Ради омогућавања ефикасног рада, службама које испуне критеријуме за укључење у Националну мрежу, биће омогућено да конкуришу за доделу финансијских средства са циљем </w:t>
      </w:r>
      <w:proofErr w:type="spellStart"/>
      <w:r w:rsidR="0055226E" w:rsidRPr="00F862C6">
        <w:rPr>
          <w:rFonts w:ascii="Times New Roman" w:hAnsi="Times New Roman" w:cs="Times New Roman"/>
          <w:szCs w:val="24"/>
          <w:lang w:val="sr-Cyrl-RS"/>
        </w:rPr>
        <w:t>суфинансира</w:t>
      </w:r>
      <w:r w:rsidR="008D658C" w:rsidRPr="00F862C6">
        <w:rPr>
          <w:rFonts w:ascii="Times New Roman" w:hAnsi="Times New Roman" w:cs="Times New Roman"/>
          <w:szCs w:val="24"/>
          <w:lang w:val="sr-Cyrl-RS"/>
        </w:rPr>
        <w:t>ња</w:t>
      </w:r>
      <w:proofErr w:type="spellEnd"/>
      <w:r w:rsidR="008D658C" w:rsidRPr="00F862C6">
        <w:rPr>
          <w:rFonts w:ascii="Times New Roman" w:hAnsi="Times New Roman" w:cs="Times New Roman"/>
          <w:szCs w:val="24"/>
          <w:lang w:val="sr-Cyrl-RS"/>
        </w:rPr>
        <w:t xml:space="preserve"> активности службе</w:t>
      </w:r>
      <w:r w:rsidR="0055226E" w:rsidRPr="00F862C6">
        <w:rPr>
          <w:rFonts w:ascii="Times New Roman" w:hAnsi="Times New Roman" w:cs="Times New Roman"/>
          <w:szCs w:val="24"/>
          <w:lang w:val="sr-Cyrl-RS"/>
        </w:rPr>
        <w:t>.</w:t>
      </w:r>
    </w:p>
    <w:p w14:paraId="49C00556" w14:textId="6C7D3749" w:rsidR="00393322" w:rsidRDefault="00756AC1" w:rsidP="00F96121">
      <w:pPr>
        <w:pStyle w:val="Heading2"/>
        <w:jc w:val="center"/>
        <w:rPr>
          <w:rFonts w:ascii="Times New Roman" w:hAnsi="Times New Roman" w:cs="Times New Roman"/>
          <w:b w:val="0"/>
          <w:szCs w:val="24"/>
          <w:lang w:val="sr-Cyrl-RS"/>
        </w:rPr>
      </w:pPr>
      <w:bookmarkStart w:id="17" w:name="_Toc23941300"/>
      <w:r>
        <w:rPr>
          <w:rFonts w:ascii="Times New Roman" w:hAnsi="Times New Roman" w:cs="Times New Roman"/>
          <w:b w:val="0"/>
          <w:szCs w:val="24"/>
          <w:lang w:val="sr-Cyrl-RS"/>
        </w:rPr>
        <w:t xml:space="preserve">2.3. </w:t>
      </w:r>
      <w:r w:rsidR="00393322" w:rsidRPr="00B10310">
        <w:rPr>
          <w:rFonts w:ascii="Times New Roman" w:hAnsi="Times New Roman" w:cs="Times New Roman"/>
          <w:b w:val="0"/>
          <w:szCs w:val="24"/>
          <w:lang w:val="sr-Cyrl-RS"/>
        </w:rPr>
        <w:t>Контакт тачке за информисање жртава и сведока при основним судовима, основн</w:t>
      </w:r>
      <w:r w:rsidR="008D658C" w:rsidRPr="00B10310">
        <w:rPr>
          <w:rFonts w:ascii="Times New Roman" w:hAnsi="Times New Roman" w:cs="Times New Roman"/>
          <w:b w:val="0"/>
          <w:szCs w:val="24"/>
          <w:lang w:val="sr-Cyrl-RS"/>
        </w:rPr>
        <w:t>им и вишим јавним тужилаштвима,</w:t>
      </w:r>
      <w:r w:rsidR="00393322" w:rsidRPr="00B10310">
        <w:rPr>
          <w:rFonts w:ascii="Times New Roman" w:hAnsi="Times New Roman" w:cs="Times New Roman"/>
          <w:b w:val="0"/>
          <w:szCs w:val="24"/>
          <w:lang w:val="sr-Cyrl-RS"/>
        </w:rPr>
        <w:t xml:space="preserve"> полицијским управама Министарства унутрашњих послова</w:t>
      </w:r>
      <w:r w:rsidR="008D658C" w:rsidRPr="00B10310">
        <w:rPr>
          <w:rFonts w:ascii="Times New Roman" w:hAnsi="Times New Roman" w:cs="Times New Roman"/>
          <w:b w:val="0"/>
          <w:szCs w:val="24"/>
          <w:lang w:val="sr-Cyrl-RS"/>
        </w:rPr>
        <w:t xml:space="preserve"> и Служби за откривање ратних злочина</w:t>
      </w:r>
      <w:bookmarkEnd w:id="17"/>
    </w:p>
    <w:p w14:paraId="7DDE9B6C" w14:textId="77777777" w:rsidR="00F862C6" w:rsidRPr="00E45021" w:rsidRDefault="00F862C6" w:rsidP="00F862C6">
      <w:pPr>
        <w:tabs>
          <w:tab w:val="left" w:pos="1440"/>
        </w:tabs>
        <w:rPr>
          <w:rFonts w:ascii="Times New Roman" w:hAnsi="Times New Roman" w:cs="Times New Roman"/>
          <w:sz w:val="8"/>
          <w:szCs w:val="24"/>
          <w:lang w:val="sr-Cyrl-RS"/>
        </w:rPr>
      </w:pPr>
    </w:p>
    <w:p w14:paraId="0AD2D725" w14:textId="42381DDE" w:rsidR="00393322"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393322" w:rsidRPr="00F862C6">
        <w:rPr>
          <w:rFonts w:ascii="Times New Roman" w:hAnsi="Times New Roman" w:cs="Times New Roman"/>
          <w:szCs w:val="24"/>
          <w:lang w:val="sr-Cyrl-RS"/>
        </w:rPr>
        <w:t>Уважавајући чињеницу да је прва тачка контакта жртава кривичних дела са институцијама Републике Србије управо комуникација са припадницима Министарства унутрашњих послова, неопходно је да се мрежа посебно обучених контакт тачака, као и механизми упућивања у службе подршке развију и у оквиру овог система.</w:t>
      </w:r>
    </w:p>
    <w:p w14:paraId="323FEFBE" w14:textId="048A9701" w:rsidR="00393322"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393322" w:rsidRPr="00F862C6">
        <w:rPr>
          <w:rFonts w:ascii="Times New Roman" w:hAnsi="Times New Roman" w:cs="Times New Roman"/>
          <w:szCs w:val="24"/>
          <w:lang w:val="sr-Cyrl-RS"/>
        </w:rPr>
        <w:t xml:space="preserve">Истовремено, ценећи резултате постигнуте у процесу успостављања механизама подршке жртвама и сведоцима у јавним тужилаштвима у Републици Србији, мрежа контакт тачака за информисање биће успостављена и у основним и вишим јавним тужилаштвима у </w:t>
      </w:r>
      <w:r w:rsidR="00A6598E" w:rsidRPr="00F862C6">
        <w:rPr>
          <w:rFonts w:ascii="Times New Roman" w:hAnsi="Times New Roman" w:cs="Times New Roman"/>
          <w:szCs w:val="24"/>
          <w:lang w:val="sr-Cyrl-RS"/>
        </w:rPr>
        <w:t xml:space="preserve">Републици Србији. </w:t>
      </w:r>
      <w:r w:rsidR="002A70BF" w:rsidRPr="00F862C6">
        <w:rPr>
          <w:rFonts w:ascii="Times New Roman" w:hAnsi="Times New Roman" w:cs="Times New Roman"/>
          <w:szCs w:val="24"/>
          <w:lang w:val="sr-Cyrl-RS"/>
        </w:rPr>
        <w:t xml:space="preserve">Исти механизам биће развијен и на нивоу мреже основних судова. </w:t>
      </w:r>
    </w:p>
    <w:p w14:paraId="5A3BBBC6" w14:textId="4C21B256" w:rsidR="0055226E"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2A70BF" w:rsidRPr="00F862C6">
        <w:rPr>
          <w:rFonts w:ascii="Times New Roman" w:hAnsi="Times New Roman" w:cs="Times New Roman"/>
          <w:szCs w:val="24"/>
          <w:lang w:val="sr-Cyrl-RS"/>
        </w:rPr>
        <w:t>Основни циљ успостављања мреже контакт тачака јесте да се жртвама и сведоцима, без обзира на то да ли је њихов први контакт са полицијом, судом или јавним тужилаштвом, као и без обзира на врсту и тежину кривичног дела чије су жртве, обезбеди благовремена и поуздана информација о постојању и раду служби подршке жртвама, као и врстама помоћи и подршке које у тим службама могу добити.</w:t>
      </w:r>
    </w:p>
    <w:p w14:paraId="5BF38E27" w14:textId="4F679BE1" w:rsidR="002A70BF"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2A70BF" w:rsidRPr="00F862C6">
        <w:rPr>
          <w:rFonts w:ascii="Times New Roman" w:hAnsi="Times New Roman" w:cs="Times New Roman"/>
          <w:szCs w:val="24"/>
          <w:lang w:val="sr-Cyrl-RS"/>
        </w:rPr>
        <w:t xml:space="preserve">Имајући све наведено у виду, процес успостављања служби подршке при вишим судовима биће праћен успостављањем Мреже контакт тачака за информисање при полицијским управама, </w:t>
      </w:r>
      <w:r w:rsidR="00BE2848" w:rsidRPr="00F862C6">
        <w:rPr>
          <w:rFonts w:ascii="Times New Roman" w:hAnsi="Times New Roman" w:cs="Times New Roman"/>
          <w:szCs w:val="24"/>
          <w:lang w:val="sr-Cyrl-RS"/>
        </w:rPr>
        <w:t xml:space="preserve">Служби за откривање ратних злочина, </w:t>
      </w:r>
      <w:r w:rsidR="002A70BF" w:rsidRPr="00F862C6">
        <w:rPr>
          <w:rFonts w:ascii="Times New Roman" w:hAnsi="Times New Roman" w:cs="Times New Roman"/>
          <w:szCs w:val="24"/>
          <w:lang w:val="sr-Cyrl-RS"/>
        </w:rPr>
        <w:t xml:space="preserve">основним судовима и основним и вишим јавним тужилаштвима, укључујући обуку будућих контакт тачака и израду неопходних </w:t>
      </w:r>
      <w:r w:rsidR="0063161E" w:rsidRPr="00F862C6">
        <w:rPr>
          <w:rFonts w:ascii="Times New Roman" w:hAnsi="Times New Roman" w:cs="Times New Roman"/>
          <w:szCs w:val="24"/>
          <w:lang w:val="sr-Cyrl-RS"/>
        </w:rPr>
        <w:t>протокола и смерница за поступање који ће омогућити њихово униформно поступање.</w:t>
      </w:r>
    </w:p>
    <w:p w14:paraId="666FDE03" w14:textId="28763ACB" w:rsidR="00792D91"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792D91" w:rsidRPr="00F862C6">
        <w:rPr>
          <w:rFonts w:ascii="Times New Roman" w:hAnsi="Times New Roman" w:cs="Times New Roman"/>
          <w:szCs w:val="24"/>
          <w:lang w:val="sr-Cyrl-RS"/>
        </w:rPr>
        <w:t>У циљу обезбеђивања континуитета и квалитета у процесу информисања жртава и сведока, континуирано ће се радити на обуци и повећању броја лица обучених за вршење контакт тачке за информисање, како у оквиру правосудних органа, тако и полиције.</w:t>
      </w:r>
    </w:p>
    <w:p w14:paraId="67530C90" w14:textId="0F7F95C5" w:rsidR="00CF13E2" w:rsidRPr="00AE4EB9" w:rsidRDefault="00756AC1" w:rsidP="00F96121">
      <w:pPr>
        <w:pStyle w:val="Heading2"/>
        <w:jc w:val="center"/>
        <w:rPr>
          <w:rFonts w:ascii="Times New Roman" w:hAnsi="Times New Roman" w:cs="Times New Roman"/>
          <w:b w:val="0"/>
          <w:szCs w:val="24"/>
          <w:lang w:val="sr-Cyrl-RS"/>
        </w:rPr>
      </w:pPr>
      <w:bookmarkStart w:id="18" w:name="_Toc23941301"/>
      <w:r w:rsidRPr="00AE4EB9">
        <w:rPr>
          <w:rFonts w:ascii="Times New Roman" w:hAnsi="Times New Roman" w:cs="Times New Roman"/>
          <w:b w:val="0"/>
          <w:szCs w:val="24"/>
          <w:lang w:val="sr-Cyrl-RS"/>
        </w:rPr>
        <w:t xml:space="preserve">2.4. </w:t>
      </w:r>
      <w:r w:rsidR="0063161E" w:rsidRPr="00AE4EB9">
        <w:rPr>
          <w:rFonts w:ascii="Times New Roman" w:hAnsi="Times New Roman" w:cs="Times New Roman"/>
          <w:b w:val="0"/>
          <w:szCs w:val="24"/>
          <w:lang w:val="sr-Cyrl-RS"/>
        </w:rPr>
        <w:t xml:space="preserve">Координатор служби за подршку жртвама и сведоцима </w:t>
      </w:r>
      <w:r w:rsidR="00514AE7" w:rsidRPr="00AE4EB9">
        <w:rPr>
          <w:rFonts w:ascii="Times New Roman" w:hAnsi="Times New Roman" w:cs="Times New Roman"/>
          <w:b w:val="0"/>
          <w:szCs w:val="24"/>
          <w:lang w:val="sr-Cyrl-RS"/>
        </w:rPr>
        <w:t>кривичних дела</w:t>
      </w:r>
      <w:bookmarkEnd w:id="18"/>
    </w:p>
    <w:p w14:paraId="2CA15D31" w14:textId="77777777" w:rsidR="00AE4EB9" w:rsidRPr="00AE4EB9" w:rsidRDefault="00AE4EB9" w:rsidP="00AE4EB9">
      <w:pPr>
        <w:rPr>
          <w:rFonts w:ascii="Times New Roman" w:hAnsi="Times New Roman" w:cs="Times New Roman"/>
          <w:sz w:val="18"/>
          <w:szCs w:val="18"/>
          <w:lang w:val="sr-Cyrl-RS"/>
        </w:rPr>
      </w:pPr>
    </w:p>
    <w:p w14:paraId="47C6E085" w14:textId="09ADE056" w:rsidR="00514AE7" w:rsidRDefault="00F862C6" w:rsidP="00F862C6">
      <w:pPr>
        <w:tabs>
          <w:tab w:val="left" w:pos="1440"/>
        </w:tabs>
        <w:rPr>
          <w:rFonts w:ascii="Times New Roman" w:hAnsi="Times New Roman" w:cs="Times New Roman"/>
          <w:szCs w:val="24"/>
          <w:lang w:val="sr-Cyrl-RS"/>
        </w:rPr>
      </w:pPr>
      <w:r w:rsidRPr="00AE4EB9">
        <w:rPr>
          <w:rFonts w:ascii="Times New Roman" w:hAnsi="Times New Roman" w:cs="Times New Roman"/>
          <w:szCs w:val="24"/>
          <w:lang w:val="sr-Cyrl-RS"/>
        </w:rPr>
        <w:tab/>
      </w:r>
      <w:r w:rsidR="00514AE7" w:rsidRPr="00AE4EB9">
        <w:rPr>
          <w:rFonts w:ascii="Times New Roman" w:hAnsi="Times New Roman" w:cs="Times New Roman"/>
          <w:szCs w:val="24"/>
          <w:lang w:val="sr-Cyrl-RS"/>
        </w:rPr>
        <w:t>Имајући</w:t>
      </w:r>
      <w:r w:rsidR="00514AE7" w:rsidRPr="00F862C6">
        <w:rPr>
          <w:rFonts w:ascii="Times New Roman" w:hAnsi="Times New Roman" w:cs="Times New Roman"/>
          <w:szCs w:val="24"/>
          <w:lang w:val="sr-Cyrl-RS"/>
        </w:rPr>
        <w:t xml:space="preserve"> у виду потребу за ефикасном и континуираном координацијом служби за подршку жртвама, контакт тачака за информисање жртава, као и свих других актера чије су улоге од значаја за унапређење положаја жртава кривичних дела у Републици Србији, у процесу спровођења Стратегије, у Министарству правде почеће са радом </w:t>
      </w:r>
      <w:r w:rsidR="00A5071E" w:rsidRPr="00F862C6">
        <w:rPr>
          <w:rFonts w:ascii="Times New Roman" w:hAnsi="Times New Roman" w:cs="Times New Roman"/>
          <w:szCs w:val="24"/>
          <w:lang w:val="sr-Cyrl-RS"/>
        </w:rPr>
        <w:t>к</w:t>
      </w:r>
      <w:r w:rsidR="00514AE7" w:rsidRPr="00F862C6">
        <w:rPr>
          <w:rFonts w:ascii="Times New Roman" w:hAnsi="Times New Roman" w:cs="Times New Roman"/>
          <w:szCs w:val="24"/>
          <w:lang w:val="sr-Cyrl-RS"/>
        </w:rPr>
        <w:t>оординатор служби за подршку жртвама и сведоцима кривичних дела</w:t>
      </w:r>
      <w:r w:rsidR="00B42F0A" w:rsidRPr="00F862C6">
        <w:rPr>
          <w:rFonts w:ascii="Times New Roman" w:hAnsi="Times New Roman" w:cs="Times New Roman"/>
          <w:szCs w:val="24"/>
          <w:lang w:val="sr-Cyrl-RS"/>
        </w:rPr>
        <w:t xml:space="preserve"> (у даљем тексту: </w:t>
      </w:r>
      <w:r w:rsidR="00A5071E" w:rsidRPr="00F862C6">
        <w:rPr>
          <w:rFonts w:ascii="Times New Roman" w:hAnsi="Times New Roman" w:cs="Times New Roman"/>
          <w:szCs w:val="24"/>
          <w:lang w:val="sr-Cyrl-RS"/>
        </w:rPr>
        <w:t>к</w:t>
      </w:r>
      <w:r w:rsidR="00B42F0A" w:rsidRPr="00F862C6">
        <w:rPr>
          <w:rFonts w:ascii="Times New Roman" w:hAnsi="Times New Roman" w:cs="Times New Roman"/>
          <w:szCs w:val="24"/>
          <w:lang w:val="sr-Cyrl-RS"/>
        </w:rPr>
        <w:t>оординатор служби)</w:t>
      </w:r>
      <w:r w:rsidR="00514AE7" w:rsidRPr="00F862C6">
        <w:rPr>
          <w:rFonts w:ascii="Times New Roman" w:hAnsi="Times New Roman" w:cs="Times New Roman"/>
          <w:szCs w:val="24"/>
          <w:lang w:val="sr-Cyrl-RS"/>
        </w:rPr>
        <w:t>.</w:t>
      </w:r>
    </w:p>
    <w:p w14:paraId="6E83F943" w14:textId="39C7E968" w:rsidR="00AE4EB9" w:rsidRDefault="00AE4EB9" w:rsidP="00F862C6">
      <w:pPr>
        <w:tabs>
          <w:tab w:val="left" w:pos="1440"/>
        </w:tabs>
        <w:rPr>
          <w:rFonts w:ascii="Times New Roman" w:hAnsi="Times New Roman" w:cs="Times New Roman"/>
          <w:szCs w:val="24"/>
          <w:lang w:val="sr-Cyrl-RS"/>
        </w:rPr>
      </w:pPr>
    </w:p>
    <w:p w14:paraId="455205EF" w14:textId="77777777" w:rsidR="00AE4EB9" w:rsidRPr="00F862C6" w:rsidRDefault="00AE4EB9" w:rsidP="00F862C6">
      <w:pPr>
        <w:tabs>
          <w:tab w:val="left" w:pos="1440"/>
        </w:tabs>
        <w:rPr>
          <w:rFonts w:ascii="Times New Roman" w:hAnsi="Times New Roman" w:cs="Times New Roman"/>
          <w:szCs w:val="24"/>
          <w:lang w:val="sr-Cyrl-RS"/>
        </w:rPr>
      </w:pPr>
    </w:p>
    <w:p w14:paraId="46EA74A9" w14:textId="2B84216D" w:rsidR="00B42F0A"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B42F0A" w:rsidRPr="00F862C6">
        <w:rPr>
          <w:rFonts w:ascii="Times New Roman" w:hAnsi="Times New Roman" w:cs="Times New Roman"/>
          <w:szCs w:val="24"/>
          <w:lang w:val="sr-Cyrl-RS"/>
        </w:rPr>
        <w:t xml:space="preserve">Почетку рада </w:t>
      </w:r>
      <w:r w:rsidR="00044A80" w:rsidRPr="00F862C6">
        <w:rPr>
          <w:rFonts w:ascii="Times New Roman" w:hAnsi="Times New Roman" w:cs="Times New Roman"/>
          <w:szCs w:val="24"/>
          <w:lang w:val="sr-Cyrl-RS"/>
        </w:rPr>
        <w:t>к</w:t>
      </w:r>
      <w:r w:rsidR="00B42F0A" w:rsidRPr="00F862C6">
        <w:rPr>
          <w:rFonts w:ascii="Times New Roman" w:hAnsi="Times New Roman" w:cs="Times New Roman"/>
          <w:szCs w:val="24"/>
          <w:lang w:val="sr-Cyrl-RS"/>
        </w:rPr>
        <w:t>оординатора служби</w:t>
      </w:r>
      <w:r w:rsidR="00D841C8" w:rsidRPr="00F862C6">
        <w:rPr>
          <w:rFonts w:ascii="Times New Roman" w:hAnsi="Times New Roman" w:cs="Times New Roman"/>
          <w:szCs w:val="24"/>
          <w:lang w:val="sr-Cyrl-RS"/>
        </w:rPr>
        <w:t xml:space="preserve"> претходиће неопходне измене Правилника о унутрашњем уређењу и систематизацији радних места у Министарству правде, чиме би у оквиру надлежности Сектора за правосуђе овог министарства биле препознате нове надлежности везане за оснивање и почетак рада служби подршке жртвама при вишим судовима, као и оснивање Националне мреже.</w:t>
      </w:r>
    </w:p>
    <w:p w14:paraId="3A76FE04" w14:textId="3A179308" w:rsidR="0055226E" w:rsidRPr="00F862C6" w:rsidRDefault="00F862C6" w:rsidP="00F862C6">
      <w:pPr>
        <w:tabs>
          <w:tab w:val="left" w:pos="1440"/>
        </w:tabs>
        <w:spacing w:after="0"/>
        <w:rPr>
          <w:rFonts w:ascii="Times New Roman" w:hAnsi="Times New Roman" w:cs="Times New Roman"/>
          <w:szCs w:val="24"/>
          <w:lang w:val="sr-Cyrl-RS"/>
        </w:rPr>
      </w:pPr>
      <w:r>
        <w:rPr>
          <w:rFonts w:ascii="Times New Roman" w:hAnsi="Times New Roman" w:cs="Times New Roman"/>
          <w:szCs w:val="24"/>
          <w:lang w:val="sr-Cyrl-RS"/>
        </w:rPr>
        <w:tab/>
      </w:r>
      <w:r w:rsidR="00D841C8" w:rsidRPr="00F862C6">
        <w:rPr>
          <w:rFonts w:ascii="Times New Roman" w:hAnsi="Times New Roman" w:cs="Times New Roman"/>
          <w:szCs w:val="24"/>
          <w:lang w:val="sr-Cyrl-RS"/>
        </w:rPr>
        <w:t xml:space="preserve">Делокруг послова </w:t>
      </w:r>
      <w:r w:rsidR="003531A0" w:rsidRPr="00F862C6">
        <w:rPr>
          <w:rFonts w:ascii="Times New Roman" w:hAnsi="Times New Roman" w:cs="Times New Roman"/>
          <w:szCs w:val="24"/>
          <w:lang w:val="sr-Cyrl-RS"/>
        </w:rPr>
        <w:t>к</w:t>
      </w:r>
      <w:r w:rsidR="00D841C8" w:rsidRPr="00F862C6">
        <w:rPr>
          <w:rFonts w:ascii="Times New Roman" w:hAnsi="Times New Roman" w:cs="Times New Roman"/>
          <w:szCs w:val="24"/>
          <w:lang w:val="sr-Cyrl-RS"/>
        </w:rPr>
        <w:t>оординатора служби подразумевао би, између осталог, и следеће активности: обављање послова у вези са институционализацијом</w:t>
      </w:r>
      <w:r w:rsidR="00E92045" w:rsidRPr="00F862C6">
        <w:rPr>
          <w:rFonts w:ascii="Times New Roman" w:hAnsi="Times New Roman" w:cs="Times New Roman"/>
          <w:szCs w:val="24"/>
          <w:lang w:val="sr-Cyrl-RS"/>
        </w:rPr>
        <w:t>, финансирањем</w:t>
      </w:r>
      <w:r w:rsidR="00D841C8" w:rsidRPr="00F862C6">
        <w:rPr>
          <w:rFonts w:ascii="Times New Roman" w:hAnsi="Times New Roman" w:cs="Times New Roman"/>
          <w:szCs w:val="24"/>
          <w:lang w:val="sr-Cyrl-RS"/>
        </w:rPr>
        <w:t xml:space="preserve"> </w:t>
      </w:r>
      <w:r w:rsidR="00E92045" w:rsidRPr="00F862C6">
        <w:rPr>
          <w:rFonts w:ascii="Times New Roman" w:hAnsi="Times New Roman" w:cs="Times New Roman"/>
          <w:szCs w:val="24"/>
          <w:lang w:val="sr-Cyrl-RS"/>
        </w:rPr>
        <w:t xml:space="preserve">и надзором над радом </w:t>
      </w:r>
      <w:r w:rsidR="00D841C8" w:rsidRPr="00F862C6">
        <w:rPr>
          <w:rFonts w:ascii="Times New Roman" w:hAnsi="Times New Roman" w:cs="Times New Roman"/>
          <w:szCs w:val="24"/>
          <w:lang w:val="sr-Cyrl-RS"/>
        </w:rPr>
        <w:t xml:space="preserve">мреже подршке жртвама и сведоцима; координацију </w:t>
      </w:r>
      <w:proofErr w:type="spellStart"/>
      <w:r w:rsidR="00D841C8" w:rsidRPr="00F862C6">
        <w:rPr>
          <w:rFonts w:ascii="Times New Roman" w:hAnsi="Times New Roman" w:cs="Times New Roman"/>
          <w:szCs w:val="24"/>
          <w:lang w:val="sr-Cyrl-RS"/>
        </w:rPr>
        <w:t>међународн</w:t>
      </w:r>
      <w:r w:rsidR="00E92045" w:rsidRPr="00F862C6">
        <w:rPr>
          <w:rFonts w:ascii="Times New Roman" w:hAnsi="Times New Roman" w:cs="Times New Roman"/>
          <w:szCs w:val="24"/>
          <w:lang w:val="sr-Cyrl-RS"/>
        </w:rPr>
        <w:t>e</w:t>
      </w:r>
      <w:proofErr w:type="spellEnd"/>
      <w:r w:rsidR="00D841C8" w:rsidRPr="00F862C6">
        <w:rPr>
          <w:rFonts w:ascii="Times New Roman" w:hAnsi="Times New Roman" w:cs="Times New Roman"/>
          <w:szCs w:val="24"/>
          <w:lang w:val="sr-Cyrl-RS"/>
        </w:rPr>
        <w:t xml:space="preserve"> и </w:t>
      </w:r>
      <w:proofErr w:type="spellStart"/>
      <w:r w:rsidR="00D841C8" w:rsidRPr="00F862C6">
        <w:rPr>
          <w:rFonts w:ascii="Times New Roman" w:hAnsi="Times New Roman" w:cs="Times New Roman"/>
          <w:szCs w:val="24"/>
          <w:lang w:val="sr-Cyrl-RS"/>
        </w:rPr>
        <w:t>међуинституционалн</w:t>
      </w:r>
      <w:r w:rsidR="00E92045" w:rsidRPr="00F862C6">
        <w:rPr>
          <w:rFonts w:ascii="Times New Roman" w:hAnsi="Times New Roman" w:cs="Times New Roman"/>
          <w:szCs w:val="24"/>
          <w:lang w:val="sr-Cyrl-RS"/>
        </w:rPr>
        <w:t>e</w:t>
      </w:r>
      <w:proofErr w:type="spellEnd"/>
      <w:r w:rsidR="00D841C8" w:rsidRPr="00F862C6">
        <w:rPr>
          <w:rFonts w:ascii="Times New Roman" w:hAnsi="Times New Roman" w:cs="Times New Roman"/>
          <w:szCs w:val="24"/>
          <w:lang w:val="sr-Cyrl-RS"/>
        </w:rPr>
        <w:t xml:space="preserve"> </w:t>
      </w:r>
      <w:proofErr w:type="spellStart"/>
      <w:r w:rsidR="00D841C8" w:rsidRPr="00F862C6">
        <w:rPr>
          <w:rFonts w:ascii="Times New Roman" w:hAnsi="Times New Roman" w:cs="Times New Roman"/>
          <w:szCs w:val="24"/>
          <w:lang w:val="sr-Cyrl-RS"/>
        </w:rPr>
        <w:t>сарадњ</w:t>
      </w:r>
      <w:r w:rsidR="00E92045" w:rsidRPr="00F862C6">
        <w:rPr>
          <w:rFonts w:ascii="Times New Roman" w:hAnsi="Times New Roman" w:cs="Times New Roman"/>
          <w:szCs w:val="24"/>
          <w:lang w:val="sr-Cyrl-RS"/>
        </w:rPr>
        <w:t>e</w:t>
      </w:r>
      <w:proofErr w:type="spellEnd"/>
      <w:r w:rsidR="00D841C8" w:rsidRPr="00F862C6">
        <w:rPr>
          <w:rFonts w:ascii="Times New Roman" w:hAnsi="Times New Roman" w:cs="Times New Roman"/>
          <w:szCs w:val="24"/>
          <w:lang w:val="sr-Cyrl-RS"/>
        </w:rPr>
        <w:t>; пр</w:t>
      </w:r>
      <w:r w:rsidR="00E92045" w:rsidRPr="00F862C6">
        <w:rPr>
          <w:rFonts w:ascii="Times New Roman" w:hAnsi="Times New Roman" w:cs="Times New Roman"/>
          <w:szCs w:val="24"/>
          <w:lang w:val="sr-Cyrl-RS"/>
        </w:rPr>
        <w:t>аћење</w:t>
      </w:r>
      <w:r w:rsidR="00D841C8" w:rsidRPr="00F862C6">
        <w:rPr>
          <w:rFonts w:ascii="Times New Roman" w:hAnsi="Times New Roman" w:cs="Times New Roman"/>
          <w:szCs w:val="24"/>
          <w:lang w:val="sr-Cyrl-RS"/>
        </w:rPr>
        <w:t xml:space="preserve"> примен</w:t>
      </w:r>
      <w:r w:rsidR="00E92045" w:rsidRPr="00F862C6">
        <w:rPr>
          <w:rFonts w:ascii="Times New Roman" w:hAnsi="Times New Roman" w:cs="Times New Roman"/>
          <w:szCs w:val="24"/>
          <w:lang w:val="sr-Cyrl-RS"/>
        </w:rPr>
        <w:t>е</w:t>
      </w:r>
      <w:r w:rsidR="00D841C8" w:rsidRPr="00F862C6">
        <w:rPr>
          <w:rFonts w:ascii="Times New Roman" w:hAnsi="Times New Roman" w:cs="Times New Roman"/>
          <w:szCs w:val="24"/>
          <w:lang w:val="sr-Cyrl-RS"/>
        </w:rPr>
        <w:t xml:space="preserve"> међународних прописа који се односе на подршку </w:t>
      </w:r>
      <w:r w:rsidR="00E92045" w:rsidRPr="00F862C6">
        <w:rPr>
          <w:rFonts w:ascii="Times New Roman" w:hAnsi="Times New Roman" w:cs="Times New Roman"/>
          <w:szCs w:val="24"/>
          <w:lang w:val="sr-Cyrl-RS"/>
        </w:rPr>
        <w:t>жртвама</w:t>
      </w:r>
      <w:r w:rsidR="00D841C8" w:rsidRPr="00F862C6">
        <w:rPr>
          <w:rFonts w:ascii="Times New Roman" w:hAnsi="Times New Roman" w:cs="Times New Roman"/>
          <w:szCs w:val="24"/>
          <w:lang w:val="sr-Cyrl-RS"/>
        </w:rPr>
        <w:t xml:space="preserve"> и сведоцима и у складу са тим учеств</w:t>
      </w:r>
      <w:r w:rsidR="00E92045" w:rsidRPr="00F862C6">
        <w:rPr>
          <w:rFonts w:ascii="Times New Roman" w:hAnsi="Times New Roman" w:cs="Times New Roman"/>
          <w:szCs w:val="24"/>
          <w:lang w:val="sr-Cyrl-RS"/>
        </w:rPr>
        <w:t>овање</w:t>
      </w:r>
      <w:r w:rsidR="00D841C8" w:rsidRPr="00F862C6">
        <w:rPr>
          <w:rFonts w:ascii="Times New Roman" w:hAnsi="Times New Roman" w:cs="Times New Roman"/>
          <w:szCs w:val="24"/>
          <w:lang w:val="sr-Cyrl-RS"/>
        </w:rPr>
        <w:t xml:space="preserve"> у изради домаћих прописа и давањ</w:t>
      </w:r>
      <w:r w:rsidR="00E92045" w:rsidRPr="00F862C6">
        <w:rPr>
          <w:rFonts w:ascii="Times New Roman" w:hAnsi="Times New Roman" w:cs="Times New Roman"/>
          <w:szCs w:val="24"/>
          <w:lang w:val="sr-Cyrl-RS"/>
        </w:rPr>
        <w:t>е</w:t>
      </w:r>
      <w:r w:rsidR="00D841C8" w:rsidRPr="00F862C6">
        <w:rPr>
          <w:rFonts w:ascii="Times New Roman" w:hAnsi="Times New Roman" w:cs="Times New Roman"/>
          <w:szCs w:val="24"/>
          <w:lang w:val="sr-Cyrl-RS"/>
        </w:rPr>
        <w:t xml:space="preserve"> стручног мишљења у вези са заштитом њихових људских права, као и </w:t>
      </w:r>
      <w:r w:rsidR="00A62A02" w:rsidRPr="00F862C6">
        <w:rPr>
          <w:rFonts w:ascii="Times New Roman" w:hAnsi="Times New Roman" w:cs="Times New Roman"/>
          <w:szCs w:val="24"/>
          <w:lang w:val="sr-Cyrl-RS"/>
        </w:rPr>
        <w:t xml:space="preserve">учествовање </w:t>
      </w:r>
      <w:r w:rsidR="00D841C8" w:rsidRPr="00F862C6">
        <w:rPr>
          <w:rFonts w:ascii="Times New Roman" w:hAnsi="Times New Roman" w:cs="Times New Roman"/>
          <w:szCs w:val="24"/>
          <w:lang w:val="sr-Cyrl-RS"/>
        </w:rPr>
        <w:t xml:space="preserve">у усклађивању домаћих прописа са </w:t>
      </w:r>
      <w:proofErr w:type="spellStart"/>
      <w:r w:rsidR="00D841C8" w:rsidRPr="00F862C6">
        <w:rPr>
          <w:rFonts w:ascii="Times New Roman" w:hAnsi="Times New Roman" w:cs="Times New Roman"/>
          <w:i/>
          <w:szCs w:val="24"/>
          <w:lang w:val="sr-Cyrl-RS"/>
        </w:rPr>
        <w:t>Аcquis</w:t>
      </w:r>
      <w:proofErr w:type="spellEnd"/>
      <w:r w:rsidR="00D841C8" w:rsidRPr="00F862C6">
        <w:rPr>
          <w:rFonts w:ascii="Times New Roman" w:hAnsi="Times New Roman" w:cs="Times New Roman"/>
          <w:i/>
          <w:szCs w:val="24"/>
          <w:lang w:val="sr-Cyrl-RS"/>
        </w:rPr>
        <w:t xml:space="preserve"> </w:t>
      </w:r>
      <w:proofErr w:type="spellStart"/>
      <w:r w:rsidR="00D841C8" w:rsidRPr="00F862C6">
        <w:rPr>
          <w:rFonts w:ascii="Times New Roman" w:hAnsi="Times New Roman" w:cs="Times New Roman"/>
          <w:i/>
          <w:szCs w:val="24"/>
          <w:lang w:val="sr-Cyrl-RS"/>
        </w:rPr>
        <w:t>Communautaire</w:t>
      </w:r>
      <w:proofErr w:type="spellEnd"/>
      <w:r w:rsidR="00D841C8" w:rsidRPr="00F862C6">
        <w:rPr>
          <w:rFonts w:ascii="Times New Roman" w:hAnsi="Times New Roman" w:cs="Times New Roman"/>
          <w:szCs w:val="24"/>
          <w:lang w:val="sr-Cyrl-RS"/>
        </w:rPr>
        <w:t>; надз</w:t>
      </w:r>
      <w:r w:rsidR="00A62A02" w:rsidRPr="00F862C6">
        <w:rPr>
          <w:rFonts w:ascii="Times New Roman" w:hAnsi="Times New Roman" w:cs="Times New Roman"/>
          <w:szCs w:val="24"/>
          <w:lang w:val="sr-Cyrl-RS"/>
        </w:rPr>
        <w:t>о</w:t>
      </w:r>
      <w:r w:rsidR="00D841C8" w:rsidRPr="00F862C6">
        <w:rPr>
          <w:rFonts w:ascii="Times New Roman" w:hAnsi="Times New Roman" w:cs="Times New Roman"/>
          <w:szCs w:val="24"/>
          <w:lang w:val="sr-Cyrl-RS"/>
        </w:rPr>
        <w:t>р</w:t>
      </w:r>
      <w:r w:rsidR="00A62A02" w:rsidRPr="00F862C6">
        <w:rPr>
          <w:rFonts w:ascii="Times New Roman" w:hAnsi="Times New Roman" w:cs="Times New Roman"/>
          <w:szCs w:val="24"/>
          <w:lang w:val="sr-Cyrl-RS"/>
        </w:rPr>
        <w:t xml:space="preserve"> над</w:t>
      </w:r>
      <w:r w:rsidR="00D841C8" w:rsidRPr="00F862C6">
        <w:rPr>
          <w:rFonts w:ascii="Times New Roman" w:hAnsi="Times New Roman" w:cs="Times New Roman"/>
          <w:szCs w:val="24"/>
          <w:lang w:val="sr-Cyrl-RS"/>
        </w:rPr>
        <w:t xml:space="preserve"> рад</w:t>
      </w:r>
      <w:r w:rsidR="00A62A02" w:rsidRPr="00F862C6">
        <w:rPr>
          <w:rFonts w:ascii="Times New Roman" w:hAnsi="Times New Roman" w:cs="Times New Roman"/>
          <w:szCs w:val="24"/>
          <w:lang w:val="sr-Cyrl-RS"/>
        </w:rPr>
        <w:t>ом</w:t>
      </w:r>
      <w:r w:rsidR="00D841C8" w:rsidRPr="00F862C6">
        <w:rPr>
          <w:rFonts w:ascii="Times New Roman" w:hAnsi="Times New Roman" w:cs="Times New Roman"/>
          <w:szCs w:val="24"/>
          <w:lang w:val="sr-Cyrl-RS"/>
        </w:rPr>
        <w:t xml:space="preserve"> служби за помоћ и подршку оштећенима и сведоцима;</w:t>
      </w:r>
      <w:r w:rsidR="00D841C8" w:rsidRPr="00F862C6">
        <w:rPr>
          <w:rFonts w:ascii="Times New Roman" w:hAnsi="Times New Roman" w:cs="Times New Roman"/>
          <w:color w:val="FF0000"/>
          <w:szCs w:val="24"/>
          <w:lang w:val="sr-Cyrl-RS"/>
        </w:rPr>
        <w:t xml:space="preserve"> </w:t>
      </w:r>
      <w:r w:rsidR="00D841C8" w:rsidRPr="00F862C6">
        <w:rPr>
          <w:rFonts w:ascii="Times New Roman" w:hAnsi="Times New Roman" w:cs="Times New Roman"/>
          <w:szCs w:val="24"/>
          <w:lang w:val="sr-Cyrl-RS"/>
        </w:rPr>
        <w:t>обавештава</w:t>
      </w:r>
      <w:r w:rsidR="00E92045" w:rsidRPr="00F862C6">
        <w:rPr>
          <w:rFonts w:ascii="Times New Roman" w:hAnsi="Times New Roman" w:cs="Times New Roman"/>
          <w:szCs w:val="24"/>
          <w:lang w:val="sr-Cyrl-RS"/>
        </w:rPr>
        <w:t xml:space="preserve">ње жртава и њихових породица </w:t>
      </w:r>
      <w:r w:rsidR="00D841C8" w:rsidRPr="00F862C6">
        <w:rPr>
          <w:rFonts w:ascii="Times New Roman" w:hAnsi="Times New Roman" w:cs="Times New Roman"/>
          <w:szCs w:val="24"/>
          <w:lang w:val="sr-Cyrl-RS"/>
        </w:rPr>
        <w:t xml:space="preserve">о пуштању </w:t>
      </w:r>
      <w:r w:rsidR="00BB6731" w:rsidRPr="00F862C6">
        <w:rPr>
          <w:rFonts w:ascii="Times New Roman" w:hAnsi="Times New Roman" w:cs="Times New Roman"/>
          <w:szCs w:val="24"/>
          <w:lang w:val="sr-Cyrl-RS"/>
        </w:rPr>
        <w:t>осуђеног лица</w:t>
      </w:r>
      <w:r w:rsidR="00D841C8" w:rsidRPr="00F862C6">
        <w:rPr>
          <w:rFonts w:ascii="Times New Roman" w:hAnsi="Times New Roman" w:cs="Times New Roman"/>
          <w:szCs w:val="24"/>
          <w:lang w:val="sr-Cyrl-RS"/>
        </w:rPr>
        <w:t xml:space="preserve"> на слободу</w:t>
      </w:r>
      <w:r w:rsidR="00792D91" w:rsidRPr="00F862C6">
        <w:rPr>
          <w:rFonts w:ascii="Times New Roman" w:hAnsi="Times New Roman" w:cs="Times New Roman"/>
          <w:szCs w:val="24"/>
          <w:lang w:val="sr-Cyrl-RS"/>
        </w:rPr>
        <w:t xml:space="preserve"> у сарадњи са Управом за извршење кривичних санкција</w:t>
      </w:r>
      <w:r w:rsidR="00D841C8" w:rsidRPr="00F862C6">
        <w:rPr>
          <w:rFonts w:ascii="Times New Roman" w:hAnsi="Times New Roman" w:cs="Times New Roman"/>
          <w:szCs w:val="24"/>
          <w:lang w:val="sr-Cyrl-RS"/>
        </w:rPr>
        <w:t xml:space="preserve">; </w:t>
      </w:r>
      <w:r w:rsidR="00E92045" w:rsidRPr="00F862C6">
        <w:rPr>
          <w:rFonts w:ascii="Times New Roman" w:hAnsi="Times New Roman" w:cs="Times New Roman"/>
          <w:szCs w:val="24"/>
          <w:lang w:val="sr-Cyrl-RS"/>
        </w:rPr>
        <w:t xml:space="preserve">координација програма обуке и кампања подизања свести у области права жртава и сведока; пружање административно техничке подршке раду </w:t>
      </w:r>
      <w:r w:rsidR="00103A00" w:rsidRPr="00F862C6">
        <w:rPr>
          <w:rFonts w:ascii="Times New Roman" w:hAnsi="Times New Roman" w:cs="Times New Roman"/>
          <w:szCs w:val="24"/>
          <w:lang w:val="sr-Cyrl-RS"/>
        </w:rPr>
        <w:t>тел</w:t>
      </w:r>
      <w:r w:rsidR="00A62A02" w:rsidRPr="00F862C6">
        <w:rPr>
          <w:rFonts w:ascii="Times New Roman" w:hAnsi="Times New Roman" w:cs="Times New Roman"/>
          <w:szCs w:val="24"/>
          <w:lang w:val="sr-Cyrl-RS"/>
        </w:rPr>
        <w:t>а</w:t>
      </w:r>
      <w:r w:rsidR="00103A00" w:rsidRPr="00F862C6">
        <w:rPr>
          <w:rFonts w:ascii="Times New Roman" w:hAnsi="Times New Roman" w:cs="Times New Roman"/>
          <w:szCs w:val="24"/>
          <w:lang w:val="sr-Cyrl-RS"/>
        </w:rPr>
        <w:t xml:space="preserve"> задужено</w:t>
      </w:r>
      <w:r w:rsidR="00A62A02" w:rsidRPr="00F862C6">
        <w:rPr>
          <w:rFonts w:ascii="Times New Roman" w:hAnsi="Times New Roman" w:cs="Times New Roman"/>
          <w:szCs w:val="24"/>
          <w:lang w:val="sr-Cyrl-RS"/>
        </w:rPr>
        <w:t>г</w:t>
      </w:r>
      <w:r w:rsidR="00103A00" w:rsidRPr="00F862C6">
        <w:rPr>
          <w:rFonts w:ascii="Times New Roman" w:hAnsi="Times New Roman" w:cs="Times New Roman"/>
          <w:szCs w:val="24"/>
          <w:lang w:val="sr-Cyrl-RS"/>
        </w:rPr>
        <w:t xml:space="preserve"> за праћење и евалуацију рада Националне мреже</w:t>
      </w:r>
      <w:r w:rsidR="00D841C8" w:rsidRPr="00F862C6">
        <w:rPr>
          <w:rFonts w:ascii="Times New Roman" w:hAnsi="Times New Roman" w:cs="Times New Roman"/>
          <w:szCs w:val="24"/>
          <w:lang w:val="sr-Cyrl-RS"/>
        </w:rPr>
        <w:t>.</w:t>
      </w:r>
    </w:p>
    <w:p w14:paraId="01FBC150" w14:textId="6A61A48D" w:rsidR="0055226E" w:rsidRDefault="0055226E" w:rsidP="00F862C6">
      <w:pPr>
        <w:pStyle w:val="ListParagraph"/>
        <w:tabs>
          <w:tab w:val="left" w:pos="1440"/>
        </w:tabs>
        <w:spacing w:after="0"/>
        <w:rPr>
          <w:rFonts w:ascii="Times New Roman" w:hAnsi="Times New Roman" w:cs="Times New Roman"/>
          <w:szCs w:val="24"/>
          <w:lang w:val="sr-Cyrl-RS"/>
        </w:rPr>
      </w:pPr>
    </w:p>
    <w:p w14:paraId="3233D615" w14:textId="128AA16A" w:rsidR="0055226E" w:rsidRPr="00B10310" w:rsidRDefault="00756AC1" w:rsidP="00F96121">
      <w:pPr>
        <w:pStyle w:val="Heading2"/>
        <w:jc w:val="center"/>
        <w:rPr>
          <w:rFonts w:ascii="Times New Roman" w:hAnsi="Times New Roman" w:cs="Times New Roman"/>
          <w:b w:val="0"/>
          <w:szCs w:val="24"/>
          <w:lang w:val="sr-Cyrl-RS"/>
        </w:rPr>
      </w:pPr>
      <w:bookmarkStart w:id="19" w:name="_Toc23941302"/>
      <w:r>
        <w:rPr>
          <w:rFonts w:ascii="Times New Roman" w:hAnsi="Times New Roman" w:cs="Times New Roman"/>
          <w:b w:val="0"/>
          <w:szCs w:val="24"/>
          <w:lang w:val="sr-Cyrl-RS"/>
        </w:rPr>
        <w:t xml:space="preserve">2.5. </w:t>
      </w:r>
      <w:r w:rsidR="0055226E" w:rsidRPr="00B10310">
        <w:rPr>
          <w:rFonts w:ascii="Times New Roman" w:hAnsi="Times New Roman" w:cs="Times New Roman"/>
          <w:b w:val="0"/>
          <w:szCs w:val="24"/>
          <w:lang w:val="sr-Cyrl-RS"/>
        </w:rPr>
        <w:t>Надзор над радом служби подршке жртвама и сведоцима кривичних дела</w:t>
      </w:r>
      <w:bookmarkEnd w:id="19"/>
    </w:p>
    <w:p w14:paraId="099B7700" w14:textId="3B37BBE2" w:rsidR="003E0D7F" w:rsidRPr="00AE4EB9" w:rsidRDefault="003E0D7F" w:rsidP="00F862C6">
      <w:pPr>
        <w:tabs>
          <w:tab w:val="left" w:pos="1440"/>
        </w:tabs>
        <w:rPr>
          <w:rFonts w:ascii="Times New Roman" w:hAnsi="Times New Roman" w:cs="Times New Roman"/>
          <w:sz w:val="18"/>
          <w:szCs w:val="18"/>
          <w:lang w:val="sr-Cyrl-RS"/>
        </w:rPr>
      </w:pPr>
    </w:p>
    <w:p w14:paraId="09A8AA11" w14:textId="2FE8A95D" w:rsidR="0055226E"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 xml:space="preserve">Надзор над радом служби подршке жртвама и сведоцима кривичних дела у оквиру </w:t>
      </w:r>
      <w:r w:rsidR="00CC4CEB" w:rsidRPr="00F862C6">
        <w:rPr>
          <w:rFonts w:ascii="Times New Roman" w:hAnsi="Times New Roman" w:cs="Times New Roman"/>
          <w:szCs w:val="24"/>
          <w:lang w:val="sr-Cyrl-RS"/>
        </w:rPr>
        <w:t>Н</w:t>
      </w:r>
      <w:r w:rsidR="0055226E" w:rsidRPr="00F862C6">
        <w:rPr>
          <w:rFonts w:ascii="Times New Roman" w:hAnsi="Times New Roman" w:cs="Times New Roman"/>
          <w:szCs w:val="24"/>
          <w:lang w:val="sr-Cyrl-RS"/>
        </w:rPr>
        <w:t xml:space="preserve">ационалне мреже биће поверен Министарству правде. Процедуре и модалитети вршења надзора над радом служби подршке биће уређени посебним актом који доноси </w:t>
      </w:r>
      <w:r w:rsidR="00C079F3" w:rsidRPr="00F862C6">
        <w:rPr>
          <w:rFonts w:ascii="Times New Roman" w:hAnsi="Times New Roman" w:cs="Times New Roman"/>
          <w:szCs w:val="24"/>
          <w:lang w:val="sr-Cyrl-RS"/>
        </w:rPr>
        <w:t>м</w:t>
      </w:r>
      <w:r w:rsidR="0055226E" w:rsidRPr="00F862C6">
        <w:rPr>
          <w:rFonts w:ascii="Times New Roman" w:hAnsi="Times New Roman" w:cs="Times New Roman"/>
          <w:szCs w:val="24"/>
          <w:lang w:val="sr-Cyrl-RS"/>
        </w:rPr>
        <w:t>инистар правде.</w:t>
      </w:r>
    </w:p>
    <w:p w14:paraId="26910EC4" w14:textId="755B19DE" w:rsidR="0055226E"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Са циљем одржања квалитета доступних услуга, поштовања етичких принципа</w:t>
      </w:r>
      <w:r w:rsidR="00375F79" w:rsidRPr="00F862C6">
        <w:rPr>
          <w:rFonts w:ascii="Times New Roman" w:hAnsi="Times New Roman" w:cs="Times New Roman"/>
          <w:szCs w:val="24"/>
          <w:lang w:val="sr-Cyrl-RS"/>
        </w:rPr>
        <w:t>,</w:t>
      </w:r>
      <w:r w:rsidR="0055226E" w:rsidRPr="00F862C6">
        <w:rPr>
          <w:rFonts w:ascii="Times New Roman" w:hAnsi="Times New Roman" w:cs="Times New Roman"/>
          <w:szCs w:val="24"/>
          <w:lang w:val="sr-Cyrl-RS"/>
        </w:rPr>
        <w:t xml:space="preserve"> али и одговорне употребе алоцираних ресурса, посебним актом </w:t>
      </w:r>
      <w:r w:rsidR="00375F79" w:rsidRPr="00F862C6">
        <w:rPr>
          <w:rFonts w:ascii="Times New Roman" w:hAnsi="Times New Roman" w:cs="Times New Roman"/>
          <w:szCs w:val="24"/>
          <w:lang w:val="sr-Cyrl-RS"/>
        </w:rPr>
        <w:t>м</w:t>
      </w:r>
      <w:r w:rsidR="0055226E" w:rsidRPr="00F862C6">
        <w:rPr>
          <w:rFonts w:ascii="Times New Roman" w:hAnsi="Times New Roman" w:cs="Times New Roman"/>
          <w:szCs w:val="24"/>
          <w:lang w:val="sr-Cyrl-RS"/>
        </w:rPr>
        <w:t xml:space="preserve">инистра правде биће уређени и механизми одговорности </w:t>
      </w:r>
      <w:proofErr w:type="spellStart"/>
      <w:r w:rsidR="0055226E" w:rsidRPr="00F862C6">
        <w:rPr>
          <w:rFonts w:ascii="Times New Roman" w:hAnsi="Times New Roman" w:cs="Times New Roman"/>
          <w:szCs w:val="24"/>
          <w:lang w:val="sr-Cyrl-RS"/>
        </w:rPr>
        <w:t>пружалаца</w:t>
      </w:r>
      <w:proofErr w:type="spellEnd"/>
      <w:r w:rsidR="0055226E" w:rsidRPr="00F862C6">
        <w:rPr>
          <w:rFonts w:ascii="Times New Roman" w:hAnsi="Times New Roman" w:cs="Times New Roman"/>
          <w:szCs w:val="24"/>
          <w:lang w:val="sr-Cyrl-RS"/>
        </w:rPr>
        <w:t xml:space="preserve"> у оквиру служби подршке укључених у </w:t>
      </w:r>
      <w:r w:rsidR="00375F79" w:rsidRPr="00F862C6">
        <w:rPr>
          <w:rFonts w:ascii="Times New Roman" w:hAnsi="Times New Roman" w:cs="Times New Roman"/>
          <w:szCs w:val="24"/>
          <w:lang w:val="sr-Cyrl-RS"/>
        </w:rPr>
        <w:t>Н</w:t>
      </w:r>
      <w:r w:rsidR="0055226E" w:rsidRPr="00F862C6">
        <w:rPr>
          <w:rFonts w:ascii="Times New Roman" w:hAnsi="Times New Roman" w:cs="Times New Roman"/>
          <w:szCs w:val="24"/>
          <w:lang w:val="sr-Cyrl-RS"/>
        </w:rPr>
        <w:t>ационалну мрежу и одговорних лица у таквим службама, али и правне последице непоштовања правила или неиспуњ</w:t>
      </w:r>
      <w:r w:rsidR="00375F79" w:rsidRPr="00F862C6">
        <w:rPr>
          <w:rFonts w:ascii="Times New Roman" w:hAnsi="Times New Roman" w:cs="Times New Roman"/>
          <w:szCs w:val="24"/>
          <w:lang w:val="sr-Cyrl-RS"/>
        </w:rPr>
        <w:t>ава</w:t>
      </w:r>
      <w:r w:rsidR="0055226E" w:rsidRPr="00F862C6">
        <w:rPr>
          <w:rFonts w:ascii="Times New Roman" w:hAnsi="Times New Roman" w:cs="Times New Roman"/>
          <w:szCs w:val="24"/>
          <w:lang w:val="sr-Cyrl-RS"/>
        </w:rPr>
        <w:t>ња стандарда од стране самих организација укључених у Националну мрежу.</w:t>
      </w:r>
    </w:p>
    <w:p w14:paraId="309C2B8B" w14:textId="67C86E2E" w:rsidR="008D658C"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Посебну улогу у резултатима надзора над радом служби подршке у оквиру Националне мреже, као и њихове рефлексије на кораке за унапређење система, имаће координирана, континуирана и ефикасна сарадња између Министарства правде и тела задуженог за праћење и евалуацију рада Националне мреже, као надлежног за креирање стратешких праваца функционисања и развоја мреже, а на основу евалуације емпиријских (квалитативних и квантитативних) показатеља њеног функционисања. Ова сарадња треба да резултира применом принципа дедукције и индукције у размени података и идеја и резултира побољшањима, како на пољу функционисања појединачних служби, тако и система као целине.</w:t>
      </w:r>
    </w:p>
    <w:p w14:paraId="0F37C33D" w14:textId="7D10E8F4" w:rsidR="00E45021" w:rsidRDefault="00E45021" w:rsidP="00F862C6">
      <w:pPr>
        <w:tabs>
          <w:tab w:val="left" w:pos="1440"/>
        </w:tabs>
        <w:rPr>
          <w:rFonts w:ascii="Times New Roman" w:hAnsi="Times New Roman" w:cs="Times New Roman"/>
          <w:szCs w:val="24"/>
          <w:lang w:val="sr-Cyrl-RS"/>
        </w:rPr>
      </w:pPr>
    </w:p>
    <w:p w14:paraId="0CC5C6CA" w14:textId="77777777" w:rsidR="00AE4EB9" w:rsidRPr="00F862C6" w:rsidRDefault="00AE4EB9" w:rsidP="00F862C6">
      <w:pPr>
        <w:tabs>
          <w:tab w:val="left" w:pos="1440"/>
        </w:tabs>
        <w:rPr>
          <w:rFonts w:ascii="Times New Roman" w:hAnsi="Times New Roman" w:cs="Times New Roman"/>
          <w:szCs w:val="24"/>
          <w:lang w:val="sr-Cyrl-RS"/>
        </w:rPr>
      </w:pPr>
    </w:p>
    <w:p w14:paraId="311CEC8F" w14:textId="77777777" w:rsidR="00E45021" w:rsidRDefault="00756AC1" w:rsidP="00E45021">
      <w:pPr>
        <w:pStyle w:val="Heading2"/>
        <w:jc w:val="center"/>
        <w:rPr>
          <w:rFonts w:ascii="Times New Roman" w:hAnsi="Times New Roman" w:cs="Times New Roman"/>
          <w:b w:val="0"/>
          <w:szCs w:val="24"/>
          <w:lang w:val="sr-Cyrl-RS"/>
        </w:rPr>
      </w:pPr>
      <w:bookmarkStart w:id="20" w:name="_Toc23941303"/>
      <w:r>
        <w:rPr>
          <w:rFonts w:ascii="Times New Roman" w:hAnsi="Times New Roman" w:cs="Times New Roman"/>
          <w:b w:val="0"/>
          <w:szCs w:val="24"/>
          <w:lang w:val="sr-Cyrl-RS"/>
        </w:rPr>
        <w:t xml:space="preserve">2.6. </w:t>
      </w:r>
      <w:r w:rsidR="00F74A38" w:rsidRPr="00B10310">
        <w:rPr>
          <w:rFonts w:ascii="Times New Roman" w:hAnsi="Times New Roman" w:cs="Times New Roman"/>
          <w:b w:val="0"/>
          <w:szCs w:val="24"/>
          <w:lang w:val="sr-Cyrl-RS"/>
        </w:rPr>
        <w:t xml:space="preserve">Успостављање система обуке у области подршке </w:t>
      </w:r>
    </w:p>
    <w:p w14:paraId="4AD81D2C" w14:textId="310893DA" w:rsidR="00F74A38" w:rsidRDefault="00F74A38" w:rsidP="00E45021">
      <w:pPr>
        <w:pStyle w:val="Heading2"/>
        <w:jc w:val="center"/>
        <w:rPr>
          <w:rFonts w:ascii="Times New Roman" w:hAnsi="Times New Roman" w:cs="Times New Roman"/>
          <w:b w:val="0"/>
          <w:szCs w:val="24"/>
          <w:lang w:val="sr-Cyrl-RS"/>
        </w:rPr>
      </w:pPr>
      <w:r w:rsidRPr="00B10310">
        <w:rPr>
          <w:rFonts w:ascii="Times New Roman" w:hAnsi="Times New Roman" w:cs="Times New Roman"/>
          <w:b w:val="0"/>
          <w:szCs w:val="24"/>
          <w:lang w:val="sr-Cyrl-RS"/>
        </w:rPr>
        <w:t>и помоћи жртвама и сведоцима</w:t>
      </w:r>
      <w:bookmarkEnd w:id="20"/>
    </w:p>
    <w:p w14:paraId="5FE402EA" w14:textId="77777777" w:rsidR="00F74A38" w:rsidRPr="00B10310" w:rsidRDefault="00F74A38" w:rsidP="00F862C6">
      <w:pPr>
        <w:tabs>
          <w:tab w:val="left" w:pos="1440"/>
        </w:tabs>
        <w:rPr>
          <w:rFonts w:ascii="Times New Roman" w:hAnsi="Times New Roman" w:cs="Times New Roman"/>
          <w:sz w:val="8"/>
          <w:szCs w:val="24"/>
          <w:lang w:val="sr-Cyrl-RS"/>
        </w:rPr>
      </w:pPr>
    </w:p>
    <w:p w14:paraId="4950B45B" w14:textId="1E295F1B" w:rsidR="00F74A38"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F74A38" w:rsidRPr="00F862C6">
        <w:rPr>
          <w:rFonts w:ascii="Times New Roman" w:hAnsi="Times New Roman" w:cs="Times New Roman"/>
          <w:szCs w:val="24"/>
          <w:lang w:val="sr-Cyrl-RS"/>
        </w:rPr>
        <w:t xml:space="preserve">У складу са чланом 25. Директиве, а са циљем обезбеђивања адекватног нивоа квалитета како примарне, тако и секундарне, односно специјализоване подршке, али и унапређеног третмана жртава у различитим сегментима институционалног оквира Републике Србије, биће успостављен систем како опште тако и специјализоване обуке за све стручњаке, у складу са њиховим надлежностима и нивоом контакта са жртвама, у циљу повећања свести о потребама жртава, које би омогућиле надлежнима који су у контакту са жртвама да препознају жртве и да према њима поступају с поштовањем, на професионалан и </w:t>
      </w:r>
      <w:proofErr w:type="spellStart"/>
      <w:r w:rsidR="00F74A38" w:rsidRPr="00F862C6">
        <w:rPr>
          <w:rFonts w:ascii="Times New Roman" w:hAnsi="Times New Roman" w:cs="Times New Roman"/>
          <w:szCs w:val="24"/>
          <w:lang w:val="sr-Cyrl-RS"/>
        </w:rPr>
        <w:t>недискримина</w:t>
      </w:r>
      <w:r w:rsidR="002A4E1C" w:rsidRPr="00F862C6">
        <w:rPr>
          <w:rFonts w:ascii="Times New Roman" w:hAnsi="Times New Roman" w:cs="Times New Roman"/>
          <w:szCs w:val="24"/>
          <w:lang w:val="sr-Cyrl-RS"/>
        </w:rPr>
        <w:t>торан</w:t>
      </w:r>
      <w:proofErr w:type="spellEnd"/>
      <w:r w:rsidR="00F74A38" w:rsidRPr="00F862C6">
        <w:rPr>
          <w:rFonts w:ascii="Times New Roman" w:hAnsi="Times New Roman" w:cs="Times New Roman"/>
          <w:szCs w:val="24"/>
          <w:lang w:val="sr-Cyrl-RS"/>
        </w:rPr>
        <w:t xml:space="preserve"> начин.</w:t>
      </w:r>
    </w:p>
    <w:p w14:paraId="66AECAB3" w14:textId="47C90E8D" w:rsidR="008D658C"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F74A38" w:rsidRPr="00F862C6">
        <w:rPr>
          <w:rFonts w:ascii="Times New Roman" w:hAnsi="Times New Roman" w:cs="Times New Roman"/>
          <w:szCs w:val="24"/>
          <w:lang w:val="sr-Cyrl-RS"/>
        </w:rPr>
        <w:t xml:space="preserve">Један од највећих изазова у том смислу биће прелазак са досадашњег, </w:t>
      </w:r>
      <w:proofErr w:type="spellStart"/>
      <w:r w:rsidR="00F74A38" w:rsidRPr="00F862C6">
        <w:rPr>
          <w:rFonts w:ascii="Times New Roman" w:hAnsi="Times New Roman" w:cs="Times New Roman"/>
          <w:i/>
          <w:szCs w:val="24"/>
          <w:lang w:val="sr-Cyrl-RS"/>
        </w:rPr>
        <w:t>ad</w:t>
      </w:r>
      <w:proofErr w:type="spellEnd"/>
      <w:r w:rsidR="00F74A38" w:rsidRPr="00F862C6">
        <w:rPr>
          <w:rFonts w:ascii="Times New Roman" w:hAnsi="Times New Roman" w:cs="Times New Roman"/>
          <w:i/>
          <w:szCs w:val="24"/>
          <w:lang w:val="sr-Cyrl-RS"/>
        </w:rPr>
        <w:t xml:space="preserve"> </w:t>
      </w:r>
      <w:proofErr w:type="spellStart"/>
      <w:r w:rsidR="00F74A38" w:rsidRPr="00F862C6">
        <w:rPr>
          <w:rFonts w:ascii="Times New Roman" w:hAnsi="Times New Roman" w:cs="Times New Roman"/>
          <w:i/>
          <w:szCs w:val="24"/>
          <w:lang w:val="sr-Cyrl-RS"/>
        </w:rPr>
        <w:t>hoc</w:t>
      </w:r>
      <w:proofErr w:type="spellEnd"/>
      <w:r w:rsidR="00F74A38" w:rsidRPr="00F862C6">
        <w:rPr>
          <w:rFonts w:ascii="Times New Roman" w:hAnsi="Times New Roman" w:cs="Times New Roman"/>
          <w:szCs w:val="24"/>
          <w:lang w:val="sr-Cyrl-RS"/>
        </w:rPr>
        <w:t xml:space="preserve"> приступа обукама у области права жртава и поступања са жртвама (углавно</w:t>
      </w:r>
      <w:r w:rsidR="000E4FE6" w:rsidRPr="00F862C6">
        <w:rPr>
          <w:rFonts w:ascii="Times New Roman" w:hAnsi="Times New Roman" w:cs="Times New Roman"/>
          <w:szCs w:val="24"/>
          <w:lang w:val="sr-Cyrl-RS"/>
        </w:rPr>
        <w:t>м</w:t>
      </w:r>
      <w:r w:rsidR="00F74A38" w:rsidRPr="00F862C6">
        <w:rPr>
          <w:rFonts w:ascii="Times New Roman" w:hAnsi="Times New Roman" w:cs="Times New Roman"/>
          <w:szCs w:val="24"/>
          <w:lang w:val="sr-Cyrl-RS"/>
        </w:rPr>
        <w:t xml:space="preserve"> фокусираног на одређене категорије жртава) и новог, који подразумева свеобухватност и униформност. Додатно, досадашње обуке су биле више фокусиране на знања а не на вештине неопходне практичарима да разумеју потребе и проблеме жртава и да се према њима адекватно опходе.</w:t>
      </w:r>
      <w:r w:rsidR="00F74A38" w:rsidRPr="00F862C6">
        <w:rPr>
          <w:rStyle w:val="FootnoteReference"/>
          <w:rFonts w:ascii="Times New Roman" w:hAnsi="Times New Roman" w:cs="Times New Roman"/>
          <w:szCs w:val="24"/>
          <w:lang w:val="sr-Cyrl-RS"/>
        </w:rPr>
        <w:footnoteReference w:id="10"/>
      </w:r>
    </w:p>
    <w:p w14:paraId="55B0CF9E" w14:textId="05A6462D" w:rsidR="00F74A38"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F74A38" w:rsidRPr="00F862C6">
        <w:rPr>
          <w:rFonts w:ascii="Times New Roman" w:hAnsi="Times New Roman" w:cs="Times New Roman"/>
          <w:szCs w:val="24"/>
          <w:lang w:val="sr-Cyrl-RS"/>
        </w:rPr>
        <w:t>У том смислу, неопходно је:</w:t>
      </w:r>
    </w:p>
    <w:p w14:paraId="7B19D5CF" w14:textId="77777777" w:rsidR="00F74A38" w:rsidRPr="00F862C6" w:rsidRDefault="00F74A38" w:rsidP="00F862C6">
      <w:pPr>
        <w:pStyle w:val="ListParagraph"/>
        <w:numPr>
          <w:ilvl w:val="0"/>
          <w:numId w:val="23"/>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Уврстити права жртава у програм почетне обуке на Правосудној академији;</w:t>
      </w:r>
    </w:p>
    <w:p w14:paraId="292C583E" w14:textId="77777777" w:rsidR="00F74A38" w:rsidRPr="00F862C6" w:rsidRDefault="00F74A38" w:rsidP="00F862C6">
      <w:pPr>
        <w:pStyle w:val="ListParagraph"/>
        <w:numPr>
          <w:ilvl w:val="0"/>
          <w:numId w:val="23"/>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 xml:space="preserve">Уврстити права жртава у годишњи програм обуке носилаца правосудних функција, као и судијских и </w:t>
      </w:r>
      <w:proofErr w:type="spellStart"/>
      <w:r w:rsidRPr="00F862C6">
        <w:rPr>
          <w:rFonts w:ascii="Times New Roman" w:hAnsi="Times New Roman" w:cs="Times New Roman"/>
          <w:szCs w:val="24"/>
          <w:lang w:val="sr-Cyrl-RS"/>
        </w:rPr>
        <w:t>тужилачких</w:t>
      </w:r>
      <w:proofErr w:type="spellEnd"/>
      <w:r w:rsidRPr="00F862C6">
        <w:rPr>
          <w:rFonts w:ascii="Times New Roman" w:hAnsi="Times New Roman" w:cs="Times New Roman"/>
          <w:szCs w:val="24"/>
          <w:lang w:val="sr-Cyrl-RS"/>
        </w:rPr>
        <w:t xml:space="preserve"> помоћника и полицијских службеника и адвоката;</w:t>
      </w:r>
    </w:p>
    <w:p w14:paraId="254207AF" w14:textId="77777777" w:rsidR="00F74A38" w:rsidRPr="00F862C6" w:rsidRDefault="00F74A38" w:rsidP="00F862C6">
      <w:pPr>
        <w:pStyle w:val="ListParagraph"/>
        <w:numPr>
          <w:ilvl w:val="0"/>
          <w:numId w:val="23"/>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Израдити програме основне обуке о правима жртава за претходно наведене категорије лица;</w:t>
      </w:r>
    </w:p>
    <w:p w14:paraId="6E4C0521" w14:textId="0DADAF60" w:rsidR="00F74A38" w:rsidRDefault="00F74A38" w:rsidP="00F862C6">
      <w:pPr>
        <w:pStyle w:val="ListParagraph"/>
        <w:numPr>
          <w:ilvl w:val="0"/>
          <w:numId w:val="23"/>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 xml:space="preserve">Израдити, односно унапредити програме специјализоване обуке за </w:t>
      </w:r>
      <w:proofErr w:type="spellStart"/>
      <w:r w:rsidRPr="00F862C6">
        <w:rPr>
          <w:rFonts w:ascii="Times New Roman" w:hAnsi="Times New Roman" w:cs="Times New Roman"/>
          <w:szCs w:val="24"/>
          <w:lang w:val="sr-Cyrl-RS"/>
        </w:rPr>
        <w:t>пружаоце</w:t>
      </w:r>
      <w:proofErr w:type="spellEnd"/>
      <w:r w:rsidRPr="00F862C6">
        <w:rPr>
          <w:rFonts w:ascii="Times New Roman" w:hAnsi="Times New Roman" w:cs="Times New Roman"/>
          <w:szCs w:val="24"/>
          <w:lang w:val="sr-Cyrl-RS"/>
        </w:rPr>
        <w:t xml:space="preserve"> примарне и секундарне подршке, са фокусом на програмима обуке будућих тренера, </w:t>
      </w:r>
      <w:r w:rsidR="00334FE8" w:rsidRPr="00F862C6">
        <w:rPr>
          <w:rFonts w:ascii="Times New Roman" w:hAnsi="Times New Roman" w:cs="Times New Roman"/>
          <w:szCs w:val="24"/>
          <w:lang w:val="sr-Cyrl-RS"/>
        </w:rPr>
        <w:t>као гарантом одрживости система.</w:t>
      </w:r>
    </w:p>
    <w:p w14:paraId="4F580AF2" w14:textId="77777777" w:rsidR="00E45021" w:rsidRDefault="00756AC1" w:rsidP="00F96121">
      <w:pPr>
        <w:pStyle w:val="Heading2"/>
        <w:jc w:val="center"/>
        <w:rPr>
          <w:rFonts w:ascii="Times New Roman" w:hAnsi="Times New Roman" w:cs="Times New Roman"/>
          <w:b w:val="0"/>
          <w:szCs w:val="24"/>
          <w:lang w:val="sr-Cyrl-RS"/>
        </w:rPr>
      </w:pPr>
      <w:bookmarkStart w:id="21" w:name="_Toc23941304"/>
      <w:r>
        <w:rPr>
          <w:rFonts w:ascii="Times New Roman" w:hAnsi="Times New Roman" w:cs="Times New Roman"/>
          <w:b w:val="0"/>
          <w:szCs w:val="24"/>
          <w:lang w:val="sr-Cyrl-RS"/>
        </w:rPr>
        <w:t xml:space="preserve">3. </w:t>
      </w:r>
      <w:r w:rsidR="00B10310" w:rsidRPr="00B10310">
        <w:rPr>
          <w:rFonts w:ascii="Times New Roman" w:hAnsi="Times New Roman" w:cs="Times New Roman"/>
          <w:b w:val="0"/>
          <w:szCs w:val="24"/>
          <w:lang w:val="sr-Cyrl-RS"/>
        </w:rPr>
        <w:t xml:space="preserve">Принципи и основни кораци на којима се заснива </w:t>
      </w:r>
    </w:p>
    <w:p w14:paraId="77A1CC6E" w14:textId="33549800" w:rsidR="00666497" w:rsidRPr="00B10310" w:rsidRDefault="00B10310" w:rsidP="00F96121">
      <w:pPr>
        <w:pStyle w:val="Heading2"/>
        <w:jc w:val="center"/>
        <w:rPr>
          <w:rFonts w:ascii="Times New Roman" w:hAnsi="Times New Roman" w:cs="Times New Roman"/>
          <w:b w:val="0"/>
          <w:szCs w:val="24"/>
          <w:lang w:val="sr-Cyrl-RS"/>
        </w:rPr>
      </w:pPr>
      <w:r w:rsidRPr="00B10310">
        <w:rPr>
          <w:rFonts w:ascii="Times New Roman" w:hAnsi="Times New Roman" w:cs="Times New Roman"/>
          <w:b w:val="0"/>
          <w:szCs w:val="24"/>
          <w:lang w:val="sr-Cyrl-RS"/>
        </w:rPr>
        <w:t>успостављање Националне мреже</w:t>
      </w:r>
      <w:bookmarkEnd w:id="21"/>
    </w:p>
    <w:p w14:paraId="6614FF00" w14:textId="77777777" w:rsidR="00666497" w:rsidRPr="00AE4EB9" w:rsidRDefault="00666497" w:rsidP="00F862C6">
      <w:pPr>
        <w:tabs>
          <w:tab w:val="left" w:pos="1440"/>
        </w:tabs>
        <w:rPr>
          <w:rFonts w:ascii="Times New Roman" w:hAnsi="Times New Roman" w:cs="Times New Roman"/>
          <w:sz w:val="18"/>
          <w:szCs w:val="18"/>
          <w:lang w:val="sr-Cyrl-RS"/>
        </w:rPr>
      </w:pPr>
    </w:p>
    <w:p w14:paraId="54463C95" w14:textId="651510C3" w:rsidR="0055226E"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Имајући у виду постојеће недостатке у нормативном и институционалном оквиру Републике Србије, као и бројне налазе прикупљене у току аналитичког процеса који је претходио изради Стратегије, али и принципе на којима се заснива Стратегија, Национална мрежа служби подршке жртвама и сведоцима кривичних дела требало би да се заснива на три кључна принципа:</w:t>
      </w:r>
    </w:p>
    <w:p w14:paraId="258F0EA6" w14:textId="4DC88F1B" w:rsidR="0055226E"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а) доступност услуга подршке;</w:t>
      </w:r>
    </w:p>
    <w:p w14:paraId="7C31CD11" w14:textId="5C1DE7CF" w:rsidR="0055226E"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б) максимално искоришћење постојећих ресурса;</w:t>
      </w:r>
    </w:p>
    <w:p w14:paraId="1D95126B" w14:textId="74208205" w:rsidR="0055226E" w:rsidRPr="00F862C6" w:rsidRDefault="0055226E" w:rsidP="00F862C6">
      <w:p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 xml:space="preserve"> </w:t>
      </w:r>
      <w:r w:rsidR="00F862C6">
        <w:rPr>
          <w:rFonts w:ascii="Times New Roman" w:hAnsi="Times New Roman" w:cs="Times New Roman"/>
          <w:szCs w:val="24"/>
          <w:lang w:val="sr-Cyrl-RS"/>
        </w:rPr>
        <w:tab/>
      </w:r>
      <w:r w:rsidRPr="00F862C6">
        <w:rPr>
          <w:rFonts w:ascii="Times New Roman" w:hAnsi="Times New Roman" w:cs="Times New Roman"/>
          <w:szCs w:val="24"/>
          <w:lang w:val="sr-Cyrl-RS"/>
        </w:rPr>
        <w:t>в) одрживост функционисања и квалитета мреже служби подршке.</w:t>
      </w:r>
    </w:p>
    <w:p w14:paraId="7AF0557B" w14:textId="02BCA886" w:rsidR="0055226E"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Поштовање наведених принципа требало би</w:t>
      </w:r>
      <w:r w:rsidR="00BE297A" w:rsidRPr="00F862C6">
        <w:rPr>
          <w:rFonts w:ascii="Times New Roman" w:hAnsi="Times New Roman" w:cs="Times New Roman"/>
          <w:szCs w:val="24"/>
          <w:lang w:val="sr-Cyrl-RS"/>
        </w:rPr>
        <w:t xml:space="preserve"> да</w:t>
      </w:r>
      <w:r w:rsidR="0055226E" w:rsidRPr="00F862C6">
        <w:rPr>
          <w:rFonts w:ascii="Times New Roman" w:hAnsi="Times New Roman" w:cs="Times New Roman"/>
          <w:szCs w:val="24"/>
          <w:lang w:val="sr-Cyrl-RS"/>
        </w:rPr>
        <w:t xml:space="preserve">, након </w:t>
      </w:r>
      <w:r w:rsidR="00357756" w:rsidRPr="00F862C6">
        <w:rPr>
          <w:rFonts w:ascii="Times New Roman" w:hAnsi="Times New Roman" w:cs="Times New Roman"/>
          <w:szCs w:val="24"/>
          <w:lang w:val="sr-Cyrl-RS"/>
        </w:rPr>
        <w:t>пе</w:t>
      </w:r>
      <w:r w:rsidR="0055226E" w:rsidRPr="00F862C6">
        <w:rPr>
          <w:rFonts w:ascii="Times New Roman" w:hAnsi="Times New Roman" w:cs="Times New Roman"/>
          <w:szCs w:val="24"/>
          <w:lang w:val="sr-Cyrl-RS"/>
        </w:rPr>
        <w:t>тогодишњег периода спровођења Стратегије</w:t>
      </w:r>
      <w:r w:rsidR="00BE297A" w:rsidRPr="00F862C6">
        <w:rPr>
          <w:rFonts w:ascii="Times New Roman" w:hAnsi="Times New Roman" w:cs="Times New Roman"/>
          <w:szCs w:val="24"/>
          <w:lang w:val="sr-Cyrl-RS"/>
        </w:rPr>
        <w:t xml:space="preserve"> резултира успостављањем функционалног и одрживог система подршке и помоћи, доступног жртвама и сведоцима и прилагођеног њиховим потребама.</w:t>
      </w:r>
    </w:p>
    <w:p w14:paraId="710C3BE1" w14:textId="7CA83872" w:rsidR="0055226E"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 xml:space="preserve">А) Када је реч о принципу </w:t>
      </w:r>
      <w:r w:rsidR="0055226E" w:rsidRPr="00F862C6">
        <w:rPr>
          <w:rFonts w:ascii="Times New Roman" w:hAnsi="Times New Roman" w:cs="Times New Roman"/>
          <w:b/>
          <w:szCs w:val="24"/>
          <w:lang w:val="sr-Cyrl-RS"/>
        </w:rPr>
        <w:t>доступности</w:t>
      </w:r>
      <w:r w:rsidR="0055226E" w:rsidRPr="00F862C6">
        <w:rPr>
          <w:rFonts w:ascii="Times New Roman" w:hAnsi="Times New Roman" w:cs="Times New Roman"/>
          <w:szCs w:val="24"/>
          <w:lang w:val="sr-Cyrl-RS"/>
        </w:rPr>
        <w:t>, идентификовани су следећи кључни кораци:</w:t>
      </w:r>
    </w:p>
    <w:p w14:paraId="7D620BAA" w14:textId="5CC672B7" w:rsidR="0055226E" w:rsidRPr="00F862C6" w:rsidRDefault="00501533" w:rsidP="00E45021">
      <w:pPr>
        <w:pStyle w:val="ListParagraph"/>
        <w:numPr>
          <w:ilvl w:val="0"/>
          <w:numId w:val="7"/>
        </w:numPr>
        <w:tabs>
          <w:tab w:val="left" w:pos="1440"/>
        </w:tabs>
        <w:spacing w:before="240"/>
        <w:ind w:left="1843" w:hanging="357"/>
        <w:contextualSpacing w:val="0"/>
        <w:rPr>
          <w:rFonts w:ascii="Times New Roman" w:hAnsi="Times New Roman" w:cs="Times New Roman"/>
          <w:szCs w:val="24"/>
          <w:lang w:val="sr-Cyrl-RS"/>
        </w:rPr>
      </w:pPr>
      <w:r w:rsidRPr="00F862C6">
        <w:rPr>
          <w:rFonts w:ascii="Times New Roman" w:hAnsi="Times New Roman" w:cs="Times New Roman"/>
          <w:szCs w:val="24"/>
          <w:lang w:val="sr-Cyrl-RS"/>
        </w:rPr>
        <w:t>најпре</w:t>
      </w:r>
      <w:r w:rsidR="0055226E" w:rsidRPr="00F862C6">
        <w:rPr>
          <w:rFonts w:ascii="Times New Roman" w:hAnsi="Times New Roman" w:cs="Times New Roman"/>
          <w:szCs w:val="24"/>
          <w:lang w:val="sr-Cyrl-RS"/>
        </w:rPr>
        <w:t>, неопходно је обезбедити максималну територијалну покривеност, чиме би се избегла концентрација служби искључиво у великим градовима, нарочито у Београду;</w:t>
      </w:r>
    </w:p>
    <w:p w14:paraId="35666C60" w14:textId="3F47BDFA" w:rsidR="0055226E" w:rsidRPr="00F862C6" w:rsidRDefault="00501533" w:rsidP="007461A1">
      <w:pPr>
        <w:pStyle w:val="ListParagraph"/>
        <w:numPr>
          <w:ilvl w:val="0"/>
          <w:numId w:val="7"/>
        </w:numPr>
        <w:tabs>
          <w:tab w:val="left" w:pos="1440"/>
        </w:tabs>
        <w:spacing w:before="240"/>
        <w:ind w:left="1843" w:hanging="357"/>
        <w:contextualSpacing w:val="0"/>
        <w:rPr>
          <w:rFonts w:ascii="Times New Roman" w:hAnsi="Times New Roman" w:cs="Times New Roman"/>
          <w:szCs w:val="24"/>
          <w:lang w:val="sr-Cyrl-RS"/>
        </w:rPr>
      </w:pPr>
      <w:r w:rsidRPr="00F862C6">
        <w:rPr>
          <w:rFonts w:ascii="Times New Roman" w:hAnsi="Times New Roman" w:cs="Times New Roman"/>
          <w:szCs w:val="24"/>
          <w:lang w:val="sr-Cyrl-RS"/>
        </w:rPr>
        <w:t xml:space="preserve">равномерна </w:t>
      </w:r>
      <w:r w:rsidR="0055226E" w:rsidRPr="00F862C6">
        <w:rPr>
          <w:rFonts w:ascii="Times New Roman" w:hAnsi="Times New Roman" w:cs="Times New Roman"/>
          <w:szCs w:val="24"/>
          <w:lang w:val="sr-Cyrl-RS"/>
        </w:rPr>
        <w:t>географска расподела и доступност служби има смисла једино уколико подразумева и уједначену структуру, континуитет и квалитет услуга на читавој територији Републике Србије, чиме би се смањио број корака, односно број служби са којима жртва мора да контактира како би добила свеобухватне и/или услуге које специфично одговарају њеним потребама;</w:t>
      </w:r>
    </w:p>
    <w:p w14:paraId="35585CD7" w14:textId="44D6BA6D" w:rsidR="0055226E" w:rsidRPr="00F862C6" w:rsidRDefault="00501533" w:rsidP="007461A1">
      <w:pPr>
        <w:pStyle w:val="ListParagraph"/>
        <w:numPr>
          <w:ilvl w:val="0"/>
          <w:numId w:val="7"/>
        </w:numPr>
        <w:tabs>
          <w:tab w:val="left" w:pos="1440"/>
        </w:tabs>
        <w:spacing w:before="240"/>
        <w:ind w:left="1843" w:hanging="357"/>
        <w:contextualSpacing w:val="0"/>
        <w:rPr>
          <w:rFonts w:ascii="Times New Roman" w:hAnsi="Times New Roman" w:cs="Times New Roman"/>
          <w:szCs w:val="24"/>
          <w:lang w:val="sr-Cyrl-RS"/>
        </w:rPr>
      </w:pPr>
      <w:r w:rsidRPr="00F862C6">
        <w:rPr>
          <w:rFonts w:ascii="Times New Roman" w:hAnsi="Times New Roman" w:cs="Times New Roman"/>
          <w:szCs w:val="24"/>
          <w:lang w:val="sr-Cyrl-RS"/>
        </w:rPr>
        <w:t xml:space="preserve">постојање </w:t>
      </w:r>
      <w:r w:rsidR="0055226E" w:rsidRPr="00F862C6">
        <w:rPr>
          <w:rFonts w:ascii="Times New Roman" w:hAnsi="Times New Roman" w:cs="Times New Roman"/>
          <w:szCs w:val="24"/>
          <w:lang w:val="sr-Cyrl-RS"/>
        </w:rPr>
        <w:t>прецизног плана за постепено унапређење доступности услуга служби подршке, како у географском, тако и у погледу разноврсности и квалитета доступних услуга, са јасно дефинисаном динамиком развоја.</w:t>
      </w:r>
    </w:p>
    <w:p w14:paraId="6EA1903A" w14:textId="0AE839F6" w:rsidR="0055226E"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 xml:space="preserve">Б) Питање </w:t>
      </w:r>
      <w:r w:rsidR="0055226E" w:rsidRPr="00F862C6">
        <w:rPr>
          <w:rFonts w:ascii="Times New Roman" w:hAnsi="Times New Roman" w:cs="Times New Roman"/>
          <w:b/>
          <w:szCs w:val="24"/>
          <w:lang w:val="sr-Cyrl-RS"/>
        </w:rPr>
        <w:t>максималног искоришћења постојећих ресурса</w:t>
      </w:r>
      <w:r w:rsidR="0055226E" w:rsidRPr="00F862C6">
        <w:rPr>
          <w:rFonts w:ascii="Times New Roman" w:hAnsi="Times New Roman" w:cs="Times New Roman"/>
          <w:szCs w:val="24"/>
          <w:lang w:val="sr-Cyrl-RS"/>
        </w:rPr>
        <w:t xml:space="preserve"> се, у суштинском смислу, у делу у коме третира успостављање мреже, поклапа и последица је стратешког принципа рационалне употребе ресурса. Овај принцип представља не само предуслов за успостављање мреже служби подршке на националном нивоу, већ и за њихов ефикасан рад, квалитет и одрживост, на начин који би гарантовао да нема расипања ресурса, као и да </w:t>
      </w:r>
      <w:proofErr w:type="spellStart"/>
      <w:r w:rsidR="0055226E" w:rsidRPr="00F862C6">
        <w:rPr>
          <w:rFonts w:ascii="Times New Roman" w:hAnsi="Times New Roman" w:cs="Times New Roman"/>
          <w:szCs w:val="24"/>
          <w:lang w:val="sr-Cyrl-RS"/>
        </w:rPr>
        <w:t>новоангажовани</w:t>
      </w:r>
      <w:proofErr w:type="spellEnd"/>
      <w:r w:rsidR="0055226E" w:rsidRPr="00F862C6">
        <w:rPr>
          <w:rFonts w:ascii="Times New Roman" w:hAnsi="Times New Roman" w:cs="Times New Roman"/>
          <w:szCs w:val="24"/>
          <w:lang w:val="sr-Cyrl-RS"/>
        </w:rPr>
        <w:t xml:space="preserve"> ресурси од самог почетка представљају идеалну целину са већ постојећим. Да би максимално искоришћење постојећих ресурса, њихова систематизација и унапређење били могући, неопходно је следеће:</w:t>
      </w:r>
    </w:p>
    <w:p w14:paraId="472703BF" w14:textId="77777777" w:rsidR="0055226E" w:rsidRPr="00F862C6" w:rsidRDefault="0055226E" w:rsidP="00F862C6">
      <w:pPr>
        <w:pStyle w:val="ListParagraph"/>
        <w:numPr>
          <w:ilvl w:val="0"/>
          <w:numId w:val="8"/>
        </w:numPr>
        <w:tabs>
          <w:tab w:val="left" w:pos="1440"/>
        </w:tabs>
        <w:spacing w:before="240"/>
        <w:rPr>
          <w:rFonts w:ascii="Times New Roman" w:hAnsi="Times New Roman" w:cs="Times New Roman"/>
          <w:szCs w:val="24"/>
          <w:lang w:val="sr-Cyrl-RS"/>
        </w:rPr>
      </w:pPr>
      <w:r w:rsidRPr="00F862C6">
        <w:rPr>
          <w:rFonts w:ascii="Times New Roman" w:hAnsi="Times New Roman" w:cs="Times New Roman"/>
          <w:szCs w:val="24"/>
          <w:lang w:val="sr-Cyrl-RS"/>
        </w:rPr>
        <w:t xml:space="preserve">мапирање постојећих </w:t>
      </w:r>
      <w:proofErr w:type="spellStart"/>
      <w:r w:rsidRPr="00F862C6">
        <w:rPr>
          <w:rFonts w:ascii="Times New Roman" w:hAnsi="Times New Roman" w:cs="Times New Roman"/>
          <w:szCs w:val="24"/>
          <w:lang w:val="sr-Cyrl-RS"/>
        </w:rPr>
        <w:t>пружалаца</w:t>
      </w:r>
      <w:proofErr w:type="spellEnd"/>
      <w:r w:rsidRPr="00F862C6">
        <w:rPr>
          <w:rFonts w:ascii="Times New Roman" w:hAnsi="Times New Roman" w:cs="Times New Roman"/>
          <w:szCs w:val="24"/>
          <w:lang w:val="sr-Cyrl-RS"/>
        </w:rPr>
        <w:t>/служби и доступних услуга;</w:t>
      </w:r>
      <w:r w:rsidRPr="00F862C6">
        <w:rPr>
          <w:rStyle w:val="FootnoteReference"/>
          <w:rFonts w:ascii="Times New Roman" w:hAnsi="Times New Roman" w:cs="Times New Roman"/>
          <w:szCs w:val="24"/>
          <w:lang w:val="sr-Cyrl-RS"/>
        </w:rPr>
        <w:footnoteReference w:id="11"/>
      </w:r>
    </w:p>
    <w:p w14:paraId="3EC787D6" w14:textId="77777777" w:rsidR="0055226E" w:rsidRPr="00F862C6" w:rsidRDefault="0055226E" w:rsidP="00F862C6">
      <w:pPr>
        <w:pStyle w:val="ListParagraph"/>
        <w:numPr>
          <w:ilvl w:val="0"/>
          <w:numId w:val="9"/>
        </w:numPr>
        <w:tabs>
          <w:tab w:val="left" w:pos="1440"/>
        </w:tabs>
        <w:spacing w:before="240"/>
        <w:rPr>
          <w:rFonts w:ascii="Times New Roman" w:hAnsi="Times New Roman" w:cs="Times New Roman"/>
          <w:szCs w:val="24"/>
          <w:lang w:val="sr-Cyrl-RS"/>
        </w:rPr>
      </w:pPr>
      <w:r w:rsidRPr="00F862C6">
        <w:rPr>
          <w:rFonts w:ascii="Times New Roman" w:hAnsi="Times New Roman" w:cs="Times New Roman"/>
          <w:szCs w:val="24"/>
          <w:lang w:val="sr-Cyrl-RS"/>
        </w:rPr>
        <w:t xml:space="preserve">формирање јединствене и лако доступне базе података о </w:t>
      </w:r>
      <w:proofErr w:type="spellStart"/>
      <w:r w:rsidRPr="00F862C6">
        <w:rPr>
          <w:rFonts w:ascii="Times New Roman" w:hAnsi="Times New Roman" w:cs="Times New Roman"/>
          <w:szCs w:val="24"/>
          <w:lang w:val="sr-Cyrl-RS"/>
        </w:rPr>
        <w:t>пружаоцима</w:t>
      </w:r>
      <w:proofErr w:type="spellEnd"/>
      <w:r w:rsidRPr="00F862C6">
        <w:rPr>
          <w:rFonts w:ascii="Times New Roman" w:hAnsi="Times New Roman" w:cs="Times New Roman"/>
          <w:szCs w:val="24"/>
          <w:lang w:val="sr-Cyrl-RS"/>
        </w:rPr>
        <w:t xml:space="preserve"> и врстама услуга;</w:t>
      </w:r>
    </w:p>
    <w:p w14:paraId="07B2E13B" w14:textId="77777777" w:rsidR="0055226E" w:rsidRPr="00F862C6" w:rsidRDefault="0055226E" w:rsidP="00F862C6">
      <w:pPr>
        <w:pStyle w:val="ListParagraph"/>
        <w:numPr>
          <w:ilvl w:val="0"/>
          <w:numId w:val="9"/>
        </w:numPr>
        <w:tabs>
          <w:tab w:val="left" w:pos="1440"/>
        </w:tabs>
        <w:spacing w:before="240"/>
        <w:rPr>
          <w:rFonts w:ascii="Times New Roman" w:hAnsi="Times New Roman" w:cs="Times New Roman"/>
          <w:szCs w:val="24"/>
          <w:lang w:val="sr-Cyrl-RS"/>
        </w:rPr>
      </w:pPr>
      <w:r w:rsidRPr="00F862C6">
        <w:rPr>
          <w:rFonts w:ascii="Times New Roman" w:hAnsi="Times New Roman" w:cs="Times New Roman"/>
          <w:szCs w:val="24"/>
          <w:lang w:val="sr-Cyrl-RS"/>
        </w:rPr>
        <w:t>оснивање служби подршке при вишим судовима у Републици Србији;</w:t>
      </w:r>
    </w:p>
    <w:p w14:paraId="747748A8" w14:textId="77777777" w:rsidR="0055226E" w:rsidRPr="00F862C6" w:rsidRDefault="0055226E" w:rsidP="00F862C6">
      <w:pPr>
        <w:pStyle w:val="ListParagraph"/>
        <w:numPr>
          <w:ilvl w:val="0"/>
          <w:numId w:val="9"/>
        </w:numPr>
        <w:tabs>
          <w:tab w:val="left" w:pos="1440"/>
        </w:tabs>
        <w:spacing w:before="240"/>
        <w:rPr>
          <w:rFonts w:ascii="Times New Roman" w:hAnsi="Times New Roman" w:cs="Times New Roman"/>
          <w:szCs w:val="24"/>
          <w:lang w:val="sr-Cyrl-RS"/>
        </w:rPr>
      </w:pPr>
      <w:r w:rsidRPr="00F862C6">
        <w:rPr>
          <w:rFonts w:ascii="Times New Roman" w:hAnsi="Times New Roman" w:cs="Times New Roman"/>
          <w:szCs w:val="24"/>
          <w:lang w:val="sr-Cyrl-RS"/>
        </w:rPr>
        <w:t>умрежавање постојећих и новооснованих служби које испуњавају јасне, објективне и унапред познате квалитативне и квантитативне критеријуме, како из реда институција Републике Србије, тако и организација цивилног друштва;</w:t>
      </w:r>
    </w:p>
    <w:p w14:paraId="5A2A2AB8" w14:textId="75B001D2" w:rsidR="0055226E" w:rsidRPr="00F862C6" w:rsidRDefault="0055226E" w:rsidP="00F862C6">
      <w:pPr>
        <w:pStyle w:val="ListParagraph"/>
        <w:numPr>
          <w:ilvl w:val="0"/>
          <w:numId w:val="9"/>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ефикасна координација успостављања и функционисања Националне мреже.</w:t>
      </w:r>
    </w:p>
    <w:p w14:paraId="4B98CB81" w14:textId="77777777" w:rsidR="00AA2B82" w:rsidRPr="00F862C6" w:rsidRDefault="00AA2B82" w:rsidP="00F862C6">
      <w:pPr>
        <w:pStyle w:val="ListParagraph"/>
        <w:tabs>
          <w:tab w:val="left" w:pos="1440"/>
        </w:tabs>
        <w:rPr>
          <w:rFonts w:ascii="Times New Roman" w:hAnsi="Times New Roman" w:cs="Times New Roman"/>
          <w:szCs w:val="24"/>
          <w:lang w:val="sr-Cyrl-RS"/>
        </w:rPr>
      </w:pPr>
    </w:p>
    <w:p w14:paraId="1EB5CD2E" w14:textId="05C60E71" w:rsidR="0055226E" w:rsidRPr="00F862C6" w:rsidRDefault="00F862C6"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В) Када је реч о</w:t>
      </w:r>
      <w:r w:rsidR="0055226E" w:rsidRPr="00F862C6">
        <w:rPr>
          <w:rFonts w:ascii="Times New Roman" w:hAnsi="Times New Roman" w:cs="Times New Roman"/>
          <w:b/>
          <w:szCs w:val="24"/>
          <w:lang w:val="sr-Cyrl-RS"/>
        </w:rPr>
        <w:t xml:space="preserve"> одрживости </w:t>
      </w:r>
      <w:r w:rsidR="0055226E" w:rsidRPr="00F862C6">
        <w:rPr>
          <w:rFonts w:ascii="Times New Roman" w:hAnsi="Times New Roman" w:cs="Times New Roman"/>
          <w:szCs w:val="24"/>
          <w:lang w:val="sr-Cyrl-RS"/>
        </w:rPr>
        <w:t xml:space="preserve">Националне мреже, неопходно </w:t>
      </w:r>
      <w:proofErr w:type="spellStart"/>
      <w:r w:rsidR="0055226E" w:rsidRPr="00F862C6">
        <w:rPr>
          <w:rFonts w:ascii="Times New Roman" w:hAnsi="Times New Roman" w:cs="Times New Roman"/>
          <w:szCs w:val="24"/>
          <w:lang w:val="sr-Cyrl-RS"/>
        </w:rPr>
        <w:t>јe</w:t>
      </w:r>
      <w:proofErr w:type="spellEnd"/>
      <w:r w:rsidR="0055226E" w:rsidRPr="00F862C6">
        <w:rPr>
          <w:rFonts w:ascii="Times New Roman" w:hAnsi="Times New Roman" w:cs="Times New Roman"/>
          <w:szCs w:val="24"/>
          <w:lang w:val="sr-Cyrl-RS"/>
        </w:rPr>
        <w:t xml:space="preserve"> обухватити неколико кључних сегмената:</w:t>
      </w:r>
    </w:p>
    <w:p w14:paraId="0967BDC8" w14:textId="7D0D5BB2" w:rsidR="00741613" w:rsidRDefault="00741613" w:rsidP="00741613">
      <w:pPr>
        <w:pStyle w:val="ListParagraph"/>
        <w:numPr>
          <w:ilvl w:val="0"/>
          <w:numId w:val="10"/>
        </w:numPr>
        <w:tabs>
          <w:tab w:val="left" w:pos="1440"/>
        </w:tabs>
        <w:rPr>
          <w:rFonts w:ascii="Times New Roman" w:hAnsi="Times New Roman" w:cs="Times New Roman"/>
          <w:b/>
          <w:szCs w:val="24"/>
          <w:lang w:val="sr-Cyrl-RS"/>
        </w:rPr>
      </w:pPr>
      <w:r w:rsidRPr="00F862C6">
        <w:rPr>
          <w:rFonts w:ascii="Times New Roman" w:hAnsi="Times New Roman" w:cs="Times New Roman"/>
          <w:b/>
          <w:szCs w:val="24"/>
          <w:lang w:val="sr-Cyrl-RS"/>
        </w:rPr>
        <w:t xml:space="preserve">финансијска </w:t>
      </w:r>
      <w:r w:rsidR="0055226E" w:rsidRPr="00F862C6">
        <w:rPr>
          <w:rFonts w:ascii="Times New Roman" w:hAnsi="Times New Roman" w:cs="Times New Roman"/>
          <w:b/>
          <w:szCs w:val="24"/>
          <w:lang w:val="sr-Cyrl-RS"/>
        </w:rPr>
        <w:t>одрживост</w:t>
      </w:r>
      <w:r w:rsidR="009E2DB4" w:rsidRPr="00F862C6">
        <w:rPr>
          <w:rFonts w:ascii="Times New Roman" w:hAnsi="Times New Roman" w:cs="Times New Roman"/>
          <w:szCs w:val="24"/>
          <w:lang w:val="sr-Cyrl-RS"/>
        </w:rPr>
        <w:t xml:space="preserve"> </w:t>
      </w:r>
      <w:r w:rsidR="009E2DB4" w:rsidRPr="00F862C6">
        <w:rPr>
          <w:rFonts w:ascii="Times New Roman" w:hAnsi="Times New Roman" w:cs="Times New Roman"/>
          <w:b/>
          <w:szCs w:val="24"/>
          <w:lang w:val="sr-Cyrl-RS"/>
        </w:rPr>
        <w:t>–</w:t>
      </w:r>
      <w:r w:rsidR="0055226E" w:rsidRPr="00F862C6">
        <w:rPr>
          <w:rFonts w:ascii="Times New Roman" w:hAnsi="Times New Roman" w:cs="Times New Roman"/>
          <w:szCs w:val="24"/>
          <w:lang w:val="sr-Cyrl-RS"/>
        </w:rPr>
        <w:t xml:space="preserve"> </w:t>
      </w:r>
      <w:r w:rsidR="009E2DB4" w:rsidRPr="00F862C6">
        <w:rPr>
          <w:rFonts w:ascii="Times New Roman" w:hAnsi="Times New Roman" w:cs="Times New Roman"/>
          <w:szCs w:val="24"/>
          <w:lang w:val="sr-Cyrl-RS"/>
        </w:rPr>
        <w:t>Б</w:t>
      </w:r>
      <w:r w:rsidR="0055226E" w:rsidRPr="00F862C6">
        <w:rPr>
          <w:rFonts w:ascii="Times New Roman" w:hAnsi="Times New Roman" w:cs="Times New Roman"/>
          <w:szCs w:val="24"/>
          <w:lang w:val="sr-Cyrl-RS"/>
        </w:rPr>
        <w:t>удући да су средства обезбеђена из пројектне подршке процесу успостављања Националне мреже ограничена, неопходно је обезбедити финансијске ресурсе који би осигурали ефикасан рад Националне мреже у неколико сегмента:</w:t>
      </w:r>
    </w:p>
    <w:p w14:paraId="1DF60ECF" w14:textId="77777777" w:rsidR="00741613" w:rsidRDefault="00741613" w:rsidP="00741613">
      <w:pPr>
        <w:pStyle w:val="ListParagraph"/>
        <w:tabs>
          <w:tab w:val="left" w:pos="1440"/>
        </w:tabs>
        <w:ind w:left="1800"/>
        <w:rPr>
          <w:rFonts w:ascii="Times New Roman" w:hAnsi="Times New Roman" w:cs="Times New Roman"/>
          <w:b/>
          <w:szCs w:val="24"/>
          <w:lang w:val="sr-Cyrl-RS"/>
        </w:rPr>
      </w:pPr>
    </w:p>
    <w:p w14:paraId="744CEC18" w14:textId="4B357C34" w:rsidR="00741613" w:rsidRDefault="00741613" w:rsidP="00741613">
      <w:pPr>
        <w:pStyle w:val="ListParagraph"/>
        <w:numPr>
          <w:ilvl w:val="0"/>
          <w:numId w:val="10"/>
        </w:numPr>
        <w:tabs>
          <w:tab w:val="left" w:pos="1440"/>
        </w:tabs>
        <w:rPr>
          <w:rFonts w:ascii="Times New Roman" w:hAnsi="Times New Roman" w:cs="Times New Roman"/>
          <w:b/>
          <w:szCs w:val="24"/>
          <w:lang w:val="sr-Cyrl-RS"/>
        </w:rPr>
      </w:pPr>
      <w:r w:rsidRPr="00741613">
        <w:rPr>
          <w:rFonts w:ascii="Times New Roman" w:hAnsi="Times New Roman" w:cs="Times New Roman"/>
          <w:b/>
          <w:i/>
          <w:szCs w:val="24"/>
          <w:lang w:val="sr-Cyrl-RS"/>
        </w:rPr>
        <w:t xml:space="preserve">ангажовање </w:t>
      </w:r>
      <w:proofErr w:type="spellStart"/>
      <w:r w:rsidR="0055226E" w:rsidRPr="00741613">
        <w:rPr>
          <w:rFonts w:ascii="Times New Roman" w:hAnsi="Times New Roman" w:cs="Times New Roman"/>
          <w:b/>
          <w:i/>
          <w:szCs w:val="24"/>
          <w:lang w:val="sr-Cyrl-RS"/>
        </w:rPr>
        <w:t>пружалаца</w:t>
      </w:r>
      <w:proofErr w:type="spellEnd"/>
      <w:r w:rsidR="0055226E" w:rsidRPr="00741613">
        <w:rPr>
          <w:rFonts w:ascii="Times New Roman" w:hAnsi="Times New Roman" w:cs="Times New Roman"/>
          <w:b/>
          <w:i/>
          <w:szCs w:val="24"/>
          <w:lang w:val="sr-Cyrl-RS"/>
        </w:rPr>
        <w:t xml:space="preserve"> у службама </w:t>
      </w:r>
      <w:r w:rsidR="001515D8" w:rsidRPr="00741613">
        <w:rPr>
          <w:rFonts w:ascii="Times New Roman" w:hAnsi="Times New Roman" w:cs="Times New Roman"/>
          <w:b/>
          <w:i/>
          <w:szCs w:val="24"/>
          <w:lang w:val="sr-Cyrl-RS"/>
        </w:rPr>
        <w:t>подршке у оквиру правосуђа</w:t>
      </w:r>
      <w:r w:rsidR="009E2DB4" w:rsidRPr="00741613">
        <w:rPr>
          <w:rFonts w:ascii="Times New Roman" w:hAnsi="Times New Roman" w:cs="Times New Roman"/>
          <w:b/>
          <w:i/>
          <w:szCs w:val="24"/>
          <w:lang w:val="sr-Cyrl-RS"/>
        </w:rPr>
        <w:t xml:space="preserve"> –</w:t>
      </w:r>
      <w:r w:rsidR="0055226E" w:rsidRPr="00741613">
        <w:rPr>
          <w:rFonts w:ascii="Times New Roman" w:hAnsi="Times New Roman" w:cs="Times New Roman"/>
          <w:szCs w:val="24"/>
          <w:lang w:val="sr-Cyrl-RS"/>
        </w:rPr>
        <w:t xml:space="preserve"> Министарство правде ће се старати да предлози годишњег правосудног буџета укључе средства неопходна за ангажовање судијских </w:t>
      </w:r>
      <w:r w:rsidR="00AA7692" w:rsidRPr="00741613">
        <w:rPr>
          <w:rFonts w:ascii="Times New Roman" w:hAnsi="Times New Roman" w:cs="Times New Roman"/>
          <w:szCs w:val="24"/>
          <w:lang w:val="sr-Cyrl-RS"/>
        </w:rPr>
        <w:t xml:space="preserve">и </w:t>
      </w:r>
      <w:proofErr w:type="spellStart"/>
      <w:r w:rsidR="00AA7692" w:rsidRPr="00741613">
        <w:rPr>
          <w:rFonts w:ascii="Times New Roman" w:hAnsi="Times New Roman" w:cs="Times New Roman"/>
          <w:szCs w:val="24"/>
          <w:lang w:val="sr-Cyrl-RS"/>
        </w:rPr>
        <w:t>тужилач</w:t>
      </w:r>
      <w:r w:rsidR="001515D8" w:rsidRPr="00741613">
        <w:rPr>
          <w:rFonts w:ascii="Times New Roman" w:hAnsi="Times New Roman" w:cs="Times New Roman"/>
          <w:szCs w:val="24"/>
          <w:lang w:val="sr-Cyrl-RS"/>
        </w:rPr>
        <w:t>ких</w:t>
      </w:r>
      <w:proofErr w:type="spellEnd"/>
      <w:r w:rsidR="001515D8" w:rsidRPr="00741613">
        <w:rPr>
          <w:rFonts w:ascii="Times New Roman" w:hAnsi="Times New Roman" w:cs="Times New Roman"/>
          <w:szCs w:val="24"/>
          <w:lang w:val="sr-Cyrl-RS"/>
        </w:rPr>
        <w:t xml:space="preserve"> </w:t>
      </w:r>
      <w:r w:rsidR="0055226E" w:rsidRPr="00741613">
        <w:rPr>
          <w:rFonts w:ascii="Times New Roman" w:hAnsi="Times New Roman" w:cs="Times New Roman"/>
          <w:szCs w:val="24"/>
          <w:lang w:val="sr-Cyrl-RS"/>
        </w:rPr>
        <w:t xml:space="preserve">помоћника </w:t>
      </w:r>
      <w:r w:rsidR="00393322" w:rsidRPr="00741613">
        <w:rPr>
          <w:rFonts w:ascii="Times New Roman" w:hAnsi="Times New Roman" w:cs="Times New Roman"/>
          <w:szCs w:val="24"/>
          <w:lang w:val="sr-Cyrl-RS"/>
        </w:rPr>
        <w:t>за пружање подршке жртвама</w:t>
      </w:r>
      <w:r w:rsidR="0055226E" w:rsidRPr="00741613">
        <w:rPr>
          <w:rFonts w:ascii="Times New Roman" w:hAnsi="Times New Roman" w:cs="Times New Roman"/>
          <w:szCs w:val="24"/>
          <w:lang w:val="sr-Cyrl-RS"/>
        </w:rPr>
        <w:t xml:space="preserve"> у службама подршке, а у складу </w:t>
      </w:r>
      <w:r w:rsidR="00AA7692" w:rsidRPr="00741613">
        <w:rPr>
          <w:rFonts w:ascii="Times New Roman" w:hAnsi="Times New Roman" w:cs="Times New Roman"/>
          <w:szCs w:val="24"/>
          <w:lang w:val="sr-Cyrl-RS"/>
        </w:rPr>
        <w:t>с</w:t>
      </w:r>
      <w:r w:rsidR="0055226E" w:rsidRPr="00741613">
        <w:rPr>
          <w:rFonts w:ascii="Times New Roman" w:hAnsi="Times New Roman" w:cs="Times New Roman"/>
          <w:szCs w:val="24"/>
          <w:lang w:val="sr-Cyrl-RS"/>
        </w:rPr>
        <w:t xml:space="preserve">а динамиком оснивања </w:t>
      </w:r>
      <w:r w:rsidR="001515D8" w:rsidRPr="00741613">
        <w:rPr>
          <w:rFonts w:ascii="Times New Roman" w:hAnsi="Times New Roman" w:cs="Times New Roman"/>
          <w:szCs w:val="24"/>
          <w:lang w:val="sr-Cyrl-RS"/>
        </w:rPr>
        <w:t xml:space="preserve">нових и јачања капацитета постојећих </w:t>
      </w:r>
      <w:r w:rsidR="0055226E" w:rsidRPr="00741613">
        <w:rPr>
          <w:rFonts w:ascii="Times New Roman" w:hAnsi="Times New Roman" w:cs="Times New Roman"/>
          <w:szCs w:val="24"/>
          <w:lang w:val="sr-Cyrl-RS"/>
        </w:rPr>
        <w:t xml:space="preserve">служби </w:t>
      </w:r>
      <w:proofErr w:type="spellStart"/>
      <w:r w:rsidR="0055226E" w:rsidRPr="00741613">
        <w:rPr>
          <w:rFonts w:ascii="Times New Roman" w:hAnsi="Times New Roman" w:cs="Times New Roman"/>
          <w:szCs w:val="24"/>
          <w:lang w:val="sr-Cyrl-RS"/>
        </w:rPr>
        <w:t>предвиђеном</w:t>
      </w:r>
      <w:proofErr w:type="spellEnd"/>
      <w:r w:rsidR="0055226E" w:rsidRPr="00741613">
        <w:rPr>
          <w:rFonts w:ascii="Times New Roman" w:hAnsi="Times New Roman" w:cs="Times New Roman"/>
          <w:szCs w:val="24"/>
          <w:lang w:val="sr-Cyrl-RS"/>
        </w:rPr>
        <w:t xml:space="preserve"> Акционим планом за спровођење ове Стратегије;</w:t>
      </w:r>
    </w:p>
    <w:p w14:paraId="711DBA59" w14:textId="77777777" w:rsidR="00741613" w:rsidRDefault="00741613" w:rsidP="00741613">
      <w:pPr>
        <w:pStyle w:val="ListParagraph"/>
        <w:tabs>
          <w:tab w:val="left" w:pos="1440"/>
        </w:tabs>
        <w:ind w:left="1800"/>
        <w:rPr>
          <w:rFonts w:ascii="Times New Roman" w:hAnsi="Times New Roman" w:cs="Times New Roman"/>
          <w:b/>
          <w:szCs w:val="24"/>
          <w:lang w:val="sr-Cyrl-RS"/>
        </w:rPr>
      </w:pPr>
    </w:p>
    <w:p w14:paraId="7C5D8FEF" w14:textId="68A89CBD" w:rsidR="0055226E" w:rsidRPr="00741613" w:rsidRDefault="00741613" w:rsidP="00741613">
      <w:pPr>
        <w:pStyle w:val="ListParagraph"/>
        <w:numPr>
          <w:ilvl w:val="0"/>
          <w:numId w:val="10"/>
        </w:numPr>
        <w:tabs>
          <w:tab w:val="left" w:pos="1440"/>
        </w:tabs>
        <w:rPr>
          <w:rFonts w:ascii="Times New Roman" w:hAnsi="Times New Roman" w:cs="Times New Roman"/>
          <w:b/>
          <w:szCs w:val="24"/>
          <w:lang w:val="sr-Cyrl-RS"/>
        </w:rPr>
      </w:pPr>
      <w:proofErr w:type="spellStart"/>
      <w:r w:rsidRPr="00741613">
        <w:rPr>
          <w:rFonts w:ascii="Times New Roman" w:hAnsi="Times New Roman" w:cs="Times New Roman"/>
          <w:b/>
          <w:i/>
          <w:szCs w:val="24"/>
          <w:lang w:val="sr-Cyrl-RS"/>
        </w:rPr>
        <w:t>суфинансирање</w:t>
      </w:r>
      <w:proofErr w:type="spellEnd"/>
      <w:r w:rsidRPr="00741613">
        <w:rPr>
          <w:rFonts w:ascii="Times New Roman" w:hAnsi="Times New Roman" w:cs="Times New Roman"/>
          <w:b/>
          <w:i/>
          <w:szCs w:val="24"/>
          <w:lang w:val="sr-Cyrl-RS"/>
        </w:rPr>
        <w:t xml:space="preserve"> </w:t>
      </w:r>
      <w:r w:rsidR="0055226E" w:rsidRPr="00741613">
        <w:rPr>
          <w:rFonts w:ascii="Times New Roman" w:hAnsi="Times New Roman" w:cs="Times New Roman"/>
          <w:b/>
          <w:i/>
          <w:szCs w:val="24"/>
          <w:lang w:val="sr-Cyrl-RS"/>
        </w:rPr>
        <w:t>рада служби у оквиру Националне мреже</w:t>
      </w:r>
      <w:r w:rsidR="009E2DB4" w:rsidRPr="00741613">
        <w:rPr>
          <w:rFonts w:ascii="Times New Roman" w:hAnsi="Times New Roman" w:cs="Times New Roman"/>
          <w:b/>
          <w:i/>
          <w:szCs w:val="24"/>
          <w:lang w:val="sr-Cyrl-RS"/>
        </w:rPr>
        <w:t xml:space="preserve"> –</w:t>
      </w:r>
      <w:r w:rsidR="0055226E" w:rsidRPr="00741613">
        <w:rPr>
          <w:rFonts w:ascii="Times New Roman" w:hAnsi="Times New Roman" w:cs="Times New Roman"/>
          <w:b/>
          <w:i/>
          <w:szCs w:val="24"/>
          <w:lang w:val="sr-Cyrl-RS"/>
        </w:rPr>
        <w:t xml:space="preserve"> </w:t>
      </w:r>
      <w:r w:rsidR="0055226E" w:rsidRPr="00741613">
        <w:rPr>
          <w:rFonts w:ascii="Times New Roman" w:hAnsi="Times New Roman" w:cs="Times New Roman"/>
          <w:szCs w:val="24"/>
          <w:lang w:val="sr-Cyrl-RS"/>
        </w:rPr>
        <w:t xml:space="preserve">Министарство правде ће, у складу са динамиком </w:t>
      </w:r>
      <w:proofErr w:type="spellStart"/>
      <w:r w:rsidR="0055226E" w:rsidRPr="00741613">
        <w:rPr>
          <w:rFonts w:ascii="Times New Roman" w:hAnsi="Times New Roman" w:cs="Times New Roman"/>
          <w:szCs w:val="24"/>
          <w:lang w:val="sr-Cyrl-RS"/>
        </w:rPr>
        <w:t>предвиђеном</w:t>
      </w:r>
      <w:proofErr w:type="spellEnd"/>
      <w:r w:rsidR="0055226E" w:rsidRPr="00741613">
        <w:rPr>
          <w:rFonts w:ascii="Times New Roman" w:hAnsi="Times New Roman" w:cs="Times New Roman"/>
          <w:szCs w:val="24"/>
          <w:lang w:val="sr-Cyrl-RS"/>
        </w:rPr>
        <w:t xml:space="preserve"> Акционим планом за спровођење Стратегије, а на основу претходно израђене анализе потреба, идентификовати могуће изворе издвајања средстава за потребе функционисања Националне мреже и предузимати неопходне процедуралне кораке за расподелу тих средстава. </w:t>
      </w:r>
    </w:p>
    <w:p w14:paraId="2C67C647" w14:textId="1EDB41E1" w:rsidR="0055226E" w:rsidRPr="00F862C6" w:rsidRDefault="00F862C6" w:rsidP="00F862C6">
      <w:pPr>
        <w:rPr>
          <w:rFonts w:ascii="Times New Roman" w:hAnsi="Times New Roman" w:cs="Times New Roman"/>
          <w:szCs w:val="24"/>
          <w:lang w:val="sr-Cyrl-RS"/>
        </w:rPr>
      </w:pPr>
      <w:r>
        <w:rPr>
          <w:rFonts w:ascii="Times New Roman" w:hAnsi="Times New Roman" w:cs="Times New Roman"/>
          <w:szCs w:val="24"/>
          <w:lang w:val="sr-Cyrl-RS"/>
        </w:rPr>
        <w:tab/>
      </w:r>
      <w:r>
        <w:rPr>
          <w:rFonts w:ascii="Times New Roman" w:hAnsi="Times New Roman" w:cs="Times New Roman"/>
          <w:szCs w:val="24"/>
          <w:lang w:val="sr-Cyrl-RS"/>
        </w:rPr>
        <w:tab/>
      </w:r>
      <w:r w:rsidR="0055226E" w:rsidRPr="00F862C6">
        <w:rPr>
          <w:rFonts w:ascii="Times New Roman" w:hAnsi="Times New Roman" w:cs="Times New Roman"/>
          <w:szCs w:val="24"/>
          <w:lang w:val="sr-Cyrl-RS"/>
        </w:rPr>
        <w:t xml:space="preserve">Као примарни могући извор ових средстава Стратегија препознаје средства прикупљена применом </w:t>
      </w:r>
      <w:r w:rsidR="001A3324" w:rsidRPr="00F862C6">
        <w:rPr>
          <w:rFonts w:ascii="Times New Roman" w:hAnsi="Times New Roman" w:cs="Times New Roman"/>
          <w:szCs w:val="24"/>
          <w:lang w:val="sr-Cyrl-RS"/>
        </w:rPr>
        <w:t>одлагања кривичног гоњења</w:t>
      </w:r>
      <w:r w:rsidR="0055226E" w:rsidRPr="00F862C6">
        <w:rPr>
          <w:rFonts w:ascii="Times New Roman" w:hAnsi="Times New Roman" w:cs="Times New Roman"/>
          <w:szCs w:val="24"/>
          <w:lang w:val="sr-Cyrl-RS"/>
        </w:rPr>
        <w:t>. Поред тога, део средстава би могао бити обезбеђен из прихода остварених по основу одузимања имовине проистекле из кривичног дела, наплате новчаних казни или организације игара на срећу. Да би алокација средстава из поменутих али и других, касније идентификованих извора била могућа, потребно је сагледати потребу (и потенцијално извршити) измене релевантног нормативног оквира.</w:t>
      </w:r>
    </w:p>
    <w:p w14:paraId="242E4E69" w14:textId="388E96E1" w:rsidR="0055226E" w:rsidRPr="00F862C6" w:rsidRDefault="00F862C6" w:rsidP="00F862C6">
      <w:pPr>
        <w:tabs>
          <w:tab w:val="left" w:pos="1440"/>
        </w:tabs>
        <w:ind w:firstLine="720"/>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 xml:space="preserve">Када је реч о механизмима расподеле потребних средстава, одговарајућим подзаконским актима, а у складу са динамиком </w:t>
      </w:r>
      <w:proofErr w:type="spellStart"/>
      <w:r w:rsidR="0055226E" w:rsidRPr="00F862C6">
        <w:rPr>
          <w:rFonts w:ascii="Times New Roman" w:hAnsi="Times New Roman" w:cs="Times New Roman"/>
          <w:szCs w:val="24"/>
          <w:lang w:val="sr-Cyrl-RS"/>
        </w:rPr>
        <w:t>предвиђеном</w:t>
      </w:r>
      <w:proofErr w:type="spellEnd"/>
      <w:r w:rsidR="0055226E" w:rsidRPr="00F862C6">
        <w:rPr>
          <w:rFonts w:ascii="Times New Roman" w:hAnsi="Times New Roman" w:cs="Times New Roman"/>
          <w:szCs w:val="24"/>
          <w:lang w:val="sr-Cyrl-RS"/>
        </w:rPr>
        <w:t xml:space="preserve"> Акционим планом за спровођење Стратегије, биће уређен поступак периодичне расподеле средстава за потребе функционисања Националне мреже, укључујући спровођење обука. Поред механизама расподеле, биће успостављени и механизми надзора над употребом средстава алоцираних за потребе пружања подршке жртвама.</w:t>
      </w:r>
    </w:p>
    <w:p w14:paraId="7EC7336E" w14:textId="77777777" w:rsidR="004D35A2" w:rsidRDefault="006F5373" w:rsidP="004D35A2">
      <w:pPr>
        <w:pStyle w:val="ListParagraph"/>
        <w:numPr>
          <w:ilvl w:val="0"/>
          <w:numId w:val="10"/>
        </w:numPr>
        <w:tabs>
          <w:tab w:val="left" w:pos="1440"/>
        </w:tabs>
        <w:rPr>
          <w:rFonts w:ascii="Times New Roman" w:hAnsi="Times New Roman" w:cs="Times New Roman"/>
          <w:b/>
          <w:i/>
          <w:szCs w:val="24"/>
          <w:lang w:val="sr-Cyrl-RS"/>
        </w:rPr>
      </w:pPr>
      <w:r w:rsidRPr="00F862C6">
        <w:rPr>
          <w:rFonts w:ascii="Times New Roman" w:hAnsi="Times New Roman" w:cs="Times New Roman"/>
          <w:b/>
          <w:szCs w:val="24"/>
          <w:lang w:val="sr-Cyrl-RS"/>
        </w:rPr>
        <w:t xml:space="preserve">одрживост </w:t>
      </w:r>
      <w:r w:rsidR="0055226E" w:rsidRPr="00F862C6">
        <w:rPr>
          <w:rFonts w:ascii="Times New Roman" w:hAnsi="Times New Roman" w:cs="Times New Roman"/>
          <w:b/>
          <w:szCs w:val="24"/>
          <w:lang w:val="sr-Cyrl-RS"/>
        </w:rPr>
        <w:t>квалитета</w:t>
      </w:r>
      <w:r w:rsidR="006A2B7D" w:rsidRPr="00F862C6">
        <w:rPr>
          <w:rFonts w:ascii="Times New Roman" w:hAnsi="Times New Roman" w:cs="Times New Roman"/>
          <w:b/>
          <w:szCs w:val="24"/>
          <w:lang w:val="sr-Cyrl-RS"/>
        </w:rPr>
        <w:t xml:space="preserve"> –</w:t>
      </w:r>
      <w:r w:rsidR="0055226E" w:rsidRPr="00F862C6">
        <w:rPr>
          <w:rFonts w:ascii="Times New Roman" w:hAnsi="Times New Roman" w:cs="Times New Roman"/>
          <w:b/>
          <w:szCs w:val="24"/>
          <w:lang w:val="sr-Cyrl-RS"/>
        </w:rPr>
        <w:t xml:space="preserve"> </w:t>
      </w:r>
      <w:r w:rsidR="0055226E" w:rsidRPr="00F862C6">
        <w:rPr>
          <w:rFonts w:ascii="Times New Roman" w:hAnsi="Times New Roman" w:cs="Times New Roman"/>
          <w:szCs w:val="24"/>
          <w:lang w:val="sr-Cyrl-RS"/>
        </w:rPr>
        <w:t>имајући у виду стандарде постављене Директивом, неопходно је предузимати континуиране активности усмерене на:</w:t>
      </w:r>
    </w:p>
    <w:p w14:paraId="61D982C3" w14:textId="77777777" w:rsidR="004D35A2" w:rsidRPr="000F7117" w:rsidRDefault="004D35A2" w:rsidP="004D35A2">
      <w:pPr>
        <w:pStyle w:val="ListParagraph"/>
        <w:tabs>
          <w:tab w:val="left" w:pos="1440"/>
        </w:tabs>
        <w:ind w:left="1800"/>
        <w:rPr>
          <w:rFonts w:ascii="Times New Roman Bold" w:hAnsi="Times New Roman Bold" w:cs="Times New Roman"/>
          <w:b/>
          <w:i/>
          <w:sz w:val="8"/>
          <w:szCs w:val="24"/>
          <w:lang w:val="sr-Cyrl-RS"/>
        </w:rPr>
      </w:pPr>
    </w:p>
    <w:p w14:paraId="742E0D3E" w14:textId="77777777" w:rsidR="004D35A2" w:rsidRDefault="004D35A2" w:rsidP="004D35A2">
      <w:pPr>
        <w:pStyle w:val="ListParagraph"/>
        <w:numPr>
          <w:ilvl w:val="0"/>
          <w:numId w:val="10"/>
        </w:numPr>
        <w:tabs>
          <w:tab w:val="left" w:pos="1440"/>
        </w:tabs>
        <w:rPr>
          <w:rFonts w:ascii="Times New Roman" w:hAnsi="Times New Roman" w:cs="Times New Roman"/>
          <w:b/>
          <w:i/>
          <w:szCs w:val="24"/>
          <w:lang w:val="sr-Cyrl-RS"/>
        </w:rPr>
      </w:pPr>
      <w:r w:rsidRPr="004D35A2">
        <w:rPr>
          <w:rFonts w:ascii="Times New Roman" w:hAnsi="Times New Roman" w:cs="Times New Roman"/>
          <w:b/>
          <w:i/>
          <w:szCs w:val="24"/>
          <w:lang w:val="sr-Cyrl-RS"/>
        </w:rPr>
        <w:t xml:space="preserve">успостављање </w:t>
      </w:r>
      <w:r w:rsidR="0055226E" w:rsidRPr="004D35A2">
        <w:rPr>
          <w:rFonts w:ascii="Times New Roman" w:hAnsi="Times New Roman" w:cs="Times New Roman"/>
          <w:b/>
          <w:i/>
          <w:szCs w:val="24"/>
          <w:lang w:val="sr-Cyrl-RS"/>
        </w:rPr>
        <w:t xml:space="preserve">система обуке у области права жртава </w:t>
      </w:r>
      <w:r w:rsidR="0055226E" w:rsidRPr="004D35A2">
        <w:rPr>
          <w:rFonts w:ascii="Times New Roman" w:hAnsi="Times New Roman" w:cs="Times New Roman"/>
          <w:szCs w:val="24"/>
          <w:lang w:val="sr-Cyrl-RS"/>
        </w:rPr>
        <w:t xml:space="preserve">који укључује модалитете основне, континуиране, специјализоване и обуке за тренере, а обухвата најшири круг </w:t>
      </w:r>
      <w:proofErr w:type="spellStart"/>
      <w:r w:rsidR="0055226E" w:rsidRPr="004D35A2">
        <w:rPr>
          <w:rFonts w:ascii="Times New Roman" w:hAnsi="Times New Roman" w:cs="Times New Roman"/>
          <w:szCs w:val="24"/>
          <w:lang w:val="sr-Cyrl-RS"/>
        </w:rPr>
        <w:t>пружалаца</w:t>
      </w:r>
      <w:proofErr w:type="spellEnd"/>
      <w:r w:rsidR="0055226E" w:rsidRPr="004D35A2">
        <w:rPr>
          <w:rFonts w:ascii="Times New Roman" w:hAnsi="Times New Roman" w:cs="Times New Roman"/>
          <w:szCs w:val="24"/>
          <w:lang w:val="sr-Cyrl-RS"/>
        </w:rPr>
        <w:t xml:space="preserve"> подршке жртвама и сведоцима;</w:t>
      </w:r>
    </w:p>
    <w:p w14:paraId="73471AB3" w14:textId="77777777" w:rsidR="004D35A2" w:rsidRPr="000F7117" w:rsidRDefault="004D35A2" w:rsidP="004D35A2">
      <w:pPr>
        <w:pStyle w:val="ListParagraph"/>
        <w:tabs>
          <w:tab w:val="left" w:pos="1440"/>
        </w:tabs>
        <w:ind w:left="1800"/>
        <w:rPr>
          <w:rFonts w:ascii="Times New Roman Bold" w:hAnsi="Times New Roman Bold" w:cs="Times New Roman"/>
          <w:b/>
          <w:i/>
          <w:sz w:val="8"/>
          <w:szCs w:val="24"/>
          <w:lang w:val="sr-Cyrl-RS"/>
        </w:rPr>
      </w:pPr>
    </w:p>
    <w:p w14:paraId="49E9429C" w14:textId="4B7E2B71" w:rsidR="0055226E" w:rsidRPr="004D35A2" w:rsidRDefault="004D35A2" w:rsidP="004D35A2">
      <w:pPr>
        <w:pStyle w:val="ListParagraph"/>
        <w:numPr>
          <w:ilvl w:val="0"/>
          <w:numId w:val="10"/>
        </w:numPr>
        <w:tabs>
          <w:tab w:val="left" w:pos="1440"/>
        </w:tabs>
        <w:rPr>
          <w:rFonts w:ascii="Times New Roman" w:hAnsi="Times New Roman" w:cs="Times New Roman"/>
          <w:b/>
          <w:i/>
          <w:szCs w:val="24"/>
          <w:lang w:val="sr-Cyrl-RS"/>
        </w:rPr>
      </w:pPr>
      <w:r w:rsidRPr="004D35A2">
        <w:rPr>
          <w:rFonts w:ascii="Times New Roman" w:hAnsi="Times New Roman" w:cs="Times New Roman"/>
          <w:b/>
          <w:i/>
          <w:szCs w:val="24"/>
          <w:lang w:val="sr-Cyrl-RS"/>
        </w:rPr>
        <w:t xml:space="preserve">усвајање </w:t>
      </w:r>
      <w:r w:rsidR="0055226E" w:rsidRPr="004D35A2">
        <w:rPr>
          <w:rFonts w:ascii="Times New Roman" w:hAnsi="Times New Roman" w:cs="Times New Roman"/>
          <w:b/>
          <w:i/>
          <w:szCs w:val="24"/>
          <w:lang w:val="sr-Cyrl-RS"/>
        </w:rPr>
        <w:t xml:space="preserve">стандарда и механизама контроле квалитета </w:t>
      </w:r>
      <w:r w:rsidR="0055226E" w:rsidRPr="004D35A2">
        <w:rPr>
          <w:rFonts w:ascii="Times New Roman" w:hAnsi="Times New Roman" w:cs="Times New Roman"/>
          <w:szCs w:val="24"/>
          <w:lang w:val="sr-Cyrl-RS"/>
        </w:rPr>
        <w:t>који подразумевају доношење адекватних подзаконских аката и њихову континуирану примену.</w:t>
      </w:r>
    </w:p>
    <w:p w14:paraId="14AD302B" w14:textId="77777777" w:rsidR="0055226E" w:rsidRPr="00AE4EB9" w:rsidRDefault="0055226E" w:rsidP="00B8108D">
      <w:pPr>
        <w:rPr>
          <w:rFonts w:ascii="Times New Roman" w:hAnsi="Times New Roman" w:cs="Times New Roman"/>
          <w:sz w:val="6"/>
          <w:szCs w:val="6"/>
          <w:lang w:val="sr-Cyrl-RS"/>
        </w:rPr>
      </w:pPr>
    </w:p>
    <w:p w14:paraId="531D9EC3" w14:textId="41E74B9D" w:rsidR="0055226E" w:rsidRDefault="00756AC1" w:rsidP="00F96121">
      <w:pPr>
        <w:pStyle w:val="Heading2"/>
        <w:jc w:val="center"/>
        <w:rPr>
          <w:rFonts w:ascii="Times New Roman" w:hAnsi="Times New Roman" w:cs="Times New Roman"/>
          <w:b w:val="0"/>
          <w:szCs w:val="24"/>
          <w:lang w:val="sr-Cyrl-RS"/>
        </w:rPr>
      </w:pPr>
      <w:bookmarkStart w:id="22" w:name="_Toc23941305"/>
      <w:r>
        <w:rPr>
          <w:rFonts w:ascii="Times New Roman" w:hAnsi="Times New Roman" w:cs="Times New Roman"/>
          <w:b w:val="0"/>
          <w:szCs w:val="24"/>
          <w:lang w:val="sr-Cyrl-RS"/>
        </w:rPr>
        <w:t xml:space="preserve">4. </w:t>
      </w:r>
      <w:r w:rsidR="00AA0C5E" w:rsidRPr="00AA0C5E">
        <w:rPr>
          <w:rFonts w:ascii="Times New Roman" w:hAnsi="Times New Roman" w:cs="Times New Roman"/>
          <w:b w:val="0"/>
          <w:szCs w:val="24"/>
          <w:lang w:val="sr-Cyrl-RS"/>
        </w:rPr>
        <w:t>Унапређење и развој Националне мреже</w:t>
      </w:r>
      <w:bookmarkEnd w:id="22"/>
    </w:p>
    <w:p w14:paraId="32608112" w14:textId="77777777" w:rsidR="0055226E" w:rsidRPr="000F7117" w:rsidRDefault="0055226E" w:rsidP="00F862C6">
      <w:pPr>
        <w:tabs>
          <w:tab w:val="left" w:pos="1440"/>
        </w:tabs>
        <w:rPr>
          <w:rFonts w:ascii="Times New Roman" w:hAnsi="Times New Roman" w:cs="Times New Roman"/>
          <w:sz w:val="8"/>
          <w:szCs w:val="24"/>
          <w:lang w:val="sr-Cyrl-RS"/>
        </w:rPr>
      </w:pPr>
    </w:p>
    <w:p w14:paraId="3B446E66" w14:textId="4C7494C1" w:rsidR="0055226E"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 xml:space="preserve">Имајући у виду </w:t>
      </w:r>
      <w:r w:rsidR="00357756" w:rsidRPr="00F862C6">
        <w:rPr>
          <w:rFonts w:ascii="Times New Roman" w:hAnsi="Times New Roman" w:cs="Times New Roman"/>
          <w:szCs w:val="24"/>
          <w:lang w:val="sr-Cyrl-RS"/>
        </w:rPr>
        <w:t>пето</w:t>
      </w:r>
      <w:r w:rsidR="0055226E" w:rsidRPr="00F862C6">
        <w:rPr>
          <w:rFonts w:ascii="Times New Roman" w:hAnsi="Times New Roman" w:cs="Times New Roman"/>
          <w:szCs w:val="24"/>
          <w:lang w:val="sr-Cyrl-RS"/>
        </w:rPr>
        <w:t xml:space="preserve">годишњи период спровођења Стратегије, као и време неопходно за прилагођавање нормативног оквира, циљ је да, након истека периода важења Стратегије, а пратећи динамику прецизирану у Акционом плану за спровођење овог стратешког документа, Национална мрежа која укључује службе подршке при свим вишим судовима, </w:t>
      </w:r>
      <w:r w:rsidR="001515D8" w:rsidRPr="00F862C6">
        <w:rPr>
          <w:rFonts w:ascii="Times New Roman" w:hAnsi="Times New Roman" w:cs="Times New Roman"/>
          <w:szCs w:val="24"/>
          <w:lang w:val="sr-Cyrl-RS"/>
        </w:rPr>
        <w:t xml:space="preserve">раније успостављене службе при Вишем суду у Београду и Тужилаштву за ратне злочине, </w:t>
      </w:r>
      <w:r w:rsidR="0055226E" w:rsidRPr="00F862C6">
        <w:rPr>
          <w:rFonts w:ascii="Times New Roman" w:hAnsi="Times New Roman" w:cs="Times New Roman"/>
          <w:szCs w:val="24"/>
          <w:lang w:val="sr-Cyrl-RS"/>
        </w:rPr>
        <w:t>као и службе подршке при другим институцијама Републике Србије и организацијама цивилног друштва</w:t>
      </w:r>
      <w:r w:rsidR="001515D8" w:rsidRPr="00F862C6">
        <w:rPr>
          <w:rFonts w:ascii="Times New Roman" w:hAnsi="Times New Roman" w:cs="Times New Roman"/>
          <w:szCs w:val="24"/>
          <w:lang w:val="sr-Cyrl-RS"/>
        </w:rPr>
        <w:t>,</w:t>
      </w:r>
      <w:r w:rsidR="0055226E" w:rsidRPr="00F862C6">
        <w:rPr>
          <w:rFonts w:ascii="Times New Roman" w:hAnsi="Times New Roman" w:cs="Times New Roman"/>
          <w:szCs w:val="24"/>
          <w:lang w:val="sr-Cyrl-RS"/>
        </w:rPr>
        <w:t xml:space="preserve"> буде успостављена и функционална. Приликом прецизирања динамике развоја мреже у Акционом плану, водиће се рачуна о томе да се овај процес одвија континуирано и постепено. С тим у вези, од значаја ће бити фактор равномерног буџетског оптерећења на годишњем нивоу, али и потреба равномерне географске дистрибуције новоуспостављених и </w:t>
      </w:r>
      <w:proofErr w:type="spellStart"/>
      <w:r w:rsidR="0055226E" w:rsidRPr="00F862C6">
        <w:rPr>
          <w:rFonts w:ascii="Times New Roman" w:hAnsi="Times New Roman" w:cs="Times New Roman"/>
          <w:szCs w:val="24"/>
          <w:lang w:val="sr-Cyrl-RS"/>
        </w:rPr>
        <w:t>новоприкључених</w:t>
      </w:r>
      <w:proofErr w:type="spellEnd"/>
      <w:r w:rsidR="0055226E" w:rsidRPr="00F862C6">
        <w:rPr>
          <w:rFonts w:ascii="Times New Roman" w:hAnsi="Times New Roman" w:cs="Times New Roman"/>
          <w:szCs w:val="24"/>
          <w:lang w:val="sr-Cyrl-RS"/>
        </w:rPr>
        <w:t xml:space="preserve"> служби.</w:t>
      </w:r>
    </w:p>
    <w:p w14:paraId="4B4C173F" w14:textId="58109BBF" w:rsidR="0055226E"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 xml:space="preserve">Посебна пажња приликом унапређења и развоја Националне мреже биће посвећена квалитативним аспектима подршке и помоћи. </w:t>
      </w:r>
      <w:r w:rsidR="001515D8" w:rsidRPr="00F862C6">
        <w:rPr>
          <w:rFonts w:ascii="Times New Roman" w:hAnsi="Times New Roman" w:cs="Times New Roman"/>
          <w:szCs w:val="24"/>
          <w:lang w:val="sr-Cyrl-RS"/>
        </w:rPr>
        <w:t>Т</w:t>
      </w:r>
      <w:r w:rsidR="0055226E" w:rsidRPr="00F862C6">
        <w:rPr>
          <w:rFonts w:ascii="Times New Roman" w:hAnsi="Times New Roman" w:cs="Times New Roman"/>
          <w:szCs w:val="24"/>
          <w:lang w:val="sr-Cyrl-RS"/>
        </w:rPr>
        <w:t xml:space="preserve">ежиће се континуираном проширењу </w:t>
      </w:r>
      <w:proofErr w:type="spellStart"/>
      <w:r w:rsidR="0055226E" w:rsidRPr="00F862C6">
        <w:rPr>
          <w:rFonts w:ascii="Times New Roman" w:hAnsi="Times New Roman" w:cs="Times New Roman"/>
          <w:szCs w:val="24"/>
          <w:lang w:val="sr-Cyrl-RS"/>
        </w:rPr>
        <w:t>спектра</w:t>
      </w:r>
      <w:proofErr w:type="spellEnd"/>
      <w:r w:rsidR="0055226E" w:rsidRPr="00F862C6">
        <w:rPr>
          <w:rFonts w:ascii="Times New Roman" w:hAnsi="Times New Roman" w:cs="Times New Roman"/>
          <w:szCs w:val="24"/>
          <w:lang w:val="sr-Cyrl-RS"/>
        </w:rPr>
        <w:t xml:space="preserve"> доступних програма и услуга</w:t>
      </w:r>
      <w:r w:rsidR="00F34B19" w:rsidRPr="00F862C6">
        <w:rPr>
          <w:rFonts w:ascii="Times New Roman" w:hAnsi="Times New Roman" w:cs="Times New Roman"/>
          <w:szCs w:val="24"/>
          <w:lang w:val="sr-Cyrl-RS"/>
        </w:rPr>
        <w:t>,</w:t>
      </w:r>
      <w:r w:rsidR="0055226E" w:rsidRPr="00F862C6">
        <w:rPr>
          <w:rFonts w:ascii="Times New Roman" w:hAnsi="Times New Roman" w:cs="Times New Roman"/>
          <w:szCs w:val="24"/>
          <w:lang w:val="sr-Cyrl-RS"/>
        </w:rPr>
        <w:t xml:space="preserve"> али и унапређењу квалитета постојећих.</w:t>
      </w:r>
    </w:p>
    <w:p w14:paraId="10FBE9D4" w14:textId="54997F76" w:rsidR="00FE7B30"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Имајући у виду раније појашњени принцип доступности услуга као једно од кључних начела које је потребно следити приликом успостављања и унапређења мреже, циљ Стратегије је и да, поред Националне мреже, допринос унапређењу положаја жртава и сведока дају и контакт тачке у свим основним судовима</w:t>
      </w:r>
      <w:r w:rsidR="00393322" w:rsidRPr="00F862C6">
        <w:rPr>
          <w:rFonts w:ascii="Times New Roman" w:hAnsi="Times New Roman" w:cs="Times New Roman"/>
          <w:szCs w:val="24"/>
          <w:lang w:val="sr-Cyrl-RS"/>
        </w:rPr>
        <w:t>, јавним тужилаштвима и полицијским управама</w:t>
      </w:r>
      <w:r w:rsidR="0055226E" w:rsidRPr="00F862C6">
        <w:rPr>
          <w:rFonts w:ascii="Times New Roman" w:hAnsi="Times New Roman" w:cs="Times New Roman"/>
          <w:szCs w:val="24"/>
          <w:lang w:val="sr-Cyrl-RS"/>
        </w:rPr>
        <w:t>. Тиме би се обезбедила ефикаснија размена података о потребама и проблемима жртава у кривичним поступцима пред основним судовима,</w:t>
      </w:r>
      <w:r w:rsidR="00393322" w:rsidRPr="00F862C6">
        <w:rPr>
          <w:rFonts w:ascii="Times New Roman" w:hAnsi="Times New Roman" w:cs="Times New Roman"/>
          <w:szCs w:val="24"/>
          <w:lang w:val="sr-Cyrl-RS"/>
        </w:rPr>
        <w:t xml:space="preserve"> у контакту са полицијом</w:t>
      </w:r>
      <w:r w:rsidR="008A1DCF" w:rsidRPr="00F862C6">
        <w:rPr>
          <w:rFonts w:ascii="Times New Roman" w:hAnsi="Times New Roman" w:cs="Times New Roman"/>
          <w:szCs w:val="24"/>
          <w:lang w:val="sr-Cyrl-RS"/>
        </w:rPr>
        <w:t>,</w:t>
      </w:r>
      <w:r w:rsidR="0055226E" w:rsidRPr="00F862C6">
        <w:rPr>
          <w:rFonts w:ascii="Times New Roman" w:hAnsi="Times New Roman" w:cs="Times New Roman"/>
          <w:szCs w:val="24"/>
          <w:lang w:val="sr-Cyrl-RS"/>
        </w:rPr>
        <w:t xml:space="preserve"> али и могућност да ов</w:t>
      </w:r>
      <w:r w:rsidR="00393322" w:rsidRPr="00F862C6">
        <w:rPr>
          <w:rFonts w:ascii="Times New Roman" w:hAnsi="Times New Roman" w:cs="Times New Roman"/>
          <w:szCs w:val="24"/>
          <w:lang w:val="sr-Cyrl-RS"/>
        </w:rPr>
        <w:t>е</w:t>
      </w:r>
      <w:r w:rsidR="0055226E" w:rsidRPr="00F862C6">
        <w:rPr>
          <w:rFonts w:ascii="Times New Roman" w:hAnsi="Times New Roman" w:cs="Times New Roman"/>
          <w:szCs w:val="24"/>
          <w:lang w:val="sr-Cyrl-RS"/>
        </w:rPr>
        <w:t xml:space="preserve"> категориј</w:t>
      </w:r>
      <w:r w:rsidR="00393322" w:rsidRPr="00F862C6">
        <w:rPr>
          <w:rFonts w:ascii="Times New Roman" w:hAnsi="Times New Roman" w:cs="Times New Roman"/>
          <w:szCs w:val="24"/>
          <w:lang w:val="sr-Cyrl-RS"/>
        </w:rPr>
        <w:t>е</w:t>
      </w:r>
      <w:r w:rsidR="0055226E" w:rsidRPr="00F862C6">
        <w:rPr>
          <w:rFonts w:ascii="Times New Roman" w:hAnsi="Times New Roman" w:cs="Times New Roman"/>
          <w:szCs w:val="24"/>
          <w:lang w:val="sr-Cyrl-RS"/>
        </w:rPr>
        <w:t xml:space="preserve"> жртава и сведока добиј</w:t>
      </w:r>
      <w:r w:rsidR="00393322" w:rsidRPr="00F862C6">
        <w:rPr>
          <w:rFonts w:ascii="Times New Roman" w:hAnsi="Times New Roman" w:cs="Times New Roman"/>
          <w:szCs w:val="24"/>
          <w:lang w:val="sr-Cyrl-RS"/>
        </w:rPr>
        <w:t>у</w:t>
      </w:r>
      <w:r w:rsidR="0055226E" w:rsidRPr="00F862C6">
        <w:rPr>
          <w:rFonts w:ascii="Times New Roman" w:hAnsi="Times New Roman" w:cs="Times New Roman"/>
          <w:szCs w:val="24"/>
          <w:lang w:val="sr-Cyrl-RS"/>
        </w:rPr>
        <w:t xml:space="preserve"> поуздане информације о доступним службама при вишим судовима којима се </w:t>
      </w:r>
      <w:r w:rsidR="00393322" w:rsidRPr="00F862C6">
        <w:rPr>
          <w:rFonts w:ascii="Times New Roman" w:hAnsi="Times New Roman" w:cs="Times New Roman"/>
          <w:szCs w:val="24"/>
          <w:lang w:val="sr-Cyrl-RS"/>
        </w:rPr>
        <w:t>могу</w:t>
      </w:r>
      <w:r w:rsidR="0055226E" w:rsidRPr="00F862C6">
        <w:rPr>
          <w:rFonts w:ascii="Times New Roman" w:hAnsi="Times New Roman" w:cs="Times New Roman"/>
          <w:szCs w:val="24"/>
          <w:lang w:val="sr-Cyrl-RS"/>
        </w:rPr>
        <w:t xml:space="preserve"> обратити ради индивидуалне процене потреба и пружања адекватне подршке или упућивања у службе у којима је мо</w:t>
      </w:r>
      <w:r w:rsidR="00393322" w:rsidRPr="00F862C6">
        <w:rPr>
          <w:rFonts w:ascii="Times New Roman" w:hAnsi="Times New Roman" w:cs="Times New Roman"/>
          <w:szCs w:val="24"/>
          <w:lang w:val="sr-Cyrl-RS"/>
        </w:rPr>
        <w:t>гу</w:t>
      </w:r>
      <w:r w:rsidR="0055226E" w:rsidRPr="00F862C6">
        <w:rPr>
          <w:rFonts w:ascii="Times New Roman" w:hAnsi="Times New Roman" w:cs="Times New Roman"/>
          <w:szCs w:val="24"/>
          <w:lang w:val="sr-Cyrl-RS"/>
        </w:rPr>
        <w:t xml:space="preserve"> добити.</w:t>
      </w:r>
    </w:p>
    <w:p w14:paraId="7C765406" w14:textId="4CA011F7" w:rsidR="009F08EE" w:rsidRDefault="00756AC1" w:rsidP="00F96121">
      <w:pPr>
        <w:pStyle w:val="Heading1"/>
        <w:jc w:val="center"/>
        <w:rPr>
          <w:rFonts w:ascii="Times New Roman" w:hAnsi="Times New Roman"/>
          <w:bCs w:val="0"/>
          <w:sz w:val="24"/>
          <w:lang w:val="sr-Cyrl-RS"/>
        </w:rPr>
      </w:pPr>
      <w:bookmarkStart w:id="23" w:name="_Toc23941306"/>
      <w:r>
        <w:rPr>
          <w:rFonts w:ascii="Times New Roman" w:hAnsi="Times New Roman"/>
          <w:bCs w:val="0"/>
          <w:sz w:val="24"/>
          <w:lang w:val="sr-Cyrl-RS"/>
        </w:rPr>
        <w:t xml:space="preserve">5. </w:t>
      </w:r>
      <w:r w:rsidR="00AA0C5E" w:rsidRPr="00AA0C5E">
        <w:rPr>
          <w:rFonts w:ascii="Times New Roman" w:hAnsi="Times New Roman"/>
          <w:bCs w:val="0"/>
          <w:sz w:val="24"/>
          <w:lang w:val="sr-Cyrl-RS"/>
        </w:rPr>
        <w:t>Међународна сарадња</w:t>
      </w:r>
      <w:bookmarkEnd w:id="23"/>
    </w:p>
    <w:p w14:paraId="1C9A147B" w14:textId="720DBD99" w:rsidR="009F08EE" w:rsidRPr="00F862C6" w:rsidRDefault="002C40D8" w:rsidP="00F862C6">
      <w:pPr>
        <w:tabs>
          <w:tab w:val="left" w:pos="1440"/>
        </w:tabs>
        <w:spacing w:after="0"/>
        <w:rPr>
          <w:rFonts w:ascii="Times New Roman" w:hAnsi="Times New Roman" w:cs="Times New Roman"/>
          <w:szCs w:val="24"/>
          <w:lang w:val="sr-Cyrl-RS"/>
        </w:rPr>
      </w:pPr>
      <w:r>
        <w:rPr>
          <w:rFonts w:ascii="Times New Roman" w:hAnsi="Times New Roman" w:cs="Times New Roman"/>
          <w:szCs w:val="24"/>
          <w:lang w:val="sr-Cyrl-RS"/>
        </w:rPr>
        <w:tab/>
      </w:r>
      <w:r w:rsidR="009F08EE" w:rsidRPr="00F862C6">
        <w:rPr>
          <w:rFonts w:ascii="Times New Roman" w:hAnsi="Times New Roman" w:cs="Times New Roman"/>
          <w:szCs w:val="24"/>
          <w:lang w:val="sr-Cyrl-RS"/>
        </w:rPr>
        <w:t>Руководећи се принципом учења на искуствима других, као и потребом да се процес пружања заштите и подршке жртвама несметано одвија и континуирано унапређује, Координационо тело и координатор ће се старати о унапређењу међународне сарадње у области подршке ж</w:t>
      </w:r>
      <w:r w:rsidR="003F34AE" w:rsidRPr="00F862C6">
        <w:rPr>
          <w:rFonts w:ascii="Times New Roman" w:hAnsi="Times New Roman" w:cs="Times New Roman"/>
          <w:szCs w:val="24"/>
          <w:lang w:val="sr-Cyrl-RS"/>
        </w:rPr>
        <w:t>ртвама и сведоцима. Ова сарадња ће, између осталог, подразумевати:</w:t>
      </w:r>
    </w:p>
    <w:p w14:paraId="53DD48E3" w14:textId="77777777" w:rsidR="003F34AE" w:rsidRPr="00F862C6" w:rsidRDefault="003F34AE" w:rsidP="00F862C6">
      <w:pPr>
        <w:tabs>
          <w:tab w:val="left" w:pos="1440"/>
        </w:tabs>
        <w:spacing w:after="0"/>
        <w:rPr>
          <w:rFonts w:ascii="Times New Roman" w:hAnsi="Times New Roman" w:cs="Times New Roman"/>
          <w:szCs w:val="24"/>
          <w:lang w:val="sr-Cyrl-RS"/>
        </w:rPr>
      </w:pPr>
    </w:p>
    <w:p w14:paraId="20FDD84C" w14:textId="5E1A1324" w:rsidR="003F34AE" w:rsidRPr="002C40D8" w:rsidRDefault="002C40D8" w:rsidP="002C40D8">
      <w:pPr>
        <w:tabs>
          <w:tab w:val="left" w:pos="1440"/>
        </w:tabs>
        <w:spacing w:after="0"/>
        <w:rPr>
          <w:rFonts w:ascii="Times New Roman" w:hAnsi="Times New Roman" w:cs="Times New Roman"/>
          <w:szCs w:val="24"/>
          <w:lang w:val="sr-Cyrl-RS"/>
        </w:rPr>
      </w:pPr>
      <w:r>
        <w:rPr>
          <w:rFonts w:ascii="Times New Roman" w:hAnsi="Times New Roman" w:cs="Times New Roman"/>
          <w:szCs w:val="24"/>
          <w:lang w:val="sr-Cyrl-RS"/>
        </w:rPr>
        <w:tab/>
        <w:t xml:space="preserve">- </w:t>
      </w:r>
      <w:r w:rsidR="003F34AE" w:rsidRPr="002C40D8">
        <w:rPr>
          <w:rFonts w:ascii="Times New Roman" w:hAnsi="Times New Roman" w:cs="Times New Roman"/>
          <w:szCs w:val="24"/>
          <w:lang w:val="sr-Cyrl-RS"/>
        </w:rPr>
        <w:t xml:space="preserve">континуиран рад на </w:t>
      </w:r>
      <w:proofErr w:type="spellStart"/>
      <w:r w:rsidR="003F34AE" w:rsidRPr="002C40D8">
        <w:rPr>
          <w:rFonts w:ascii="Times New Roman" w:hAnsi="Times New Roman" w:cs="Times New Roman"/>
          <w:szCs w:val="24"/>
          <w:lang w:val="sr-Cyrl-RS"/>
        </w:rPr>
        <w:t>учлањењу</w:t>
      </w:r>
      <w:proofErr w:type="spellEnd"/>
      <w:r w:rsidR="003F34AE" w:rsidRPr="002C40D8">
        <w:rPr>
          <w:rFonts w:ascii="Times New Roman" w:hAnsi="Times New Roman" w:cs="Times New Roman"/>
          <w:szCs w:val="24"/>
          <w:lang w:val="sr-Cyrl-RS"/>
        </w:rPr>
        <w:t xml:space="preserve"> у међународне организације и мреже организација у области заштите и подршке жртвама, као и другим видовима сарадње са њима;</w:t>
      </w:r>
    </w:p>
    <w:p w14:paraId="66C73EA3" w14:textId="647E3352" w:rsidR="003F34AE" w:rsidRPr="002C40D8" w:rsidRDefault="002C40D8" w:rsidP="002C40D8">
      <w:pPr>
        <w:tabs>
          <w:tab w:val="left" w:pos="1440"/>
        </w:tabs>
        <w:spacing w:after="0"/>
        <w:rPr>
          <w:rFonts w:ascii="Times New Roman" w:hAnsi="Times New Roman" w:cs="Times New Roman"/>
          <w:szCs w:val="24"/>
          <w:lang w:val="sr-Cyrl-RS"/>
        </w:rPr>
      </w:pPr>
      <w:r>
        <w:rPr>
          <w:rFonts w:ascii="Times New Roman" w:hAnsi="Times New Roman" w:cs="Times New Roman"/>
          <w:szCs w:val="24"/>
          <w:lang w:val="sr-Cyrl-RS"/>
        </w:rPr>
        <w:tab/>
        <w:t xml:space="preserve">- </w:t>
      </w:r>
      <w:r w:rsidR="003F34AE" w:rsidRPr="002C40D8">
        <w:rPr>
          <w:rFonts w:ascii="Times New Roman" w:hAnsi="Times New Roman" w:cs="Times New Roman"/>
          <w:szCs w:val="24"/>
          <w:lang w:val="sr-Cyrl-RS"/>
        </w:rPr>
        <w:t xml:space="preserve">узимању у обзир </w:t>
      </w:r>
      <w:proofErr w:type="spellStart"/>
      <w:r w:rsidR="003F34AE" w:rsidRPr="002C40D8">
        <w:rPr>
          <w:rFonts w:ascii="Times New Roman" w:hAnsi="Times New Roman" w:cs="Times New Roman"/>
          <w:szCs w:val="24"/>
          <w:lang w:val="sr-Cyrl-RS"/>
        </w:rPr>
        <w:t>упоредноправних</w:t>
      </w:r>
      <w:proofErr w:type="spellEnd"/>
      <w:r w:rsidR="003F34AE" w:rsidRPr="002C40D8">
        <w:rPr>
          <w:rFonts w:ascii="Times New Roman" w:hAnsi="Times New Roman" w:cs="Times New Roman"/>
          <w:szCs w:val="24"/>
          <w:lang w:val="sr-Cyrl-RS"/>
        </w:rPr>
        <w:t xml:space="preserve"> решења и добре праксе у области подршке жртвама кривичних дела приликом планирања мера развоја Националне мреже;</w:t>
      </w:r>
    </w:p>
    <w:p w14:paraId="2F9E00C5" w14:textId="236395F9" w:rsidR="003F34AE" w:rsidRPr="002C40D8" w:rsidRDefault="002C40D8" w:rsidP="002C40D8">
      <w:pPr>
        <w:tabs>
          <w:tab w:val="left" w:pos="1440"/>
        </w:tabs>
        <w:spacing w:after="0"/>
        <w:rPr>
          <w:rFonts w:ascii="Times New Roman" w:hAnsi="Times New Roman" w:cs="Times New Roman"/>
          <w:szCs w:val="24"/>
          <w:lang w:val="sr-Cyrl-RS"/>
        </w:rPr>
      </w:pPr>
      <w:r>
        <w:rPr>
          <w:rFonts w:ascii="Times New Roman" w:hAnsi="Times New Roman" w:cs="Times New Roman"/>
          <w:szCs w:val="24"/>
          <w:lang w:val="sr-Cyrl-RS"/>
        </w:rPr>
        <w:tab/>
        <w:t xml:space="preserve">- </w:t>
      </w:r>
      <w:r w:rsidR="00DB1EA1" w:rsidRPr="002C40D8">
        <w:rPr>
          <w:rFonts w:ascii="Times New Roman" w:hAnsi="Times New Roman" w:cs="Times New Roman"/>
          <w:szCs w:val="24"/>
          <w:lang w:val="sr-Cyrl-RS"/>
        </w:rPr>
        <w:t>континуирану сарадњу са службама подршке жртвама и сведоцима у региону приликом пружања услуге подршке.</w:t>
      </w:r>
    </w:p>
    <w:p w14:paraId="07B9B841" w14:textId="4AA79027" w:rsidR="00CB7B1A" w:rsidRPr="00F862C6" w:rsidRDefault="00CB7B1A" w:rsidP="00F862C6">
      <w:pPr>
        <w:tabs>
          <w:tab w:val="left" w:pos="1440"/>
        </w:tabs>
        <w:spacing w:after="0"/>
        <w:rPr>
          <w:rFonts w:ascii="Times New Roman" w:hAnsi="Times New Roman" w:cs="Times New Roman"/>
          <w:szCs w:val="24"/>
          <w:lang w:val="sr-Cyrl-RS"/>
        </w:rPr>
      </w:pPr>
    </w:p>
    <w:p w14:paraId="716ECD2E" w14:textId="15A656D0" w:rsidR="00670EA0" w:rsidRPr="00AA0C5E" w:rsidRDefault="00756AC1" w:rsidP="00F96121">
      <w:pPr>
        <w:pStyle w:val="Heading2"/>
        <w:jc w:val="center"/>
        <w:rPr>
          <w:rFonts w:ascii="Times New Roman" w:hAnsi="Times New Roman" w:cs="Times New Roman"/>
          <w:b w:val="0"/>
          <w:szCs w:val="24"/>
          <w:lang w:val="sr-Cyrl-RS"/>
        </w:rPr>
      </w:pPr>
      <w:bookmarkStart w:id="24" w:name="_Toc23941307"/>
      <w:r>
        <w:rPr>
          <w:rFonts w:ascii="Times New Roman" w:hAnsi="Times New Roman" w:cs="Times New Roman"/>
          <w:b w:val="0"/>
          <w:szCs w:val="24"/>
          <w:lang w:val="sr-Cyrl-RS"/>
        </w:rPr>
        <w:t xml:space="preserve">6. </w:t>
      </w:r>
      <w:r w:rsidR="00AA0C5E" w:rsidRPr="00AA0C5E">
        <w:rPr>
          <w:rFonts w:ascii="Times New Roman" w:hAnsi="Times New Roman" w:cs="Times New Roman"/>
          <w:b w:val="0"/>
          <w:szCs w:val="24"/>
          <w:lang w:val="sr-Cyrl-RS"/>
        </w:rPr>
        <w:t>Услуге и мере подршке и помоћи жртвама и сведоцима кривичних дела</w:t>
      </w:r>
      <w:bookmarkEnd w:id="24"/>
    </w:p>
    <w:p w14:paraId="52A152A3" w14:textId="77777777" w:rsidR="0090739E" w:rsidRPr="00AE4EB9" w:rsidRDefault="0090739E" w:rsidP="00F862C6">
      <w:pPr>
        <w:tabs>
          <w:tab w:val="left" w:pos="1440"/>
        </w:tabs>
        <w:rPr>
          <w:rFonts w:ascii="Times New Roman" w:hAnsi="Times New Roman" w:cs="Times New Roman"/>
          <w:sz w:val="18"/>
          <w:szCs w:val="18"/>
          <w:lang w:val="sr-Cyrl-RS"/>
        </w:rPr>
      </w:pPr>
    </w:p>
    <w:p w14:paraId="57766355" w14:textId="6713368E" w:rsidR="0090739E" w:rsidRPr="00AA0C5E" w:rsidRDefault="00756AC1" w:rsidP="00F96121">
      <w:pPr>
        <w:pStyle w:val="Heading2"/>
        <w:jc w:val="center"/>
        <w:rPr>
          <w:rFonts w:ascii="Times New Roman" w:hAnsi="Times New Roman" w:cs="Times New Roman"/>
          <w:b w:val="0"/>
          <w:szCs w:val="24"/>
          <w:lang w:val="sr-Cyrl-RS"/>
        </w:rPr>
      </w:pPr>
      <w:bookmarkStart w:id="25" w:name="_Toc23941308"/>
      <w:r>
        <w:rPr>
          <w:rFonts w:ascii="Times New Roman" w:hAnsi="Times New Roman" w:cs="Times New Roman"/>
          <w:b w:val="0"/>
          <w:szCs w:val="24"/>
          <w:lang w:val="sr-Cyrl-RS"/>
        </w:rPr>
        <w:t xml:space="preserve">6.1. </w:t>
      </w:r>
      <w:r w:rsidR="0090739E" w:rsidRPr="00AA0C5E">
        <w:rPr>
          <w:rFonts w:ascii="Times New Roman" w:hAnsi="Times New Roman" w:cs="Times New Roman"/>
          <w:b w:val="0"/>
          <w:szCs w:val="24"/>
          <w:lang w:val="sr-Cyrl-RS"/>
        </w:rPr>
        <w:t>Врсте подршке и помоћи жртвама и сведоцима кривичних дела</w:t>
      </w:r>
      <w:bookmarkEnd w:id="25"/>
    </w:p>
    <w:p w14:paraId="54976271" w14:textId="77777777" w:rsidR="00666497" w:rsidRPr="00AE4EB9" w:rsidRDefault="00666497" w:rsidP="00F862C6">
      <w:pPr>
        <w:tabs>
          <w:tab w:val="left" w:pos="1440"/>
        </w:tabs>
        <w:rPr>
          <w:rFonts w:ascii="Times New Roman" w:hAnsi="Times New Roman" w:cs="Times New Roman"/>
          <w:sz w:val="14"/>
          <w:szCs w:val="14"/>
          <w:lang w:val="sr-Cyrl-RS"/>
        </w:rPr>
      </w:pPr>
    </w:p>
    <w:p w14:paraId="7523DCD1" w14:textId="5B11D0A1" w:rsidR="0090739E"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90739E" w:rsidRPr="00F862C6">
        <w:rPr>
          <w:rFonts w:ascii="Times New Roman" w:hAnsi="Times New Roman" w:cs="Times New Roman"/>
          <w:szCs w:val="24"/>
          <w:lang w:val="sr-Cyrl-RS"/>
        </w:rPr>
        <w:t>У оквиру новоуспостављеног система Националне мреже, жртвама и сведоцима кривичних дела биће доступне услуге примарне</w:t>
      </w:r>
      <w:r w:rsidR="00BB3484" w:rsidRPr="00F862C6">
        <w:rPr>
          <w:rFonts w:ascii="Times New Roman" w:hAnsi="Times New Roman" w:cs="Times New Roman"/>
          <w:szCs w:val="24"/>
          <w:lang w:val="sr-Cyrl-RS"/>
        </w:rPr>
        <w:t xml:space="preserve"> (опште)</w:t>
      </w:r>
      <w:r w:rsidR="0090739E" w:rsidRPr="00F862C6">
        <w:rPr>
          <w:rFonts w:ascii="Times New Roman" w:hAnsi="Times New Roman" w:cs="Times New Roman"/>
          <w:szCs w:val="24"/>
          <w:lang w:val="sr-Cyrl-RS"/>
        </w:rPr>
        <w:t xml:space="preserve"> и секундарне</w:t>
      </w:r>
      <w:r w:rsidR="00BB3484" w:rsidRPr="00F862C6">
        <w:rPr>
          <w:rFonts w:ascii="Times New Roman" w:hAnsi="Times New Roman" w:cs="Times New Roman"/>
          <w:szCs w:val="24"/>
          <w:lang w:val="sr-Cyrl-RS"/>
        </w:rPr>
        <w:t xml:space="preserve"> (специјализоване)</w:t>
      </w:r>
      <w:r w:rsidR="0090739E" w:rsidRPr="00F862C6">
        <w:rPr>
          <w:rFonts w:ascii="Times New Roman" w:hAnsi="Times New Roman" w:cs="Times New Roman"/>
          <w:szCs w:val="24"/>
          <w:lang w:val="sr-Cyrl-RS"/>
        </w:rPr>
        <w:t xml:space="preserve"> подршке и помоћи.</w:t>
      </w:r>
    </w:p>
    <w:p w14:paraId="1F73F2A3" w14:textId="3AF732AD" w:rsidR="0090739E"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90739E" w:rsidRPr="00F862C6">
        <w:rPr>
          <w:rFonts w:ascii="Times New Roman" w:hAnsi="Times New Roman" w:cs="Times New Roman"/>
          <w:szCs w:val="24"/>
          <w:lang w:val="sr-Cyrl-RS"/>
        </w:rPr>
        <w:t xml:space="preserve">Под појмом </w:t>
      </w:r>
      <w:r w:rsidR="0090739E" w:rsidRPr="00F862C6">
        <w:rPr>
          <w:rFonts w:ascii="Times New Roman" w:hAnsi="Times New Roman" w:cs="Times New Roman"/>
          <w:b/>
          <w:i/>
          <w:szCs w:val="24"/>
          <w:lang w:val="sr-Cyrl-RS"/>
        </w:rPr>
        <w:t>примарне</w:t>
      </w:r>
      <w:r w:rsidR="00BB3484" w:rsidRPr="00F862C6">
        <w:rPr>
          <w:rFonts w:ascii="Times New Roman" w:hAnsi="Times New Roman" w:cs="Times New Roman"/>
          <w:b/>
          <w:i/>
          <w:szCs w:val="24"/>
          <w:lang w:val="sr-Cyrl-RS"/>
        </w:rPr>
        <w:t>, односно опште</w:t>
      </w:r>
      <w:r w:rsidR="0090739E" w:rsidRPr="00F862C6">
        <w:rPr>
          <w:rFonts w:ascii="Times New Roman" w:hAnsi="Times New Roman" w:cs="Times New Roman"/>
          <w:b/>
          <w:i/>
          <w:szCs w:val="24"/>
          <w:lang w:val="sr-Cyrl-RS"/>
        </w:rPr>
        <w:t xml:space="preserve"> подршке и помоћи</w:t>
      </w:r>
      <w:r w:rsidR="0090739E" w:rsidRPr="00F862C6">
        <w:rPr>
          <w:rFonts w:ascii="Times New Roman" w:hAnsi="Times New Roman" w:cs="Times New Roman"/>
          <w:szCs w:val="24"/>
          <w:lang w:val="sr-Cyrl-RS"/>
        </w:rPr>
        <w:t xml:space="preserve"> подразумева се пружање неопходних информација о правима и положају жртве и сведока</w:t>
      </w:r>
      <w:r w:rsidR="00BB6731" w:rsidRPr="00F862C6">
        <w:rPr>
          <w:rFonts w:ascii="Times New Roman" w:hAnsi="Times New Roman" w:cs="Times New Roman"/>
          <w:szCs w:val="24"/>
          <w:lang w:val="sr-Cyrl-RS"/>
        </w:rPr>
        <w:t xml:space="preserve"> у кривичном поступку; пружање информација о доступним службама подршке и услугама секундарне</w:t>
      </w:r>
      <w:r w:rsidR="0095695F" w:rsidRPr="00F862C6">
        <w:rPr>
          <w:rFonts w:ascii="Times New Roman" w:hAnsi="Times New Roman" w:cs="Times New Roman"/>
          <w:szCs w:val="24"/>
          <w:lang w:val="sr-Cyrl-RS"/>
        </w:rPr>
        <w:t>, односно специјализоване</w:t>
      </w:r>
      <w:r w:rsidR="00BB6731" w:rsidRPr="00F862C6">
        <w:rPr>
          <w:rFonts w:ascii="Times New Roman" w:hAnsi="Times New Roman" w:cs="Times New Roman"/>
          <w:szCs w:val="24"/>
          <w:lang w:val="sr-Cyrl-RS"/>
        </w:rPr>
        <w:t xml:space="preserve"> помоћи и подршке</w:t>
      </w:r>
      <w:r w:rsidR="0090739E" w:rsidRPr="00F862C6">
        <w:rPr>
          <w:rFonts w:ascii="Times New Roman" w:hAnsi="Times New Roman" w:cs="Times New Roman"/>
          <w:szCs w:val="24"/>
          <w:lang w:val="sr-Cyrl-RS"/>
        </w:rPr>
        <w:t xml:space="preserve"> </w:t>
      </w:r>
      <w:r w:rsidR="00BB6731" w:rsidRPr="00F862C6">
        <w:rPr>
          <w:rFonts w:ascii="Times New Roman" w:hAnsi="Times New Roman" w:cs="Times New Roman"/>
          <w:szCs w:val="24"/>
          <w:lang w:val="sr-Cyrl-RS"/>
        </w:rPr>
        <w:t>у оквиру Националне мреже; индивидуална процена</w:t>
      </w:r>
      <w:r w:rsidR="00237ABC" w:rsidRPr="00F862C6">
        <w:rPr>
          <w:rFonts w:ascii="Times New Roman" w:hAnsi="Times New Roman" w:cs="Times New Roman"/>
          <w:szCs w:val="24"/>
          <w:lang w:val="sr-Cyrl-RS"/>
        </w:rPr>
        <w:t xml:space="preserve"> специфичних потреба</w:t>
      </w:r>
      <w:r w:rsidR="00BB6731" w:rsidRPr="00F862C6">
        <w:rPr>
          <w:rFonts w:ascii="Times New Roman" w:hAnsi="Times New Roman" w:cs="Times New Roman"/>
          <w:szCs w:val="24"/>
          <w:lang w:val="sr-Cyrl-RS"/>
        </w:rPr>
        <w:t xml:space="preserve"> жртава; </w:t>
      </w:r>
      <w:r w:rsidR="00C37621" w:rsidRPr="00F862C6">
        <w:rPr>
          <w:rFonts w:ascii="Times New Roman" w:hAnsi="Times New Roman" w:cs="Times New Roman"/>
          <w:szCs w:val="24"/>
          <w:lang w:val="sr-Cyrl-RS"/>
        </w:rPr>
        <w:t>пружање емоционалне</w:t>
      </w:r>
      <w:r w:rsidR="001515D8" w:rsidRPr="00F862C6">
        <w:rPr>
          <w:rFonts w:ascii="Times New Roman" w:hAnsi="Times New Roman" w:cs="Times New Roman"/>
          <w:szCs w:val="24"/>
          <w:lang w:val="sr-Cyrl-RS"/>
        </w:rPr>
        <w:t xml:space="preserve"> подршке; </w:t>
      </w:r>
      <w:r w:rsidR="00BB6731" w:rsidRPr="00F862C6">
        <w:rPr>
          <w:rFonts w:ascii="Times New Roman" w:hAnsi="Times New Roman" w:cs="Times New Roman"/>
          <w:szCs w:val="24"/>
          <w:lang w:val="sr-Cyrl-RS"/>
        </w:rPr>
        <w:t>информисање жртве о пуштању учиниоца</w:t>
      </w:r>
      <w:r w:rsidR="00237ABC" w:rsidRPr="00F862C6">
        <w:rPr>
          <w:rFonts w:ascii="Times New Roman" w:hAnsi="Times New Roman" w:cs="Times New Roman"/>
          <w:szCs w:val="24"/>
          <w:lang w:val="sr-Cyrl-RS"/>
        </w:rPr>
        <w:t xml:space="preserve"> на слободу.</w:t>
      </w:r>
    </w:p>
    <w:p w14:paraId="3A86B022" w14:textId="08FEEB38" w:rsidR="00C2113B" w:rsidRPr="00F862C6" w:rsidRDefault="002C40D8" w:rsidP="00F862C6">
      <w:pPr>
        <w:tabs>
          <w:tab w:val="left" w:pos="1440"/>
        </w:tabs>
        <w:spacing w:after="0"/>
        <w:rPr>
          <w:rFonts w:ascii="Times New Roman" w:hAnsi="Times New Roman" w:cs="Times New Roman"/>
          <w:szCs w:val="24"/>
          <w:lang w:val="sr-Cyrl-RS"/>
        </w:rPr>
      </w:pPr>
      <w:r>
        <w:rPr>
          <w:rFonts w:ascii="Times New Roman" w:hAnsi="Times New Roman" w:cs="Times New Roman"/>
          <w:szCs w:val="24"/>
          <w:lang w:val="sr-Cyrl-RS"/>
        </w:rPr>
        <w:tab/>
      </w:r>
      <w:r w:rsidR="00BB6731" w:rsidRPr="00F862C6">
        <w:rPr>
          <w:rFonts w:ascii="Times New Roman" w:hAnsi="Times New Roman" w:cs="Times New Roman"/>
          <w:szCs w:val="24"/>
          <w:lang w:val="sr-Cyrl-RS"/>
        </w:rPr>
        <w:t xml:space="preserve">Под појмом </w:t>
      </w:r>
      <w:r w:rsidR="00BB6731" w:rsidRPr="00F862C6">
        <w:rPr>
          <w:rFonts w:ascii="Times New Roman" w:hAnsi="Times New Roman" w:cs="Times New Roman"/>
          <w:b/>
          <w:i/>
          <w:szCs w:val="24"/>
          <w:lang w:val="sr-Cyrl-RS"/>
        </w:rPr>
        <w:t>секундарне</w:t>
      </w:r>
      <w:r w:rsidR="00BB3484" w:rsidRPr="00F862C6">
        <w:rPr>
          <w:rFonts w:ascii="Times New Roman" w:hAnsi="Times New Roman" w:cs="Times New Roman"/>
          <w:b/>
          <w:i/>
          <w:szCs w:val="24"/>
          <w:lang w:val="sr-Cyrl-RS"/>
        </w:rPr>
        <w:t>, односно специјализоване</w:t>
      </w:r>
      <w:r w:rsidR="00BB6731" w:rsidRPr="00F862C6">
        <w:rPr>
          <w:rFonts w:ascii="Times New Roman" w:hAnsi="Times New Roman" w:cs="Times New Roman"/>
          <w:b/>
          <w:i/>
          <w:szCs w:val="24"/>
          <w:lang w:val="sr-Cyrl-RS"/>
        </w:rPr>
        <w:t xml:space="preserve"> подршке и помоћи</w:t>
      </w:r>
      <w:r w:rsidR="00BB6731" w:rsidRPr="00F862C6">
        <w:rPr>
          <w:rFonts w:ascii="Times New Roman" w:hAnsi="Times New Roman" w:cs="Times New Roman"/>
          <w:szCs w:val="24"/>
          <w:lang w:val="sr-Cyrl-RS"/>
        </w:rPr>
        <w:t xml:space="preserve"> подразумева се</w:t>
      </w:r>
      <w:r w:rsidR="00140BCE" w:rsidRPr="00F862C6">
        <w:rPr>
          <w:rFonts w:ascii="Times New Roman" w:hAnsi="Times New Roman" w:cs="Times New Roman"/>
          <w:szCs w:val="24"/>
          <w:lang w:val="sr-Cyrl-RS"/>
        </w:rPr>
        <w:t>, између осталог:</w:t>
      </w:r>
      <w:r w:rsidR="00BB6731" w:rsidRPr="00F862C6">
        <w:rPr>
          <w:rFonts w:ascii="Times New Roman" w:hAnsi="Times New Roman" w:cs="Times New Roman"/>
          <w:szCs w:val="24"/>
          <w:lang w:val="sr-Cyrl-RS"/>
        </w:rPr>
        <w:t xml:space="preserve"> пружање психолошке и </w:t>
      </w:r>
      <w:proofErr w:type="spellStart"/>
      <w:r w:rsidR="00BB6731" w:rsidRPr="00F862C6">
        <w:rPr>
          <w:rFonts w:ascii="Times New Roman" w:hAnsi="Times New Roman" w:cs="Times New Roman"/>
          <w:szCs w:val="24"/>
          <w:lang w:val="sr-Cyrl-RS"/>
        </w:rPr>
        <w:t>психосоцијалне</w:t>
      </w:r>
      <w:proofErr w:type="spellEnd"/>
      <w:r w:rsidR="00BB6731" w:rsidRPr="00F862C6">
        <w:rPr>
          <w:rFonts w:ascii="Times New Roman" w:hAnsi="Times New Roman" w:cs="Times New Roman"/>
          <w:szCs w:val="24"/>
          <w:lang w:val="sr-Cyrl-RS"/>
        </w:rPr>
        <w:t xml:space="preserve"> подршке; медицинск</w:t>
      </w:r>
      <w:r w:rsidR="00C47101" w:rsidRPr="00F862C6">
        <w:rPr>
          <w:rFonts w:ascii="Times New Roman" w:hAnsi="Times New Roman" w:cs="Times New Roman"/>
          <w:szCs w:val="24"/>
          <w:lang w:val="sr-Cyrl-RS"/>
        </w:rPr>
        <w:t>а</w:t>
      </w:r>
      <w:r w:rsidR="00BB6731" w:rsidRPr="00F862C6">
        <w:rPr>
          <w:rFonts w:ascii="Times New Roman" w:hAnsi="Times New Roman" w:cs="Times New Roman"/>
          <w:szCs w:val="24"/>
          <w:lang w:val="sr-Cyrl-RS"/>
        </w:rPr>
        <w:t xml:space="preserve"> помоћ; збрињавање у оквиру сигурних кућа;</w:t>
      </w:r>
      <w:r w:rsidR="00140BCE" w:rsidRPr="00F862C6">
        <w:rPr>
          <w:rFonts w:ascii="Times New Roman" w:hAnsi="Times New Roman" w:cs="Times New Roman"/>
          <w:szCs w:val="24"/>
          <w:lang w:val="sr-Cyrl-RS"/>
        </w:rPr>
        <w:t xml:space="preserve"> пружање </w:t>
      </w:r>
      <w:r w:rsidR="00BB6731" w:rsidRPr="00F862C6">
        <w:rPr>
          <w:rFonts w:ascii="Times New Roman" w:hAnsi="Times New Roman" w:cs="Times New Roman"/>
          <w:szCs w:val="24"/>
          <w:lang w:val="sr-Cyrl-RS"/>
        </w:rPr>
        <w:t>бесплатне правне помоћи</w:t>
      </w:r>
      <w:r w:rsidR="001F26CD" w:rsidRPr="00F862C6">
        <w:rPr>
          <w:rStyle w:val="FootnoteReference"/>
          <w:rFonts w:ascii="Times New Roman" w:hAnsi="Times New Roman" w:cs="Times New Roman"/>
          <w:szCs w:val="24"/>
          <w:lang w:val="sr-Cyrl-RS"/>
        </w:rPr>
        <w:footnoteReference w:id="12"/>
      </w:r>
      <w:r w:rsidR="00BB6731" w:rsidRPr="00F862C6">
        <w:rPr>
          <w:rFonts w:ascii="Times New Roman" w:hAnsi="Times New Roman" w:cs="Times New Roman"/>
          <w:szCs w:val="24"/>
          <w:lang w:val="sr-Cyrl-RS"/>
        </w:rPr>
        <w:t>; укључивање у индивидуалне и групне третмане рехабилитације</w:t>
      </w:r>
      <w:r w:rsidR="00DA08A5" w:rsidRPr="00F862C6">
        <w:rPr>
          <w:rFonts w:ascii="Times New Roman" w:hAnsi="Times New Roman" w:cs="Times New Roman"/>
          <w:szCs w:val="24"/>
          <w:lang w:val="sr-Cyrl-RS"/>
        </w:rPr>
        <w:t>;</w:t>
      </w:r>
      <w:r w:rsidR="00BB6731" w:rsidRPr="00F862C6">
        <w:rPr>
          <w:rFonts w:ascii="Times New Roman" w:hAnsi="Times New Roman" w:cs="Times New Roman"/>
          <w:szCs w:val="24"/>
          <w:lang w:val="sr-Cyrl-RS"/>
        </w:rPr>
        <w:t xml:space="preserve"> </w:t>
      </w:r>
      <w:r w:rsidR="00140BCE" w:rsidRPr="00F862C6">
        <w:rPr>
          <w:rFonts w:ascii="Times New Roman" w:hAnsi="Times New Roman" w:cs="Times New Roman"/>
          <w:szCs w:val="24"/>
          <w:lang w:val="sr-Cyrl-RS"/>
        </w:rPr>
        <w:t xml:space="preserve">укључивање у програме </w:t>
      </w:r>
      <w:proofErr w:type="spellStart"/>
      <w:r w:rsidR="00DA08A5" w:rsidRPr="00F862C6">
        <w:rPr>
          <w:rFonts w:ascii="Times New Roman" w:hAnsi="Times New Roman" w:cs="Times New Roman"/>
          <w:szCs w:val="24"/>
          <w:lang w:val="sr-Cyrl-RS"/>
        </w:rPr>
        <w:t>психосоцијалног</w:t>
      </w:r>
      <w:proofErr w:type="spellEnd"/>
      <w:r w:rsidR="00DA08A5" w:rsidRPr="00F862C6">
        <w:rPr>
          <w:rFonts w:ascii="Times New Roman" w:hAnsi="Times New Roman" w:cs="Times New Roman"/>
          <w:szCs w:val="24"/>
          <w:lang w:val="sr-Cyrl-RS"/>
        </w:rPr>
        <w:t xml:space="preserve"> и економског оснаживања</w:t>
      </w:r>
      <w:r w:rsidR="00140BCE" w:rsidRPr="00F862C6">
        <w:rPr>
          <w:rFonts w:ascii="Times New Roman" w:hAnsi="Times New Roman" w:cs="Times New Roman"/>
          <w:szCs w:val="24"/>
          <w:lang w:val="sr-Cyrl-RS"/>
        </w:rPr>
        <w:t>.</w:t>
      </w:r>
    </w:p>
    <w:p w14:paraId="4B84584A" w14:textId="77777777" w:rsidR="002C40D8" w:rsidRPr="00F862C6" w:rsidRDefault="002C40D8" w:rsidP="00F862C6">
      <w:pPr>
        <w:tabs>
          <w:tab w:val="left" w:pos="1440"/>
        </w:tabs>
        <w:spacing w:after="0"/>
        <w:rPr>
          <w:rFonts w:ascii="Times New Roman" w:hAnsi="Times New Roman" w:cs="Times New Roman"/>
          <w:szCs w:val="24"/>
          <w:lang w:val="sr-Cyrl-RS"/>
        </w:rPr>
      </w:pPr>
    </w:p>
    <w:p w14:paraId="26C1C9FF" w14:textId="594BB4B3" w:rsidR="0090739E" w:rsidRPr="00AA0C5E" w:rsidRDefault="00756AC1" w:rsidP="00F96121">
      <w:pPr>
        <w:pStyle w:val="Heading2"/>
        <w:jc w:val="center"/>
        <w:rPr>
          <w:rFonts w:ascii="Times New Roman" w:hAnsi="Times New Roman" w:cs="Times New Roman"/>
          <w:b w:val="0"/>
          <w:szCs w:val="24"/>
          <w:lang w:val="sr-Cyrl-RS"/>
        </w:rPr>
      </w:pPr>
      <w:bookmarkStart w:id="26" w:name="_Toc23941309"/>
      <w:r>
        <w:rPr>
          <w:rFonts w:ascii="Times New Roman" w:hAnsi="Times New Roman" w:cs="Times New Roman"/>
          <w:b w:val="0"/>
          <w:szCs w:val="24"/>
          <w:lang w:val="sr-Cyrl-RS"/>
        </w:rPr>
        <w:t xml:space="preserve">6.2. </w:t>
      </w:r>
      <w:r w:rsidR="0090739E" w:rsidRPr="00AA0C5E">
        <w:rPr>
          <w:rFonts w:ascii="Times New Roman" w:hAnsi="Times New Roman" w:cs="Times New Roman"/>
          <w:b w:val="0"/>
          <w:szCs w:val="24"/>
          <w:lang w:val="sr-Cyrl-RS"/>
        </w:rPr>
        <w:t>Механизам упућивања и индивидуална процена потреба жртве</w:t>
      </w:r>
      <w:bookmarkEnd w:id="26"/>
    </w:p>
    <w:p w14:paraId="1F63EBAB" w14:textId="77777777" w:rsidR="002C40D8" w:rsidRPr="00AE4EB9" w:rsidRDefault="002C40D8" w:rsidP="002C40D8">
      <w:pPr>
        <w:rPr>
          <w:sz w:val="12"/>
          <w:szCs w:val="12"/>
          <w:lang w:val="sr-Cyrl-RS"/>
        </w:rPr>
      </w:pPr>
    </w:p>
    <w:p w14:paraId="0F769D77" w14:textId="1D024D1B" w:rsidR="001F26CD"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1246DA" w:rsidRPr="00F862C6">
        <w:rPr>
          <w:rFonts w:ascii="Times New Roman" w:hAnsi="Times New Roman" w:cs="Times New Roman"/>
          <w:szCs w:val="24"/>
          <w:lang w:val="sr-Cyrl-RS"/>
        </w:rPr>
        <w:t>Будући да први контакт жртве са надлежним државним органима, по правилу, није к</w:t>
      </w:r>
      <w:r w:rsidR="00D34C29" w:rsidRPr="00F862C6">
        <w:rPr>
          <w:rFonts w:ascii="Times New Roman" w:hAnsi="Times New Roman" w:cs="Times New Roman"/>
          <w:szCs w:val="24"/>
          <w:lang w:val="sr-Cyrl-RS"/>
        </w:rPr>
        <w:t>онтакт са лицима запосленим у некој од служби подршке, у процесу спровођења Стратегије биће успостављен ефикасан механизам који ће омогућити</w:t>
      </w:r>
      <w:r w:rsidR="00D653FC" w:rsidRPr="00F862C6">
        <w:rPr>
          <w:rFonts w:ascii="Times New Roman" w:hAnsi="Times New Roman" w:cs="Times New Roman"/>
          <w:szCs w:val="24"/>
          <w:lang w:val="sr-Cyrl-RS"/>
        </w:rPr>
        <w:t xml:space="preserve"> унапред трасиран и стандардизован процес </w:t>
      </w:r>
      <w:r w:rsidR="0009327B" w:rsidRPr="00F862C6">
        <w:rPr>
          <w:rFonts w:ascii="Times New Roman" w:hAnsi="Times New Roman" w:cs="Times New Roman"/>
          <w:szCs w:val="24"/>
          <w:lang w:val="sr-Cyrl-RS"/>
        </w:rPr>
        <w:t>од момента првог контакта жртве са државним органима, па све до пружања неопходних видова примарне, и уколико се покаже потребним, секундарне</w:t>
      </w:r>
      <w:r w:rsidR="00BB3484" w:rsidRPr="00F862C6">
        <w:rPr>
          <w:rFonts w:ascii="Times New Roman" w:hAnsi="Times New Roman" w:cs="Times New Roman"/>
          <w:szCs w:val="24"/>
          <w:lang w:val="sr-Cyrl-RS"/>
        </w:rPr>
        <w:t>, односно специјализоване</w:t>
      </w:r>
      <w:r w:rsidR="0009327B" w:rsidRPr="00F862C6">
        <w:rPr>
          <w:rFonts w:ascii="Times New Roman" w:hAnsi="Times New Roman" w:cs="Times New Roman"/>
          <w:szCs w:val="24"/>
          <w:lang w:val="sr-Cyrl-RS"/>
        </w:rPr>
        <w:t xml:space="preserve"> подршке и помоћи. </w:t>
      </w:r>
      <w:r w:rsidR="005C76DC" w:rsidRPr="00F862C6">
        <w:rPr>
          <w:rFonts w:ascii="Times New Roman" w:hAnsi="Times New Roman" w:cs="Times New Roman"/>
          <w:szCs w:val="24"/>
          <w:lang w:val="sr-Cyrl-RS"/>
        </w:rPr>
        <w:t>Поред тога, законом уређени поступци за одређивање статуса посебно осетљивог сведока и заштићеног сведока, односе се само на лица која се у оквиру поступка испитују као сведоци и стога не обухватају нужно лица која су претрпела физичку, психичку или емоционалну штету или економски губитак као последицу кривичног дела. Такође постоје посебне мере када се ради о малолетнику, али не и индивидуална процена од тренутка идентификовања малолетне жртве кривичног дела. У пракси, жртва се ретко укључује у поступак процене потреба за заштитним мерама, али се и прикупљене информације не размењују између органа који воде поступак.</w:t>
      </w:r>
      <w:r w:rsidR="001F26CD" w:rsidRPr="00F862C6">
        <w:rPr>
          <w:rFonts w:ascii="Times New Roman" w:hAnsi="Times New Roman" w:cs="Times New Roman"/>
          <w:szCs w:val="24"/>
          <w:lang w:val="sr-Cyrl-RS"/>
        </w:rPr>
        <w:t xml:space="preserve"> </w:t>
      </w:r>
    </w:p>
    <w:p w14:paraId="21D10A0F" w14:textId="15C2DF26" w:rsidR="001246DA"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09327B" w:rsidRPr="00F862C6">
        <w:rPr>
          <w:rFonts w:ascii="Times New Roman" w:hAnsi="Times New Roman" w:cs="Times New Roman"/>
          <w:szCs w:val="24"/>
          <w:lang w:val="sr-Cyrl-RS"/>
        </w:rPr>
        <w:t>У том смислу</w:t>
      </w:r>
      <w:r w:rsidR="005C76DC" w:rsidRPr="00F862C6">
        <w:rPr>
          <w:rFonts w:ascii="Times New Roman" w:hAnsi="Times New Roman" w:cs="Times New Roman"/>
          <w:szCs w:val="24"/>
          <w:lang w:val="sr-Cyrl-RS"/>
        </w:rPr>
        <w:t>, неопходно је обезбедити</w:t>
      </w:r>
      <w:r w:rsidR="00D34C29" w:rsidRPr="00F862C6">
        <w:rPr>
          <w:rFonts w:ascii="Times New Roman" w:hAnsi="Times New Roman" w:cs="Times New Roman"/>
          <w:szCs w:val="24"/>
          <w:lang w:val="sr-Cyrl-RS"/>
        </w:rPr>
        <w:t>:</w:t>
      </w:r>
    </w:p>
    <w:p w14:paraId="782531E5" w14:textId="1D493A0B" w:rsidR="00D34C29" w:rsidRPr="00F862C6" w:rsidRDefault="00D34C29" w:rsidP="00F862C6">
      <w:pPr>
        <w:pStyle w:val="ListParagraph"/>
        <w:numPr>
          <w:ilvl w:val="0"/>
          <w:numId w:val="10"/>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 xml:space="preserve">минимум неопходних </w:t>
      </w:r>
      <w:r w:rsidR="00344D85" w:rsidRPr="00F862C6">
        <w:rPr>
          <w:rFonts w:ascii="Times New Roman" w:hAnsi="Times New Roman" w:cs="Times New Roman"/>
          <w:szCs w:val="24"/>
          <w:lang w:val="sr-Cyrl-RS"/>
        </w:rPr>
        <w:t>вештина</w:t>
      </w:r>
      <w:r w:rsidRPr="00F862C6">
        <w:rPr>
          <w:rFonts w:ascii="Times New Roman" w:hAnsi="Times New Roman" w:cs="Times New Roman"/>
          <w:szCs w:val="24"/>
          <w:lang w:val="sr-Cyrl-RS"/>
        </w:rPr>
        <w:t xml:space="preserve"> судија, (заменика) јавних тужилаца</w:t>
      </w:r>
      <w:r w:rsidR="00E94C24" w:rsidRPr="00F862C6">
        <w:rPr>
          <w:rFonts w:ascii="Times New Roman" w:hAnsi="Times New Roman" w:cs="Times New Roman"/>
          <w:szCs w:val="24"/>
          <w:lang w:val="sr-Cyrl-RS"/>
        </w:rPr>
        <w:t xml:space="preserve"> и полицијских службеника о правима и потребама жртава, чиме би се спречила секундарна </w:t>
      </w:r>
      <w:proofErr w:type="spellStart"/>
      <w:r w:rsidR="00E94C24" w:rsidRPr="00F862C6">
        <w:rPr>
          <w:rFonts w:ascii="Times New Roman" w:hAnsi="Times New Roman" w:cs="Times New Roman"/>
          <w:szCs w:val="24"/>
          <w:lang w:val="sr-Cyrl-RS"/>
        </w:rPr>
        <w:t>виктимизација</w:t>
      </w:r>
      <w:proofErr w:type="spellEnd"/>
      <w:r w:rsidR="00E94C24" w:rsidRPr="00F862C6">
        <w:rPr>
          <w:rFonts w:ascii="Times New Roman" w:hAnsi="Times New Roman" w:cs="Times New Roman"/>
          <w:szCs w:val="24"/>
          <w:lang w:val="sr-Cyrl-RS"/>
        </w:rPr>
        <w:t xml:space="preserve"> при првом контакту</w:t>
      </w:r>
      <w:r w:rsidR="00344D85" w:rsidRPr="00F862C6">
        <w:rPr>
          <w:rFonts w:ascii="Times New Roman" w:hAnsi="Times New Roman" w:cs="Times New Roman"/>
          <w:szCs w:val="24"/>
          <w:lang w:val="sr-Cyrl-RS"/>
        </w:rPr>
        <w:t xml:space="preserve"> и током поступка</w:t>
      </w:r>
      <w:r w:rsidR="00E94C24" w:rsidRPr="00F862C6">
        <w:rPr>
          <w:rFonts w:ascii="Times New Roman" w:hAnsi="Times New Roman" w:cs="Times New Roman"/>
          <w:szCs w:val="24"/>
          <w:lang w:val="sr-Cyrl-RS"/>
        </w:rPr>
        <w:t>;</w:t>
      </w:r>
    </w:p>
    <w:p w14:paraId="3AE6C392" w14:textId="77777777" w:rsidR="00D653FC" w:rsidRPr="00F862C6" w:rsidRDefault="00D653FC" w:rsidP="00F862C6">
      <w:pPr>
        <w:pStyle w:val="ListParagraph"/>
        <w:tabs>
          <w:tab w:val="left" w:pos="1440"/>
        </w:tabs>
        <w:rPr>
          <w:rFonts w:ascii="Times New Roman" w:hAnsi="Times New Roman" w:cs="Times New Roman"/>
          <w:szCs w:val="24"/>
          <w:lang w:val="sr-Cyrl-RS"/>
        </w:rPr>
      </w:pPr>
    </w:p>
    <w:p w14:paraId="142FB3AB" w14:textId="3DC6EB67" w:rsidR="00E94C24" w:rsidRPr="00F862C6" w:rsidRDefault="00D653FC" w:rsidP="00F862C6">
      <w:pPr>
        <w:pStyle w:val="ListParagraph"/>
        <w:numPr>
          <w:ilvl w:val="0"/>
          <w:numId w:val="10"/>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униформно и доследно поступање у процесу информисања жртава о доступним службама подршке и помоћи, засновано на унапред дефинисаним смерницама и праћено адекватним</w:t>
      </w:r>
      <w:r w:rsidR="008D658C" w:rsidRPr="00F862C6">
        <w:rPr>
          <w:rFonts w:ascii="Times New Roman" w:hAnsi="Times New Roman" w:cs="Times New Roman"/>
          <w:szCs w:val="24"/>
          <w:lang w:val="sr-Cyrl-RS"/>
        </w:rPr>
        <w:t>, лако разумљивим брошурама</w:t>
      </w:r>
      <w:r w:rsidRPr="00F862C6">
        <w:rPr>
          <w:rFonts w:ascii="Times New Roman" w:hAnsi="Times New Roman" w:cs="Times New Roman"/>
          <w:szCs w:val="24"/>
          <w:lang w:val="sr-Cyrl-RS"/>
        </w:rPr>
        <w:t xml:space="preserve"> информативним брошурама;</w:t>
      </w:r>
    </w:p>
    <w:p w14:paraId="1B0C29F6" w14:textId="77777777" w:rsidR="00D653FC" w:rsidRPr="00F862C6" w:rsidRDefault="00D653FC" w:rsidP="00F862C6">
      <w:pPr>
        <w:pStyle w:val="ListParagraph"/>
        <w:tabs>
          <w:tab w:val="left" w:pos="1440"/>
        </w:tabs>
        <w:rPr>
          <w:rFonts w:ascii="Times New Roman" w:hAnsi="Times New Roman" w:cs="Times New Roman"/>
          <w:szCs w:val="24"/>
          <w:lang w:val="sr-Cyrl-RS"/>
        </w:rPr>
      </w:pPr>
    </w:p>
    <w:p w14:paraId="7AC963F2" w14:textId="2B180839" w:rsidR="00D653FC" w:rsidRPr="00F862C6" w:rsidRDefault="00D653FC" w:rsidP="00F862C6">
      <w:pPr>
        <w:pStyle w:val="ListParagraph"/>
        <w:numPr>
          <w:ilvl w:val="0"/>
          <w:numId w:val="10"/>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благовремени пријем жртве и разговор са запосленима у некој од служби подршке при судовима;</w:t>
      </w:r>
    </w:p>
    <w:p w14:paraId="281E4435" w14:textId="77777777" w:rsidR="00D653FC" w:rsidRPr="00F862C6" w:rsidRDefault="00D653FC" w:rsidP="00F862C6">
      <w:pPr>
        <w:pStyle w:val="ListParagraph"/>
        <w:tabs>
          <w:tab w:val="left" w:pos="1440"/>
        </w:tabs>
        <w:rPr>
          <w:rFonts w:ascii="Times New Roman" w:hAnsi="Times New Roman" w:cs="Times New Roman"/>
          <w:szCs w:val="24"/>
          <w:lang w:val="sr-Cyrl-RS"/>
        </w:rPr>
      </w:pPr>
    </w:p>
    <w:p w14:paraId="595D61B9" w14:textId="63F1A97E" w:rsidR="00B612FD" w:rsidRPr="00F862C6" w:rsidRDefault="00D653FC" w:rsidP="00F862C6">
      <w:pPr>
        <w:pStyle w:val="ListParagraph"/>
        <w:numPr>
          <w:ilvl w:val="0"/>
          <w:numId w:val="10"/>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квалитетну процену индивидуалних потреба жртве</w:t>
      </w:r>
      <w:r w:rsidR="00B5308B" w:rsidRPr="00F862C6">
        <w:rPr>
          <w:rFonts w:ascii="Times New Roman" w:hAnsi="Times New Roman" w:cs="Times New Roman"/>
          <w:szCs w:val="24"/>
          <w:lang w:val="sr-Cyrl-RS"/>
        </w:rPr>
        <w:t xml:space="preserve"> за мерама подршке и заштите</w:t>
      </w:r>
      <w:r w:rsidRPr="00F862C6">
        <w:rPr>
          <w:rFonts w:ascii="Times New Roman" w:hAnsi="Times New Roman" w:cs="Times New Roman"/>
          <w:szCs w:val="24"/>
          <w:lang w:val="sr-Cyrl-RS"/>
        </w:rPr>
        <w:t>, коришћењем стандардизованог упитника</w:t>
      </w:r>
      <w:r w:rsidR="00192AC9" w:rsidRPr="00F862C6">
        <w:rPr>
          <w:rFonts w:ascii="Times New Roman" w:hAnsi="Times New Roman" w:cs="Times New Roman"/>
          <w:szCs w:val="24"/>
          <w:lang w:val="sr-Cyrl-RS"/>
        </w:rPr>
        <w:t>, који обухвата све неопходне сегменте процене</w:t>
      </w:r>
      <w:r w:rsidR="00B612FD" w:rsidRPr="00F862C6">
        <w:rPr>
          <w:rFonts w:ascii="Times New Roman" w:hAnsi="Times New Roman" w:cs="Times New Roman"/>
          <w:szCs w:val="24"/>
          <w:lang w:val="sr-Cyrl-RS"/>
        </w:rPr>
        <w:t>:</w:t>
      </w:r>
    </w:p>
    <w:p w14:paraId="6E7AE3E6" w14:textId="77777777" w:rsidR="00B612FD" w:rsidRPr="00F862C6" w:rsidRDefault="00B612FD" w:rsidP="00F862C6">
      <w:pPr>
        <w:pStyle w:val="ListParagraph"/>
        <w:tabs>
          <w:tab w:val="left" w:pos="1440"/>
        </w:tabs>
        <w:rPr>
          <w:rFonts w:ascii="Times New Roman" w:hAnsi="Times New Roman" w:cs="Times New Roman"/>
          <w:szCs w:val="24"/>
          <w:lang w:val="sr-Cyrl-RS"/>
        </w:rPr>
      </w:pPr>
    </w:p>
    <w:p w14:paraId="52A401A8" w14:textId="77777777" w:rsidR="00B5308B" w:rsidRPr="00F862C6" w:rsidRDefault="001C4899" w:rsidP="00F862C6">
      <w:pPr>
        <w:pStyle w:val="ListParagraph"/>
        <w:numPr>
          <w:ilvl w:val="0"/>
          <w:numId w:val="34"/>
        </w:numPr>
        <w:tabs>
          <w:tab w:val="left" w:pos="1440"/>
        </w:tabs>
        <w:rPr>
          <w:rFonts w:ascii="Times New Roman" w:hAnsi="Times New Roman" w:cs="Times New Roman"/>
          <w:szCs w:val="24"/>
          <w:lang w:val="sr-Cyrl-RS"/>
        </w:rPr>
      </w:pPr>
      <w:proofErr w:type="spellStart"/>
      <w:r w:rsidRPr="00F862C6">
        <w:rPr>
          <w:rFonts w:ascii="Times New Roman" w:hAnsi="Times New Roman" w:cs="Times New Roman"/>
          <w:szCs w:val="24"/>
          <w:lang w:val="sr-Cyrl-RS"/>
        </w:rPr>
        <w:t>личнe</w:t>
      </w:r>
      <w:proofErr w:type="spellEnd"/>
      <w:r w:rsidRPr="00F862C6">
        <w:rPr>
          <w:rFonts w:ascii="Times New Roman" w:hAnsi="Times New Roman" w:cs="Times New Roman"/>
          <w:szCs w:val="24"/>
          <w:lang w:val="sr-Cyrl-RS"/>
        </w:rPr>
        <w:t xml:space="preserve"> </w:t>
      </w:r>
      <w:proofErr w:type="spellStart"/>
      <w:r w:rsidRPr="00F862C6">
        <w:rPr>
          <w:rFonts w:ascii="Times New Roman" w:hAnsi="Times New Roman" w:cs="Times New Roman"/>
          <w:szCs w:val="24"/>
          <w:lang w:val="sr-Cyrl-RS"/>
        </w:rPr>
        <w:t>карактеристикe</w:t>
      </w:r>
      <w:proofErr w:type="spellEnd"/>
      <w:r w:rsidRPr="00F862C6">
        <w:rPr>
          <w:rFonts w:ascii="Times New Roman" w:hAnsi="Times New Roman" w:cs="Times New Roman"/>
          <w:szCs w:val="24"/>
          <w:lang w:val="sr-Cyrl-RS"/>
        </w:rPr>
        <w:t xml:space="preserve"> жртве;</w:t>
      </w:r>
    </w:p>
    <w:p w14:paraId="2DA76A26" w14:textId="43F353D9" w:rsidR="00B5308B" w:rsidRPr="00F862C6" w:rsidRDefault="001C4899" w:rsidP="00F862C6">
      <w:pPr>
        <w:pStyle w:val="ListParagraph"/>
        <w:numPr>
          <w:ilvl w:val="0"/>
          <w:numId w:val="34"/>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врст</w:t>
      </w:r>
      <w:r w:rsidR="000E43BE" w:rsidRPr="00F862C6">
        <w:rPr>
          <w:rFonts w:ascii="Times New Roman" w:hAnsi="Times New Roman" w:cs="Times New Roman"/>
          <w:szCs w:val="24"/>
          <w:lang w:val="sr-Cyrl-RS"/>
        </w:rPr>
        <w:t>у</w:t>
      </w:r>
      <w:r w:rsidRPr="00F862C6">
        <w:rPr>
          <w:rFonts w:ascii="Times New Roman" w:hAnsi="Times New Roman" w:cs="Times New Roman"/>
          <w:szCs w:val="24"/>
          <w:lang w:val="sr-Cyrl-RS"/>
        </w:rPr>
        <w:t xml:space="preserve"> и природ</w:t>
      </w:r>
      <w:r w:rsidR="000E43BE" w:rsidRPr="00F862C6">
        <w:rPr>
          <w:rFonts w:ascii="Times New Roman" w:hAnsi="Times New Roman" w:cs="Times New Roman"/>
          <w:szCs w:val="24"/>
          <w:lang w:val="sr-Cyrl-RS"/>
        </w:rPr>
        <w:t>у</w:t>
      </w:r>
      <w:r w:rsidRPr="00F862C6">
        <w:rPr>
          <w:rFonts w:ascii="Times New Roman" w:hAnsi="Times New Roman" w:cs="Times New Roman"/>
          <w:szCs w:val="24"/>
          <w:lang w:val="sr-Cyrl-RS"/>
        </w:rPr>
        <w:t xml:space="preserve"> кривичног дела и околности извршеног дела</w:t>
      </w:r>
      <w:r w:rsidR="008A5B06" w:rsidRPr="00F862C6">
        <w:rPr>
          <w:rFonts w:ascii="Times New Roman" w:hAnsi="Times New Roman" w:cs="Times New Roman"/>
          <w:szCs w:val="24"/>
          <w:lang w:val="sr-Cyrl-RS"/>
        </w:rPr>
        <w:t>, као и његов утицај на жртву</w:t>
      </w:r>
      <w:r w:rsidR="00B5308B" w:rsidRPr="00F862C6">
        <w:rPr>
          <w:rFonts w:ascii="Times New Roman" w:hAnsi="Times New Roman" w:cs="Times New Roman"/>
          <w:szCs w:val="24"/>
          <w:lang w:val="sr-Cyrl-RS"/>
        </w:rPr>
        <w:t>;</w:t>
      </w:r>
    </w:p>
    <w:p w14:paraId="54003C83" w14:textId="0C02C7B3" w:rsidR="00D653FC" w:rsidRPr="00F862C6" w:rsidRDefault="00192AC9" w:rsidP="00F862C6">
      <w:pPr>
        <w:pStyle w:val="ListParagraph"/>
        <w:numPr>
          <w:ilvl w:val="0"/>
          <w:numId w:val="34"/>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адекватно, стручно вођење интервјуа са жртвом</w:t>
      </w:r>
      <w:r w:rsidR="00B5308B" w:rsidRPr="00F862C6">
        <w:rPr>
          <w:rFonts w:ascii="Times New Roman" w:hAnsi="Times New Roman" w:cs="Times New Roman"/>
          <w:szCs w:val="24"/>
          <w:lang w:val="sr-Cyrl-RS"/>
        </w:rPr>
        <w:t>.</w:t>
      </w:r>
    </w:p>
    <w:p w14:paraId="53D217AD" w14:textId="77777777" w:rsidR="00D653FC" w:rsidRPr="00F862C6" w:rsidRDefault="00D653FC" w:rsidP="00F862C6">
      <w:pPr>
        <w:pStyle w:val="ListParagraph"/>
        <w:tabs>
          <w:tab w:val="left" w:pos="1440"/>
        </w:tabs>
        <w:rPr>
          <w:rFonts w:ascii="Times New Roman" w:hAnsi="Times New Roman" w:cs="Times New Roman"/>
          <w:szCs w:val="24"/>
          <w:lang w:val="sr-Cyrl-RS"/>
        </w:rPr>
      </w:pPr>
    </w:p>
    <w:p w14:paraId="5D48FB00" w14:textId="678F1945" w:rsidR="00D653FC" w:rsidRPr="00F862C6" w:rsidRDefault="00D653FC" w:rsidP="00F862C6">
      <w:pPr>
        <w:pStyle w:val="ListParagraph"/>
        <w:numPr>
          <w:ilvl w:val="0"/>
          <w:numId w:val="10"/>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ажурно вођење евиденције о сваком појединачном случају, коришћењем посебног, за те потребе развијеног софтверског алата, чиме би се омогућио приступ прикупљеним подацима у даљем процесу пружања подршке и помоћи, а жртва поштедела обавезе вишеструког испитивања од стране запослених у различитим сегментима Националне мреже;</w:t>
      </w:r>
    </w:p>
    <w:p w14:paraId="0431B16B" w14:textId="77777777" w:rsidR="00D653FC" w:rsidRPr="00F862C6" w:rsidRDefault="00D653FC" w:rsidP="00F862C6">
      <w:pPr>
        <w:pStyle w:val="ListParagraph"/>
        <w:tabs>
          <w:tab w:val="left" w:pos="1440"/>
        </w:tabs>
        <w:rPr>
          <w:rFonts w:ascii="Times New Roman" w:hAnsi="Times New Roman" w:cs="Times New Roman"/>
          <w:szCs w:val="24"/>
          <w:lang w:val="sr-Cyrl-RS"/>
        </w:rPr>
      </w:pPr>
    </w:p>
    <w:p w14:paraId="01AC8830" w14:textId="420B182D" w:rsidR="00AA2B82" w:rsidRPr="00F862C6" w:rsidRDefault="00D653FC" w:rsidP="00F862C6">
      <w:pPr>
        <w:pStyle w:val="ListParagraph"/>
        <w:numPr>
          <w:ilvl w:val="0"/>
          <w:numId w:val="10"/>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континуирано вођење и ажурирање базе свих релевантних података</w:t>
      </w:r>
      <w:r w:rsidR="0009327B" w:rsidRPr="00F862C6">
        <w:rPr>
          <w:rFonts w:ascii="Times New Roman" w:hAnsi="Times New Roman" w:cs="Times New Roman"/>
          <w:szCs w:val="24"/>
          <w:lang w:val="sr-Cyrl-RS"/>
        </w:rPr>
        <w:t xml:space="preserve"> о доступним службама и услугама подршке и помоћи жртвама и сведоцима, као и континуирано обезбеђивање информативних материјала за жртве</w:t>
      </w:r>
      <w:r w:rsidR="00EB2725" w:rsidRPr="00F862C6">
        <w:rPr>
          <w:rFonts w:ascii="Times New Roman" w:hAnsi="Times New Roman" w:cs="Times New Roman"/>
          <w:szCs w:val="24"/>
          <w:lang w:val="sr-Cyrl-RS"/>
        </w:rPr>
        <w:t>.</w:t>
      </w:r>
    </w:p>
    <w:p w14:paraId="31F71415" w14:textId="156D0E10" w:rsidR="00AA2B82" w:rsidRPr="00AE4EB9" w:rsidRDefault="00AA2B82" w:rsidP="00F862C6">
      <w:pPr>
        <w:pStyle w:val="ListParagraph"/>
        <w:tabs>
          <w:tab w:val="left" w:pos="1440"/>
        </w:tabs>
        <w:rPr>
          <w:rFonts w:ascii="Times New Roman" w:hAnsi="Times New Roman" w:cs="Times New Roman"/>
          <w:sz w:val="12"/>
          <w:szCs w:val="12"/>
          <w:lang w:val="sr-Cyrl-RS"/>
        </w:rPr>
      </w:pPr>
    </w:p>
    <w:p w14:paraId="12081EE6" w14:textId="188F3EC9" w:rsidR="00EB05F4" w:rsidRPr="00AA0C5E" w:rsidRDefault="00756AC1" w:rsidP="00F96121">
      <w:pPr>
        <w:pStyle w:val="Heading2"/>
        <w:jc w:val="center"/>
        <w:rPr>
          <w:rFonts w:ascii="Times New Roman" w:hAnsi="Times New Roman" w:cs="Times New Roman"/>
          <w:b w:val="0"/>
          <w:szCs w:val="24"/>
          <w:lang w:val="sr-Cyrl-RS"/>
        </w:rPr>
      </w:pPr>
      <w:bookmarkStart w:id="27" w:name="_Toc23941310"/>
      <w:r>
        <w:rPr>
          <w:rFonts w:ascii="Times New Roman" w:hAnsi="Times New Roman" w:cs="Times New Roman"/>
          <w:b w:val="0"/>
          <w:szCs w:val="24"/>
          <w:lang w:val="sr-Cyrl-RS"/>
        </w:rPr>
        <w:t xml:space="preserve">6.3. </w:t>
      </w:r>
      <w:r w:rsidR="00EB2725" w:rsidRPr="00AA0C5E">
        <w:rPr>
          <w:rFonts w:ascii="Times New Roman" w:hAnsi="Times New Roman" w:cs="Times New Roman"/>
          <w:b w:val="0"/>
          <w:szCs w:val="24"/>
          <w:lang w:val="sr-Cyrl-RS"/>
        </w:rPr>
        <w:t xml:space="preserve">Право </w:t>
      </w:r>
      <w:r w:rsidR="00C074C8" w:rsidRPr="00AA0C5E">
        <w:rPr>
          <w:rFonts w:ascii="Times New Roman" w:hAnsi="Times New Roman" w:cs="Times New Roman"/>
          <w:b w:val="0"/>
          <w:szCs w:val="24"/>
          <w:lang w:val="sr-Cyrl-RS"/>
        </w:rPr>
        <w:t xml:space="preserve">жртава </w:t>
      </w:r>
      <w:r w:rsidR="00EB2725" w:rsidRPr="00AA0C5E">
        <w:rPr>
          <w:rFonts w:ascii="Times New Roman" w:hAnsi="Times New Roman" w:cs="Times New Roman"/>
          <w:b w:val="0"/>
          <w:szCs w:val="24"/>
          <w:lang w:val="sr-Cyrl-RS"/>
        </w:rPr>
        <w:t>на информисање</w:t>
      </w:r>
      <w:bookmarkEnd w:id="27"/>
    </w:p>
    <w:p w14:paraId="2E22BC0D" w14:textId="77777777" w:rsidR="00EB2725" w:rsidRPr="00AE4EB9" w:rsidRDefault="00EB2725" w:rsidP="00F862C6">
      <w:pPr>
        <w:tabs>
          <w:tab w:val="left" w:pos="1440"/>
        </w:tabs>
        <w:rPr>
          <w:rFonts w:ascii="Times New Roman" w:hAnsi="Times New Roman" w:cs="Times New Roman"/>
          <w:sz w:val="12"/>
          <w:szCs w:val="12"/>
          <w:lang w:val="sr-Cyrl-RS"/>
        </w:rPr>
      </w:pPr>
    </w:p>
    <w:p w14:paraId="767C165B" w14:textId="49D254EC" w:rsidR="00EA03A6" w:rsidRPr="00F862C6" w:rsidRDefault="002C40D8" w:rsidP="00F862C6">
      <w:pPr>
        <w:tabs>
          <w:tab w:val="left" w:pos="1440"/>
        </w:tabs>
        <w:spacing w:after="200"/>
        <w:rPr>
          <w:rFonts w:ascii="Times New Roman" w:hAnsi="Times New Roman" w:cs="Times New Roman"/>
          <w:szCs w:val="24"/>
          <w:lang w:val="sr-Cyrl-RS"/>
        </w:rPr>
      </w:pPr>
      <w:r>
        <w:rPr>
          <w:rFonts w:ascii="Times New Roman" w:hAnsi="Times New Roman" w:cs="Times New Roman"/>
          <w:szCs w:val="24"/>
          <w:lang w:val="sr-Cyrl-RS"/>
        </w:rPr>
        <w:tab/>
      </w:r>
      <w:r w:rsidR="000C05A4" w:rsidRPr="00F862C6">
        <w:rPr>
          <w:rFonts w:ascii="Times New Roman" w:hAnsi="Times New Roman" w:cs="Times New Roman"/>
          <w:szCs w:val="24"/>
          <w:lang w:val="sr-Cyrl-RS"/>
        </w:rPr>
        <w:t>Неопходна претпоставка за могућност практичне реализације права загарантованих оштећеном лицу је његова благовремена и тачна информисаност како о правима тако и о статусу кривичног предмета у којем се он појављује у својству оштећеног.</w:t>
      </w:r>
      <w:r w:rsidR="005A2067" w:rsidRPr="00F862C6">
        <w:rPr>
          <w:rStyle w:val="FootnoteReference"/>
          <w:rFonts w:ascii="Times New Roman" w:hAnsi="Times New Roman" w:cs="Times New Roman"/>
          <w:szCs w:val="24"/>
          <w:lang w:val="sr-Cyrl-RS"/>
        </w:rPr>
        <w:footnoteReference w:id="13"/>
      </w:r>
      <w:r w:rsidR="000C05A4" w:rsidRPr="00F862C6">
        <w:rPr>
          <w:rFonts w:ascii="Times New Roman" w:hAnsi="Times New Roman" w:cs="Times New Roman"/>
          <w:szCs w:val="24"/>
          <w:lang w:val="sr-Cyrl-RS"/>
        </w:rPr>
        <w:t xml:space="preserve"> </w:t>
      </w:r>
      <w:r w:rsidR="0036318B" w:rsidRPr="00F862C6">
        <w:rPr>
          <w:rFonts w:ascii="Times New Roman" w:hAnsi="Times New Roman" w:cs="Times New Roman"/>
          <w:szCs w:val="24"/>
          <w:lang w:val="sr-Cyrl-RS"/>
        </w:rPr>
        <w:t>Поштујући принцип гарантован Директивом</w:t>
      </w:r>
      <w:r w:rsidR="000C05A4" w:rsidRPr="00F862C6">
        <w:rPr>
          <w:rFonts w:ascii="Times New Roman" w:hAnsi="Times New Roman" w:cs="Times New Roman"/>
          <w:szCs w:val="24"/>
          <w:lang w:val="sr-Cyrl-RS"/>
        </w:rPr>
        <w:t xml:space="preserve"> (чл. 3</w:t>
      </w:r>
      <w:r w:rsidR="008D6AFD" w:rsidRPr="00F862C6">
        <w:rPr>
          <w:rFonts w:ascii="Times New Roman" w:hAnsi="Times New Roman" w:cs="Times New Roman"/>
          <w:szCs w:val="24"/>
          <w:lang w:val="sr-Cyrl-RS"/>
        </w:rPr>
        <w:t>–</w:t>
      </w:r>
      <w:r w:rsidR="000C05A4" w:rsidRPr="00F862C6">
        <w:rPr>
          <w:rFonts w:ascii="Times New Roman" w:hAnsi="Times New Roman" w:cs="Times New Roman"/>
          <w:szCs w:val="24"/>
          <w:lang w:val="sr-Cyrl-RS"/>
        </w:rPr>
        <w:t>6</w:t>
      </w:r>
      <w:r w:rsidR="00D42ECF" w:rsidRPr="00F862C6">
        <w:rPr>
          <w:rFonts w:ascii="Times New Roman" w:hAnsi="Times New Roman" w:cs="Times New Roman"/>
          <w:szCs w:val="24"/>
          <w:lang w:val="sr-Cyrl-RS"/>
        </w:rPr>
        <w:t>.</w:t>
      </w:r>
      <w:r w:rsidR="000C05A4" w:rsidRPr="00F862C6">
        <w:rPr>
          <w:rFonts w:ascii="Times New Roman" w:hAnsi="Times New Roman" w:cs="Times New Roman"/>
          <w:szCs w:val="24"/>
          <w:lang w:val="sr-Cyrl-RS"/>
        </w:rPr>
        <w:t>)</w:t>
      </w:r>
      <w:r w:rsidR="0036318B" w:rsidRPr="00F862C6">
        <w:rPr>
          <w:rFonts w:ascii="Times New Roman" w:hAnsi="Times New Roman" w:cs="Times New Roman"/>
          <w:szCs w:val="24"/>
          <w:lang w:val="sr-Cyrl-RS"/>
        </w:rPr>
        <w:t>, по коме ж</w:t>
      </w:r>
      <w:r w:rsidR="00EB05F4" w:rsidRPr="00F862C6">
        <w:rPr>
          <w:rFonts w:ascii="Times New Roman" w:hAnsi="Times New Roman" w:cs="Times New Roman"/>
          <w:szCs w:val="24"/>
          <w:lang w:val="sr-Cyrl-RS"/>
        </w:rPr>
        <w:t>ртве и сведоци кривичних дела остварују право на информисање од првог контакта са надлежним органима</w:t>
      </w:r>
      <w:r w:rsidR="0036318B" w:rsidRPr="00F862C6">
        <w:rPr>
          <w:rFonts w:ascii="Times New Roman" w:hAnsi="Times New Roman" w:cs="Times New Roman"/>
          <w:szCs w:val="24"/>
          <w:lang w:val="sr-Cyrl-RS"/>
        </w:rPr>
        <w:t xml:space="preserve">, </w:t>
      </w:r>
      <w:r w:rsidR="00EA03A6" w:rsidRPr="00F862C6">
        <w:rPr>
          <w:rFonts w:ascii="Times New Roman" w:hAnsi="Times New Roman" w:cs="Times New Roman"/>
          <w:szCs w:val="24"/>
          <w:lang w:val="sr-Cyrl-RS"/>
        </w:rPr>
        <w:t xml:space="preserve">и без обзира на чињеницу да ли су пријавили кривично дело, </w:t>
      </w:r>
      <w:r w:rsidR="0036318B" w:rsidRPr="00F862C6">
        <w:rPr>
          <w:rFonts w:ascii="Times New Roman" w:hAnsi="Times New Roman" w:cs="Times New Roman"/>
          <w:szCs w:val="24"/>
          <w:lang w:val="sr-Cyrl-RS"/>
        </w:rPr>
        <w:t>основн</w:t>
      </w:r>
      <w:r w:rsidR="001D662B" w:rsidRPr="00F862C6">
        <w:rPr>
          <w:rFonts w:ascii="Times New Roman" w:hAnsi="Times New Roman" w:cs="Times New Roman"/>
          <w:szCs w:val="24"/>
          <w:lang w:val="sr-Cyrl-RS"/>
        </w:rPr>
        <w:t>е</w:t>
      </w:r>
      <w:r w:rsidR="0036318B" w:rsidRPr="00F862C6">
        <w:rPr>
          <w:rFonts w:ascii="Times New Roman" w:hAnsi="Times New Roman" w:cs="Times New Roman"/>
          <w:szCs w:val="24"/>
          <w:lang w:val="sr-Cyrl-RS"/>
        </w:rPr>
        <w:t xml:space="preserve"> информациј</w:t>
      </w:r>
      <w:r w:rsidR="001D662B" w:rsidRPr="00F862C6">
        <w:rPr>
          <w:rFonts w:ascii="Times New Roman" w:hAnsi="Times New Roman" w:cs="Times New Roman"/>
          <w:szCs w:val="24"/>
          <w:lang w:val="sr-Cyrl-RS"/>
        </w:rPr>
        <w:t>е</w:t>
      </w:r>
      <w:r w:rsidR="0036318B" w:rsidRPr="00F862C6">
        <w:rPr>
          <w:rFonts w:ascii="Times New Roman" w:hAnsi="Times New Roman" w:cs="Times New Roman"/>
          <w:szCs w:val="24"/>
          <w:lang w:val="sr-Cyrl-RS"/>
        </w:rPr>
        <w:t xml:space="preserve"> </w:t>
      </w:r>
      <w:r w:rsidR="001D662B" w:rsidRPr="00F862C6">
        <w:rPr>
          <w:rFonts w:ascii="Times New Roman" w:hAnsi="Times New Roman" w:cs="Times New Roman"/>
          <w:szCs w:val="24"/>
          <w:lang w:val="sr-Cyrl-RS"/>
        </w:rPr>
        <w:t>о</w:t>
      </w:r>
      <w:r w:rsidR="00EA03A6" w:rsidRPr="00F862C6">
        <w:rPr>
          <w:rFonts w:ascii="Times New Roman" w:hAnsi="Times New Roman" w:cs="Times New Roman"/>
          <w:szCs w:val="24"/>
          <w:lang w:val="sr-Cyrl-RS"/>
        </w:rPr>
        <w:t>:</w:t>
      </w:r>
    </w:p>
    <w:p w14:paraId="694069EC" w14:textId="77777777" w:rsidR="00EA03A6" w:rsidRPr="00F862C6" w:rsidRDefault="00EA03A6" w:rsidP="00F862C6">
      <w:pPr>
        <w:pStyle w:val="ListParagraph"/>
        <w:numPr>
          <w:ilvl w:val="0"/>
          <w:numId w:val="15"/>
        </w:numPr>
        <w:tabs>
          <w:tab w:val="left" w:pos="1440"/>
        </w:tabs>
        <w:spacing w:after="200"/>
        <w:rPr>
          <w:rFonts w:ascii="Times New Roman" w:hAnsi="Times New Roman" w:cs="Times New Roman"/>
          <w:szCs w:val="24"/>
          <w:lang w:val="sr-Cyrl-RS"/>
        </w:rPr>
      </w:pPr>
      <w:r w:rsidRPr="00F862C6">
        <w:rPr>
          <w:rFonts w:ascii="Times New Roman" w:hAnsi="Times New Roman" w:cs="Times New Roman"/>
          <w:szCs w:val="24"/>
          <w:lang w:val="sr-Cyrl-RS"/>
        </w:rPr>
        <w:t>могућности пријављивања кривичног дела надлежном органу;</w:t>
      </w:r>
    </w:p>
    <w:p w14:paraId="529392C0" w14:textId="2F1F9BF7" w:rsidR="00EA03A6" w:rsidRPr="00F862C6" w:rsidRDefault="001D662B" w:rsidP="00F862C6">
      <w:pPr>
        <w:pStyle w:val="ListParagraph"/>
        <w:numPr>
          <w:ilvl w:val="0"/>
          <w:numId w:val="15"/>
        </w:numPr>
        <w:tabs>
          <w:tab w:val="left" w:pos="1440"/>
        </w:tabs>
        <w:spacing w:after="200"/>
        <w:rPr>
          <w:rFonts w:ascii="Times New Roman" w:hAnsi="Times New Roman" w:cs="Times New Roman"/>
          <w:szCs w:val="24"/>
          <w:lang w:val="sr-Cyrl-RS"/>
        </w:rPr>
      </w:pPr>
      <w:r w:rsidRPr="00F862C6">
        <w:rPr>
          <w:rFonts w:ascii="Times New Roman" w:hAnsi="Times New Roman" w:cs="Times New Roman"/>
          <w:szCs w:val="24"/>
          <w:lang w:val="sr-Cyrl-RS"/>
        </w:rPr>
        <w:t>процесном положају</w:t>
      </w:r>
      <w:r w:rsidR="00EA03A6" w:rsidRPr="00F862C6">
        <w:rPr>
          <w:rFonts w:ascii="Times New Roman" w:hAnsi="Times New Roman" w:cs="Times New Roman"/>
          <w:szCs w:val="24"/>
          <w:lang w:val="sr-Cyrl-RS"/>
        </w:rPr>
        <w:t>, односно правима</w:t>
      </w:r>
      <w:r w:rsidRPr="00F862C6">
        <w:rPr>
          <w:rFonts w:ascii="Times New Roman" w:hAnsi="Times New Roman" w:cs="Times New Roman"/>
          <w:szCs w:val="24"/>
          <w:lang w:val="sr-Cyrl-RS"/>
        </w:rPr>
        <w:t xml:space="preserve"> жртава</w:t>
      </w:r>
      <w:r w:rsidR="00EA03A6" w:rsidRPr="00F862C6">
        <w:rPr>
          <w:rFonts w:ascii="Times New Roman" w:hAnsi="Times New Roman" w:cs="Times New Roman"/>
          <w:szCs w:val="24"/>
          <w:lang w:val="sr-Cyrl-RS"/>
        </w:rPr>
        <w:t xml:space="preserve"> у кривичном поступку</w:t>
      </w:r>
      <w:r w:rsidR="002008E4" w:rsidRPr="00F862C6">
        <w:rPr>
          <w:rFonts w:ascii="Times New Roman" w:hAnsi="Times New Roman" w:cs="Times New Roman"/>
          <w:szCs w:val="24"/>
          <w:lang w:val="sr-Cyrl-RS"/>
        </w:rPr>
        <w:t xml:space="preserve"> у случају да се одлуче да дело пријаве</w:t>
      </w:r>
      <w:r w:rsidR="00EA03A6" w:rsidRPr="00F862C6">
        <w:rPr>
          <w:rFonts w:ascii="Times New Roman" w:hAnsi="Times New Roman" w:cs="Times New Roman"/>
          <w:szCs w:val="24"/>
          <w:lang w:val="sr-Cyrl-RS"/>
        </w:rPr>
        <w:t>;</w:t>
      </w:r>
    </w:p>
    <w:p w14:paraId="7A854E90" w14:textId="77777777" w:rsidR="00EA03A6" w:rsidRPr="00F862C6" w:rsidRDefault="001D662B" w:rsidP="00F862C6">
      <w:pPr>
        <w:pStyle w:val="ListParagraph"/>
        <w:numPr>
          <w:ilvl w:val="0"/>
          <w:numId w:val="15"/>
        </w:numPr>
        <w:tabs>
          <w:tab w:val="left" w:pos="1440"/>
        </w:tabs>
        <w:spacing w:after="200"/>
        <w:rPr>
          <w:rFonts w:ascii="Times New Roman" w:hAnsi="Times New Roman" w:cs="Times New Roman"/>
          <w:szCs w:val="24"/>
          <w:lang w:val="sr-Cyrl-RS"/>
        </w:rPr>
      </w:pPr>
      <w:r w:rsidRPr="00F862C6">
        <w:rPr>
          <w:rFonts w:ascii="Times New Roman" w:hAnsi="Times New Roman" w:cs="Times New Roman"/>
          <w:szCs w:val="24"/>
          <w:lang w:val="sr-Cyrl-RS"/>
        </w:rPr>
        <w:t>контакт подаци</w:t>
      </w:r>
      <w:r w:rsidR="00EA03A6" w:rsidRPr="00F862C6">
        <w:rPr>
          <w:rFonts w:ascii="Times New Roman" w:hAnsi="Times New Roman" w:cs="Times New Roman"/>
          <w:szCs w:val="24"/>
          <w:lang w:val="sr-Cyrl-RS"/>
        </w:rPr>
        <w:t>ма</w:t>
      </w:r>
      <w:r w:rsidRPr="00F862C6">
        <w:rPr>
          <w:rFonts w:ascii="Times New Roman" w:hAnsi="Times New Roman" w:cs="Times New Roman"/>
          <w:szCs w:val="24"/>
          <w:lang w:val="sr-Cyrl-RS"/>
        </w:rPr>
        <w:t xml:space="preserve"> најближе службе подршке при </w:t>
      </w:r>
      <w:r w:rsidR="00EA03A6" w:rsidRPr="00F862C6">
        <w:rPr>
          <w:rFonts w:ascii="Times New Roman" w:hAnsi="Times New Roman" w:cs="Times New Roman"/>
          <w:szCs w:val="24"/>
          <w:lang w:val="sr-Cyrl-RS"/>
        </w:rPr>
        <w:t xml:space="preserve">вишем </w:t>
      </w:r>
      <w:r w:rsidRPr="00F862C6">
        <w:rPr>
          <w:rFonts w:ascii="Times New Roman" w:hAnsi="Times New Roman" w:cs="Times New Roman"/>
          <w:szCs w:val="24"/>
          <w:lang w:val="sr-Cyrl-RS"/>
        </w:rPr>
        <w:t>суду,</w:t>
      </w:r>
    </w:p>
    <w:p w14:paraId="69BD26B1" w14:textId="77777777" w:rsidR="00EA03A6" w:rsidRPr="00F862C6" w:rsidRDefault="00EA03A6" w:rsidP="00F862C6">
      <w:pPr>
        <w:pStyle w:val="ListParagraph"/>
        <w:tabs>
          <w:tab w:val="left" w:pos="1440"/>
        </w:tabs>
        <w:spacing w:after="200"/>
        <w:rPr>
          <w:rFonts w:ascii="Times New Roman" w:hAnsi="Times New Roman" w:cs="Times New Roman"/>
          <w:szCs w:val="24"/>
          <w:lang w:val="sr-Cyrl-RS"/>
        </w:rPr>
      </w:pPr>
    </w:p>
    <w:p w14:paraId="2224CB46" w14:textId="6AB39EC3" w:rsidR="00206302" w:rsidRPr="00F862C6" w:rsidRDefault="002C40D8" w:rsidP="00F862C6">
      <w:pPr>
        <w:pStyle w:val="ListParagraph"/>
        <w:tabs>
          <w:tab w:val="left" w:pos="1440"/>
        </w:tabs>
        <w:spacing w:after="200"/>
        <w:ind w:left="0"/>
        <w:rPr>
          <w:rFonts w:ascii="Times New Roman" w:hAnsi="Times New Roman" w:cs="Times New Roman"/>
          <w:szCs w:val="24"/>
          <w:lang w:val="sr-Cyrl-RS"/>
        </w:rPr>
      </w:pPr>
      <w:r>
        <w:rPr>
          <w:rFonts w:ascii="Times New Roman" w:hAnsi="Times New Roman" w:cs="Times New Roman"/>
          <w:szCs w:val="24"/>
          <w:lang w:val="sr-Cyrl-RS"/>
        </w:rPr>
        <w:tab/>
      </w:r>
      <w:r w:rsidR="001D662B" w:rsidRPr="00F862C6">
        <w:rPr>
          <w:rFonts w:ascii="Times New Roman" w:hAnsi="Times New Roman" w:cs="Times New Roman"/>
          <w:szCs w:val="24"/>
          <w:lang w:val="sr-Cyrl-RS"/>
        </w:rPr>
        <w:t>жртвама ће бити доступн</w:t>
      </w:r>
      <w:r w:rsidR="00EA03A6" w:rsidRPr="00F862C6">
        <w:rPr>
          <w:rFonts w:ascii="Times New Roman" w:hAnsi="Times New Roman" w:cs="Times New Roman"/>
          <w:szCs w:val="24"/>
          <w:lang w:val="sr-Cyrl-RS"/>
        </w:rPr>
        <w:t>е</w:t>
      </w:r>
      <w:r w:rsidR="001D662B" w:rsidRPr="00F862C6">
        <w:rPr>
          <w:rFonts w:ascii="Times New Roman" w:hAnsi="Times New Roman" w:cs="Times New Roman"/>
          <w:szCs w:val="24"/>
          <w:lang w:val="sr-Cyrl-RS"/>
        </w:rPr>
        <w:t xml:space="preserve"> у инфо</w:t>
      </w:r>
      <w:r w:rsidR="00C13898" w:rsidRPr="00F862C6">
        <w:rPr>
          <w:rFonts w:ascii="Times New Roman" w:hAnsi="Times New Roman" w:cs="Times New Roman"/>
          <w:szCs w:val="24"/>
          <w:lang w:val="sr-Cyrl-RS"/>
        </w:rPr>
        <w:t>рмативним</w:t>
      </w:r>
      <w:r w:rsidR="001D662B" w:rsidRPr="00F862C6">
        <w:rPr>
          <w:rFonts w:ascii="Times New Roman" w:hAnsi="Times New Roman" w:cs="Times New Roman"/>
          <w:szCs w:val="24"/>
          <w:lang w:val="sr-Cyrl-RS"/>
        </w:rPr>
        <w:t xml:space="preserve"> брошурама</w:t>
      </w:r>
      <w:r w:rsidR="00484537" w:rsidRPr="00F862C6">
        <w:rPr>
          <w:rFonts w:ascii="Times New Roman" w:hAnsi="Times New Roman" w:cs="Times New Roman"/>
          <w:szCs w:val="24"/>
          <w:lang w:val="sr-Cyrl-RS"/>
        </w:rPr>
        <w:t>,</w:t>
      </w:r>
      <w:r w:rsidR="00206302" w:rsidRPr="00F862C6">
        <w:rPr>
          <w:rFonts w:ascii="Times New Roman" w:hAnsi="Times New Roman" w:cs="Times New Roman"/>
          <w:szCs w:val="24"/>
          <w:lang w:val="sr-Cyrl-RS"/>
        </w:rPr>
        <w:t xml:space="preserve"> </w:t>
      </w:r>
      <w:r w:rsidR="00792D91" w:rsidRPr="00F862C6">
        <w:rPr>
          <w:rFonts w:ascii="Times New Roman" w:hAnsi="Times New Roman" w:cs="Times New Roman"/>
          <w:szCs w:val="24"/>
          <w:lang w:val="sr-Cyrl-RS"/>
        </w:rPr>
        <w:t xml:space="preserve">доступним на више језика, </w:t>
      </w:r>
      <w:r w:rsidR="00206302" w:rsidRPr="00F862C6">
        <w:rPr>
          <w:rFonts w:ascii="Times New Roman" w:hAnsi="Times New Roman" w:cs="Times New Roman"/>
          <w:szCs w:val="24"/>
          <w:lang w:val="sr-Cyrl-RS"/>
        </w:rPr>
        <w:t>писаним једноставним и разумљивим језиком,</w:t>
      </w:r>
      <w:r w:rsidR="001D662B" w:rsidRPr="00F862C6">
        <w:rPr>
          <w:rFonts w:ascii="Times New Roman" w:hAnsi="Times New Roman" w:cs="Times New Roman"/>
          <w:szCs w:val="24"/>
          <w:lang w:val="sr-Cyrl-RS"/>
        </w:rPr>
        <w:t xml:space="preserve"> за чију ће дистрибуцију и додатна појашњења њихове садржине бити задужене </w:t>
      </w:r>
      <w:r w:rsidR="0036318B" w:rsidRPr="00F862C6">
        <w:rPr>
          <w:rFonts w:ascii="Times New Roman" w:hAnsi="Times New Roman" w:cs="Times New Roman"/>
          <w:szCs w:val="24"/>
          <w:lang w:val="sr-Cyrl-RS"/>
        </w:rPr>
        <w:t>контакт тачк</w:t>
      </w:r>
      <w:r w:rsidR="00603860" w:rsidRPr="00F862C6">
        <w:rPr>
          <w:rFonts w:ascii="Times New Roman" w:hAnsi="Times New Roman" w:cs="Times New Roman"/>
          <w:szCs w:val="24"/>
          <w:lang w:val="sr-Cyrl-RS"/>
        </w:rPr>
        <w:t>е</w:t>
      </w:r>
      <w:r w:rsidR="0036318B" w:rsidRPr="00F862C6">
        <w:rPr>
          <w:rFonts w:ascii="Times New Roman" w:hAnsi="Times New Roman" w:cs="Times New Roman"/>
          <w:szCs w:val="24"/>
          <w:lang w:val="sr-Cyrl-RS"/>
        </w:rPr>
        <w:t xml:space="preserve"> за информисање жртава и сведока у суду</w:t>
      </w:r>
      <w:r w:rsidR="00EA03A6" w:rsidRPr="00F862C6">
        <w:rPr>
          <w:rFonts w:ascii="Times New Roman" w:hAnsi="Times New Roman" w:cs="Times New Roman"/>
          <w:szCs w:val="24"/>
          <w:lang w:val="sr-Cyrl-RS"/>
        </w:rPr>
        <w:t xml:space="preserve"> у коме нема успостављене службе подршке</w:t>
      </w:r>
      <w:r w:rsidR="0036318B" w:rsidRPr="00F862C6">
        <w:rPr>
          <w:rFonts w:ascii="Times New Roman" w:hAnsi="Times New Roman" w:cs="Times New Roman"/>
          <w:szCs w:val="24"/>
          <w:lang w:val="sr-Cyrl-RS"/>
        </w:rPr>
        <w:t>, јавном тужилаштву или полицијској управи</w:t>
      </w:r>
      <w:r w:rsidR="00EA03A6" w:rsidRPr="00F862C6">
        <w:rPr>
          <w:rFonts w:ascii="Times New Roman" w:hAnsi="Times New Roman" w:cs="Times New Roman"/>
          <w:szCs w:val="24"/>
          <w:lang w:val="sr-Cyrl-RS"/>
        </w:rPr>
        <w:t>.</w:t>
      </w:r>
      <w:r w:rsidR="000C05A4" w:rsidRPr="00F862C6">
        <w:rPr>
          <w:rFonts w:ascii="Times New Roman" w:hAnsi="Times New Roman" w:cs="Times New Roman"/>
          <w:szCs w:val="24"/>
          <w:lang w:val="sr-Cyrl-RS"/>
        </w:rPr>
        <w:t xml:space="preserve"> За остваривање ове процедуре неопходно је створити и адекватне претпоставке кроз измену релевантног нормативног оквира (првенствено Законик</w:t>
      </w:r>
      <w:r w:rsidR="005A2067" w:rsidRPr="00F862C6">
        <w:rPr>
          <w:rFonts w:ascii="Times New Roman" w:hAnsi="Times New Roman" w:cs="Times New Roman"/>
          <w:szCs w:val="24"/>
          <w:lang w:val="sr-Cyrl-RS"/>
        </w:rPr>
        <w:t>а</w:t>
      </w:r>
      <w:r w:rsidR="000C05A4" w:rsidRPr="00F862C6">
        <w:rPr>
          <w:rFonts w:ascii="Times New Roman" w:hAnsi="Times New Roman" w:cs="Times New Roman"/>
          <w:szCs w:val="24"/>
          <w:lang w:val="sr-Cyrl-RS"/>
        </w:rPr>
        <w:t xml:space="preserve"> о кривичном поступку</w:t>
      </w:r>
      <w:r w:rsidR="00B8108D">
        <w:rPr>
          <w:rFonts w:ascii="Times New Roman" w:hAnsi="Times New Roman" w:cs="Times New Roman"/>
          <w:szCs w:val="24"/>
          <w:lang w:val="sr-Cyrl-RS"/>
        </w:rPr>
        <w:t xml:space="preserve"> </w:t>
      </w:r>
      <w:r w:rsidR="00B8108D" w:rsidRPr="00B8108D">
        <w:rPr>
          <w:rFonts w:ascii="Times New Roman" w:hAnsi="Times New Roman" w:cs="Times New Roman"/>
          <w:sz w:val="20"/>
          <w:szCs w:val="20"/>
          <w:lang w:val="sr-Cyrl-RS"/>
        </w:rPr>
        <w:t>–</w:t>
      </w:r>
      <w:r w:rsidR="00B8108D">
        <w:rPr>
          <w:rFonts w:ascii="Times New Roman" w:hAnsi="Times New Roman" w:cs="Times New Roman"/>
          <w:szCs w:val="24"/>
          <w:lang w:val="sr-Cyrl-RS"/>
        </w:rPr>
        <w:t xml:space="preserve"> у даљем тексту: ЗКП</w:t>
      </w:r>
      <w:r w:rsidR="000C05A4" w:rsidRPr="00F862C6">
        <w:rPr>
          <w:rFonts w:ascii="Times New Roman" w:hAnsi="Times New Roman" w:cs="Times New Roman"/>
          <w:szCs w:val="24"/>
          <w:lang w:val="sr-Cyrl-RS"/>
        </w:rPr>
        <w:t>)</w:t>
      </w:r>
      <w:r w:rsidR="005A2067" w:rsidRPr="00F862C6">
        <w:rPr>
          <w:rFonts w:ascii="Times New Roman" w:hAnsi="Times New Roman" w:cs="Times New Roman"/>
          <w:szCs w:val="24"/>
          <w:lang w:val="sr-Cyrl-RS"/>
        </w:rPr>
        <w:t>.</w:t>
      </w:r>
    </w:p>
    <w:p w14:paraId="59B35C4D" w14:textId="58D111C8" w:rsidR="00206302"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206302" w:rsidRPr="00F862C6">
        <w:rPr>
          <w:rFonts w:ascii="Times New Roman" w:hAnsi="Times New Roman" w:cs="Times New Roman"/>
          <w:szCs w:val="24"/>
          <w:lang w:val="sr-Cyrl-RS"/>
        </w:rPr>
        <w:t>Поред наведеног механизма, наведене информације ће жртвама бити доступне и кроз успостављање националне интернет странице</w:t>
      </w:r>
      <w:r w:rsidR="00170F32" w:rsidRPr="00F862C6">
        <w:rPr>
          <w:rFonts w:ascii="Times New Roman" w:hAnsi="Times New Roman" w:cs="Times New Roman"/>
          <w:szCs w:val="24"/>
          <w:lang w:val="sr-Cyrl-RS"/>
        </w:rPr>
        <w:t>, односно националног позивног центра, у каснијој фази</w:t>
      </w:r>
      <w:r w:rsidR="00206302" w:rsidRPr="00F862C6">
        <w:rPr>
          <w:rFonts w:ascii="Times New Roman" w:hAnsi="Times New Roman" w:cs="Times New Roman"/>
          <w:szCs w:val="24"/>
          <w:lang w:val="sr-Cyrl-RS"/>
        </w:rPr>
        <w:t>.</w:t>
      </w:r>
    </w:p>
    <w:p w14:paraId="38078C63" w14:textId="6D0BE225" w:rsidR="00EA03A6" w:rsidRPr="00F862C6" w:rsidRDefault="002C40D8" w:rsidP="00F862C6">
      <w:pPr>
        <w:tabs>
          <w:tab w:val="left" w:pos="1440"/>
        </w:tabs>
        <w:spacing w:after="200"/>
        <w:rPr>
          <w:rFonts w:ascii="Times New Roman" w:hAnsi="Times New Roman" w:cs="Times New Roman"/>
          <w:szCs w:val="24"/>
          <w:lang w:val="sr-Cyrl-RS"/>
        </w:rPr>
      </w:pPr>
      <w:r>
        <w:rPr>
          <w:rFonts w:ascii="Times New Roman" w:hAnsi="Times New Roman" w:cs="Times New Roman"/>
          <w:szCs w:val="24"/>
          <w:lang w:val="sr-Cyrl-RS"/>
        </w:rPr>
        <w:tab/>
      </w:r>
      <w:r w:rsidR="00EA03A6" w:rsidRPr="00F862C6">
        <w:rPr>
          <w:rFonts w:ascii="Times New Roman" w:hAnsi="Times New Roman" w:cs="Times New Roman"/>
          <w:szCs w:val="24"/>
          <w:lang w:val="sr-Cyrl-RS"/>
        </w:rPr>
        <w:t>Након што се жртва</w:t>
      </w:r>
      <w:r w:rsidR="00760BF2" w:rsidRPr="00F862C6">
        <w:rPr>
          <w:rFonts w:ascii="Times New Roman" w:hAnsi="Times New Roman" w:cs="Times New Roman"/>
          <w:szCs w:val="24"/>
          <w:lang w:val="sr-Cyrl-RS"/>
        </w:rPr>
        <w:t xml:space="preserve"> која је пријавила кривично дело</w:t>
      </w:r>
      <w:r w:rsidR="00EA03A6" w:rsidRPr="00F862C6">
        <w:rPr>
          <w:rFonts w:ascii="Times New Roman" w:hAnsi="Times New Roman" w:cs="Times New Roman"/>
          <w:szCs w:val="24"/>
          <w:lang w:val="sr-Cyrl-RS"/>
        </w:rPr>
        <w:t xml:space="preserve"> обрати некој од служби подршке успостављених при вишим судовима</w:t>
      </w:r>
      <w:r w:rsidR="00603860" w:rsidRPr="00F862C6">
        <w:rPr>
          <w:rFonts w:ascii="Times New Roman" w:hAnsi="Times New Roman" w:cs="Times New Roman"/>
          <w:szCs w:val="24"/>
          <w:lang w:val="sr-Cyrl-RS"/>
        </w:rPr>
        <w:t xml:space="preserve"> или раније успостављеним службама при Вишем суду у Београду и Тужилаштву за ратне злочине</w:t>
      </w:r>
      <w:r w:rsidR="00EA03A6" w:rsidRPr="00F862C6">
        <w:rPr>
          <w:rFonts w:ascii="Times New Roman" w:hAnsi="Times New Roman" w:cs="Times New Roman"/>
          <w:szCs w:val="24"/>
          <w:lang w:val="sr-Cyrl-RS"/>
        </w:rPr>
        <w:t xml:space="preserve"> судијски</w:t>
      </w:r>
      <w:r w:rsidR="00603860" w:rsidRPr="00F862C6">
        <w:rPr>
          <w:rFonts w:ascii="Times New Roman" w:hAnsi="Times New Roman" w:cs="Times New Roman"/>
          <w:szCs w:val="24"/>
          <w:lang w:val="sr-Cyrl-RS"/>
        </w:rPr>
        <w:t xml:space="preserve">, односно </w:t>
      </w:r>
      <w:proofErr w:type="spellStart"/>
      <w:r w:rsidR="00603860" w:rsidRPr="00F862C6">
        <w:rPr>
          <w:rFonts w:ascii="Times New Roman" w:hAnsi="Times New Roman" w:cs="Times New Roman"/>
          <w:szCs w:val="24"/>
          <w:lang w:val="sr-Cyrl-RS"/>
        </w:rPr>
        <w:t>тужилачки</w:t>
      </w:r>
      <w:proofErr w:type="spellEnd"/>
      <w:r w:rsidR="00AA7692" w:rsidRPr="00F862C6">
        <w:rPr>
          <w:rFonts w:ascii="Times New Roman" w:hAnsi="Times New Roman" w:cs="Times New Roman"/>
          <w:szCs w:val="24"/>
          <w:lang w:val="sr-Cyrl-RS"/>
        </w:rPr>
        <w:t xml:space="preserve"> </w:t>
      </w:r>
      <w:r w:rsidR="00EA03A6" w:rsidRPr="00F862C6">
        <w:rPr>
          <w:rFonts w:ascii="Times New Roman" w:hAnsi="Times New Roman" w:cs="Times New Roman"/>
          <w:szCs w:val="24"/>
          <w:lang w:val="sr-Cyrl-RS"/>
        </w:rPr>
        <w:t>помоћник за пружање подршке жртвама детаљно ће је информисати</w:t>
      </w:r>
      <w:r w:rsidR="000A536E" w:rsidRPr="00F862C6">
        <w:rPr>
          <w:rFonts w:ascii="Times New Roman" w:hAnsi="Times New Roman" w:cs="Times New Roman"/>
          <w:szCs w:val="24"/>
          <w:lang w:val="sr-Cyrl-RS"/>
        </w:rPr>
        <w:t>, без утицаја на сами исказ жртве или сведока,</w:t>
      </w:r>
      <w:r w:rsidR="00EA03A6" w:rsidRPr="00F862C6">
        <w:rPr>
          <w:rFonts w:ascii="Times New Roman" w:hAnsi="Times New Roman" w:cs="Times New Roman"/>
          <w:szCs w:val="24"/>
          <w:lang w:val="sr-Cyrl-RS"/>
        </w:rPr>
        <w:t xml:space="preserve"> о:</w:t>
      </w:r>
    </w:p>
    <w:p w14:paraId="04E72845" w14:textId="5BDEC628" w:rsidR="00EB05F4" w:rsidRPr="00F862C6" w:rsidRDefault="00EB05F4" w:rsidP="00F862C6">
      <w:pPr>
        <w:pStyle w:val="ListParagraph"/>
        <w:numPr>
          <w:ilvl w:val="0"/>
          <w:numId w:val="15"/>
        </w:numPr>
        <w:tabs>
          <w:tab w:val="left" w:pos="1440"/>
        </w:tabs>
        <w:spacing w:after="200"/>
        <w:rPr>
          <w:rFonts w:ascii="Times New Roman" w:hAnsi="Times New Roman" w:cs="Times New Roman"/>
          <w:szCs w:val="24"/>
          <w:lang w:val="sr-Cyrl-RS"/>
        </w:rPr>
      </w:pPr>
      <w:r w:rsidRPr="00F862C6">
        <w:rPr>
          <w:rFonts w:ascii="Times New Roman" w:hAnsi="Times New Roman" w:cs="Times New Roman"/>
          <w:szCs w:val="24"/>
          <w:lang w:val="sr-Cyrl-RS"/>
        </w:rPr>
        <w:t xml:space="preserve">правима жртава на подршку и помоћ </w:t>
      </w:r>
      <w:r w:rsidR="00EA03A6" w:rsidRPr="00F862C6">
        <w:rPr>
          <w:rFonts w:ascii="Times New Roman" w:hAnsi="Times New Roman" w:cs="Times New Roman"/>
          <w:szCs w:val="24"/>
          <w:lang w:val="sr-Cyrl-RS"/>
        </w:rPr>
        <w:t>и доступним службама и услугама у оквиру Националне мреже</w:t>
      </w:r>
      <w:r w:rsidR="00206302" w:rsidRPr="00F862C6">
        <w:rPr>
          <w:rFonts w:ascii="Times New Roman" w:hAnsi="Times New Roman" w:cs="Times New Roman"/>
          <w:szCs w:val="24"/>
          <w:lang w:val="sr-Cyrl-RS"/>
        </w:rPr>
        <w:t xml:space="preserve"> и постојећим </w:t>
      </w:r>
      <w:r w:rsidR="00403C07" w:rsidRPr="00F862C6">
        <w:rPr>
          <w:rFonts w:ascii="Times New Roman" w:hAnsi="Times New Roman" w:cs="Times New Roman"/>
          <w:szCs w:val="24"/>
          <w:lang w:val="sr-Cyrl-RS"/>
        </w:rPr>
        <w:t xml:space="preserve">правима и </w:t>
      </w:r>
      <w:r w:rsidR="00206302" w:rsidRPr="00F862C6">
        <w:rPr>
          <w:rFonts w:ascii="Times New Roman" w:hAnsi="Times New Roman" w:cs="Times New Roman"/>
          <w:szCs w:val="24"/>
          <w:lang w:val="sr-Cyrl-RS"/>
        </w:rPr>
        <w:t xml:space="preserve">механизмима </w:t>
      </w:r>
      <w:proofErr w:type="spellStart"/>
      <w:r w:rsidR="00206302" w:rsidRPr="00F862C6">
        <w:rPr>
          <w:rFonts w:ascii="Times New Roman" w:hAnsi="Times New Roman" w:cs="Times New Roman"/>
          <w:szCs w:val="24"/>
          <w:lang w:val="sr-Cyrl-RS"/>
        </w:rPr>
        <w:t>ресторативне</w:t>
      </w:r>
      <w:proofErr w:type="spellEnd"/>
      <w:r w:rsidR="00206302" w:rsidRPr="00F862C6">
        <w:rPr>
          <w:rFonts w:ascii="Times New Roman" w:hAnsi="Times New Roman" w:cs="Times New Roman"/>
          <w:szCs w:val="24"/>
          <w:lang w:val="sr-Cyrl-RS"/>
        </w:rPr>
        <w:t xml:space="preserve"> правде</w:t>
      </w:r>
      <w:r w:rsidR="00EA03A6" w:rsidRPr="00F862C6">
        <w:rPr>
          <w:rFonts w:ascii="Times New Roman" w:hAnsi="Times New Roman" w:cs="Times New Roman"/>
          <w:szCs w:val="24"/>
          <w:lang w:val="sr-Cyrl-RS"/>
        </w:rPr>
        <w:t>;</w:t>
      </w:r>
    </w:p>
    <w:p w14:paraId="39785F5B" w14:textId="0B023341" w:rsidR="00EB05F4" w:rsidRPr="00F862C6" w:rsidRDefault="00EB05F4" w:rsidP="00F862C6">
      <w:pPr>
        <w:pStyle w:val="ListParagraph"/>
        <w:numPr>
          <w:ilvl w:val="0"/>
          <w:numId w:val="15"/>
        </w:numPr>
        <w:tabs>
          <w:tab w:val="left" w:pos="1440"/>
        </w:tabs>
        <w:spacing w:after="200"/>
        <w:rPr>
          <w:rFonts w:ascii="Times New Roman" w:hAnsi="Times New Roman" w:cs="Times New Roman"/>
          <w:szCs w:val="24"/>
          <w:lang w:val="sr-Cyrl-RS"/>
        </w:rPr>
      </w:pPr>
      <w:r w:rsidRPr="00F862C6">
        <w:rPr>
          <w:rFonts w:ascii="Times New Roman" w:hAnsi="Times New Roman" w:cs="Times New Roman"/>
          <w:szCs w:val="24"/>
          <w:lang w:val="sr-Cyrl-RS"/>
        </w:rPr>
        <w:t>начину и условима додељивања заштитних мера</w:t>
      </w:r>
      <w:r w:rsidR="002008E4" w:rsidRPr="00F862C6">
        <w:rPr>
          <w:rFonts w:ascii="Times New Roman" w:hAnsi="Times New Roman" w:cs="Times New Roman"/>
          <w:szCs w:val="24"/>
          <w:lang w:val="sr-Cyrl-RS"/>
        </w:rPr>
        <w:t>;</w:t>
      </w:r>
    </w:p>
    <w:p w14:paraId="59EF00CC" w14:textId="4A881625" w:rsidR="00EB05F4" w:rsidRPr="00F862C6" w:rsidRDefault="00EB05F4" w:rsidP="00F862C6">
      <w:pPr>
        <w:pStyle w:val="ListParagraph"/>
        <w:numPr>
          <w:ilvl w:val="0"/>
          <w:numId w:val="15"/>
        </w:numPr>
        <w:tabs>
          <w:tab w:val="left" w:pos="1440"/>
        </w:tabs>
        <w:spacing w:after="200"/>
        <w:rPr>
          <w:rFonts w:ascii="Times New Roman" w:hAnsi="Times New Roman" w:cs="Times New Roman"/>
          <w:szCs w:val="24"/>
          <w:lang w:val="sr-Cyrl-RS"/>
        </w:rPr>
      </w:pPr>
      <w:r w:rsidRPr="00F862C6">
        <w:rPr>
          <w:rFonts w:ascii="Times New Roman" w:hAnsi="Times New Roman" w:cs="Times New Roman"/>
          <w:szCs w:val="24"/>
          <w:lang w:val="sr-Cyrl-RS"/>
        </w:rPr>
        <w:t>условима под којима могу остварити право на усмено и писмено превођење у кривичном поступку</w:t>
      </w:r>
      <w:r w:rsidR="00162E1A" w:rsidRPr="00F862C6">
        <w:rPr>
          <w:rFonts w:ascii="Times New Roman" w:hAnsi="Times New Roman" w:cs="Times New Roman"/>
          <w:szCs w:val="24"/>
          <w:lang w:val="sr-Cyrl-RS"/>
        </w:rPr>
        <w:t>;</w:t>
      </w:r>
    </w:p>
    <w:p w14:paraId="40FE6AAD" w14:textId="61C6732A" w:rsidR="00EB05F4" w:rsidRPr="00F862C6" w:rsidRDefault="00EB05F4" w:rsidP="00F862C6">
      <w:pPr>
        <w:pStyle w:val="ListParagraph"/>
        <w:numPr>
          <w:ilvl w:val="0"/>
          <w:numId w:val="15"/>
        </w:numPr>
        <w:tabs>
          <w:tab w:val="left" w:pos="1440"/>
        </w:tabs>
        <w:spacing w:after="200"/>
        <w:rPr>
          <w:rFonts w:ascii="Times New Roman" w:hAnsi="Times New Roman" w:cs="Times New Roman"/>
          <w:szCs w:val="24"/>
          <w:lang w:val="sr-Cyrl-RS"/>
        </w:rPr>
      </w:pPr>
      <w:r w:rsidRPr="00F862C6">
        <w:rPr>
          <w:rFonts w:ascii="Times New Roman" w:hAnsi="Times New Roman" w:cs="Times New Roman"/>
          <w:szCs w:val="24"/>
          <w:lang w:val="sr-Cyrl-RS"/>
        </w:rPr>
        <w:t>праву жртава на бесплатну правну помоћ</w:t>
      </w:r>
      <w:r w:rsidR="00162E1A" w:rsidRPr="00F862C6">
        <w:rPr>
          <w:rFonts w:ascii="Times New Roman" w:hAnsi="Times New Roman" w:cs="Times New Roman"/>
          <w:szCs w:val="24"/>
          <w:lang w:val="sr-Cyrl-RS"/>
        </w:rPr>
        <w:t>;</w:t>
      </w:r>
    </w:p>
    <w:p w14:paraId="7B4F3D25" w14:textId="5E3E800A" w:rsidR="00EB05F4" w:rsidRPr="00F862C6" w:rsidRDefault="00EB05F4" w:rsidP="00F862C6">
      <w:pPr>
        <w:pStyle w:val="ListParagraph"/>
        <w:numPr>
          <w:ilvl w:val="0"/>
          <w:numId w:val="15"/>
        </w:numPr>
        <w:tabs>
          <w:tab w:val="left" w:pos="1440"/>
        </w:tabs>
        <w:spacing w:after="200"/>
        <w:rPr>
          <w:rFonts w:ascii="Times New Roman" w:hAnsi="Times New Roman" w:cs="Times New Roman"/>
          <w:szCs w:val="24"/>
          <w:lang w:val="sr-Cyrl-RS"/>
        </w:rPr>
      </w:pPr>
      <w:r w:rsidRPr="00F862C6">
        <w:rPr>
          <w:rFonts w:ascii="Times New Roman" w:hAnsi="Times New Roman" w:cs="Times New Roman"/>
          <w:szCs w:val="24"/>
          <w:lang w:val="sr-Cyrl-RS"/>
        </w:rPr>
        <w:t xml:space="preserve">праву на </w:t>
      </w:r>
      <w:r w:rsidR="002008E4" w:rsidRPr="00F862C6">
        <w:rPr>
          <w:rFonts w:ascii="Times New Roman" w:hAnsi="Times New Roman" w:cs="Times New Roman"/>
          <w:szCs w:val="24"/>
          <w:lang w:val="sr-Cyrl-RS"/>
        </w:rPr>
        <w:t xml:space="preserve">компензацију кроз механизме остваривања имовинскоправног захтева и </w:t>
      </w:r>
      <w:r w:rsidR="00760BF2" w:rsidRPr="00F862C6">
        <w:rPr>
          <w:rFonts w:ascii="Times New Roman" w:hAnsi="Times New Roman" w:cs="Times New Roman"/>
          <w:szCs w:val="24"/>
          <w:lang w:val="sr-Cyrl-RS"/>
        </w:rPr>
        <w:t>тужбе у парничном поступку;</w:t>
      </w:r>
    </w:p>
    <w:p w14:paraId="007E1A70" w14:textId="153CF76A" w:rsidR="00206302" w:rsidRPr="00F862C6" w:rsidRDefault="00CE5CD6" w:rsidP="00F862C6">
      <w:pPr>
        <w:pStyle w:val="ListParagraph"/>
        <w:numPr>
          <w:ilvl w:val="0"/>
          <w:numId w:val="15"/>
        </w:numPr>
        <w:tabs>
          <w:tab w:val="left" w:pos="1440"/>
        </w:tabs>
        <w:spacing w:after="200"/>
        <w:rPr>
          <w:rFonts w:ascii="Times New Roman" w:hAnsi="Times New Roman" w:cs="Times New Roman"/>
          <w:szCs w:val="24"/>
          <w:lang w:val="sr-Cyrl-RS"/>
        </w:rPr>
      </w:pPr>
      <w:r w:rsidRPr="00F862C6">
        <w:rPr>
          <w:rFonts w:ascii="Times New Roman" w:hAnsi="Times New Roman" w:cs="Times New Roman"/>
          <w:szCs w:val="24"/>
          <w:lang w:val="sr-Cyrl-RS"/>
        </w:rPr>
        <w:t>начину надокнаде трошкова кој</w:t>
      </w:r>
      <w:r w:rsidR="00162E1A" w:rsidRPr="00F862C6">
        <w:rPr>
          <w:rFonts w:ascii="Times New Roman" w:hAnsi="Times New Roman" w:cs="Times New Roman"/>
          <w:szCs w:val="24"/>
          <w:lang w:val="sr-Cyrl-RS"/>
        </w:rPr>
        <w:t>и</w:t>
      </w:r>
      <w:r w:rsidRPr="00F862C6">
        <w:rPr>
          <w:rFonts w:ascii="Times New Roman" w:hAnsi="Times New Roman" w:cs="Times New Roman"/>
          <w:szCs w:val="24"/>
          <w:lang w:val="sr-Cyrl-RS"/>
        </w:rPr>
        <w:t xml:space="preserve"> су настали услед учешћа жртава и сведока у кривичном поступку;</w:t>
      </w:r>
    </w:p>
    <w:p w14:paraId="43207336" w14:textId="2C27D6FF" w:rsidR="00403C07" w:rsidRPr="00F862C6" w:rsidRDefault="00403C07" w:rsidP="00F862C6">
      <w:pPr>
        <w:pStyle w:val="ListParagraph"/>
        <w:numPr>
          <w:ilvl w:val="0"/>
          <w:numId w:val="15"/>
        </w:numPr>
        <w:tabs>
          <w:tab w:val="left" w:pos="1440"/>
        </w:tabs>
        <w:spacing w:after="200"/>
        <w:rPr>
          <w:rFonts w:ascii="Times New Roman" w:hAnsi="Times New Roman" w:cs="Times New Roman"/>
          <w:szCs w:val="24"/>
          <w:lang w:val="sr-Cyrl-RS"/>
        </w:rPr>
      </w:pPr>
      <w:r w:rsidRPr="00F862C6">
        <w:rPr>
          <w:rFonts w:ascii="Times New Roman" w:hAnsi="Times New Roman" w:cs="Times New Roman"/>
          <w:szCs w:val="24"/>
          <w:lang w:val="sr-Cyrl-RS"/>
        </w:rPr>
        <w:t>праву жртве да буде обавештена о пуштању окривљеног на слободу;</w:t>
      </w:r>
    </w:p>
    <w:p w14:paraId="29E9AD87" w14:textId="4A745B05" w:rsidR="00EB05F4" w:rsidRPr="00F862C6" w:rsidRDefault="00EB05F4" w:rsidP="00F862C6">
      <w:pPr>
        <w:pStyle w:val="ListParagraph"/>
        <w:numPr>
          <w:ilvl w:val="0"/>
          <w:numId w:val="15"/>
        </w:numPr>
        <w:tabs>
          <w:tab w:val="left" w:pos="1440"/>
        </w:tabs>
        <w:spacing w:after="200"/>
        <w:rPr>
          <w:rFonts w:ascii="Times New Roman" w:hAnsi="Times New Roman" w:cs="Times New Roman"/>
          <w:szCs w:val="24"/>
          <w:lang w:val="sr-Cyrl-RS"/>
        </w:rPr>
      </w:pPr>
      <w:r w:rsidRPr="00F862C6">
        <w:rPr>
          <w:rFonts w:ascii="Times New Roman" w:hAnsi="Times New Roman" w:cs="Times New Roman"/>
          <w:szCs w:val="24"/>
          <w:lang w:val="sr-Cyrl-RS"/>
        </w:rPr>
        <w:t xml:space="preserve">контакт подацима надлежног органа којем се могу обратити </w:t>
      </w:r>
      <w:r w:rsidR="00162E1A" w:rsidRPr="00F862C6">
        <w:rPr>
          <w:rFonts w:ascii="Times New Roman" w:hAnsi="Times New Roman" w:cs="Times New Roman"/>
          <w:szCs w:val="24"/>
          <w:lang w:val="sr-Cyrl-RS"/>
        </w:rPr>
        <w:t xml:space="preserve">у </w:t>
      </w:r>
      <w:r w:rsidRPr="00F862C6">
        <w:rPr>
          <w:rFonts w:ascii="Times New Roman" w:hAnsi="Times New Roman" w:cs="Times New Roman"/>
          <w:szCs w:val="24"/>
          <w:lang w:val="sr-Cyrl-RS"/>
        </w:rPr>
        <w:t>вез</w:t>
      </w:r>
      <w:r w:rsidR="00162E1A" w:rsidRPr="00F862C6">
        <w:rPr>
          <w:rFonts w:ascii="Times New Roman" w:hAnsi="Times New Roman" w:cs="Times New Roman"/>
          <w:szCs w:val="24"/>
          <w:lang w:val="sr-Cyrl-RS"/>
        </w:rPr>
        <w:t>и</w:t>
      </w:r>
      <w:r w:rsidRPr="00F862C6">
        <w:rPr>
          <w:rFonts w:ascii="Times New Roman" w:hAnsi="Times New Roman" w:cs="Times New Roman"/>
          <w:szCs w:val="24"/>
          <w:lang w:val="sr-Cyrl-RS"/>
        </w:rPr>
        <w:t xml:space="preserve"> </w:t>
      </w:r>
      <w:r w:rsidR="00162E1A" w:rsidRPr="00F862C6">
        <w:rPr>
          <w:rFonts w:ascii="Times New Roman" w:hAnsi="Times New Roman" w:cs="Times New Roman"/>
          <w:szCs w:val="24"/>
          <w:lang w:val="sr-Cyrl-RS"/>
        </w:rPr>
        <w:t>с</w:t>
      </w:r>
      <w:r w:rsidRPr="00F862C6">
        <w:rPr>
          <w:rFonts w:ascii="Times New Roman" w:hAnsi="Times New Roman" w:cs="Times New Roman"/>
          <w:szCs w:val="24"/>
          <w:lang w:val="sr-Cyrl-RS"/>
        </w:rPr>
        <w:t xml:space="preserve">а </w:t>
      </w:r>
      <w:r w:rsidR="00D26946" w:rsidRPr="00F862C6">
        <w:rPr>
          <w:rFonts w:ascii="Times New Roman" w:hAnsi="Times New Roman" w:cs="Times New Roman"/>
          <w:szCs w:val="24"/>
          <w:lang w:val="sr-Cyrl-RS"/>
        </w:rPr>
        <w:t>информациј</w:t>
      </w:r>
      <w:r w:rsidR="00162E1A" w:rsidRPr="00F862C6">
        <w:rPr>
          <w:rFonts w:ascii="Times New Roman" w:hAnsi="Times New Roman" w:cs="Times New Roman"/>
          <w:szCs w:val="24"/>
          <w:lang w:val="sr-Cyrl-RS"/>
        </w:rPr>
        <w:t>ама</w:t>
      </w:r>
      <w:r w:rsidR="00D26946" w:rsidRPr="00F862C6">
        <w:rPr>
          <w:rFonts w:ascii="Times New Roman" w:hAnsi="Times New Roman" w:cs="Times New Roman"/>
          <w:szCs w:val="24"/>
          <w:lang w:val="sr-Cyrl-RS"/>
        </w:rPr>
        <w:t xml:space="preserve"> о </w:t>
      </w:r>
      <w:r w:rsidRPr="00F862C6">
        <w:rPr>
          <w:rFonts w:ascii="Times New Roman" w:hAnsi="Times New Roman" w:cs="Times New Roman"/>
          <w:szCs w:val="24"/>
          <w:lang w:val="sr-Cyrl-RS"/>
        </w:rPr>
        <w:t>ток</w:t>
      </w:r>
      <w:r w:rsidR="00D26946" w:rsidRPr="00F862C6">
        <w:rPr>
          <w:rFonts w:ascii="Times New Roman" w:hAnsi="Times New Roman" w:cs="Times New Roman"/>
          <w:szCs w:val="24"/>
          <w:lang w:val="sr-Cyrl-RS"/>
        </w:rPr>
        <w:t>у</w:t>
      </w:r>
      <w:r w:rsidRPr="00F862C6">
        <w:rPr>
          <w:rFonts w:ascii="Times New Roman" w:hAnsi="Times New Roman" w:cs="Times New Roman"/>
          <w:szCs w:val="24"/>
          <w:lang w:val="sr-Cyrl-RS"/>
        </w:rPr>
        <w:t xml:space="preserve"> и исход</w:t>
      </w:r>
      <w:r w:rsidR="00D26946" w:rsidRPr="00F862C6">
        <w:rPr>
          <w:rFonts w:ascii="Times New Roman" w:hAnsi="Times New Roman" w:cs="Times New Roman"/>
          <w:szCs w:val="24"/>
          <w:lang w:val="sr-Cyrl-RS"/>
        </w:rPr>
        <w:t>у</w:t>
      </w:r>
      <w:r w:rsidRPr="00F862C6">
        <w:rPr>
          <w:rFonts w:ascii="Times New Roman" w:hAnsi="Times New Roman" w:cs="Times New Roman"/>
          <w:szCs w:val="24"/>
          <w:lang w:val="sr-Cyrl-RS"/>
        </w:rPr>
        <w:t xml:space="preserve"> њиховог предмета</w:t>
      </w:r>
      <w:r w:rsidR="00760BF2" w:rsidRPr="00F862C6">
        <w:rPr>
          <w:rFonts w:ascii="Times New Roman" w:hAnsi="Times New Roman" w:cs="Times New Roman"/>
          <w:szCs w:val="24"/>
          <w:lang w:val="sr-Cyrl-RS"/>
        </w:rPr>
        <w:t xml:space="preserve"> и механизмима електронског праћења тока предмета</w:t>
      </w:r>
      <w:r w:rsidR="00162E1A" w:rsidRPr="00F862C6">
        <w:rPr>
          <w:rFonts w:ascii="Times New Roman" w:hAnsi="Times New Roman" w:cs="Times New Roman"/>
          <w:szCs w:val="24"/>
          <w:lang w:val="sr-Cyrl-RS"/>
        </w:rPr>
        <w:t>,</w:t>
      </w:r>
      <w:r w:rsidR="00206302" w:rsidRPr="00F862C6">
        <w:rPr>
          <w:rFonts w:ascii="Times New Roman" w:hAnsi="Times New Roman" w:cs="Times New Roman"/>
          <w:szCs w:val="24"/>
          <w:lang w:val="sr-Cyrl-RS"/>
        </w:rPr>
        <w:t xml:space="preserve"> а имајући у виду право жртве да оствари право на информацију о:</w:t>
      </w:r>
    </w:p>
    <w:p w14:paraId="75299F80" w14:textId="77777777" w:rsidR="00AA2B82" w:rsidRPr="00F862C6" w:rsidRDefault="00AA2B82" w:rsidP="00F862C6">
      <w:pPr>
        <w:pStyle w:val="ListParagraph"/>
        <w:tabs>
          <w:tab w:val="left" w:pos="1440"/>
        </w:tabs>
        <w:spacing w:after="200"/>
        <w:rPr>
          <w:rFonts w:ascii="Times New Roman" w:hAnsi="Times New Roman" w:cs="Times New Roman"/>
          <w:szCs w:val="24"/>
          <w:lang w:val="sr-Cyrl-RS"/>
        </w:rPr>
      </w:pPr>
    </w:p>
    <w:p w14:paraId="493F405A" w14:textId="098BA791" w:rsidR="00EB05F4" w:rsidRPr="00F862C6" w:rsidRDefault="007461A1" w:rsidP="007461A1">
      <w:pPr>
        <w:pStyle w:val="ListParagraph"/>
        <w:numPr>
          <w:ilvl w:val="0"/>
          <w:numId w:val="16"/>
        </w:numPr>
        <w:tabs>
          <w:tab w:val="left" w:pos="1701"/>
        </w:tabs>
        <w:spacing w:after="200"/>
        <w:rPr>
          <w:rFonts w:ascii="Times New Roman" w:hAnsi="Times New Roman" w:cs="Times New Roman"/>
          <w:szCs w:val="24"/>
          <w:lang w:val="sr-Cyrl-RS"/>
        </w:rPr>
      </w:pPr>
      <w:r>
        <w:rPr>
          <w:rFonts w:ascii="Times New Roman" w:hAnsi="Times New Roman" w:cs="Times New Roman"/>
          <w:szCs w:val="24"/>
          <w:lang w:val="sr-Cyrl-RS"/>
        </w:rPr>
        <w:t xml:space="preserve">  </w:t>
      </w:r>
      <w:r w:rsidR="00EB05F4" w:rsidRPr="00F862C6">
        <w:rPr>
          <w:rFonts w:ascii="Times New Roman" w:hAnsi="Times New Roman" w:cs="Times New Roman"/>
          <w:szCs w:val="24"/>
          <w:lang w:val="sr-Cyrl-RS"/>
        </w:rPr>
        <w:t>месту и времену одржавања главног претреса,</w:t>
      </w:r>
    </w:p>
    <w:p w14:paraId="1A9489A6" w14:textId="77777777" w:rsidR="00EB05F4" w:rsidRPr="00F862C6" w:rsidRDefault="00EB05F4" w:rsidP="00F862C6">
      <w:pPr>
        <w:pStyle w:val="ListParagraph"/>
        <w:numPr>
          <w:ilvl w:val="0"/>
          <w:numId w:val="16"/>
        </w:numPr>
        <w:tabs>
          <w:tab w:val="left" w:pos="1440"/>
        </w:tabs>
        <w:spacing w:after="200"/>
        <w:rPr>
          <w:rFonts w:ascii="Times New Roman" w:hAnsi="Times New Roman" w:cs="Times New Roman"/>
          <w:szCs w:val="24"/>
          <w:lang w:val="sr-Cyrl-RS"/>
        </w:rPr>
      </w:pPr>
      <w:r w:rsidRPr="00F862C6">
        <w:rPr>
          <w:rFonts w:ascii="Times New Roman" w:hAnsi="Times New Roman" w:cs="Times New Roman"/>
          <w:szCs w:val="24"/>
          <w:lang w:val="sr-Cyrl-RS"/>
        </w:rPr>
        <w:t>квалификацији дела за које се окривљени гони,</w:t>
      </w:r>
    </w:p>
    <w:p w14:paraId="598A5ACC" w14:textId="2EBC132E" w:rsidR="00D26946" w:rsidRPr="00F862C6" w:rsidRDefault="00EB05F4" w:rsidP="00F862C6">
      <w:pPr>
        <w:pStyle w:val="ListParagraph"/>
        <w:numPr>
          <w:ilvl w:val="0"/>
          <w:numId w:val="16"/>
        </w:numPr>
        <w:tabs>
          <w:tab w:val="left" w:pos="1440"/>
        </w:tabs>
        <w:spacing w:after="200"/>
        <w:rPr>
          <w:rFonts w:ascii="Times New Roman" w:hAnsi="Times New Roman" w:cs="Times New Roman"/>
          <w:szCs w:val="24"/>
          <w:lang w:val="sr-Cyrl-RS"/>
        </w:rPr>
      </w:pPr>
      <w:r w:rsidRPr="00F862C6">
        <w:rPr>
          <w:rFonts w:ascii="Times New Roman" w:hAnsi="Times New Roman" w:cs="Times New Roman"/>
          <w:szCs w:val="24"/>
          <w:lang w:val="sr-Cyrl-RS"/>
        </w:rPr>
        <w:t xml:space="preserve">одлуци о одбацивању кривичне пријаве, обустављању истраге или </w:t>
      </w:r>
      <w:proofErr w:type="spellStart"/>
      <w:r w:rsidRPr="00F862C6">
        <w:rPr>
          <w:rFonts w:ascii="Times New Roman" w:hAnsi="Times New Roman" w:cs="Times New Roman"/>
          <w:szCs w:val="24"/>
          <w:lang w:val="sr-Cyrl-RS"/>
        </w:rPr>
        <w:t>одустанку</w:t>
      </w:r>
      <w:proofErr w:type="spellEnd"/>
      <w:r w:rsidRPr="00F862C6">
        <w:rPr>
          <w:rFonts w:ascii="Times New Roman" w:hAnsi="Times New Roman" w:cs="Times New Roman"/>
          <w:szCs w:val="24"/>
          <w:lang w:val="sr-Cyrl-RS"/>
        </w:rPr>
        <w:t xml:space="preserve"> од кривичног гоњењ</w:t>
      </w:r>
      <w:r w:rsidR="00206302" w:rsidRPr="00F862C6">
        <w:rPr>
          <w:rFonts w:ascii="Times New Roman" w:hAnsi="Times New Roman" w:cs="Times New Roman"/>
          <w:szCs w:val="24"/>
          <w:lang w:val="sr-Cyrl-RS"/>
        </w:rPr>
        <w:t xml:space="preserve">а или </w:t>
      </w:r>
      <w:r w:rsidRPr="00F862C6">
        <w:rPr>
          <w:rFonts w:ascii="Times New Roman" w:hAnsi="Times New Roman" w:cs="Times New Roman"/>
          <w:szCs w:val="24"/>
          <w:lang w:val="sr-Cyrl-RS"/>
        </w:rPr>
        <w:t>правноснажној пресуди</w:t>
      </w:r>
      <w:r w:rsidR="00F56D19" w:rsidRPr="00F862C6">
        <w:rPr>
          <w:rFonts w:ascii="Times New Roman" w:hAnsi="Times New Roman" w:cs="Times New Roman"/>
          <w:szCs w:val="24"/>
          <w:lang w:val="sr-Cyrl-RS"/>
        </w:rPr>
        <w:t>.</w:t>
      </w:r>
    </w:p>
    <w:p w14:paraId="44996456" w14:textId="32C2E3F0" w:rsidR="00403C07" w:rsidRPr="00F862C6" w:rsidRDefault="002C40D8" w:rsidP="00F862C6">
      <w:pPr>
        <w:tabs>
          <w:tab w:val="left" w:pos="1440"/>
        </w:tabs>
        <w:spacing w:after="0"/>
        <w:rPr>
          <w:rFonts w:ascii="Times New Roman" w:hAnsi="Times New Roman" w:cs="Times New Roman"/>
          <w:szCs w:val="24"/>
          <w:lang w:val="sr-Cyrl-RS"/>
        </w:rPr>
      </w:pPr>
      <w:r>
        <w:rPr>
          <w:rFonts w:ascii="Times New Roman" w:hAnsi="Times New Roman" w:cs="Times New Roman"/>
          <w:szCs w:val="24"/>
          <w:lang w:val="sr-Cyrl-RS"/>
        </w:rPr>
        <w:tab/>
      </w:r>
      <w:r w:rsidR="000779F1" w:rsidRPr="00F862C6">
        <w:rPr>
          <w:rFonts w:ascii="Times New Roman" w:hAnsi="Times New Roman" w:cs="Times New Roman"/>
          <w:szCs w:val="24"/>
          <w:lang w:val="sr-Cyrl-RS"/>
        </w:rPr>
        <w:t>Поред наведених информација</w:t>
      </w:r>
      <w:r w:rsidR="00F56D19" w:rsidRPr="00F862C6">
        <w:rPr>
          <w:rFonts w:ascii="Times New Roman" w:hAnsi="Times New Roman" w:cs="Times New Roman"/>
          <w:szCs w:val="24"/>
          <w:lang w:val="sr-Cyrl-RS"/>
        </w:rPr>
        <w:t>, неопходно је успоставити механизме обавештавања жртве о</w:t>
      </w:r>
      <w:r w:rsidR="000779F1" w:rsidRPr="00F862C6">
        <w:rPr>
          <w:rFonts w:ascii="Times New Roman" w:hAnsi="Times New Roman" w:cs="Times New Roman"/>
          <w:szCs w:val="24"/>
          <w:lang w:val="sr-Cyrl-RS"/>
        </w:rPr>
        <w:t xml:space="preserve"> бекству окривљеног или његовом пуштању на слободу</w:t>
      </w:r>
      <w:r w:rsidR="00F56D19" w:rsidRPr="00F862C6">
        <w:rPr>
          <w:rFonts w:ascii="Times New Roman" w:hAnsi="Times New Roman" w:cs="Times New Roman"/>
          <w:szCs w:val="24"/>
          <w:lang w:val="sr-Cyrl-RS"/>
        </w:rPr>
        <w:t>, водећи при томе рачуна о изричито израженом ставу, односно жељи жртве да буде обавештена о овим чињеницама; природи и врсти кривичног дела; као и о потенцијалној опасности по живот и тело окривљеног, односно осуђеног лица која би наступила пружањем ове информације жртви.</w:t>
      </w:r>
    </w:p>
    <w:p w14:paraId="51E91A90" w14:textId="77777777" w:rsidR="00AA2B82" w:rsidRPr="00F862C6" w:rsidRDefault="00AA2B82" w:rsidP="00F862C6">
      <w:pPr>
        <w:tabs>
          <w:tab w:val="left" w:pos="1440"/>
        </w:tabs>
        <w:spacing w:after="0"/>
        <w:rPr>
          <w:rFonts w:ascii="Times New Roman" w:hAnsi="Times New Roman" w:cs="Times New Roman"/>
          <w:szCs w:val="24"/>
          <w:lang w:val="sr-Cyrl-RS"/>
        </w:rPr>
      </w:pPr>
    </w:p>
    <w:p w14:paraId="56AC45B0" w14:textId="3D38C3F8" w:rsidR="001F7A58" w:rsidRPr="00AA0C5E" w:rsidRDefault="00756AC1" w:rsidP="00F96121">
      <w:pPr>
        <w:pStyle w:val="Heading2"/>
        <w:jc w:val="center"/>
        <w:rPr>
          <w:rFonts w:ascii="Times New Roman" w:hAnsi="Times New Roman" w:cs="Times New Roman"/>
          <w:b w:val="0"/>
          <w:szCs w:val="24"/>
          <w:lang w:val="sr-Cyrl-RS"/>
        </w:rPr>
      </w:pPr>
      <w:bookmarkStart w:id="28" w:name="_Toc23941311"/>
      <w:r>
        <w:rPr>
          <w:rFonts w:ascii="Times New Roman" w:hAnsi="Times New Roman" w:cs="Times New Roman"/>
          <w:b w:val="0"/>
          <w:szCs w:val="24"/>
          <w:lang w:val="sr-Cyrl-RS"/>
        </w:rPr>
        <w:t xml:space="preserve">6.4. </w:t>
      </w:r>
      <w:r w:rsidR="001F7A58" w:rsidRPr="00AA0C5E">
        <w:rPr>
          <w:rFonts w:ascii="Times New Roman" w:hAnsi="Times New Roman" w:cs="Times New Roman"/>
          <w:b w:val="0"/>
          <w:szCs w:val="24"/>
          <w:lang w:val="sr-Cyrl-RS"/>
        </w:rPr>
        <w:t xml:space="preserve">Право </w:t>
      </w:r>
      <w:r w:rsidR="00C074C8" w:rsidRPr="00AA0C5E">
        <w:rPr>
          <w:rFonts w:ascii="Times New Roman" w:hAnsi="Times New Roman" w:cs="Times New Roman"/>
          <w:b w:val="0"/>
          <w:szCs w:val="24"/>
          <w:lang w:val="sr-Cyrl-RS"/>
        </w:rPr>
        <w:t>жртава на употребу језика и</w:t>
      </w:r>
      <w:r w:rsidR="001F7A58" w:rsidRPr="00AA0C5E">
        <w:rPr>
          <w:rFonts w:ascii="Times New Roman" w:hAnsi="Times New Roman" w:cs="Times New Roman"/>
          <w:b w:val="0"/>
          <w:szCs w:val="24"/>
          <w:lang w:val="sr-Cyrl-RS"/>
        </w:rPr>
        <w:t xml:space="preserve"> превођење</w:t>
      </w:r>
      <w:bookmarkEnd w:id="28"/>
    </w:p>
    <w:p w14:paraId="21BDA809" w14:textId="17B2DD7C" w:rsidR="00EB05F4" w:rsidRPr="00F862C6" w:rsidRDefault="00EB05F4" w:rsidP="00F862C6">
      <w:pPr>
        <w:tabs>
          <w:tab w:val="left" w:pos="1440"/>
        </w:tabs>
        <w:jc w:val="center"/>
        <w:rPr>
          <w:rFonts w:ascii="Times New Roman" w:hAnsi="Times New Roman" w:cs="Times New Roman"/>
          <w:szCs w:val="24"/>
          <w:lang w:val="sr-Cyrl-RS"/>
        </w:rPr>
      </w:pPr>
    </w:p>
    <w:p w14:paraId="16DF9FF3" w14:textId="3C2C5BEE" w:rsidR="006A5615"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D66A64" w:rsidRPr="00F862C6">
        <w:rPr>
          <w:rFonts w:ascii="Times New Roman" w:hAnsi="Times New Roman" w:cs="Times New Roman"/>
          <w:szCs w:val="24"/>
          <w:lang w:val="sr-Cyrl-RS"/>
        </w:rPr>
        <w:t>У складу са чланом 7</w:t>
      </w:r>
      <w:r w:rsidR="00CF6116" w:rsidRPr="00F862C6">
        <w:rPr>
          <w:rFonts w:ascii="Times New Roman" w:hAnsi="Times New Roman" w:cs="Times New Roman"/>
          <w:szCs w:val="24"/>
          <w:lang w:val="sr-Cyrl-RS"/>
        </w:rPr>
        <w:t>. Директиве, ж</w:t>
      </w:r>
      <w:r w:rsidR="00EB05F4" w:rsidRPr="00F862C6">
        <w:rPr>
          <w:rFonts w:ascii="Times New Roman" w:hAnsi="Times New Roman" w:cs="Times New Roman"/>
          <w:szCs w:val="24"/>
          <w:lang w:val="sr-Cyrl-RS"/>
        </w:rPr>
        <w:t>ртви кој</w:t>
      </w:r>
      <w:r w:rsidR="00DD6014" w:rsidRPr="00F862C6">
        <w:rPr>
          <w:rFonts w:ascii="Times New Roman" w:hAnsi="Times New Roman" w:cs="Times New Roman"/>
          <w:szCs w:val="24"/>
          <w:lang w:val="sr-Cyrl-RS"/>
        </w:rPr>
        <w:t>а</w:t>
      </w:r>
      <w:r w:rsidR="00EB05F4" w:rsidRPr="00F862C6">
        <w:rPr>
          <w:rFonts w:ascii="Times New Roman" w:hAnsi="Times New Roman" w:cs="Times New Roman"/>
          <w:szCs w:val="24"/>
          <w:lang w:val="sr-Cyrl-RS"/>
        </w:rPr>
        <w:t xml:space="preserve"> не разуме и не говори језик</w:t>
      </w:r>
      <w:r w:rsidR="006A5615" w:rsidRPr="00F862C6">
        <w:rPr>
          <w:rFonts w:ascii="Times New Roman" w:hAnsi="Times New Roman" w:cs="Times New Roman"/>
          <w:szCs w:val="24"/>
          <w:lang w:val="sr-Cyrl-RS"/>
        </w:rPr>
        <w:t xml:space="preserve"> на коме се води</w:t>
      </w:r>
      <w:r w:rsidR="00EB05F4" w:rsidRPr="00F862C6">
        <w:rPr>
          <w:rFonts w:ascii="Times New Roman" w:hAnsi="Times New Roman" w:cs="Times New Roman"/>
          <w:szCs w:val="24"/>
          <w:lang w:val="sr-Cyrl-RS"/>
        </w:rPr>
        <w:t xml:space="preserve"> кривичн</w:t>
      </w:r>
      <w:r w:rsidR="00177DEA" w:rsidRPr="00F862C6">
        <w:rPr>
          <w:rFonts w:ascii="Times New Roman" w:hAnsi="Times New Roman" w:cs="Times New Roman"/>
          <w:szCs w:val="24"/>
          <w:lang w:val="sr-Cyrl-RS"/>
        </w:rPr>
        <w:t>и</w:t>
      </w:r>
      <w:r w:rsidR="00EB05F4" w:rsidRPr="00F862C6">
        <w:rPr>
          <w:rFonts w:ascii="Times New Roman" w:hAnsi="Times New Roman" w:cs="Times New Roman"/>
          <w:szCs w:val="24"/>
          <w:lang w:val="sr-Cyrl-RS"/>
        </w:rPr>
        <w:t xml:space="preserve"> поступ</w:t>
      </w:r>
      <w:r w:rsidR="00177DEA" w:rsidRPr="00F862C6">
        <w:rPr>
          <w:rFonts w:ascii="Times New Roman" w:hAnsi="Times New Roman" w:cs="Times New Roman"/>
          <w:szCs w:val="24"/>
          <w:lang w:val="sr-Cyrl-RS"/>
        </w:rPr>
        <w:t xml:space="preserve">ак, уколико то она затражи и у складу са њеним правним статусом у кривичном поступку, </w:t>
      </w:r>
      <w:r w:rsidR="006A5615" w:rsidRPr="00F862C6">
        <w:rPr>
          <w:rFonts w:ascii="Times New Roman" w:hAnsi="Times New Roman" w:cs="Times New Roman"/>
          <w:szCs w:val="24"/>
          <w:lang w:val="sr-Cyrl-RS"/>
        </w:rPr>
        <w:t>потребно је</w:t>
      </w:r>
      <w:r w:rsidR="00EB05F4" w:rsidRPr="00F862C6">
        <w:rPr>
          <w:rFonts w:ascii="Times New Roman" w:hAnsi="Times New Roman" w:cs="Times New Roman"/>
          <w:szCs w:val="24"/>
          <w:lang w:val="sr-Cyrl-RS"/>
        </w:rPr>
        <w:t xml:space="preserve"> обезбедити </w:t>
      </w:r>
      <w:r w:rsidR="006A5615" w:rsidRPr="00F862C6">
        <w:rPr>
          <w:rFonts w:ascii="Times New Roman" w:hAnsi="Times New Roman" w:cs="Times New Roman"/>
          <w:szCs w:val="24"/>
          <w:lang w:val="sr-Cyrl-RS"/>
        </w:rPr>
        <w:t>следеће:</w:t>
      </w:r>
    </w:p>
    <w:p w14:paraId="37830FF7" w14:textId="0223C5EA" w:rsidR="006A5615" w:rsidRPr="00F862C6" w:rsidRDefault="006A5615" w:rsidP="00F862C6">
      <w:pPr>
        <w:pStyle w:val="ListParagraph"/>
        <w:numPr>
          <w:ilvl w:val="0"/>
          <w:numId w:val="18"/>
        </w:numPr>
        <w:tabs>
          <w:tab w:val="left" w:pos="1440"/>
        </w:tabs>
        <w:rPr>
          <w:rFonts w:ascii="Times New Roman" w:hAnsi="Times New Roman" w:cs="Times New Roman"/>
          <w:szCs w:val="24"/>
          <w:lang w:val="sr-Cyrl-RS"/>
        </w:rPr>
      </w:pPr>
      <w:r w:rsidRPr="00F862C6">
        <w:rPr>
          <w:rFonts w:ascii="Times New Roman" w:hAnsi="Times New Roman" w:cs="Times New Roman"/>
          <w:b/>
          <w:i/>
          <w:szCs w:val="24"/>
          <w:lang w:val="sr-Cyrl-RS"/>
        </w:rPr>
        <w:t>Право на усмено превођење</w:t>
      </w:r>
      <w:r w:rsidRPr="00F862C6">
        <w:rPr>
          <w:rFonts w:ascii="Times New Roman" w:hAnsi="Times New Roman" w:cs="Times New Roman"/>
          <w:szCs w:val="24"/>
          <w:lang w:val="sr-Cyrl-RS"/>
        </w:rPr>
        <w:t xml:space="preserve"> припада жртви која не разуме или не говори језик на којем се води кривични поступак, </w:t>
      </w:r>
      <w:r w:rsidR="00333F00" w:rsidRPr="00F862C6">
        <w:rPr>
          <w:rFonts w:ascii="Times New Roman" w:hAnsi="Times New Roman" w:cs="Times New Roman"/>
          <w:szCs w:val="24"/>
          <w:lang w:val="sr-Cyrl-RS"/>
        </w:rPr>
        <w:t>мак</w:t>
      </w:r>
      <w:r w:rsidR="00690B9F" w:rsidRPr="00F862C6">
        <w:rPr>
          <w:rFonts w:ascii="Times New Roman" w:hAnsi="Times New Roman" w:cs="Times New Roman"/>
          <w:szCs w:val="24"/>
          <w:lang w:val="sr-Cyrl-RS"/>
        </w:rPr>
        <w:t>ар</w:t>
      </w:r>
      <w:r w:rsidRPr="00F862C6">
        <w:rPr>
          <w:rFonts w:ascii="Times New Roman" w:hAnsi="Times New Roman" w:cs="Times New Roman"/>
          <w:szCs w:val="24"/>
          <w:lang w:val="sr-Cyrl-RS"/>
        </w:rPr>
        <w:t xml:space="preserve"> током саслушања или давања исказа у кривичном поступку пред истражним и судским органима, укључујући и полицијске истраге, као и превође</w:t>
      </w:r>
      <w:r w:rsidR="00451B06" w:rsidRPr="00F862C6">
        <w:rPr>
          <w:rFonts w:ascii="Times New Roman" w:hAnsi="Times New Roman" w:cs="Times New Roman"/>
          <w:szCs w:val="24"/>
          <w:lang w:val="sr-Cyrl-RS"/>
        </w:rPr>
        <w:t>њ</w:t>
      </w:r>
      <w:r w:rsidRPr="00F862C6">
        <w:rPr>
          <w:rFonts w:ascii="Times New Roman" w:hAnsi="Times New Roman" w:cs="Times New Roman"/>
          <w:szCs w:val="24"/>
          <w:lang w:val="sr-Cyrl-RS"/>
        </w:rPr>
        <w:t>е у циљу њеног активног учешћа на претресима;</w:t>
      </w:r>
    </w:p>
    <w:p w14:paraId="76E8BECD" w14:textId="77777777" w:rsidR="00C97FE6" w:rsidRPr="00F862C6" w:rsidRDefault="00C97FE6" w:rsidP="00F862C6">
      <w:pPr>
        <w:pStyle w:val="ListParagraph"/>
        <w:tabs>
          <w:tab w:val="left" w:pos="1440"/>
        </w:tabs>
        <w:rPr>
          <w:rFonts w:ascii="Times New Roman" w:hAnsi="Times New Roman" w:cs="Times New Roman"/>
          <w:szCs w:val="24"/>
          <w:lang w:val="sr-Cyrl-RS"/>
        </w:rPr>
      </w:pPr>
    </w:p>
    <w:p w14:paraId="49E57034" w14:textId="7C47B82D" w:rsidR="00177DEA" w:rsidRPr="00F862C6" w:rsidRDefault="00177DEA" w:rsidP="00F862C6">
      <w:pPr>
        <w:pStyle w:val="ListParagraph"/>
        <w:numPr>
          <w:ilvl w:val="0"/>
          <w:numId w:val="18"/>
        </w:numPr>
        <w:tabs>
          <w:tab w:val="left" w:pos="1440"/>
        </w:tabs>
        <w:rPr>
          <w:rFonts w:ascii="Times New Roman" w:hAnsi="Times New Roman" w:cs="Times New Roman"/>
          <w:szCs w:val="24"/>
          <w:lang w:val="sr-Cyrl-RS"/>
        </w:rPr>
      </w:pPr>
      <w:r w:rsidRPr="00F862C6">
        <w:rPr>
          <w:rFonts w:ascii="Times New Roman" w:hAnsi="Times New Roman" w:cs="Times New Roman"/>
          <w:b/>
          <w:i/>
          <w:szCs w:val="24"/>
          <w:lang w:val="sr-Cyrl-RS"/>
        </w:rPr>
        <w:t xml:space="preserve">Бесплатно </w:t>
      </w:r>
      <w:r w:rsidR="006A5615" w:rsidRPr="00F862C6">
        <w:rPr>
          <w:rFonts w:ascii="Times New Roman" w:hAnsi="Times New Roman" w:cs="Times New Roman"/>
          <w:b/>
          <w:i/>
          <w:szCs w:val="24"/>
          <w:lang w:val="sr-Cyrl-RS"/>
        </w:rPr>
        <w:t>превођење на језик који разуме</w:t>
      </w:r>
      <w:r w:rsidR="006A5615" w:rsidRPr="00F862C6">
        <w:rPr>
          <w:rFonts w:ascii="Times New Roman" w:hAnsi="Times New Roman" w:cs="Times New Roman"/>
          <w:szCs w:val="24"/>
          <w:lang w:val="sr-Cyrl-RS"/>
        </w:rPr>
        <w:t xml:space="preserve"> информација које су од кључног значаја за остваривање права </w:t>
      </w:r>
      <w:r w:rsidRPr="00F862C6">
        <w:rPr>
          <w:rFonts w:ascii="Times New Roman" w:hAnsi="Times New Roman" w:cs="Times New Roman"/>
          <w:szCs w:val="24"/>
          <w:lang w:val="sr-Cyrl-RS"/>
        </w:rPr>
        <w:t xml:space="preserve">жртве </w:t>
      </w:r>
      <w:r w:rsidR="006A5615" w:rsidRPr="00F862C6">
        <w:rPr>
          <w:rFonts w:ascii="Times New Roman" w:hAnsi="Times New Roman" w:cs="Times New Roman"/>
          <w:szCs w:val="24"/>
          <w:lang w:val="sr-Cyrl-RS"/>
        </w:rPr>
        <w:t>у кривичном поступку, с тим да превођење таквих информација подразумева</w:t>
      </w:r>
      <w:r w:rsidR="00656652" w:rsidRPr="00F862C6">
        <w:rPr>
          <w:rFonts w:ascii="Times New Roman" w:hAnsi="Times New Roman" w:cs="Times New Roman"/>
          <w:szCs w:val="24"/>
          <w:lang w:val="sr-Cyrl-RS"/>
        </w:rPr>
        <w:t xml:space="preserve"> најмање следеће</w:t>
      </w:r>
      <w:r w:rsidRPr="00F862C6">
        <w:rPr>
          <w:rFonts w:ascii="Times New Roman" w:hAnsi="Times New Roman" w:cs="Times New Roman"/>
          <w:szCs w:val="24"/>
          <w:lang w:val="sr-Cyrl-RS"/>
        </w:rPr>
        <w:t>:</w:t>
      </w:r>
    </w:p>
    <w:p w14:paraId="71E7345F" w14:textId="119E4E46" w:rsidR="00177DEA" w:rsidRDefault="006A5615" w:rsidP="00F862C6">
      <w:pPr>
        <w:pStyle w:val="ListParagraph"/>
        <w:numPr>
          <w:ilvl w:val="0"/>
          <w:numId w:val="19"/>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 xml:space="preserve">превођење сваке одлуке којом се окончава кривични поступак у вези са кривичним делом којим је </w:t>
      </w:r>
      <w:r w:rsidR="00177DEA" w:rsidRPr="00F862C6">
        <w:rPr>
          <w:rFonts w:ascii="Times New Roman" w:hAnsi="Times New Roman" w:cs="Times New Roman"/>
          <w:szCs w:val="24"/>
          <w:lang w:val="sr-Cyrl-RS"/>
        </w:rPr>
        <w:t>жртва</w:t>
      </w:r>
      <w:r w:rsidRPr="00F862C6">
        <w:rPr>
          <w:rFonts w:ascii="Times New Roman" w:hAnsi="Times New Roman" w:cs="Times New Roman"/>
          <w:szCs w:val="24"/>
          <w:lang w:val="sr-Cyrl-RS"/>
        </w:rPr>
        <w:t xml:space="preserve"> оштећена</w:t>
      </w:r>
      <w:r w:rsidR="00177DEA" w:rsidRPr="00F862C6">
        <w:rPr>
          <w:rFonts w:ascii="Times New Roman" w:hAnsi="Times New Roman" w:cs="Times New Roman"/>
          <w:szCs w:val="24"/>
          <w:lang w:val="sr-Cyrl-RS"/>
        </w:rPr>
        <w:t xml:space="preserve"> (а</w:t>
      </w:r>
      <w:r w:rsidRPr="00F862C6">
        <w:rPr>
          <w:rFonts w:ascii="Times New Roman" w:hAnsi="Times New Roman" w:cs="Times New Roman"/>
          <w:szCs w:val="24"/>
          <w:lang w:val="sr-Cyrl-RS"/>
        </w:rPr>
        <w:t xml:space="preserve"> на образложени захтев</w:t>
      </w:r>
      <w:r w:rsidR="00177DEA" w:rsidRPr="00F862C6">
        <w:rPr>
          <w:rFonts w:ascii="Times New Roman" w:hAnsi="Times New Roman" w:cs="Times New Roman"/>
          <w:szCs w:val="24"/>
          <w:lang w:val="sr-Cyrl-RS"/>
        </w:rPr>
        <w:t xml:space="preserve"> жртве)</w:t>
      </w:r>
      <w:r w:rsidR="00656652" w:rsidRPr="00F862C6">
        <w:rPr>
          <w:rFonts w:ascii="Times New Roman" w:hAnsi="Times New Roman" w:cs="Times New Roman"/>
          <w:szCs w:val="24"/>
          <w:lang w:val="sr-Cyrl-RS"/>
        </w:rPr>
        <w:t>;</w:t>
      </w:r>
    </w:p>
    <w:p w14:paraId="3A08542B" w14:textId="3083BB8F" w:rsidR="006A5615" w:rsidRPr="00F862C6" w:rsidRDefault="006A5615" w:rsidP="00F862C6">
      <w:pPr>
        <w:pStyle w:val="ListParagraph"/>
        <w:numPr>
          <w:ilvl w:val="0"/>
          <w:numId w:val="19"/>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 xml:space="preserve">образложење или кратак резиме разлога на основу којих је таква одлука донета, осим случајева који су предвиђени као изузетак од овог права </w:t>
      </w:r>
      <w:r w:rsidR="00177DEA" w:rsidRPr="00F862C6">
        <w:rPr>
          <w:rFonts w:ascii="Times New Roman" w:hAnsi="Times New Roman" w:cs="Times New Roman"/>
          <w:szCs w:val="24"/>
          <w:lang w:val="sr-Cyrl-RS"/>
        </w:rPr>
        <w:t>жртве</w:t>
      </w:r>
      <w:r w:rsidRPr="00F862C6">
        <w:rPr>
          <w:rFonts w:ascii="Times New Roman" w:hAnsi="Times New Roman" w:cs="Times New Roman"/>
          <w:szCs w:val="24"/>
          <w:lang w:val="sr-Cyrl-RS"/>
        </w:rPr>
        <w:t xml:space="preserve"> (нпр. када је одлука донета на основу чињеница поверљивог карактера, или када се ради о одлуци која, према решењима националног законодавства не захтева образложе</w:t>
      </w:r>
      <w:r w:rsidR="00656652" w:rsidRPr="00F862C6">
        <w:rPr>
          <w:rFonts w:ascii="Times New Roman" w:hAnsi="Times New Roman" w:cs="Times New Roman"/>
          <w:szCs w:val="24"/>
          <w:lang w:val="sr-Cyrl-RS"/>
        </w:rPr>
        <w:t>њ</w:t>
      </w:r>
      <w:r w:rsidRPr="00F862C6">
        <w:rPr>
          <w:rFonts w:ascii="Times New Roman" w:hAnsi="Times New Roman" w:cs="Times New Roman"/>
          <w:szCs w:val="24"/>
          <w:lang w:val="sr-Cyrl-RS"/>
        </w:rPr>
        <w:t>е)</w:t>
      </w:r>
      <w:r w:rsidR="00177DEA" w:rsidRPr="00F862C6">
        <w:rPr>
          <w:rFonts w:ascii="Times New Roman" w:hAnsi="Times New Roman" w:cs="Times New Roman"/>
          <w:szCs w:val="24"/>
          <w:lang w:val="sr-Cyrl-RS"/>
        </w:rPr>
        <w:t>.</w:t>
      </w:r>
    </w:p>
    <w:p w14:paraId="029B7155" w14:textId="77777777" w:rsidR="00177DEA" w:rsidRPr="00F862C6" w:rsidRDefault="00177DEA" w:rsidP="00F862C6">
      <w:pPr>
        <w:pStyle w:val="ListParagraph"/>
        <w:tabs>
          <w:tab w:val="left" w:pos="1440"/>
        </w:tabs>
        <w:ind w:left="1490"/>
        <w:rPr>
          <w:rFonts w:ascii="Times New Roman" w:hAnsi="Times New Roman" w:cs="Times New Roman"/>
          <w:szCs w:val="24"/>
          <w:lang w:val="sr-Cyrl-RS"/>
        </w:rPr>
      </w:pPr>
    </w:p>
    <w:p w14:paraId="6C91BC80" w14:textId="59ECAD11" w:rsidR="006A5615" w:rsidRPr="00F862C6" w:rsidRDefault="007D1606" w:rsidP="00F862C6">
      <w:pPr>
        <w:pStyle w:val="ListParagraph"/>
        <w:numPr>
          <w:ilvl w:val="0"/>
          <w:numId w:val="18"/>
        </w:numPr>
        <w:tabs>
          <w:tab w:val="left" w:pos="1440"/>
        </w:tabs>
        <w:rPr>
          <w:rFonts w:ascii="Times New Roman" w:hAnsi="Times New Roman" w:cs="Times New Roman"/>
          <w:szCs w:val="24"/>
          <w:lang w:val="sr-Cyrl-RS"/>
        </w:rPr>
      </w:pPr>
      <w:r w:rsidRPr="00F862C6">
        <w:rPr>
          <w:rFonts w:ascii="Times New Roman" w:hAnsi="Times New Roman" w:cs="Times New Roman"/>
          <w:b/>
          <w:i/>
          <w:szCs w:val="24"/>
          <w:lang w:val="sr-Cyrl-RS"/>
        </w:rPr>
        <w:t>П</w:t>
      </w:r>
      <w:r w:rsidR="006A5615" w:rsidRPr="00F862C6">
        <w:rPr>
          <w:rFonts w:ascii="Times New Roman" w:hAnsi="Times New Roman" w:cs="Times New Roman"/>
          <w:b/>
          <w:i/>
          <w:szCs w:val="24"/>
          <w:lang w:val="sr-Cyrl-RS"/>
        </w:rPr>
        <w:t xml:space="preserve">раво </w:t>
      </w:r>
      <w:r w:rsidRPr="00F862C6">
        <w:rPr>
          <w:rFonts w:ascii="Times New Roman" w:hAnsi="Times New Roman" w:cs="Times New Roman"/>
          <w:b/>
          <w:i/>
          <w:szCs w:val="24"/>
          <w:lang w:val="sr-Cyrl-RS"/>
        </w:rPr>
        <w:t>жртве</w:t>
      </w:r>
      <w:r w:rsidR="006A5615" w:rsidRPr="00F862C6">
        <w:rPr>
          <w:rFonts w:ascii="Times New Roman" w:hAnsi="Times New Roman" w:cs="Times New Roman"/>
          <w:b/>
          <w:i/>
          <w:szCs w:val="24"/>
          <w:lang w:val="sr-Cyrl-RS"/>
        </w:rPr>
        <w:t xml:space="preserve"> на подношење жалбе </w:t>
      </w:r>
      <w:r w:rsidR="00E11EF2" w:rsidRPr="00F862C6">
        <w:rPr>
          <w:rFonts w:ascii="Times New Roman" w:hAnsi="Times New Roman" w:cs="Times New Roman"/>
          <w:b/>
          <w:i/>
          <w:szCs w:val="24"/>
          <w:lang w:val="sr-Cyrl-RS"/>
        </w:rPr>
        <w:t>(правног лека)</w:t>
      </w:r>
      <w:r w:rsidR="006A5615" w:rsidRPr="00F862C6">
        <w:rPr>
          <w:rFonts w:ascii="Times New Roman" w:hAnsi="Times New Roman" w:cs="Times New Roman"/>
          <w:szCs w:val="24"/>
          <w:lang w:val="sr-Cyrl-RS"/>
        </w:rPr>
        <w:t xml:space="preserve"> у случају одбија</w:t>
      </w:r>
      <w:r w:rsidR="00E11EF2" w:rsidRPr="00F862C6">
        <w:rPr>
          <w:rFonts w:ascii="Times New Roman" w:hAnsi="Times New Roman" w:cs="Times New Roman"/>
          <w:szCs w:val="24"/>
          <w:lang w:val="sr-Cyrl-RS"/>
        </w:rPr>
        <w:t xml:space="preserve">ња </w:t>
      </w:r>
      <w:r w:rsidR="006A5615" w:rsidRPr="00F862C6">
        <w:rPr>
          <w:rFonts w:ascii="Times New Roman" w:hAnsi="Times New Roman" w:cs="Times New Roman"/>
          <w:szCs w:val="24"/>
          <w:lang w:val="sr-Cyrl-RS"/>
        </w:rPr>
        <w:t>траженог захтева за усмено и писмено превођење;</w:t>
      </w:r>
    </w:p>
    <w:p w14:paraId="67B842E9" w14:textId="77777777" w:rsidR="00C97FE6" w:rsidRPr="00F862C6" w:rsidRDefault="00C97FE6" w:rsidP="00F862C6">
      <w:pPr>
        <w:pStyle w:val="ListParagraph"/>
        <w:tabs>
          <w:tab w:val="left" w:pos="1440"/>
        </w:tabs>
        <w:rPr>
          <w:rFonts w:ascii="Times New Roman" w:hAnsi="Times New Roman" w:cs="Times New Roman"/>
          <w:szCs w:val="24"/>
          <w:lang w:val="sr-Cyrl-RS"/>
        </w:rPr>
      </w:pPr>
    </w:p>
    <w:p w14:paraId="507E6364" w14:textId="77777777" w:rsidR="00F56D19" w:rsidRPr="00F862C6" w:rsidRDefault="00E11EF2" w:rsidP="00F862C6">
      <w:pPr>
        <w:pStyle w:val="ListParagraph"/>
        <w:numPr>
          <w:ilvl w:val="0"/>
          <w:numId w:val="18"/>
        </w:numPr>
        <w:tabs>
          <w:tab w:val="left" w:pos="1440"/>
        </w:tabs>
        <w:spacing w:before="240"/>
        <w:rPr>
          <w:rFonts w:ascii="Times New Roman" w:hAnsi="Times New Roman" w:cs="Times New Roman"/>
          <w:b/>
          <w:i/>
          <w:szCs w:val="24"/>
          <w:lang w:val="sr-Cyrl-RS"/>
        </w:rPr>
      </w:pPr>
      <w:r w:rsidRPr="00F862C6">
        <w:rPr>
          <w:rFonts w:ascii="Times New Roman" w:hAnsi="Times New Roman" w:cs="Times New Roman"/>
          <w:b/>
          <w:i/>
          <w:szCs w:val="24"/>
          <w:lang w:val="sr-Cyrl-RS"/>
        </w:rPr>
        <w:t xml:space="preserve">Одлучивање о праву на превођење, као и само превођење на начин и у поступку који не доводи до </w:t>
      </w:r>
      <w:r w:rsidR="006A5615" w:rsidRPr="00F862C6">
        <w:rPr>
          <w:rFonts w:ascii="Times New Roman" w:hAnsi="Times New Roman" w:cs="Times New Roman"/>
          <w:b/>
          <w:i/>
          <w:szCs w:val="24"/>
          <w:lang w:val="sr-Cyrl-RS"/>
        </w:rPr>
        <w:t>неразумног продужетка кривичног поступка.</w:t>
      </w:r>
    </w:p>
    <w:p w14:paraId="278DA1EA" w14:textId="66EDA302" w:rsidR="00EB05F4" w:rsidRPr="00F862C6" w:rsidRDefault="002C40D8" w:rsidP="00F862C6">
      <w:pPr>
        <w:tabs>
          <w:tab w:val="left" w:pos="1440"/>
        </w:tabs>
        <w:spacing w:before="240"/>
        <w:rPr>
          <w:rFonts w:ascii="Times New Roman" w:hAnsi="Times New Roman" w:cs="Times New Roman"/>
          <w:b/>
          <w:i/>
          <w:szCs w:val="24"/>
          <w:lang w:val="sr-Cyrl-RS"/>
        </w:rPr>
      </w:pPr>
      <w:r>
        <w:rPr>
          <w:rFonts w:ascii="Times New Roman" w:hAnsi="Times New Roman" w:cs="Times New Roman"/>
          <w:szCs w:val="24"/>
          <w:lang w:val="sr-Cyrl-RS"/>
        </w:rPr>
        <w:tab/>
      </w:r>
      <w:r w:rsidR="00E11EF2" w:rsidRPr="00F862C6">
        <w:rPr>
          <w:rFonts w:ascii="Times New Roman" w:hAnsi="Times New Roman" w:cs="Times New Roman"/>
          <w:szCs w:val="24"/>
          <w:lang w:val="sr-Cyrl-RS"/>
        </w:rPr>
        <w:t>Будући да важећи ЗКП у члану</w:t>
      </w:r>
      <w:r w:rsidR="00EB05F4" w:rsidRPr="00F862C6">
        <w:rPr>
          <w:rFonts w:ascii="Times New Roman" w:hAnsi="Times New Roman" w:cs="Times New Roman"/>
          <w:szCs w:val="24"/>
          <w:lang w:val="sr-Cyrl-RS"/>
        </w:rPr>
        <w:t xml:space="preserve"> 11</w:t>
      </w:r>
      <w:r w:rsidR="00E11EF2" w:rsidRPr="00F862C6">
        <w:rPr>
          <w:rFonts w:ascii="Times New Roman" w:hAnsi="Times New Roman" w:cs="Times New Roman"/>
          <w:szCs w:val="24"/>
          <w:lang w:val="sr-Cyrl-RS"/>
        </w:rPr>
        <w:t xml:space="preserve">. </w:t>
      </w:r>
      <w:r w:rsidR="00641D46" w:rsidRPr="00F862C6">
        <w:rPr>
          <w:rFonts w:ascii="Times New Roman" w:hAnsi="Times New Roman" w:cs="Times New Roman"/>
          <w:szCs w:val="24"/>
          <w:lang w:val="sr-Cyrl-RS"/>
        </w:rPr>
        <w:t>пружа</w:t>
      </w:r>
      <w:r w:rsidR="00E11EF2" w:rsidRPr="00F862C6">
        <w:rPr>
          <w:rFonts w:ascii="Times New Roman" w:hAnsi="Times New Roman" w:cs="Times New Roman"/>
          <w:szCs w:val="24"/>
          <w:lang w:val="sr-Cyrl-RS"/>
        </w:rPr>
        <w:t xml:space="preserve"> на адекватан начин само гаранције везане за право</w:t>
      </w:r>
      <w:r w:rsidR="00EB05F4" w:rsidRPr="00F862C6">
        <w:rPr>
          <w:rFonts w:ascii="Times New Roman" w:hAnsi="Times New Roman" w:cs="Times New Roman"/>
          <w:szCs w:val="24"/>
          <w:lang w:val="sr-Cyrl-RS"/>
        </w:rPr>
        <w:t xml:space="preserve"> стран</w:t>
      </w:r>
      <w:r w:rsidR="00E11EF2" w:rsidRPr="00F862C6">
        <w:rPr>
          <w:rFonts w:ascii="Times New Roman" w:hAnsi="Times New Roman" w:cs="Times New Roman"/>
          <w:szCs w:val="24"/>
          <w:lang w:val="sr-Cyrl-RS"/>
        </w:rPr>
        <w:t>а</w:t>
      </w:r>
      <w:r w:rsidR="00EB05F4" w:rsidRPr="00F862C6">
        <w:rPr>
          <w:rFonts w:ascii="Times New Roman" w:hAnsi="Times New Roman" w:cs="Times New Roman"/>
          <w:szCs w:val="24"/>
          <w:lang w:val="sr-Cyrl-RS"/>
        </w:rPr>
        <w:t>ка, сведо</w:t>
      </w:r>
      <w:r w:rsidR="00E11EF2" w:rsidRPr="00F862C6">
        <w:rPr>
          <w:rFonts w:ascii="Times New Roman" w:hAnsi="Times New Roman" w:cs="Times New Roman"/>
          <w:szCs w:val="24"/>
          <w:lang w:val="sr-Cyrl-RS"/>
        </w:rPr>
        <w:t>ка</w:t>
      </w:r>
      <w:r w:rsidR="00EB05F4" w:rsidRPr="00F862C6">
        <w:rPr>
          <w:rFonts w:ascii="Times New Roman" w:hAnsi="Times New Roman" w:cs="Times New Roman"/>
          <w:szCs w:val="24"/>
          <w:lang w:val="sr-Cyrl-RS"/>
        </w:rPr>
        <w:t xml:space="preserve"> и други</w:t>
      </w:r>
      <w:r w:rsidR="00E11EF2" w:rsidRPr="00F862C6">
        <w:rPr>
          <w:rFonts w:ascii="Times New Roman" w:hAnsi="Times New Roman" w:cs="Times New Roman"/>
          <w:szCs w:val="24"/>
          <w:lang w:val="sr-Cyrl-RS"/>
        </w:rPr>
        <w:t>х</w:t>
      </w:r>
      <w:r w:rsidR="00EB05F4" w:rsidRPr="00F862C6">
        <w:rPr>
          <w:rFonts w:ascii="Times New Roman" w:hAnsi="Times New Roman" w:cs="Times New Roman"/>
          <w:szCs w:val="24"/>
          <w:lang w:val="sr-Cyrl-RS"/>
        </w:rPr>
        <w:t xml:space="preserve"> лиц</w:t>
      </w:r>
      <w:r w:rsidR="00E11EF2" w:rsidRPr="00F862C6">
        <w:rPr>
          <w:rFonts w:ascii="Times New Roman" w:hAnsi="Times New Roman" w:cs="Times New Roman"/>
          <w:szCs w:val="24"/>
          <w:lang w:val="sr-Cyrl-RS"/>
        </w:rPr>
        <w:t>а</w:t>
      </w:r>
      <w:r w:rsidR="00EB05F4" w:rsidRPr="00F862C6">
        <w:rPr>
          <w:rFonts w:ascii="Times New Roman" w:hAnsi="Times New Roman" w:cs="Times New Roman"/>
          <w:szCs w:val="24"/>
          <w:lang w:val="sr-Cyrl-RS"/>
        </w:rPr>
        <w:t xml:space="preserve"> која учествују у поступку</w:t>
      </w:r>
      <w:r w:rsidR="00641D46" w:rsidRPr="00F862C6">
        <w:rPr>
          <w:rFonts w:ascii="Times New Roman" w:hAnsi="Times New Roman" w:cs="Times New Roman"/>
          <w:szCs w:val="24"/>
          <w:lang w:val="sr-Cyrl-RS"/>
        </w:rPr>
        <w:t>,</w:t>
      </w:r>
      <w:r w:rsidR="00EB05F4" w:rsidRPr="00F862C6">
        <w:rPr>
          <w:rFonts w:ascii="Times New Roman" w:hAnsi="Times New Roman" w:cs="Times New Roman"/>
          <w:szCs w:val="24"/>
          <w:lang w:val="sr-Cyrl-RS"/>
        </w:rPr>
        <w:t xml:space="preserve"> да у току поступка употребљавају свој језик и писмо </w:t>
      </w:r>
      <w:r w:rsidR="00E11EF2" w:rsidRPr="00F862C6">
        <w:rPr>
          <w:rFonts w:ascii="Times New Roman" w:hAnsi="Times New Roman" w:cs="Times New Roman"/>
          <w:szCs w:val="24"/>
          <w:lang w:val="sr-Cyrl-RS"/>
        </w:rPr>
        <w:t>и да им се,</w:t>
      </w:r>
      <w:r w:rsidR="00EB05F4" w:rsidRPr="00F862C6">
        <w:rPr>
          <w:rFonts w:ascii="Times New Roman" w:hAnsi="Times New Roman" w:cs="Times New Roman"/>
          <w:szCs w:val="24"/>
          <w:lang w:val="sr-Cyrl-RS"/>
        </w:rPr>
        <w:t xml:space="preserve"> ако се поступак не води на њиховом језику, на терет буџетских средстава </w:t>
      </w:r>
      <w:r w:rsidR="00F06905" w:rsidRPr="00F862C6">
        <w:rPr>
          <w:rFonts w:ascii="Times New Roman" w:hAnsi="Times New Roman" w:cs="Times New Roman"/>
          <w:szCs w:val="24"/>
          <w:lang w:val="sr-Cyrl-RS"/>
        </w:rPr>
        <w:t xml:space="preserve">обезбеди </w:t>
      </w:r>
      <w:r w:rsidR="00EB05F4" w:rsidRPr="00F862C6">
        <w:rPr>
          <w:rFonts w:ascii="Times New Roman" w:hAnsi="Times New Roman" w:cs="Times New Roman"/>
          <w:szCs w:val="24"/>
          <w:lang w:val="sr-Cyrl-RS"/>
        </w:rPr>
        <w:t xml:space="preserve">превођење онога што они или други износе, </w:t>
      </w:r>
      <w:r w:rsidR="00F06905" w:rsidRPr="00F862C6">
        <w:rPr>
          <w:rFonts w:ascii="Times New Roman" w:hAnsi="Times New Roman" w:cs="Times New Roman"/>
          <w:szCs w:val="24"/>
          <w:lang w:val="sr-Cyrl-RS"/>
        </w:rPr>
        <w:t xml:space="preserve">јасно је да Закон жртве сврстава у категорију „других </w:t>
      </w:r>
      <w:proofErr w:type="spellStart"/>
      <w:r w:rsidR="00F06905" w:rsidRPr="00F862C6">
        <w:rPr>
          <w:rFonts w:ascii="Times New Roman" w:hAnsi="Times New Roman" w:cs="Times New Roman"/>
          <w:szCs w:val="24"/>
          <w:lang w:val="sr-Cyrl-RS"/>
        </w:rPr>
        <w:t>лица</w:t>
      </w:r>
      <w:r w:rsidR="007475ED" w:rsidRPr="00F862C6">
        <w:rPr>
          <w:rFonts w:ascii="Times New Roman" w:hAnsi="Times New Roman" w:cs="Times New Roman"/>
          <w:szCs w:val="24"/>
          <w:lang w:val="sr-Cyrl-RS"/>
        </w:rPr>
        <w:t>ˮ</w:t>
      </w:r>
      <w:proofErr w:type="spellEnd"/>
      <w:r w:rsidR="00F06905" w:rsidRPr="00F862C6">
        <w:rPr>
          <w:rFonts w:ascii="Times New Roman" w:hAnsi="Times New Roman" w:cs="Times New Roman"/>
          <w:szCs w:val="24"/>
          <w:lang w:val="sr-Cyrl-RS"/>
        </w:rPr>
        <w:t>.</w:t>
      </w:r>
    </w:p>
    <w:p w14:paraId="656EEB0C" w14:textId="5676A819" w:rsidR="00AA0C5E" w:rsidRDefault="002C40D8" w:rsidP="00AA0C5E">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F06905" w:rsidRPr="00F862C6">
        <w:rPr>
          <w:rFonts w:ascii="Times New Roman" w:hAnsi="Times New Roman" w:cs="Times New Roman"/>
          <w:szCs w:val="24"/>
          <w:lang w:val="sr-Cyrl-RS"/>
        </w:rPr>
        <w:t>За разлику од права на усмено превођење</w:t>
      </w:r>
      <w:r w:rsidR="00C20F80" w:rsidRPr="00F862C6">
        <w:rPr>
          <w:rFonts w:ascii="Times New Roman" w:hAnsi="Times New Roman" w:cs="Times New Roman"/>
          <w:szCs w:val="24"/>
          <w:lang w:val="sr-Cyrl-RS"/>
        </w:rPr>
        <w:t>,</w:t>
      </w:r>
      <w:r w:rsidR="00154266" w:rsidRPr="00F862C6">
        <w:rPr>
          <w:rFonts w:ascii="Times New Roman" w:hAnsi="Times New Roman" w:cs="Times New Roman"/>
          <w:szCs w:val="24"/>
          <w:lang w:val="sr-Cyrl-RS"/>
        </w:rPr>
        <w:t xml:space="preserve"> које је већ загара</w:t>
      </w:r>
      <w:r w:rsidR="00737276">
        <w:rPr>
          <w:rFonts w:ascii="Times New Roman" w:hAnsi="Times New Roman" w:cs="Times New Roman"/>
          <w:szCs w:val="24"/>
          <w:lang w:val="sr-Cyrl-RS"/>
        </w:rPr>
        <w:t>нтовано поменутом одредбом ЗКП</w:t>
      </w:r>
      <w:r w:rsidR="00F06905" w:rsidRPr="00F862C6">
        <w:rPr>
          <w:rFonts w:ascii="Times New Roman" w:hAnsi="Times New Roman" w:cs="Times New Roman"/>
          <w:szCs w:val="24"/>
          <w:lang w:val="sr-Cyrl-RS"/>
        </w:rPr>
        <w:t>, преостале т</w:t>
      </w:r>
      <w:r w:rsidR="00154266" w:rsidRPr="00F862C6">
        <w:rPr>
          <w:rFonts w:ascii="Times New Roman" w:hAnsi="Times New Roman" w:cs="Times New Roman"/>
          <w:szCs w:val="24"/>
          <w:lang w:val="sr-Cyrl-RS"/>
        </w:rPr>
        <w:t xml:space="preserve">ри гаранције неопходно је експлицитно предвидети изменом одредаба овог закона, а потом и </w:t>
      </w:r>
      <w:r w:rsidR="00B102C6" w:rsidRPr="00F862C6">
        <w:rPr>
          <w:rFonts w:ascii="Times New Roman" w:hAnsi="Times New Roman" w:cs="Times New Roman"/>
          <w:szCs w:val="24"/>
          <w:lang w:val="sr-Cyrl-RS"/>
        </w:rPr>
        <w:t xml:space="preserve">континуирано </w:t>
      </w:r>
      <w:r w:rsidR="00154266" w:rsidRPr="00F862C6">
        <w:rPr>
          <w:rFonts w:ascii="Times New Roman" w:hAnsi="Times New Roman" w:cs="Times New Roman"/>
          <w:szCs w:val="24"/>
          <w:lang w:val="sr-Cyrl-RS"/>
        </w:rPr>
        <w:t>пратити њихово спровођење у пракси.</w:t>
      </w:r>
      <w:bookmarkStart w:id="29" w:name="_Toc23941312"/>
    </w:p>
    <w:p w14:paraId="211BAF89" w14:textId="77777777" w:rsidR="007461A1" w:rsidRDefault="007461A1" w:rsidP="00AA0C5E">
      <w:pPr>
        <w:tabs>
          <w:tab w:val="left" w:pos="1440"/>
        </w:tabs>
        <w:rPr>
          <w:rFonts w:ascii="Times New Roman" w:hAnsi="Times New Roman" w:cs="Times New Roman"/>
          <w:szCs w:val="24"/>
          <w:lang w:val="sr-Cyrl-RS"/>
        </w:rPr>
      </w:pPr>
    </w:p>
    <w:p w14:paraId="54397F9E" w14:textId="414EEBAB" w:rsidR="001F7A58" w:rsidRDefault="00AA0C5E" w:rsidP="00F96121">
      <w:pPr>
        <w:tabs>
          <w:tab w:val="left" w:pos="1440"/>
        </w:tabs>
        <w:jc w:val="center"/>
        <w:rPr>
          <w:rFonts w:ascii="Times New Roman" w:hAnsi="Times New Roman" w:cs="Times New Roman"/>
          <w:szCs w:val="24"/>
          <w:lang w:val="sr-Cyrl-RS"/>
        </w:rPr>
      </w:pPr>
      <w:r>
        <w:rPr>
          <w:rFonts w:ascii="Times New Roman" w:hAnsi="Times New Roman" w:cs="Times New Roman"/>
          <w:szCs w:val="24"/>
          <w:lang w:val="sr-Cyrl-RS"/>
        </w:rPr>
        <w:t xml:space="preserve">7. </w:t>
      </w:r>
      <w:r w:rsidR="001F7A58" w:rsidRPr="00AA0C5E">
        <w:rPr>
          <w:rFonts w:ascii="Times New Roman" w:hAnsi="Times New Roman" w:cs="Times New Roman"/>
          <w:szCs w:val="24"/>
          <w:lang w:val="sr-Cyrl-RS"/>
        </w:rPr>
        <w:t>Право</w:t>
      </w:r>
      <w:r w:rsidR="00B102C6" w:rsidRPr="00AA0C5E">
        <w:rPr>
          <w:rFonts w:ascii="Times New Roman" w:hAnsi="Times New Roman" w:cs="Times New Roman"/>
          <w:szCs w:val="24"/>
          <w:lang w:val="sr-Cyrl-RS"/>
        </w:rPr>
        <w:t xml:space="preserve"> жртава</w:t>
      </w:r>
      <w:r w:rsidR="001F7A58" w:rsidRPr="00AA0C5E">
        <w:rPr>
          <w:rFonts w:ascii="Times New Roman" w:hAnsi="Times New Roman" w:cs="Times New Roman"/>
          <w:szCs w:val="24"/>
          <w:lang w:val="sr-Cyrl-RS"/>
        </w:rPr>
        <w:t xml:space="preserve"> на надокн</w:t>
      </w:r>
      <w:r w:rsidR="00154266" w:rsidRPr="00AA0C5E">
        <w:rPr>
          <w:rFonts w:ascii="Times New Roman" w:hAnsi="Times New Roman" w:cs="Times New Roman"/>
          <w:szCs w:val="24"/>
          <w:lang w:val="sr-Cyrl-RS"/>
        </w:rPr>
        <w:t>а</w:t>
      </w:r>
      <w:r w:rsidR="001F7A58" w:rsidRPr="00AA0C5E">
        <w:rPr>
          <w:rFonts w:ascii="Times New Roman" w:hAnsi="Times New Roman" w:cs="Times New Roman"/>
          <w:szCs w:val="24"/>
          <w:lang w:val="sr-Cyrl-RS"/>
        </w:rPr>
        <w:t>ду штете</w:t>
      </w:r>
      <w:bookmarkEnd w:id="29"/>
    </w:p>
    <w:p w14:paraId="48CEAAE6" w14:textId="3F9EAA58" w:rsidR="001A4701"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B102C6" w:rsidRPr="00F862C6">
        <w:rPr>
          <w:rFonts w:ascii="Times New Roman" w:hAnsi="Times New Roman" w:cs="Times New Roman"/>
          <w:szCs w:val="24"/>
          <w:lang w:val="sr-Cyrl-RS"/>
        </w:rPr>
        <w:t>Чланом 16. Директиве предвиђено је да ж</w:t>
      </w:r>
      <w:r w:rsidR="001A4701" w:rsidRPr="00F862C6">
        <w:rPr>
          <w:rFonts w:ascii="Times New Roman" w:hAnsi="Times New Roman" w:cs="Times New Roman"/>
          <w:szCs w:val="24"/>
          <w:lang w:val="sr-Cyrl-RS"/>
        </w:rPr>
        <w:t xml:space="preserve">ртва има право да у оквиру кривичног поступка добије одлуку о накнади штете од стране учиниоца, у разумном временском оквиру, </w:t>
      </w:r>
      <w:r w:rsidR="00EA347C" w:rsidRPr="00F862C6">
        <w:rPr>
          <w:rFonts w:ascii="Times New Roman" w:hAnsi="Times New Roman" w:cs="Times New Roman"/>
          <w:szCs w:val="24"/>
          <w:lang w:val="sr-Cyrl-RS"/>
        </w:rPr>
        <w:t xml:space="preserve">изузев </w:t>
      </w:r>
      <w:r w:rsidR="001A4701" w:rsidRPr="00F862C6">
        <w:rPr>
          <w:rFonts w:ascii="Times New Roman" w:hAnsi="Times New Roman" w:cs="Times New Roman"/>
          <w:szCs w:val="24"/>
          <w:lang w:val="sr-Cyrl-RS"/>
        </w:rPr>
        <w:t>у случајевима када закон предвиђа да се таква одлука доноси у оквиру другог поступка.</w:t>
      </w:r>
    </w:p>
    <w:p w14:paraId="13407093" w14:textId="447691F6" w:rsidR="001A4701" w:rsidRPr="00F862C6" w:rsidRDefault="002C40D8" w:rsidP="00F862C6">
      <w:pPr>
        <w:tabs>
          <w:tab w:val="left" w:pos="1440"/>
        </w:tabs>
        <w:rPr>
          <w:rFonts w:ascii="Times New Roman" w:hAnsi="Times New Roman" w:cs="Times New Roman"/>
          <w:b/>
          <w:szCs w:val="24"/>
          <w:lang w:val="sr-Cyrl-RS"/>
        </w:rPr>
      </w:pPr>
      <w:r>
        <w:rPr>
          <w:rFonts w:ascii="Times New Roman" w:hAnsi="Times New Roman" w:cs="Times New Roman"/>
          <w:szCs w:val="24"/>
          <w:lang w:val="sr-Cyrl-RS"/>
        </w:rPr>
        <w:tab/>
      </w:r>
      <w:r w:rsidR="00B102C6" w:rsidRPr="00F862C6">
        <w:rPr>
          <w:rFonts w:ascii="Times New Roman" w:hAnsi="Times New Roman" w:cs="Times New Roman"/>
          <w:szCs w:val="24"/>
          <w:lang w:val="sr-Cyrl-RS"/>
        </w:rPr>
        <w:t xml:space="preserve">Анализом одредаба </w:t>
      </w:r>
      <w:r w:rsidR="001A4701" w:rsidRPr="00F862C6">
        <w:rPr>
          <w:rFonts w:ascii="Times New Roman" w:hAnsi="Times New Roman" w:cs="Times New Roman"/>
          <w:szCs w:val="24"/>
          <w:lang w:val="sr-Cyrl-RS"/>
        </w:rPr>
        <w:t xml:space="preserve">чл. 252–259. ЗКП, </w:t>
      </w:r>
      <w:r w:rsidR="00B102C6" w:rsidRPr="00F862C6">
        <w:rPr>
          <w:rFonts w:ascii="Times New Roman" w:hAnsi="Times New Roman" w:cs="Times New Roman"/>
          <w:szCs w:val="24"/>
          <w:lang w:val="sr-Cyrl-RS"/>
        </w:rPr>
        <w:t>увиђа се да је ово право предвиђено позитивним законодавством. Подаци о спровођењу предметних одред</w:t>
      </w:r>
      <w:r w:rsidR="00D42ECF" w:rsidRPr="00F862C6">
        <w:rPr>
          <w:rFonts w:ascii="Times New Roman" w:hAnsi="Times New Roman" w:cs="Times New Roman"/>
          <w:szCs w:val="24"/>
          <w:lang w:val="sr-Cyrl-RS"/>
        </w:rPr>
        <w:t>а</w:t>
      </w:r>
      <w:r w:rsidR="00B102C6" w:rsidRPr="00F862C6">
        <w:rPr>
          <w:rFonts w:ascii="Times New Roman" w:hAnsi="Times New Roman" w:cs="Times New Roman"/>
          <w:szCs w:val="24"/>
          <w:lang w:val="sr-Cyrl-RS"/>
        </w:rPr>
        <w:t>б</w:t>
      </w:r>
      <w:r w:rsidR="00D42ECF" w:rsidRPr="00F862C6">
        <w:rPr>
          <w:rFonts w:ascii="Times New Roman" w:hAnsi="Times New Roman" w:cs="Times New Roman"/>
          <w:szCs w:val="24"/>
          <w:lang w:val="sr-Cyrl-RS"/>
        </w:rPr>
        <w:t>а</w:t>
      </w:r>
      <w:r w:rsidR="00B102C6" w:rsidRPr="00F862C6">
        <w:rPr>
          <w:rFonts w:ascii="Times New Roman" w:hAnsi="Times New Roman" w:cs="Times New Roman"/>
          <w:szCs w:val="24"/>
          <w:lang w:val="sr-Cyrl-RS"/>
        </w:rPr>
        <w:t xml:space="preserve"> показују да у пракси одлучивање о имовинскоправном захтеву оштећеног у самом кривичном поступку, уместо правила представља изузетак, будући да суд по правилу упућује оштећеног </w:t>
      </w:r>
      <w:r w:rsidR="007D3E08" w:rsidRPr="00F862C6">
        <w:rPr>
          <w:rFonts w:ascii="Times New Roman" w:hAnsi="Times New Roman" w:cs="Times New Roman"/>
          <w:szCs w:val="24"/>
          <w:lang w:val="sr-Cyrl-RS"/>
        </w:rPr>
        <w:t>да имовинскоправни захтев оствари</w:t>
      </w:r>
      <w:r w:rsidR="001A4701" w:rsidRPr="00F862C6">
        <w:rPr>
          <w:rFonts w:ascii="Times New Roman" w:hAnsi="Times New Roman" w:cs="Times New Roman"/>
          <w:szCs w:val="24"/>
          <w:lang w:val="sr-Cyrl-RS"/>
        </w:rPr>
        <w:t xml:space="preserve"> у парничном поступку.</w:t>
      </w:r>
      <w:r w:rsidR="007D3E08" w:rsidRPr="00F862C6">
        <w:rPr>
          <w:rFonts w:ascii="Times New Roman" w:hAnsi="Times New Roman" w:cs="Times New Roman"/>
          <w:szCs w:val="24"/>
          <w:lang w:val="sr-Cyrl-RS"/>
        </w:rPr>
        <w:t xml:space="preserve"> Овим се поступак остваривања надокнаде штете значајно продужава, жртва излаже додатним трошковима, а правосуђе оптерећује додатним бројем предмета.</w:t>
      </w:r>
    </w:p>
    <w:p w14:paraId="2BF6CEA4" w14:textId="412B26CC" w:rsidR="001A4701"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4F598B" w:rsidRPr="00F862C6">
        <w:rPr>
          <w:rFonts w:ascii="Times New Roman" w:hAnsi="Times New Roman" w:cs="Times New Roman"/>
          <w:szCs w:val="24"/>
          <w:lang w:val="sr-Cyrl-RS"/>
        </w:rPr>
        <w:t>Имајући ово у виду, неопходно је у проце</w:t>
      </w:r>
      <w:r w:rsidR="00E065FC" w:rsidRPr="00F862C6">
        <w:rPr>
          <w:rFonts w:ascii="Times New Roman" w:hAnsi="Times New Roman" w:cs="Times New Roman"/>
          <w:szCs w:val="24"/>
          <w:lang w:val="sr-Cyrl-RS"/>
        </w:rPr>
        <w:t>су спровођења Стратегије предузети читав низ мера којима би се унапредили неки од важних аспеката подизања ефикасности одлучивања о имовинскоправном захтеву у самом кривичном поступку. У том смислу неопходно је:</w:t>
      </w:r>
    </w:p>
    <w:p w14:paraId="5119F227" w14:textId="0A9F5776" w:rsidR="00AA2B82" w:rsidRPr="00F862C6" w:rsidRDefault="00737276" w:rsidP="00F862C6">
      <w:pPr>
        <w:pStyle w:val="ListParagraph"/>
        <w:numPr>
          <w:ilvl w:val="0"/>
          <w:numId w:val="20"/>
        </w:numPr>
        <w:tabs>
          <w:tab w:val="left" w:pos="1440"/>
        </w:tabs>
        <w:spacing w:before="240"/>
        <w:rPr>
          <w:rFonts w:ascii="Times New Roman" w:hAnsi="Times New Roman" w:cs="Times New Roman"/>
          <w:szCs w:val="24"/>
          <w:lang w:val="sr-Cyrl-RS"/>
        </w:rPr>
      </w:pPr>
      <w:r w:rsidRPr="00F862C6">
        <w:rPr>
          <w:rFonts w:ascii="Times New Roman" w:hAnsi="Times New Roman" w:cs="Times New Roman"/>
          <w:szCs w:val="24"/>
          <w:lang w:val="sr-Cyrl-RS"/>
        </w:rPr>
        <w:t xml:space="preserve">израдити </w:t>
      </w:r>
      <w:r w:rsidR="00E065FC" w:rsidRPr="00F862C6">
        <w:rPr>
          <w:rFonts w:ascii="Times New Roman" w:hAnsi="Times New Roman" w:cs="Times New Roman"/>
          <w:szCs w:val="24"/>
          <w:lang w:val="sr-Cyrl-RS"/>
        </w:rPr>
        <w:t xml:space="preserve">смернице за одлучивање о имовинскоправним захтевима намењене </w:t>
      </w:r>
      <w:r w:rsidR="007A72F3" w:rsidRPr="00F862C6">
        <w:rPr>
          <w:rFonts w:ascii="Times New Roman" w:hAnsi="Times New Roman" w:cs="Times New Roman"/>
          <w:szCs w:val="24"/>
          <w:lang w:val="sr-Cyrl-RS"/>
        </w:rPr>
        <w:t>јавним тужиоцима</w:t>
      </w:r>
      <w:r w:rsidR="00420B8D" w:rsidRPr="00F862C6">
        <w:rPr>
          <w:rFonts w:ascii="Times New Roman" w:hAnsi="Times New Roman" w:cs="Times New Roman"/>
          <w:szCs w:val="24"/>
          <w:lang w:val="sr-Cyrl-RS"/>
        </w:rPr>
        <w:t xml:space="preserve"> и</w:t>
      </w:r>
      <w:r w:rsidR="007A72F3" w:rsidRPr="00F862C6">
        <w:rPr>
          <w:rFonts w:ascii="Times New Roman" w:hAnsi="Times New Roman" w:cs="Times New Roman"/>
          <w:szCs w:val="24"/>
          <w:lang w:val="sr-Cyrl-RS"/>
        </w:rPr>
        <w:t xml:space="preserve"> </w:t>
      </w:r>
      <w:r w:rsidR="00E065FC" w:rsidRPr="00F862C6">
        <w:rPr>
          <w:rFonts w:ascii="Times New Roman" w:hAnsi="Times New Roman" w:cs="Times New Roman"/>
          <w:szCs w:val="24"/>
          <w:lang w:val="sr-Cyrl-RS"/>
        </w:rPr>
        <w:t>судијама кривичних одељења;</w:t>
      </w:r>
    </w:p>
    <w:p w14:paraId="49D79834" w14:textId="1F7FD725" w:rsidR="004B5AAF" w:rsidRPr="00F862C6" w:rsidRDefault="00737276" w:rsidP="00F862C6">
      <w:pPr>
        <w:pStyle w:val="ListParagraph"/>
        <w:numPr>
          <w:ilvl w:val="0"/>
          <w:numId w:val="20"/>
        </w:numPr>
        <w:tabs>
          <w:tab w:val="left" w:pos="1440"/>
        </w:tabs>
        <w:spacing w:before="240"/>
        <w:rPr>
          <w:rFonts w:ascii="Times New Roman" w:hAnsi="Times New Roman" w:cs="Times New Roman"/>
          <w:szCs w:val="24"/>
          <w:lang w:val="sr-Cyrl-RS"/>
        </w:rPr>
      </w:pPr>
      <w:r w:rsidRPr="00F862C6">
        <w:rPr>
          <w:rFonts w:ascii="Times New Roman" w:hAnsi="Times New Roman" w:cs="Times New Roman"/>
          <w:szCs w:val="24"/>
          <w:lang w:val="sr-Cyrl-RS"/>
        </w:rPr>
        <w:t xml:space="preserve">спроводити </w:t>
      </w:r>
      <w:r w:rsidR="004B5AAF" w:rsidRPr="00F862C6">
        <w:rPr>
          <w:rFonts w:ascii="Times New Roman" w:hAnsi="Times New Roman" w:cs="Times New Roman"/>
          <w:szCs w:val="24"/>
          <w:lang w:val="sr-Cyrl-RS"/>
        </w:rPr>
        <w:t>обуке на тему одлучивања о имовинскоправним захтевима намењене судијама кривичних одељења</w:t>
      </w:r>
      <w:r w:rsidR="00420B8D" w:rsidRPr="00F862C6">
        <w:rPr>
          <w:rFonts w:ascii="Times New Roman" w:hAnsi="Times New Roman" w:cs="Times New Roman"/>
          <w:szCs w:val="24"/>
          <w:lang w:val="sr-Cyrl-RS"/>
        </w:rPr>
        <w:t xml:space="preserve"> и јавним тужиоцима</w:t>
      </w:r>
      <w:r w:rsidR="004B5AAF" w:rsidRPr="00F862C6">
        <w:rPr>
          <w:rFonts w:ascii="Times New Roman" w:hAnsi="Times New Roman" w:cs="Times New Roman"/>
          <w:szCs w:val="24"/>
          <w:lang w:val="sr-Cyrl-RS"/>
        </w:rPr>
        <w:t>;</w:t>
      </w:r>
    </w:p>
    <w:p w14:paraId="187D689A" w14:textId="06A699C0" w:rsidR="004B5AAF" w:rsidRDefault="00737276" w:rsidP="00F862C6">
      <w:pPr>
        <w:pStyle w:val="ListParagraph"/>
        <w:numPr>
          <w:ilvl w:val="0"/>
          <w:numId w:val="20"/>
        </w:numPr>
        <w:tabs>
          <w:tab w:val="left" w:pos="1440"/>
        </w:tabs>
        <w:spacing w:before="240"/>
        <w:rPr>
          <w:rFonts w:ascii="Times New Roman" w:hAnsi="Times New Roman" w:cs="Times New Roman"/>
          <w:szCs w:val="24"/>
          <w:lang w:val="sr-Cyrl-RS"/>
        </w:rPr>
      </w:pPr>
      <w:r w:rsidRPr="00F862C6">
        <w:rPr>
          <w:rFonts w:ascii="Times New Roman" w:hAnsi="Times New Roman" w:cs="Times New Roman"/>
          <w:szCs w:val="24"/>
          <w:lang w:val="sr-Cyrl-RS"/>
        </w:rPr>
        <w:t xml:space="preserve">израдити </w:t>
      </w:r>
      <w:r w:rsidR="004B5AAF" w:rsidRPr="00F862C6">
        <w:rPr>
          <w:rFonts w:ascii="Times New Roman" w:hAnsi="Times New Roman" w:cs="Times New Roman"/>
          <w:szCs w:val="24"/>
          <w:lang w:val="sr-Cyrl-RS"/>
        </w:rPr>
        <w:t>обрасце за подношење имовинскоправног захтева и омогућити жртвама, у оквиру програма примарне подршке, помоћ у њиховом попуњавању.</w:t>
      </w:r>
    </w:p>
    <w:p w14:paraId="05169831" w14:textId="1726433B" w:rsidR="0066641C" w:rsidRPr="000F7117"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4B5AAF" w:rsidRPr="000F7117">
        <w:rPr>
          <w:rFonts w:ascii="Times New Roman" w:hAnsi="Times New Roman" w:cs="Times New Roman"/>
          <w:szCs w:val="24"/>
          <w:lang w:val="sr-Cyrl-RS"/>
        </w:rPr>
        <w:t xml:space="preserve">Поред наведеног, треба имати на уму да се </w:t>
      </w:r>
      <w:r w:rsidR="00C97FE6" w:rsidRPr="000F7117">
        <w:rPr>
          <w:rFonts w:ascii="Times New Roman" w:hAnsi="Times New Roman" w:cs="Times New Roman"/>
          <w:szCs w:val="24"/>
          <w:lang w:val="sr-Cyrl-RS"/>
        </w:rPr>
        <w:t xml:space="preserve">на </w:t>
      </w:r>
      <w:r w:rsidR="004B5AAF" w:rsidRPr="000F7117">
        <w:rPr>
          <w:rFonts w:ascii="Times New Roman" w:hAnsi="Times New Roman" w:cs="Times New Roman"/>
          <w:szCs w:val="24"/>
          <w:lang w:val="sr-Cyrl-RS"/>
        </w:rPr>
        <w:t>годишње</w:t>
      </w:r>
      <w:r w:rsidR="004D3757" w:rsidRPr="000F7117">
        <w:rPr>
          <w:rFonts w:ascii="Times New Roman" w:hAnsi="Times New Roman" w:cs="Times New Roman"/>
          <w:szCs w:val="24"/>
          <w:lang w:val="sr-Cyrl-RS"/>
        </w:rPr>
        <w:t>м нивоу</w:t>
      </w:r>
      <w:r w:rsidR="00403C07" w:rsidRPr="000F7117">
        <w:rPr>
          <w:rFonts w:ascii="Times New Roman" w:hAnsi="Times New Roman" w:cs="Times New Roman"/>
          <w:szCs w:val="24"/>
          <w:lang w:val="sr-Cyrl-RS"/>
        </w:rPr>
        <w:t xml:space="preserve">, путем одлагања кривичног гоњења, </w:t>
      </w:r>
      <w:r w:rsidR="004D3757" w:rsidRPr="000F7117">
        <w:rPr>
          <w:rFonts w:ascii="Times New Roman" w:hAnsi="Times New Roman" w:cs="Times New Roman"/>
          <w:szCs w:val="24"/>
          <w:lang w:val="sr-Cyrl-RS"/>
        </w:rPr>
        <w:t>реши и преко 20 хиљада кривичних предмета</w:t>
      </w:r>
      <w:r w:rsidR="00C97FE6" w:rsidRPr="000F7117">
        <w:rPr>
          <w:rFonts w:ascii="Times New Roman" w:hAnsi="Times New Roman" w:cs="Times New Roman"/>
          <w:szCs w:val="24"/>
          <w:lang w:val="sr-Cyrl-RS"/>
        </w:rPr>
        <w:t xml:space="preserve">. </w:t>
      </w:r>
      <w:r w:rsidR="00403C07" w:rsidRPr="000F7117">
        <w:rPr>
          <w:rFonts w:ascii="Times New Roman" w:hAnsi="Times New Roman" w:cs="Times New Roman"/>
          <w:szCs w:val="24"/>
          <w:lang w:val="sr-Cyrl-RS"/>
        </w:rPr>
        <w:t>О</w:t>
      </w:r>
      <w:r w:rsidR="00C1377D" w:rsidRPr="000F7117">
        <w:rPr>
          <w:rFonts w:ascii="Times New Roman" w:hAnsi="Times New Roman" w:cs="Times New Roman"/>
          <w:szCs w:val="24"/>
          <w:lang w:val="sr-Cyrl-RS"/>
        </w:rPr>
        <w:t>дредбама ЗКП</w:t>
      </w:r>
      <w:r w:rsidR="00C97FE6" w:rsidRPr="000F7117">
        <w:rPr>
          <w:rFonts w:ascii="Times New Roman" w:hAnsi="Times New Roman" w:cs="Times New Roman"/>
          <w:szCs w:val="24"/>
          <w:lang w:val="sr-Cyrl-RS"/>
        </w:rPr>
        <w:t xml:space="preserve">, прецизније у члану </w:t>
      </w:r>
      <w:r w:rsidR="00C1377D" w:rsidRPr="000F7117">
        <w:rPr>
          <w:rFonts w:ascii="Times New Roman" w:hAnsi="Times New Roman" w:cs="Times New Roman"/>
          <w:szCs w:val="24"/>
          <w:lang w:val="sr-Cyrl-RS"/>
        </w:rPr>
        <w:t>283. ЗКП</w:t>
      </w:r>
      <w:r w:rsidR="0066641C" w:rsidRPr="000F7117">
        <w:rPr>
          <w:rFonts w:ascii="Times New Roman" w:hAnsi="Times New Roman" w:cs="Times New Roman"/>
          <w:szCs w:val="24"/>
          <w:lang w:val="sr-Cyrl-RS"/>
        </w:rPr>
        <w:t xml:space="preserve"> кој</w:t>
      </w:r>
      <w:r w:rsidR="00C85CDA" w:rsidRPr="000F7117">
        <w:rPr>
          <w:rFonts w:ascii="Times New Roman" w:hAnsi="Times New Roman" w:cs="Times New Roman"/>
          <w:szCs w:val="24"/>
          <w:lang w:val="sr-Cyrl-RS"/>
        </w:rPr>
        <w:t>и</w:t>
      </w:r>
      <w:r w:rsidR="00CC21D3" w:rsidRPr="000F7117">
        <w:rPr>
          <w:rFonts w:ascii="Times New Roman" w:hAnsi="Times New Roman" w:cs="Times New Roman"/>
          <w:szCs w:val="24"/>
          <w:lang w:val="sr-Cyrl-RS"/>
        </w:rPr>
        <w:t xml:space="preserve"> регулише тзв.</w:t>
      </w:r>
      <w:r w:rsidR="0066641C" w:rsidRPr="000F7117">
        <w:rPr>
          <w:rFonts w:ascii="Times New Roman" w:hAnsi="Times New Roman" w:cs="Times New Roman"/>
          <w:szCs w:val="24"/>
          <w:lang w:val="sr-Cyrl-RS"/>
        </w:rPr>
        <w:t xml:space="preserve"> о</w:t>
      </w:r>
      <w:r w:rsidR="00403C07" w:rsidRPr="000F7117">
        <w:rPr>
          <w:rFonts w:ascii="Times New Roman" w:hAnsi="Times New Roman" w:cs="Times New Roman"/>
          <w:szCs w:val="24"/>
          <w:lang w:val="sr-Cyrl-RS"/>
        </w:rPr>
        <w:t>длагање</w:t>
      </w:r>
      <w:r w:rsidR="0066641C" w:rsidRPr="000F7117">
        <w:rPr>
          <w:rFonts w:ascii="Times New Roman" w:hAnsi="Times New Roman" w:cs="Times New Roman"/>
          <w:szCs w:val="24"/>
          <w:lang w:val="sr-Cyrl-RS"/>
        </w:rPr>
        <w:t xml:space="preserve"> кривичног гоњења</w:t>
      </w:r>
      <w:r w:rsidR="00B30AFE" w:rsidRPr="000F7117">
        <w:rPr>
          <w:rFonts w:ascii="Times New Roman" w:hAnsi="Times New Roman" w:cs="Times New Roman"/>
          <w:szCs w:val="24"/>
          <w:lang w:val="sr-Cyrl-RS"/>
        </w:rPr>
        <w:t>,</w:t>
      </w:r>
      <w:r w:rsidR="0066641C" w:rsidRPr="000F7117">
        <w:rPr>
          <w:rFonts w:ascii="Times New Roman" w:hAnsi="Times New Roman" w:cs="Times New Roman"/>
          <w:szCs w:val="24"/>
          <w:lang w:val="sr-Cyrl-RS"/>
        </w:rPr>
        <w:t xml:space="preserve"> пр</w:t>
      </w:r>
      <w:r w:rsidR="00403C07" w:rsidRPr="000F7117">
        <w:rPr>
          <w:rFonts w:ascii="Times New Roman" w:hAnsi="Times New Roman" w:cs="Times New Roman"/>
          <w:szCs w:val="24"/>
          <w:lang w:val="sr-Cyrl-RS"/>
        </w:rPr>
        <w:t>описано је</w:t>
      </w:r>
      <w:r w:rsidR="00C85CDA" w:rsidRPr="000F7117">
        <w:rPr>
          <w:rFonts w:ascii="Times New Roman" w:hAnsi="Times New Roman" w:cs="Times New Roman"/>
          <w:szCs w:val="24"/>
          <w:lang w:val="sr-Cyrl-RS"/>
        </w:rPr>
        <w:t xml:space="preserve"> </w:t>
      </w:r>
      <w:r w:rsidR="0066641C" w:rsidRPr="000F7117">
        <w:rPr>
          <w:rFonts w:ascii="Times New Roman" w:hAnsi="Times New Roman" w:cs="Times New Roman"/>
          <w:szCs w:val="24"/>
          <w:lang w:val="sr-Cyrl-RS"/>
        </w:rPr>
        <w:t xml:space="preserve">да једна од више </w:t>
      </w:r>
      <w:proofErr w:type="spellStart"/>
      <w:r w:rsidR="0066641C" w:rsidRPr="000F7117">
        <w:rPr>
          <w:rFonts w:ascii="Times New Roman" w:hAnsi="Times New Roman" w:cs="Times New Roman"/>
          <w:szCs w:val="24"/>
          <w:lang w:val="sr-Cyrl-RS"/>
        </w:rPr>
        <w:t>предвиђених</w:t>
      </w:r>
      <w:proofErr w:type="spellEnd"/>
      <w:r w:rsidR="0066641C" w:rsidRPr="000F7117">
        <w:rPr>
          <w:rFonts w:ascii="Times New Roman" w:hAnsi="Times New Roman" w:cs="Times New Roman"/>
          <w:szCs w:val="24"/>
          <w:lang w:val="sr-Cyrl-RS"/>
        </w:rPr>
        <w:t xml:space="preserve"> обавеза које могу бити наложене осумњиченом у случају доношења одлуке о одлагању кривичног гоњења може бити и обавеза „да отклони штетну последицу насталу извршењем кривичног дела или да накнади причињену </w:t>
      </w:r>
      <w:proofErr w:type="spellStart"/>
      <w:r w:rsidR="0066641C" w:rsidRPr="000F7117">
        <w:rPr>
          <w:rFonts w:ascii="Times New Roman" w:hAnsi="Times New Roman" w:cs="Times New Roman"/>
          <w:szCs w:val="24"/>
          <w:lang w:val="sr-Cyrl-RS"/>
        </w:rPr>
        <w:t>штету</w:t>
      </w:r>
      <w:r w:rsidR="00A75AAE" w:rsidRPr="000F7117">
        <w:rPr>
          <w:rFonts w:ascii="Times New Roman" w:hAnsi="Times New Roman" w:cs="Times New Roman"/>
          <w:szCs w:val="24"/>
          <w:lang w:val="sr-Cyrl-RS"/>
        </w:rPr>
        <w:t>ˮ</w:t>
      </w:r>
      <w:proofErr w:type="spellEnd"/>
      <w:r w:rsidR="00403C07" w:rsidRPr="000F7117">
        <w:rPr>
          <w:rFonts w:ascii="Times New Roman" w:hAnsi="Times New Roman" w:cs="Times New Roman"/>
          <w:szCs w:val="24"/>
          <w:lang w:val="sr-Cyrl-RS"/>
        </w:rPr>
        <w:t>. Интервенцијом у овом члану,</w:t>
      </w:r>
      <w:r w:rsidR="00A647BC" w:rsidRPr="000F7117">
        <w:rPr>
          <w:rFonts w:ascii="Times New Roman" w:hAnsi="Times New Roman" w:cs="Times New Roman"/>
          <w:szCs w:val="24"/>
          <w:lang w:val="sr-Cyrl-RS"/>
        </w:rPr>
        <w:t xml:space="preserve"> на начин којим би се ова обавеза учинила обавезном, могли би бити постигнути значајни ефекти у области повећања ефикасности надокнаде штете жртвама.</w:t>
      </w:r>
    </w:p>
    <w:p w14:paraId="118CB81B" w14:textId="76B62D43" w:rsidR="004B5AAF" w:rsidRDefault="002C40D8" w:rsidP="00F862C6">
      <w:pPr>
        <w:tabs>
          <w:tab w:val="left" w:pos="1440"/>
        </w:tabs>
        <w:spacing w:after="0"/>
        <w:rPr>
          <w:rFonts w:ascii="Times New Roman" w:hAnsi="Times New Roman" w:cs="Times New Roman"/>
          <w:szCs w:val="24"/>
          <w:lang w:val="sr-Cyrl-RS"/>
        </w:rPr>
      </w:pPr>
      <w:r w:rsidRPr="000F7117">
        <w:rPr>
          <w:rFonts w:ascii="Times New Roman" w:hAnsi="Times New Roman" w:cs="Times New Roman"/>
          <w:szCs w:val="24"/>
          <w:lang w:val="sr-Cyrl-RS"/>
        </w:rPr>
        <w:tab/>
      </w:r>
      <w:r w:rsidR="00A647BC" w:rsidRPr="000F7117">
        <w:rPr>
          <w:rFonts w:ascii="Times New Roman" w:hAnsi="Times New Roman" w:cs="Times New Roman"/>
          <w:szCs w:val="24"/>
          <w:lang w:val="sr-Cyrl-RS"/>
        </w:rPr>
        <w:t xml:space="preserve">Овим би уједно била испраћена тенденција </w:t>
      </w:r>
      <w:r w:rsidR="001C1747" w:rsidRPr="000F7117">
        <w:rPr>
          <w:rFonts w:ascii="Times New Roman" w:hAnsi="Times New Roman" w:cs="Times New Roman"/>
          <w:szCs w:val="24"/>
          <w:lang w:val="sr-Cyrl-RS"/>
        </w:rPr>
        <w:t xml:space="preserve">законодавца </w:t>
      </w:r>
      <w:r w:rsidR="00A647BC" w:rsidRPr="000F7117">
        <w:rPr>
          <w:rFonts w:ascii="Times New Roman" w:hAnsi="Times New Roman" w:cs="Times New Roman"/>
          <w:szCs w:val="24"/>
          <w:lang w:val="sr-Cyrl-RS"/>
        </w:rPr>
        <w:t>да се приликом</w:t>
      </w:r>
      <w:r w:rsidR="001C1747" w:rsidRPr="000F7117">
        <w:rPr>
          <w:rFonts w:ascii="Times New Roman" w:hAnsi="Times New Roman" w:cs="Times New Roman"/>
          <w:szCs w:val="24"/>
          <w:lang w:val="sr-Cyrl-RS"/>
        </w:rPr>
        <w:t xml:space="preserve"> примене поједностављених процесних форми</w:t>
      </w:r>
      <w:r w:rsidR="00F93D5B" w:rsidRPr="000F7117">
        <w:rPr>
          <w:rFonts w:ascii="Times New Roman" w:hAnsi="Times New Roman" w:cs="Times New Roman"/>
          <w:szCs w:val="24"/>
          <w:lang w:val="sr-Cyrl-RS"/>
        </w:rPr>
        <w:t xml:space="preserve"> истовремено реши и питање имовинскоправног захтева у конкретном предмету, видљива из одредбе</w:t>
      </w:r>
      <w:r w:rsidR="0066641C" w:rsidRPr="000F7117">
        <w:rPr>
          <w:rFonts w:ascii="Times New Roman" w:hAnsi="Times New Roman" w:cs="Times New Roman"/>
          <w:szCs w:val="24"/>
          <w:lang w:val="sr-Cyrl-RS"/>
        </w:rPr>
        <w:t xml:space="preserve"> чл</w:t>
      </w:r>
      <w:r w:rsidR="00A647BC" w:rsidRPr="000F7117">
        <w:rPr>
          <w:rFonts w:ascii="Times New Roman" w:hAnsi="Times New Roman" w:cs="Times New Roman"/>
          <w:szCs w:val="24"/>
          <w:lang w:val="sr-Cyrl-RS"/>
        </w:rPr>
        <w:t>ана</w:t>
      </w:r>
      <w:r w:rsidR="0066641C" w:rsidRPr="000F7117">
        <w:rPr>
          <w:rFonts w:ascii="Times New Roman" w:hAnsi="Times New Roman" w:cs="Times New Roman"/>
          <w:szCs w:val="24"/>
          <w:lang w:val="sr-Cyrl-RS"/>
        </w:rPr>
        <w:t xml:space="preserve"> 314</w:t>
      </w:r>
      <w:r w:rsidR="002E6332" w:rsidRPr="000F7117">
        <w:rPr>
          <w:rFonts w:ascii="Times New Roman" w:hAnsi="Times New Roman" w:cs="Times New Roman"/>
          <w:szCs w:val="24"/>
          <w:lang w:val="sr-Cyrl-RS"/>
        </w:rPr>
        <w:t>.</w:t>
      </w:r>
      <w:r w:rsidR="00A647BC" w:rsidRPr="000F7117">
        <w:rPr>
          <w:rFonts w:ascii="Times New Roman" w:hAnsi="Times New Roman" w:cs="Times New Roman"/>
          <w:szCs w:val="24"/>
          <w:lang w:val="sr-Cyrl-RS"/>
        </w:rPr>
        <w:t xml:space="preserve"> </w:t>
      </w:r>
      <w:r w:rsidR="0066641C" w:rsidRPr="000F7117">
        <w:rPr>
          <w:rFonts w:ascii="Times New Roman" w:hAnsi="Times New Roman" w:cs="Times New Roman"/>
          <w:szCs w:val="24"/>
          <w:lang w:val="sr-Cyrl-RS"/>
        </w:rPr>
        <w:t>ст</w:t>
      </w:r>
      <w:r w:rsidR="002E6332" w:rsidRPr="000F7117">
        <w:rPr>
          <w:rFonts w:ascii="Times New Roman" w:hAnsi="Times New Roman" w:cs="Times New Roman"/>
          <w:szCs w:val="24"/>
          <w:lang w:val="sr-Cyrl-RS"/>
        </w:rPr>
        <w:t>ав</w:t>
      </w:r>
      <w:r w:rsidR="0066641C" w:rsidRPr="000F7117">
        <w:rPr>
          <w:rFonts w:ascii="Times New Roman" w:hAnsi="Times New Roman" w:cs="Times New Roman"/>
          <w:szCs w:val="24"/>
          <w:lang w:val="sr-Cyrl-RS"/>
        </w:rPr>
        <w:t xml:space="preserve"> 1</w:t>
      </w:r>
      <w:r w:rsidR="002E6332" w:rsidRPr="000F7117">
        <w:rPr>
          <w:rFonts w:ascii="Times New Roman" w:hAnsi="Times New Roman" w:cs="Times New Roman"/>
          <w:szCs w:val="24"/>
          <w:lang w:val="sr-Cyrl-RS"/>
        </w:rPr>
        <w:t>.</w:t>
      </w:r>
      <w:r w:rsidR="00A647BC" w:rsidRPr="000F7117">
        <w:rPr>
          <w:rFonts w:ascii="Times New Roman" w:hAnsi="Times New Roman" w:cs="Times New Roman"/>
          <w:szCs w:val="24"/>
          <w:lang w:val="sr-Cyrl-RS"/>
        </w:rPr>
        <w:t xml:space="preserve"> </w:t>
      </w:r>
      <w:r w:rsidR="0066641C" w:rsidRPr="000F7117">
        <w:rPr>
          <w:rFonts w:ascii="Times New Roman" w:hAnsi="Times New Roman" w:cs="Times New Roman"/>
          <w:szCs w:val="24"/>
          <w:lang w:val="sr-Cyrl-RS"/>
        </w:rPr>
        <w:t>тач</w:t>
      </w:r>
      <w:r w:rsidR="002E6332" w:rsidRPr="000F7117">
        <w:rPr>
          <w:rFonts w:ascii="Times New Roman" w:hAnsi="Times New Roman" w:cs="Times New Roman"/>
          <w:szCs w:val="24"/>
          <w:lang w:val="sr-Cyrl-RS"/>
        </w:rPr>
        <w:t>ка</w:t>
      </w:r>
      <w:r w:rsidR="0066641C" w:rsidRPr="000F7117">
        <w:rPr>
          <w:rFonts w:ascii="Times New Roman" w:hAnsi="Times New Roman" w:cs="Times New Roman"/>
          <w:szCs w:val="24"/>
          <w:lang w:val="sr-Cyrl-RS"/>
        </w:rPr>
        <w:t xml:space="preserve"> 4. ЗКП</w:t>
      </w:r>
      <w:r w:rsidR="004B36EF" w:rsidRPr="000F7117">
        <w:rPr>
          <w:rFonts w:ascii="Times New Roman" w:hAnsi="Times New Roman" w:cs="Times New Roman"/>
          <w:szCs w:val="24"/>
          <w:lang w:val="sr-Cyrl-RS"/>
        </w:rPr>
        <w:t>,</w:t>
      </w:r>
      <w:r w:rsidR="0066641C" w:rsidRPr="000F7117">
        <w:rPr>
          <w:rFonts w:ascii="Times New Roman" w:hAnsi="Times New Roman" w:cs="Times New Roman"/>
          <w:szCs w:val="24"/>
          <w:lang w:val="sr-Cyrl-RS"/>
        </w:rPr>
        <w:t xml:space="preserve"> којом је предвиђено да споразум о признању кривичног дела, поред осталог, садржи и „споразум о имовинскоправном захтеву, уколико је </w:t>
      </w:r>
      <w:proofErr w:type="spellStart"/>
      <w:r w:rsidR="0066641C" w:rsidRPr="000F7117">
        <w:rPr>
          <w:rFonts w:ascii="Times New Roman" w:hAnsi="Times New Roman" w:cs="Times New Roman"/>
          <w:szCs w:val="24"/>
          <w:lang w:val="sr-Cyrl-RS"/>
        </w:rPr>
        <w:t>поднет</w:t>
      </w:r>
      <w:r w:rsidR="004B36EF" w:rsidRPr="000F7117">
        <w:rPr>
          <w:rFonts w:ascii="Times New Roman" w:hAnsi="Times New Roman" w:cs="Times New Roman"/>
          <w:szCs w:val="24"/>
          <w:lang w:val="sr-Cyrl-RS"/>
        </w:rPr>
        <w:t>ˮ</w:t>
      </w:r>
      <w:proofErr w:type="spellEnd"/>
      <w:r w:rsidR="0066641C" w:rsidRPr="000F7117">
        <w:rPr>
          <w:rFonts w:ascii="Times New Roman" w:hAnsi="Times New Roman" w:cs="Times New Roman"/>
          <w:szCs w:val="24"/>
          <w:lang w:val="sr-Cyrl-RS"/>
        </w:rPr>
        <w:t>.</w:t>
      </w:r>
    </w:p>
    <w:p w14:paraId="45F34EDD" w14:textId="77777777" w:rsidR="007461A1" w:rsidRPr="000F7117" w:rsidRDefault="007461A1" w:rsidP="00F862C6">
      <w:pPr>
        <w:tabs>
          <w:tab w:val="left" w:pos="1440"/>
        </w:tabs>
        <w:spacing w:after="0"/>
        <w:rPr>
          <w:rFonts w:ascii="Times New Roman" w:hAnsi="Times New Roman" w:cs="Times New Roman"/>
          <w:szCs w:val="24"/>
          <w:lang w:val="sr-Cyrl-RS"/>
        </w:rPr>
      </w:pPr>
    </w:p>
    <w:p w14:paraId="4D39A752" w14:textId="4B0515FE" w:rsidR="00603860" w:rsidRDefault="00603860" w:rsidP="00F862C6">
      <w:pPr>
        <w:tabs>
          <w:tab w:val="left" w:pos="1440"/>
        </w:tabs>
        <w:spacing w:after="0"/>
        <w:rPr>
          <w:rFonts w:ascii="Times New Roman" w:hAnsi="Times New Roman" w:cs="Times New Roman"/>
          <w:szCs w:val="24"/>
          <w:lang w:val="sr-Cyrl-RS"/>
        </w:rPr>
      </w:pPr>
    </w:p>
    <w:p w14:paraId="1D29954E" w14:textId="77777777" w:rsidR="00AE4EB9" w:rsidRPr="00AA0C5E" w:rsidRDefault="00AE4EB9" w:rsidP="00F862C6">
      <w:pPr>
        <w:tabs>
          <w:tab w:val="left" w:pos="1440"/>
        </w:tabs>
        <w:spacing w:after="0"/>
        <w:rPr>
          <w:rFonts w:ascii="Times New Roman" w:hAnsi="Times New Roman" w:cs="Times New Roman"/>
          <w:szCs w:val="24"/>
          <w:lang w:val="sr-Cyrl-RS"/>
        </w:rPr>
      </w:pPr>
    </w:p>
    <w:p w14:paraId="366238DA" w14:textId="5E1AC8DA" w:rsidR="001A4701" w:rsidRDefault="00AA0C5E" w:rsidP="00F96121">
      <w:pPr>
        <w:pStyle w:val="Heading2"/>
        <w:jc w:val="center"/>
        <w:rPr>
          <w:rFonts w:ascii="Times New Roman" w:hAnsi="Times New Roman" w:cs="Times New Roman"/>
          <w:b w:val="0"/>
          <w:szCs w:val="24"/>
          <w:lang w:val="sr-Cyrl-RS"/>
        </w:rPr>
      </w:pPr>
      <w:bookmarkStart w:id="30" w:name="_Toc23941313"/>
      <w:r w:rsidRPr="00AA0C5E">
        <w:rPr>
          <w:rFonts w:ascii="Times New Roman" w:hAnsi="Times New Roman" w:cs="Times New Roman"/>
          <w:b w:val="0"/>
          <w:szCs w:val="24"/>
          <w:lang w:val="sr-Cyrl-RS"/>
        </w:rPr>
        <w:t xml:space="preserve">8. </w:t>
      </w:r>
      <w:r w:rsidR="00FF3126" w:rsidRPr="00AA0C5E">
        <w:rPr>
          <w:rFonts w:ascii="Times New Roman" w:hAnsi="Times New Roman" w:cs="Times New Roman"/>
          <w:b w:val="0"/>
          <w:szCs w:val="24"/>
          <w:lang w:val="sr-Cyrl-RS"/>
        </w:rPr>
        <w:t>Право жртава на правну помоћ</w:t>
      </w:r>
      <w:bookmarkEnd w:id="30"/>
    </w:p>
    <w:p w14:paraId="119F78D2" w14:textId="77777777" w:rsidR="00FF3126" w:rsidRPr="00F862C6" w:rsidRDefault="00FF3126" w:rsidP="00F862C6">
      <w:pPr>
        <w:tabs>
          <w:tab w:val="left" w:pos="1440"/>
        </w:tabs>
        <w:spacing w:after="0"/>
        <w:rPr>
          <w:rFonts w:ascii="Times New Roman" w:hAnsi="Times New Roman" w:cs="Times New Roman"/>
          <w:szCs w:val="24"/>
          <w:lang w:val="sr-Cyrl-RS"/>
        </w:rPr>
      </w:pPr>
    </w:p>
    <w:p w14:paraId="019B29B5" w14:textId="7FF8CD89" w:rsidR="00A470AA"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FF3126" w:rsidRPr="00F862C6">
        <w:rPr>
          <w:rFonts w:ascii="Times New Roman" w:hAnsi="Times New Roman" w:cs="Times New Roman"/>
          <w:szCs w:val="24"/>
          <w:lang w:val="sr-Cyrl-RS"/>
        </w:rPr>
        <w:t>Чланом 13</w:t>
      </w:r>
      <w:r w:rsidR="001210F0" w:rsidRPr="00F862C6">
        <w:rPr>
          <w:rFonts w:ascii="Times New Roman" w:hAnsi="Times New Roman" w:cs="Times New Roman"/>
          <w:szCs w:val="24"/>
          <w:lang w:val="sr-Cyrl-RS"/>
        </w:rPr>
        <w:t>.</w:t>
      </w:r>
      <w:r w:rsidR="00FF3126" w:rsidRPr="00F862C6">
        <w:rPr>
          <w:rFonts w:ascii="Times New Roman" w:hAnsi="Times New Roman" w:cs="Times New Roman"/>
          <w:szCs w:val="24"/>
          <w:lang w:val="sr-Cyrl-RS"/>
        </w:rPr>
        <w:t xml:space="preserve"> Директиве гарантовано је право на правну помоћ жртвама које имају</w:t>
      </w:r>
      <w:r w:rsidR="001A4701" w:rsidRPr="00F862C6">
        <w:rPr>
          <w:rFonts w:ascii="Times New Roman" w:hAnsi="Times New Roman" w:cs="Times New Roman"/>
          <w:szCs w:val="24"/>
          <w:lang w:val="sr-Cyrl-RS"/>
        </w:rPr>
        <w:t xml:space="preserve"> статус странке у кривичном поступку</w:t>
      </w:r>
      <w:r w:rsidR="00FF3126" w:rsidRPr="00F862C6">
        <w:rPr>
          <w:rFonts w:ascii="Times New Roman" w:hAnsi="Times New Roman" w:cs="Times New Roman"/>
          <w:szCs w:val="24"/>
          <w:lang w:val="sr-Cyrl-RS"/>
        </w:rPr>
        <w:t>, при чему је државама чланицама препуштено да законом уреде у</w:t>
      </w:r>
      <w:r w:rsidR="001A4701" w:rsidRPr="00F862C6">
        <w:rPr>
          <w:rFonts w:ascii="Times New Roman" w:hAnsi="Times New Roman" w:cs="Times New Roman"/>
          <w:szCs w:val="24"/>
          <w:lang w:val="sr-Cyrl-RS"/>
        </w:rPr>
        <w:t>слов</w:t>
      </w:r>
      <w:r w:rsidR="00FF3126" w:rsidRPr="00F862C6">
        <w:rPr>
          <w:rFonts w:ascii="Times New Roman" w:hAnsi="Times New Roman" w:cs="Times New Roman"/>
          <w:szCs w:val="24"/>
          <w:lang w:val="sr-Cyrl-RS"/>
        </w:rPr>
        <w:t>е</w:t>
      </w:r>
      <w:r w:rsidR="001A4701" w:rsidRPr="00F862C6">
        <w:rPr>
          <w:rFonts w:ascii="Times New Roman" w:hAnsi="Times New Roman" w:cs="Times New Roman"/>
          <w:szCs w:val="24"/>
          <w:lang w:val="sr-Cyrl-RS"/>
        </w:rPr>
        <w:t xml:space="preserve"> и поступак за приступ правној помоћи.</w:t>
      </w:r>
    </w:p>
    <w:p w14:paraId="4F3CC7F0" w14:textId="2F06B696" w:rsidR="00F26F64" w:rsidRDefault="002C40D8" w:rsidP="00C1377D">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A470AA" w:rsidRPr="00F862C6">
        <w:rPr>
          <w:rFonts w:ascii="Times New Roman" w:hAnsi="Times New Roman" w:cs="Times New Roman"/>
          <w:szCs w:val="24"/>
          <w:lang w:val="sr-Cyrl-RS"/>
        </w:rPr>
        <w:t>Усвајањем Закона о бесплатној правној помоћи крајем 2018. године</w:t>
      </w:r>
      <w:r w:rsidR="008219C1" w:rsidRPr="00F862C6">
        <w:rPr>
          <w:rFonts w:ascii="Times New Roman" w:hAnsi="Times New Roman" w:cs="Times New Roman"/>
          <w:szCs w:val="24"/>
          <w:lang w:val="sr-Cyrl-RS"/>
        </w:rPr>
        <w:t xml:space="preserve"> успостављен је, по први пут, свеобухватан нормативни оквир остваривања права на бесплатну правну помоћ у Републици Србији. Очекиваним почетком примене овог закона током </w:t>
      </w:r>
      <w:r w:rsidR="0094731F" w:rsidRPr="00F862C6">
        <w:rPr>
          <w:rFonts w:ascii="Times New Roman" w:hAnsi="Times New Roman" w:cs="Times New Roman"/>
          <w:szCs w:val="24"/>
          <w:lang w:val="sr-Cyrl-RS"/>
        </w:rPr>
        <w:t>израде и усвајања</w:t>
      </w:r>
      <w:r w:rsidR="008219C1" w:rsidRPr="00F862C6">
        <w:rPr>
          <w:rFonts w:ascii="Times New Roman" w:hAnsi="Times New Roman" w:cs="Times New Roman"/>
          <w:szCs w:val="24"/>
          <w:lang w:val="sr-Cyrl-RS"/>
        </w:rPr>
        <w:t xml:space="preserve"> Стратегије (октобар 2019. године), започеће успостављање и адекватног институционалног оквира. Имајући у виду да се ради о </w:t>
      </w:r>
      <w:r w:rsidR="00155D3E" w:rsidRPr="00F862C6">
        <w:rPr>
          <w:rFonts w:ascii="Times New Roman" w:hAnsi="Times New Roman" w:cs="Times New Roman"/>
          <w:szCs w:val="24"/>
          <w:lang w:val="sr-Cyrl-RS"/>
        </w:rPr>
        <w:t>систему за чије ће успостављање и пуну функционалност бити неопходно неколико година, н</w:t>
      </w:r>
      <w:r w:rsidR="008219C1" w:rsidRPr="00F862C6">
        <w:rPr>
          <w:rFonts w:ascii="Times New Roman" w:hAnsi="Times New Roman" w:cs="Times New Roman"/>
          <w:szCs w:val="24"/>
          <w:lang w:val="sr-Cyrl-RS"/>
        </w:rPr>
        <w:t>еопходно је ефективно пратити примену тог закона и из угла приступа жртава праву на правну по</w:t>
      </w:r>
      <w:bookmarkStart w:id="31" w:name="_Toc23941314"/>
      <w:r w:rsidR="000F7117">
        <w:rPr>
          <w:rFonts w:ascii="Times New Roman" w:hAnsi="Times New Roman" w:cs="Times New Roman"/>
          <w:szCs w:val="24"/>
          <w:lang w:val="sr-Cyrl-RS"/>
        </w:rPr>
        <w:t>моћ.</w:t>
      </w:r>
    </w:p>
    <w:p w14:paraId="3747CB69" w14:textId="10D8262A" w:rsidR="009A5231" w:rsidRPr="00F862C6" w:rsidRDefault="00610F0A" w:rsidP="00F862C6">
      <w:pPr>
        <w:pStyle w:val="Heading1"/>
        <w:tabs>
          <w:tab w:val="left" w:pos="1440"/>
        </w:tabs>
        <w:rPr>
          <w:rFonts w:ascii="Times New Roman" w:hAnsi="Times New Roman"/>
          <w:sz w:val="24"/>
          <w:lang w:val="sr-Cyrl-RS"/>
        </w:rPr>
      </w:pPr>
      <w:r w:rsidRPr="00F862C6">
        <w:rPr>
          <w:rFonts w:ascii="Times New Roman" w:hAnsi="Times New Roman"/>
          <w:sz w:val="24"/>
          <w:lang w:val="sr-Cyrl-RS"/>
        </w:rPr>
        <w:t>ПОСЕБНИ</w:t>
      </w:r>
      <w:r w:rsidR="009A5231" w:rsidRPr="00F862C6">
        <w:rPr>
          <w:rFonts w:ascii="Times New Roman" w:hAnsi="Times New Roman"/>
          <w:sz w:val="24"/>
          <w:lang w:val="sr-Cyrl-RS"/>
        </w:rPr>
        <w:t xml:space="preserve"> ЦИЉ 2</w:t>
      </w:r>
      <w:bookmarkEnd w:id="31"/>
    </w:p>
    <w:tbl>
      <w:tblPr>
        <w:tblStyle w:val="TableGrid"/>
        <w:tblW w:w="0" w:type="auto"/>
        <w:tblLook w:val="04A0" w:firstRow="1" w:lastRow="0" w:firstColumn="1" w:lastColumn="0" w:noHBand="0" w:noVBand="1"/>
      </w:tblPr>
      <w:tblGrid>
        <w:gridCol w:w="562"/>
        <w:gridCol w:w="8788"/>
      </w:tblGrid>
      <w:tr w:rsidR="009A5231" w:rsidRPr="00F862C6" w14:paraId="3EF54A8D" w14:textId="77777777" w:rsidTr="009A5231">
        <w:tc>
          <w:tcPr>
            <w:tcW w:w="9350" w:type="dxa"/>
            <w:gridSpan w:val="2"/>
          </w:tcPr>
          <w:p w14:paraId="34F6CB24" w14:textId="77777777" w:rsidR="00BD4F70" w:rsidRPr="00F862C6" w:rsidRDefault="00BD4F70" w:rsidP="00F862C6">
            <w:pPr>
              <w:tabs>
                <w:tab w:val="left" w:pos="1440"/>
              </w:tabs>
              <w:rPr>
                <w:rFonts w:ascii="Times New Roman" w:hAnsi="Times New Roman" w:cs="Times New Roman"/>
                <w:b/>
                <w:szCs w:val="24"/>
                <w:lang w:val="sr-Cyrl-RS"/>
              </w:rPr>
            </w:pPr>
            <w:r w:rsidRPr="00F862C6">
              <w:rPr>
                <w:rFonts w:ascii="Times New Roman" w:hAnsi="Times New Roman" w:cs="Times New Roman"/>
                <w:b/>
                <w:i/>
                <w:szCs w:val="24"/>
                <w:u w:val="single"/>
                <w:lang w:val="sr-Cyrl-RS"/>
              </w:rPr>
              <w:t>Посебни циљ 2:</w:t>
            </w:r>
            <w:r w:rsidRPr="00F862C6">
              <w:rPr>
                <w:rFonts w:ascii="Times New Roman" w:hAnsi="Times New Roman" w:cs="Times New Roman"/>
                <w:b/>
                <w:i/>
                <w:szCs w:val="24"/>
                <w:lang w:val="sr-Cyrl-RS"/>
              </w:rPr>
              <w:t xml:space="preserve"> </w:t>
            </w:r>
            <w:r w:rsidRPr="00F862C6">
              <w:rPr>
                <w:rFonts w:ascii="Times New Roman" w:hAnsi="Times New Roman" w:cs="Times New Roman"/>
                <w:b/>
                <w:szCs w:val="24"/>
                <w:lang w:val="sr-Cyrl-RS"/>
              </w:rPr>
              <w:t>Унапређење заштите жртава и сведока</w:t>
            </w:r>
          </w:p>
          <w:p w14:paraId="7ADBFCAE" w14:textId="77777777" w:rsidR="00BD4F70" w:rsidRPr="00F862C6" w:rsidRDefault="00BD4F70" w:rsidP="00F862C6">
            <w:pPr>
              <w:tabs>
                <w:tab w:val="left" w:pos="1440"/>
              </w:tabs>
              <w:rPr>
                <w:rFonts w:ascii="Times New Roman" w:hAnsi="Times New Roman" w:cs="Times New Roman"/>
                <w:szCs w:val="24"/>
                <w:lang w:val="ru-RU"/>
              </w:rPr>
            </w:pPr>
            <w:r w:rsidRPr="00F862C6">
              <w:rPr>
                <w:rFonts w:ascii="Times New Roman" w:hAnsi="Times New Roman" w:cs="Times New Roman"/>
                <w:szCs w:val="24"/>
                <w:lang w:val="sr-Cyrl-RS"/>
              </w:rPr>
              <w:t>Унапређење доступности, квалитета и ефикасности примене мера заштите жртава и сведока кривичних дела у Републици Србији, са посебном пажњом на заштити посебно осетљивих категорија жртава и сведока.</w:t>
            </w:r>
          </w:p>
          <w:p w14:paraId="0D98EE29" w14:textId="77777777" w:rsidR="009A5231" w:rsidRPr="00F862C6" w:rsidRDefault="009A5231" w:rsidP="00F862C6">
            <w:pPr>
              <w:tabs>
                <w:tab w:val="left" w:pos="1440"/>
              </w:tabs>
              <w:rPr>
                <w:rFonts w:ascii="Times New Roman" w:hAnsi="Times New Roman" w:cs="Times New Roman"/>
                <w:b/>
                <w:i/>
                <w:szCs w:val="24"/>
                <w:u w:val="single"/>
                <w:lang w:val="sr-Cyrl-RS"/>
              </w:rPr>
            </w:pPr>
          </w:p>
        </w:tc>
      </w:tr>
      <w:tr w:rsidR="006F3A71" w:rsidRPr="00F862C6" w14:paraId="18C3229E" w14:textId="77777777" w:rsidTr="00BD4F70">
        <w:tc>
          <w:tcPr>
            <w:tcW w:w="9350" w:type="dxa"/>
            <w:gridSpan w:val="2"/>
            <w:shd w:val="clear" w:color="auto" w:fill="E7E6E6" w:themeFill="background2"/>
          </w:tcPr>
          <w:p w14:paraId="668F0BC3" w14:textId="77777777" w:rsidR="006F3A71" w:rsidRPr="00F862C6" w:rsidRDefault="006F3A71" w:rsidP="00F862C6">
            <w:pPr>
              <w:tabs>
                <w:tab w:val="left" w:pos="1440"/>
              </w:tabs>
              <w:rPr>
                <w:rFonts w:ascii="Times New Roman" w:hAnsi="Times New Roman" w:cs="Times New Roman"/>
                <w:b/>
                <w:bCs/>
                <w:szCs w:val="24"/>
                <w:lang w:val="sr-Cyrl-RS"/>
              </w:rPr>
            </w:pPr>
            <w:r w:rsidRPr="00F862C6">
              <w:rPr>
                <w:rFonts w:ascii="Times New Roman" w:hAnsi="Times New Roman" w:cs="Times New Roman"/>
                <w:b/>
                <w:bCs/>
                <w:szCs w:val="24"/>
                <w:lang w:val="sr-Cyrl-RS"/>
              </w:rPr>
              <w:t>Преглед мера за реализацију посебног циља 2</w:t>
            </w:r>
          </w:p>
        </w:tc>
      </w:tr>
      <w:tr w:rsidR="006F3A71" w:rsidRPr="00F862C6" w14:paraId="5B9551D3" w14:textId="77777777" w:rsidTr="00BD4F70">
        <w:tc>
          <w:tcPr>
            <w:tcW w:w="562" w:type="dxa"/>
          </w:tcPr>
          <w:p w14:paraId="1113B4A9" w14:textId="77777777" w:rsidR="006F3A71" w:rsidRPr="00F862C6" w:rsidRDefault="006F3A71" w:rsidP="00F862C6">
            <w:p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2.1</w:t>
            </w:r>
          </w:p>
        </w:tc>
        <w:tc>
          <w:tcPr>
            <w:tcW w:w="8788" w:type="dxa"/>
          </w:tcPr>
          <w:p w14:paraId="3C065FC8" w14:textId="61009ABA" w:rsidR="006F3A71" w:rsidRPr="00F862C6" w:rsidRDefault="006F3A71" w:rsidP="00C1377D">
            <w:p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 xml:space="preserve">Измена нормативног оквира у области казненог законодавства у складу са одредбама Директиве </w:t>
            </w:r>
          </w:p>
        </w:tc>
      </w:tr>
      <w:tr w:rsidR="006F3A71" w:rsidRPr="00F862C6" w14:paraId="0D3BFB4E" w14:textId="77777777" w:rsidTr="00BD4F70">
        <w:tc>
          <w:tcPr>
            <w:tcW w:w="562" w:type="dxa"/>
          </w:tcPr>
          <w:p w14:paraId="0A70E126" w14:textId="77777777" w:rsidR="006F3A71" w:rsidRPr="00F862C6" w:rsidRDefault="006F3A71" w:rsidP="00F862C6">
            <w:p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2.2</w:t>
            </w:r>
          </w:p>
        </w:tc>
        <w:tc>
          <w:tcPr>
            <w:tcW w:w="8788" w:type="dxa"/>
          </w:tcPr>
          <w:p w14:paraId="14F4C526" w14:textId="74B36C02" w:rsidR="006F3A71" w:rsidRPr="00F862C6" w:rsidRDefault="006F3A71" w:rsidP="007461A1">
            <w:p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 xml:space="preserve">Јачање система процесне заштите жртава и сведока кроз унапређење праксе поступања са жртвама и сведоцима </w:t>
            </w:r>
          </w:p>
        </w:tc>
      </w:tr>
      <w:tr w:rsidR="006F3A71" w:rsidRPr="00F862C6" w14:paraId="7777B533" w14:textId="77777777" w:rsidTr="00BD4F70">
        <w:tc>
          <w:tcPr>
            <w:tcW w:w="562" w:type="dxa"/>
          </w:tcPr>
          <w:p w14:paraId="5124912A" w14:textId="77777777" w:rsidR="006F3A71" w:rsidRPr="00F862C6" w:rsidRDefault="006F3A71" w:rsidP="00F862C6">
            <w:p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2.3</w:t>
            </w:r>
          </w:p>
        </w:tc>
        <w:tc>
          <w:tcPr>
            <w:tcW w:w="8788" w:type="dxa"/>
          </w:tcPr>
          <w:p w14:paraId="2B124898" w14:textId="5DF64B08" w:rsidR="006F3A71" w:rsidRPr="00F862C6" w:rsidRDefault="006F3A71" w:rsidP="007461A1">
            <w:p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 xml:space="preserve">Јачање система процесне заштите жртава и сведока кроз унапређење инфраструктуре судова и тужилаштава </w:t>
            </w:r>
          </w:p>
        </w:tc>
      </w:tr>
    </w:tbl>
    <w:p w14:paraId="66D0E2FD" w14:textId="77777777" w:rsidR="00AE4EB9" w:rsidRDefault="00AE4EB9" w:rsidP="00F96121">
      <w:pPr>
        <w:pStyle w:val="Heading2"/>
        <w:jc w:val="center"/>
        <w:rPr>
          <w:rFonts w:ascii="Times New Roman" w:eastAsiaTheme="minorHAnsi" w:hAnsi="Times New Roman" w:cs="Times New Roman"/>
          <w:b w:val="0"/>
          <w:color w:val="auto"/>
          <w:szCs w:val="24"/>
          <w:lang w:val="sr-Cyrl-RS"/>
        </w:rPr>
      </w:pPr>
      <w:bookmarkStart w:id="32" w:name="_Toc23941315"/>
    </w:p>
    <w:p w14:paraId="4E8DC0A8" w14:textId="7BA0E728" w:rsidR="00965C4A" w:rsidRPr="00AA0C5E" w:rsidRDefault="00AA0C5E" w:rsidP="00F96121">
      <w:pPr>
        <w:pStyle w:val="Heading2"/>
        <w:jc w:val="center"/>
        <w:rPr>
          <w:rFonts w:ascii="Times New Roman" w:hAnsi="Times New Roman" w:cs="Times New Roman"/>
          <w:b w:val="0"/>
          <w:szCs w:val="24"/>
          <w:lang w:val="sr-Cyrl-RS"/>
        </w:rPr>
      </w:pPr>
      <w:r>
        <w:rPr>
          <w:rFonts w:ascii="Times New Roman" w:eastAsiaTheme="minorHAnsi" w:hAnsi="Times New Roman" w:cs="Times New Roman"/>
          <w:b w:val="0"/>
          <w:color w:val="auto"/>
          <w:szCs w:val="24"/>
          <w:lang w:val="sr-Cyrl-RS"/>
        </w:rPr>
        <w:t xml:space="preserve">8.1. </w:t>
      </w:r>
      <w:r w:rsidRPr="00AA0C5E">
        <w:rPr>
          <w:rFonts w:ascii="Times New Roman" w:hAnsi="Times New Roman" w:cs="Times New Roman"/>
          <w:b w:val="0"/>
          <w:szCs w:val="24"/>
          <w:lang w:val="sr-Cyrl-RS"/>
        </w:rPr>
        <w:t>Заштита жртава</w:t>
      </w:r>
      <w:bookmarkEnd w:id="32"/>
    </w:p>
    <w:p w14:paraId="3F46AA71" w14:textId="77777777" w:rsidR="00DC4771" w:rsidRPr="00AE4EB9" w:rsidRDefault="00DC4771" w:rsidP="00F862C6">
      <w:pPr>
        <w:tabs>
          <w:tab w:val="left" w:pos="1440"/>
        </w:tabs>
        <w:rPr>
          <w:rFonts w:ascii="Times New Roman" w:hAnsi="Times New Roman" w:cs="Times New Roman"/>
          <w:sz w:val="12"/>
          <w:szCs w:val="12"/>
          <w:lang w:val="sr-Cyrl-RS"/>
        </w:rPr>
      </w:pPr>
    </w:p>
    <w:p w14:paraId="071FD858" w14:textId="4F0982D1" w:rsidR="00756448"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756448" w:rsidRPr="00F862C6">
        <w:rPr>
          <w:rFonts w:ascii="Times New Roman" w:hAnsi="Times New Roman" w:cs="Times New Roman"/>
          <w:szCs w:val="24"/>
          <w:lang w:val="sr-Cyrl-RS"/>
        </w:rPr>
        <w:t xml:space="preserve">Жртве и њихови чланови породице треба да буду заштићени од секундарне и поновљене </w:t>
      </w:r>
      <w:proofErr w:type="spellStart"/>
      <w:r w:rsidR="00756448" w:rsidRPr="00F862C6">
        <w:rPr>
          <w:rFonts w:ascii="Times New Roman" w:hAnsi="Times New Roman" w:cs="Times New Roman"/>
          <w:szCs w:val="24"/>
          <w:lang w:val="sr-Cyrl-RS"/>
        </w:rPr>
        <w:t>виктимизације</w:t>
      </w:r>
      <w:proofErr w:type="spellEnd"/>
      <w:r w:rsidR="00756448" w:rsidRPr="00F862C6">
        <w:rPr>
          <w:rFonts w:ascii="Times New Roman" w:hAnsi="Times New Roman" w:cs="Times New Roman"/>
          <w:szCs w:val="24"/>
          <w:lang w:val="sr-Cyrl-RS"/>
        </w:rPr>
        <w:t>, од застрашивања и одмазде, укључујући ризик по емоционалну и психолошку добробит, као и физичку штету.</w:t>
      </w:r>
    </w:p>
    <w:p w14:paraId="6246AD9F" w14:textId="2D77C076" w:rsidR="00756448"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756448" w:rsidRPr="00F862C6">
        <w:rPr>
          <w:rFonts w:ascii="Times New Roman" w:hAnsi="Times New Roman" w:cs="Times New Roman"/>
          <w:szCs w:val="24"/>
          <w:lang w:val="sr-Cyrl-RS"/>
        </w:rPr>
        <w:t>Чл</w:t>
      </w:r>
      <w:r w:rsidR="00A859AA" w:rsidRPr="00F862C6">
        <w:rPr>
          <w:rFonts w:ascii="Times New Roman" w:hAnsi="Times New Roman" w:cs="Times New Roman"/>
          <w:szCs w:val="24"/>
          <w:lang w:val="sr-Cyrl-RS"/>
        </w:rPr>
        <w:t>.</w:t>
      </w:r>
      <w:r w:rsidR="00756448" w:rsidRPr="00F862C6">
        <w:rPr>
          <w:rFonts w:ascii="Times New Roman" w:hAnsi="Times New Roman" w:cs="Times New Roman"/>
          <w:szCs w:val="24"/>
          <w:lang w:val="sr-Cyrl-RS"/>
        </w:rPr>
        <w:t xml:space="preserve"> 18</w:t>
      </w:r>
      <w:r w:rsidR="00A859AA" w:rsidRPr="00F862C6">
        <w:rPr>
          <w:rFonts w:ascii="Times New Roman" w:hAnsi="Times New Roman" w:cs="Times New Roman"/>
          <w:szCs w:val="24"/>
          <w:lang w:val="sr-Cyrl-RS"/>
        </w:rPr>
        <w:t>–</w:t>
      </w:r>
      <w:r w:rsidR="00756448" w:rsidRPr="00F862C6">
        <w:rPr>
          <w:rFonts w:ascii="Times New Roman" w:hAnsi="Times New Roman" w:cs="Times New Roman"/>
          <w:szCs w:val="24"/>
          <w:lang w:val="sr-Cyrl-RS"/>
        </w:rPr>
        <w:t>23</w:t>
      </w:r>
      <w:r w:rsidR="00A859AA" w:rsidRPr="00F862C6">
        <w:rPr>
          <w:rFonts w:ascii="Times New Roman" w:hAnsi="Times New Roman" w:cs="Times New Roman"/>
          <w:szCs w:val="24"/>
          <w:lang w:val="sr-Cyrl-RS"/>
        </w:rPr>
        <w:t>.</w:t>
      </w:r>
      <w:r w:rsidR="00756448" w:rsidRPr="00F862C6">
        <w:rPr>
          <w:rFonts w:ascii="Times New Roman" w:hAnsi="Times New Roman" w:cs="Times New Roman"/>
          <w:szCs w:val="24"/>
          <w:lang w:val="sr-Cyrl-RS"/>
        </w:rPr>
        <w:t xml:space="preserve"> Директиве пружају јасне смернице у погледу </w:t>
      </w:r>
      <w:r w:rsidR="0082555E" w:rsidRPr="00F862C6">
        <w:rPr>
          <w:rFonts w:ascii="Times New Roman" w:hAnsi="Times New Roman" w:cs="Times New Roman"/>
          <w:szCs w:val="24"/>
          <w:lang w:val="sr-Cyrl-RS"/>
        </w:rPr>
        <w:t xml:space="preserve">оквира заштите жртава који је потребно успоставити у правном систему Републике Србије, </w:t>
      </w:r>
      <w:r w:rsidR="00446132" w:rsidRPr="00F862C6">
        <w:rPr>
          <w:rFonts w:ascii="Times New Roman" w:hAnsi="Times New Roman" w:cs="Times New Roman"/>
          <w:szCs w:val="24"/>
          <w:lang w:val="sr-Cyrl-RS"/>
        </w:rPr>
        <w:t>правећи при томе разлику између општих мера заштите које је неопходно обезбедити свим жртвама и посебних мера</w:t>
      </w:r>
      <w:r w:rsidR="00A859AA" w:rsidRPr="00F862C6">
        <w:rPr>
          <w:rFonts w:ascii="Times New Roman" w:hAnsi="Times New Roman" w:cs="Times New Roman"/>
          <w:szCs w:val="24"/>
          <w:lang w:val="sr-Cyrl-RS"/>
        </w:rPr>
        <w:t>,</w:t>
      </w:r>
      <w:r w:rsidR="0082555E" w:rsidRPr="00F862C6">
        <w:rPr>
          <w:rFonts w:ascii="Times New Roman" w:hAnsi="Times New Roman" w:cs="Times New Roman"/>
          <w:szCs w:val="24"/>
          <w:lang w:val="sr-Cyrl-RS"/>
        </w:rPr>
        <w:t xml:space="preserve"> кој</w:t>
      </w:r>
      <w:r w:rsidR="00A859AA" w:rsidRPr="00F862C6">
        <w:rPr>
          <w:rFonts w:ascii="Times New Roman" w:hAnsi="Times New Roman" w:cs="Times New Roman"/>
          <w:szCs w:val="24"/>
          <w:lang w:val="sr-Cyrl-RS"/>
        </w:rPr>
        <w:t>е</w:t>
      </w:r>
      <w:r w:rsidR="0082555E" w:rsidRPr="00F862C6">
        <w:rPr>
          <w:rFonts w:ascii="Times New Roman" w:hAnsi="Times New Roman" w:cs="Times New Roman"/>
          <w:szCs w:val="24"/>
          <w:lang w:val="sr-Cyrl-RS"/>
        </w:rPr>
        <w:t xml:space="preserve"> се </w:t>
      </w:r>
      <w:r w:rsidR="00BF4A7A" w:rsidRPr="00F862C6">
        <w:rPr>
          <w:rFonts w:ascii="Times New Roman" w:hAnsi="Times New Roman" w:cs="Times New Roman"/>
          <w:szCs w:val="24"/>
          <w:lang w:val="sr-Cyrl-RS"/>
        </w:rPr>
        <w:t>спроводе у ситуацији када је након индивидуалне процене утврђено да је</w:t>
      </w:r>
      <w:r w:rsidR="00DB7C9A" w:rsidRPr="00F862C6">
        <w:rPr>
          <w:rFonts w:ascii="Times New Roman" w:hAnsi="Times New Roman" w:cs="Times New Roman"/>
          <w:szCs w:val="24"/>
          <w:lang w:val="sr-Cyrl-RS"/>
        </w:rPr>
        <w:t xml:space="preserve"> неопходно</w:t>
      </w:r>
      <w:r w:rsidR="00BF4A7A" w:rsidRPr="00F862C6">
        <w:rPr>
          <w:rFonts w:ascii="Times New Roman" w:hAnsi="Times New Roman" w:cs="Times New Roman"/>
          <w:szCs w:val="24"/>
          <w:lang w:val="sr-Cyrl-RS"/>
        </w:rPr>
        <w:t xml:space="preserve"> спровођење </w:t>
      </w:r>
      <w:r w:rsidR="00DB7C9A" w:rsidRPr="00F862C6">
        <w:rPr>
          <w:rFonts w:ascii="Times New Roman" w:hAnsi="Times New Roman" w:cs="Times New Roman"/>
          <w:szCs w:val="24"/>
          <w:lang w:val="sr-Cyrl-RS"/>
        </w:rPr>
        <w:t xml:space="preserve">посебних заштитних </w:t>
      </w:r>
      <w:r w:rsidR="00BF4A7A" w:rsidRPr="00F862C6">
        <w:rPr>
          <w:rFonts w:ascii="Times New Roman" w:hAnsi="Times New Roman" w:cs="Times New Roman"/>
          <w:szCs w:val="24"/>
          <w:lang w:val="sr-Cyrl-RS"/>
        </w:rPr>
        <w:t>мера</w:t>
      </w:r>
      <w:r w:rsidR="00DB7C9A" w:rsidRPr="00F862C6">
        <w:rPr>
          <w:rFonts w:ascii="Times New Roman" w:hAnsi="Times New Roman" w:cs="Times New Roman"/>
          <w:szCs w:val="24"/>
          <w:lang w:val="sr-Cyrl-RS"/>
        </w:rPr>
        <w:t>.</w:t>
      </w:r>
    </w:p>
    <w:p w14:paraId="085544CE" w14:textId="44DED001" w:rsidR="00AA2B82"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D341FA" w:rsidRPr="00F862C6">
        <w:rPr>
          <w:rFonts w:ascii="Times New Roman" w:hAnsi="Times New Roman" w:cs="Times New Roman"/>
          <w:szCs w:val="24"/>
          <w:lang w:val="sr-Cyrl-RS"/>
        </w:rPr>
        <w:t>У контексту одредаба чл. 18</w:t>
      </w:r>
      <w:r w:rsidR="00A859AA" w:rsidRPr="00F862C6">
        <w:rPr>
          <w:rFonts w:ascii="Times New Roman" w:hAnsi="Times New Roman" w:cs="Times New Roman"/>
          <w:szCs w:val="24"/>
          <w:lang w:val="sr-Cyrl-RS"/>
        </w:rPr>
        <w:t>–</w:t>
      </w:r>
      <w:r w:rsidR="00D341FA" w:rsidRPr="00F862C6">
        <w:rPr>
          <w:rFonts w:ascii="Times New Roman" w:hAnsi="Times New Roman" w:cs="Times New Roman"/>
          <w:szCs w:val="24"/>
          <w:lang w:val="sr-Cyrl-RS"/>
        </w:rPr>
        <w:t>20</w:t>
      </w:r>
      <w:r w:rsidR="00DE1ECD" w:rsidRPr="00F862C6">
        <w:rPr>
          <w:rFonts w:ascii="Times New Roman" w:hAnsi="Times New Roman" w:cs="Times New Roman"/>
          <w:szCs w:val="24"/>
          <w:lang w:val="sr-Cyrl-RS"/>
        </w:rPr>
        <w:t>.</w:t>
      </w:r>
      <w:r w:rsidR="00D341FA" w:rsidRPr="00F862C6">
        <w:rPr>
          <w:rFonts w:ascii="Times New Roman" w:hAnsi="Times New Roman" w:cs="Times New Roman"/>
          <w:szCs w:val="24"/>
          <w:lang w:val="sr-Cyrl-RS"/>
        </w:rPr>
        <w:t xml:space="preserve"> Директиве, важно је напоменути да ЗКП у оквиру одредаба о заштити сведока (будући да је оштећени по правилу у функцији оштећеног као сведока) пружа три модалитета заштите и то кроз: </w:t>
      </w:r>
    </w:p>
    <w:p w14:paraId="2F64D74A" w14:textId="30AA69F0" w:rsidR="00AA2B82" w:rsidRPr="00F862C6" w:rsidRDefault="00D341FA" w:rsidP="00F862C6">
      <w:pPr>
        <w:pStyle w:val="ListParagraph"/>
        <w:numPr>
          <w:ilvl w:val="0"/>
          <w:numId w:val="35"/>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основну процесну заштиту, потом одредбе о посебно осетљивим сведоцима и као последњи ниво, кроз одредбе о заштићеним сведоцима</w:t>
      </w:r>
      <w:r w:rsidR="00DE1ECD" w:rsidRPr="00F862C6">
        <w:rPr>
          <w:rFonts w:ascii="Times New Roman" w:hAnsi="Times New Roman" w:cs="Times New Roman"/>
          <w:szCs w:val="24"/>
          <w:lang w:val="sr-Cyrl-RS"/>
        </w:rPr>
        <w:t>;</w:t>
      </w:r>
    </w:p>
    <w:p w14:paraId="0D824A5D" w14:textId="74263221" w:rsidR="00AA2B82" w:rsidRPr="00F862C6" w:rsidRDefault="00DE1ECD" w:rsidP="00F862C6">
      <w:pPr>
        <w:pStyle w:val="ListParagraph"/>
        <w:numPr>
          <w:ilvl w:val="0"/>
          <w:numId w:val="35"/>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п</w:t>
      </w:r>
      <w:r w:rsidR="00D341FA" w:rsidRPr="00F862C6">
        <w:rPr>
          <w:rFonts w:ascii="Times New Roman" w:hAnsi="Times New Roman" w:cs="Times New Roman"/>
          <w:szCs w:val="24"/>
          <w:lang w:val="sr-Cyrl-RS"/>
        </w:rPr>
        <w:t>оред тога, релевантне су и одредбе Закона о програму заштите учесника у кривичном поступку, којим се уређују услови и поступак за пружање заштите и помоћи учесницима у кривичном поступку и њима блиским лицима, који су услед давања исказа или обавештења значајних за доказивање у кривичном поступку изложени опасности по живот, здравље, физички интегритет, слободу или имовину, што би по логици ствари релативно често могао бити случај када се ради о кривичним делима организованог криминала</w:t>
      </w:r>
      <w:r w:rsidR="00801226" w:rsidRPr="00F862C6">
        <w:rPr>
          <w:rFonts w:ascii="Times New Roman" w:hAnsi="Times New Roman" w:cs="Times New Roman"/>
          <w:szCs w:val="24"/>
          <w:lang w:val="sr-Cyrl-RS"/>
        </w:rPr>
        <w:t>;</w:t>
      </w:r>
    </w:p>
    <w:p w14:paraId="13D56592" w14:textId="4A5CCB3F" w:rsidR="00D341FA" w:rsidRPr="00F862C6" w:rsidRDefault="00801226" w:rsidP="00F862C6">
      <w:pPr>
        <w:pStyle w:val="ListParagraph"/>
        <w:numPr>
          <w:ilvl w:val="0"/>
          <w:numId w:val="35"/>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н</w:t>
      </w:r>
      <w:r w:rsidR="00D341FA" w:rsidRPr="00F862C6">
        <w:rPr>
          <w:rFonts w:ascii="Times New Roman" w:hAnsi="Times New Roman" w:cs="Times New Roman"/>
          <w:szCs w:val="24"/>
          <w:lang w:val="sr-Cyrl-RS"/>
        </w:rPr>
        <w:t xml:space="preserve">ајзад, релевантне су и одредбе </w:t>
      </w:r>
      <w:r w:rsidRPr="00F862C6">
        <w:rPr>
          <w:rFonts w:ascii="Times New Roman" w:hAnsi="Times New Roman" w:cs="Times New Roman"/>
          <w:szCs w:val="24"/>
          <w:lang w:val="sr-Cyrl-RS"/>
        </w:rPr>
        <w:t>Д</w:t>
      </w:r>
      <w:r w:rsidR="00D341FA" w:rsidRPr="00F862C6">
        <w:rPr>
          <w:rFonts w:ascii="Times New Roman" w:hAnsi="Times New Roman" w:cs="Times New Roman"/>
          <w:szCs w:val="24"/>
          <w:lang w:val="sr-Cyrl-RS"/>
        </w:rPr>
        <w:t>ела тр</w:t>
      </w:r>
      <w:r w:rsidRPr="00F862C6">
        <w:rPr>
          <w:rFonts w:ascii="Times New Roman" w:hAnsi="Times New Roman" w:cs="Times New Roman"/>
          <w:szCs w:val="24"/>
          <w:lang w:val="sr-Cyrl-RS"/>
        </w:rPr>
        <w:t>ећег</w:t>
      </w:r>
      <w:r w:rsidR="00D341FA" w:rsidRPr="00F862C6">
        <w:rPr>
          <w:rFonts w:ascii="Times New Roman" w:hAnsi="Times New Roman" w:cs="Times New Roman"/>
          <w:szCs w:val="24"/>
          <w:lang w:val="sr-Cyrl-RS"/>
        </w:rPr>
        <w:t xml:space="preserve"> Закона о малолетним учиниоцима кривичних дела и кривичноправној заштити малолетни</w:t>
      </w:r>
      <w:r w:rsidRPr="00F862C6">
        <w:rPr>
          <w:rFonts w:ascii="Times New Roman" w:hAnsi="Times New Roman" w:cs="Times New Roman"/>
          <w:szCs w:val="24"/>
          <w:lang w:val="sr-Cyrl-RS"/>
        </w:rPr>
        <w:t>х лиц</w:t>
      </w:r>
      <w:r w:rsidR="00D341FA" w:rsidRPr="00F862C6">
        <w:rPr>
          <w:rFonts w:ascii="Times New Roman" w:hAnsi="Times New Roman" w:cs="Times New Roman"/>
          <w:szCs w:val="24"/>
          <w:lang w:val="sr-Cyrl-RS"/>
        </w:rPr>
        <w:t>а.</w:t>
      </w:r>
      <w:r w:rsidR="00D341FA" w:rsidRPr="00F862C6">
        <w:rPr>
          <w:rStyle w:val="FootnoteReference"/>
          <w:rFonts w:ascii="Times New Roman" w:hAnsi="Times New Roman" w:cs="Times New Roman"/>
          <w:szCs w:val="24"/>
          <w:lang w:val="sr-Cyrl-RS"/>
        </w:rPr>
        <w:footnoteReference w:id="14"/>
      </w:r>
      <w:r w:rsidR="00C1377D">
        <w:rPr>
          <w:rFonts w:ascii="Times New Roman" w:hAnsi="Times New Roman" w:cs="Times New Roman"/>
          <w:szCs w:val="24"/>
          <w:lang w:val="sr-Cyrl-RS"/>
        </w:rPr>
        <w:t xml:space="preserve"> (у даљем тексту: ЗМУКД)</w:t>
      </w:r>
      <w:r w:rsidR="009F274D">
        <w:rPr>
          <w:rFonts w:ascii="Times New Roman" w:hAnsi="Times New Roman" w:cs="Times New Roman"/>
          <w:szCs w:val="24"/>
          <w:lang w:val="sr-Cyrl-RS"/>
        </w:rPr>
        <w:t>.</w:t>
      </w:r>
    </w:p>
    <w:p w14:paraId="207F20E1" w14:textId="20F52FC7" w:rsidR="00DB7C9A" w:rsidRPr="00F862C6" w:rsidRDefault="002C40D8" w:rsidP="00F862C6">
      <w:pPr>
        <w:tabs>
          <w:tab w:val="left" w:pos="1440"/>
        </w:tabs>
        <w:spacing w:after="0"/>
        <w:rPr>
          <w:rFonts w:ascii="Times New Roman" w:hAnsi="Times New Roman" w:cs="Times New Roman"/>
          <w:szCs w:val="24"/>
          <w:lang w:val="sr-Cyrl-RS"/>
        </w:rPr>
      </w:pPr>
      <w:r>
        <w:rPr>
          <w:rFonts w:ascii="Times New Roman" w:hAnsi="Times New Roman" w:cs="Times New Roman"/>
          <w:szCs w:val="24"/>
          <w:lang w:val="sr-Cyrl-RS"/>
        </w:rPr>
        <w:tab/>
      </w:r>
      <w:r w:rsidR="002A3A11" w:rsidRPr="00F862C6">
        <w:rPr>
          <w:rFonts w:ascii="Times New Roman" w:hAnsi="Times New Roman" w:cs="Times New Roman"/>
          <w:szCs w:val="24"/>
          <w:lang w:val="sr-Cyrl-RS"/>
        </w:rPr>
        <w:t xml:space="preserve">У начелу, поменуте одредбе су </w:t>
      </w:r>
      <w:r w:rsidR="00553B30" w:rsidRPr="00F862C6">
        <w:rPr>
          <w:rFonts w:ascii="Times New Roman" w:hAnsi="Times New Roman" w:cs="Times New Roman"/>
          <w:szCs w:val="24"/>
          <w:lang w:val="sr-Cyrl-RS"/>
        </w:rPr>
        <w:t xml:space="preserve">у </w:t>
      </w:r>
      <w:r w:rsidR="002A3A11" w:rsidRPr="00F862C6">
        <w:rPr>
          <w:rFonts w:ascii="Times New Roman" w:hAnsi="Times New Roman" w:cs="Times New Roman"/>
          <w:szCs w:val="24"/>
          <w:lang w:val="sr-Cyrl-RS"/>
        </w:rPr>
        <w:t xml:space="preserve">највећој мери усклађене са захтевима Директиве, али </w:t>
      </w:r>
      <w:r w:rsidR="00152528" w:rsidRPr="00F862C6">
        <w:rPr>
          <w:rFonts w:ascii="Times New Roman" w:hAnsi="Times New Roman" w:cs="Times New Roman"/>
          <w:szCs w:val="24"/>
          <w:lang w:val="sr-Cyrl-RS"/>
        </w:rPr>
        <w:t>су и даље потребна</w:t>
      </w:r>
      <w:r w:rsidR="002A3A11" w:rsidRPr="00F862C6">
        <w:rPr>
          <w:rFonts w:ascii="Times New Roman" w:hAnsi="Times New Roman" w:cs="Times New Roman"/>
          <w:szCs w:val="24"/>
          <w:lang w:val="sr-Cyrl-RS"/>
        </w:rPr>
        <w:t xml:space="preserve"> извесн</w:t>
      </w:r>
      <w:r w:rsidR="00E2187B" w:rsidRPr="00F862C6">
        <w:rPr>
          <w:rFonts w:ascii="Times New Roman" w:hAnsi="Times New Roman" w:cs="Times New Roman"/>
          <w:szCs w:val="24"/>
          <w:lang w:val="sr-Cyrl-RS"/>
        </w:rPr>
        <w:t>а унапређења, како на нормативном нивоу, тако и кроз примену прописа</w:t>
      </w:r>
      <w:r w:rsidR="00152528" w:rsidRPr="00F862C6">
        <w:rPr>
          <w:rFonts w:ascii="Times New Roman" w:hAnsi="Times New Roman" w:cs="Times New Roman"/>
          <w:szCs w:val="24"/>
          <w:lang w:val="sr-Cyrl-RS"/>
        </w:rPr>
        <w:t>.</w:t>
      </w:r>
    </w:p>
    <w:p w14:paraId="39973378" w14:textId="77777777" w:rsidR="00AA0C5E" w:rsidRDefault="00AA0C5E" w:rsidP="00AA0C5E">
      <w:pPr>
        <w:pStyle w:val="Heading2"/>
        <w:tabs>
          <w:tab w:val="left" w:pos="1440"/>
        </w:tabs>
        <w:ind w:left="720"/>
        <w:jc w:val="center"/>
        <w:rPr>
          <w:rFonts w:ascii="Times New Roman" w:eastAsiaTheme="minorHAnsi" w:hAnsi="Times New Roman" w:cs="Times New Roman"/>
          <w:b w:val="0"/>
          <w:color w:val="auto"/>
          <w:szCs w:val="24"/>
          <w:lang w:val="sr-Cyrl-RS"/>
        </w:rPr>
      </w:pPr>
      <w:bookmarkStart w:id="33" w:name="_Toc23941316"/>
    </w:p>
    <w:p w14:paraId="0A6BE797" w14:textId="24198658" w:rsidR="00BF4A7A" w:rsidRDefault="00AA0C5E" w:rsidP="00F96121">
      <w:pPr>
        <w:pStyle w:val="Heading2"/>
        <w:jc w:val="center"/>
        <w:rPr>
          <w:rFonts w:ascii="Times New Roman" w:hAnsi="Times New Roman" w:cs="Times New Roman"/>
          <w:b w:val="0"/>
          <w:szCs w:val="24"/>
          <w:lang w:val="sr-Cyrl-RS"/>
        </w:rPr>
      </w:pPr>
      <w:r>
        <w:rPr>
          <w:rFonts w:ascii="Times New Roman" w:eastAsiaTheme="minorHAnsi" w:hAnsi="Times New Roman" w:cs="Times New Roman"/>
          <w:b w:val="0"/>
          <w:color w:val="auto"/>
          <w:szCs w:val="24"/>
          <w:lang w:val="sr-Cyrl-RS"/>
        </w:rPr>
        <w:t xml:space="preserve">8.1.1. </w:t>
      </w:r>
      <w:r w:rsidR="00BF4A7A" w:rsidRPr="00AA0C5E">
        <w:rPr>
          <w:rFonts w:ascii="Times New Roman" w:hAnsi="Times New Roman" w:cs="Times New Roman"/>
          <w:b w:val="0"/>
          <w:szCs w:val="24"/>
          <w:lang w:val="sr-Cyrl-RS"/>
        </w:rPr>
        <w:t>Опште мере заштите жртава</w:t>
      </w:r>
      <w:bookmarkEnd w:id="33"/>
    </w:p>
    <w:p w14:paraId="1AB22733" w14:textId="3F9699A2" w:rsidR="000E56CB" w:rsidRPr="00756AC1" w:rsidRDefault="000E56CB" w:rsidP="00F862C6">
      <w:pPr>
        <w:tabs>
          <w:tab w:val="left" w:pos="1440"/>
        </w:tabs>
        <w:rPr>
          <w:rFonts w:ascii="Times New Roman" w:hAnsi="Times New Roman" w:cs="Times New Roman"/>
          <w:sz w:val="8"/>
          <w:szCs w:val="24"/>
          <w:lang w:val="sr-Cyrl-RS"/>
        </w:rPr>
      </w:pPr>
    </w:p>
    <w:p w14:paraId="4197F092" w14:textId="62DE3FB8" w:rsidR="00BF4A7A"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0E56CB" w:rsidRPr="00F862C6">
        <w:rPr>
          <w:rFonts w:ascii="Times New Roman" w:hAnsi="Times New Roman" w:cs="Times New Roman"/>
          <w:szCs w:val="24"/>
          <w:lang w:val="sr-Cyrl-RS"/>
        </w:rPr>
        <w:t xml:space="preserve">Предузимањем општих мера заштите </w:t>
      </w:r>
      <w:r w:rsidR="005A48F4" w:rsidRPr="00F862C6">
        <w:rPr>
          <w:rFonts w:ascii="Times New Roman" w:hAnsi="Times New Roman" w:cs="Times New Roman"/>
          <w:szCs w:val="24"/>
          <w:lang w:val="sr-Cyrl-RS"/>
        </w:rPr>
        <w:t>треба да се обезбеди:</w:t>
      </w:r>
    </w:p>
    <w:p w14:paraId="1E2E3A45" w14:textId="1DB69642" w:rsidR="00756448" w:rsidRPr="00F862C6" w:rsidRDefault="0082555E" w:rsidP="00F862C6">
      <w:pPr>
        <w:pStyle w:val="ListParagraph"/>
        <w:numPr>
          <w:ilvl w:val="0"/>
          <w:numId w:val="29"/>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и</w:t>
      </w:r>
      <w:r w:rsidR="00756448" w:rsidRPr="00F862C6">
        <w:rPr>
          <w:rFonts w:ascii="Times New Roman" w:hAnsi="Times New Roman" w:cs="Times New Roman"/>
          <w:szCs w:val="24"/>
          <w:lang w:val="sr-Cyrl-RS"/>
        </w:rPr>
        <w:t>збегава</w:t>
      </w:r>
      <w:r w:rsidRPr="00F862C6">
        <w:rPr>
          <w:rFonts w:ascii="Times New Roman" w:hAnsi="Times New Roman" w:cs="Times New Roman"/>
          <w:szCs w:val="24"/>
          <w:lang w:val="sr-Cyrl-RS"/>
        </w:rPr>
        <w:t>ње</w:t>
      </w:r>
      <w:r w:rsidR="00756448" w:rsidRPr="00F862C6">
        <w:rPr>
          <w:rFonts w:ascii="Times New Roman" w:hAnsi="Times New Roman" w:cs="Times New Roman"/>
          <w:szCs w:val="24"/>
          <w:lang w:val="sr-Cyrl-RS"/>
        </w:rPr>
        <w:t xml:space="preserve"> контакт</w:t>
      </w:r>
      <w:r w:rsidRPr="00F862C6">
        <w:rPr>
          <w:rFonts w:ascii="Times New Roman" w:hAnsi="Times New Roman" w:cs="Times New Roman"/>
          <w:szCs w:val="24"/>
          <w:lang w:val="sr-Cyrl-RS"/>
        </w:rPr>
        <w:t>а</w:t>
      </w:r>
      <w:r w:rsidR="00756448" w:rsidRPr="00F862C6">
        <w:rPr>
          <w:rFonts w:ascii="Times New Roman" w:hAnsi="Times New Roman" w:cs="Times New Roman"/>
          <w:szCs w:val="24"/>
          <w:lang w:val="sr-Cyrl-RS"/>
        </w:rPr>
        <w:t xml:space="preserve"> између жртве и учиниоца</w:t>
      </w:r>
      <w:r w:rsidRPr="00F862C6">
        <w:rPr>
          <w:rFonts w:ascii="Times New Roman" w:hAnsi="Times New Roman" w:cs="Times New Roman"/>
          <w:szCs w:val="24"/>
          <w:lang w:val="sr-Cyrl-RS"/>
        </w:rPr>
        <w:t>;</w:t>
      </w:r>
    </w:p>
    <w:p w14:paraId="00AF1DB3" w14:textId="2478665F" w:rsidR="0082555E" w:rsidRPr="00F862C6" w:rsidRDefault="0082555E" w:rsidP="00F862C6">
      <w:pPr>
        <w:pStyle w:val="ListParagraph"/>
        <w:numPr>
          <w:ilvl w:val="0"/>
          <w:numId w:val="29"/>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 xml:space="preserve">заштита жртве у току спровођења </w:t>
      </w:r>
      <w:r w:rsidR="00420B8D" w:rsidRPr="00F862C6">
        <w:rPr>
          <w:rFonts w:ascii="Times New Roman" w:hAnsi="Times New Roman" w:cs="Times New Roman"/>
          <w:szCs w:val="24"/>
          <w:lang w:val="sr-Cyrl-RS"/>
        </w:rPr>
        <w:t>доказних</w:t>
      </w:r>
      <w:r w:rsidRPr="00F862C6">
        <w:rPr>
          <w:rFonts w:ascii="Times New Roman" w:hAnsi="Times New Roman" w:cs="Times New Roman"/>
          <w:szCs w:val="24"/>
          <w:lang w:val="sr-Cyrl-RS"/>
        </w:rPr>
        <w:t xml:space="preserve"> радњи (испитивање, вештачење);</w:t>
      </w:r>
    </w:p>
    <w:p w14:paraId="18FD50A9" w14:textId="57F0B664" w:rsidR="0082555E" w:rsidRDefault="000E56CB" w:rsidP="00F862C6">
      <w:pPr>
        <w:pStyle w:val="ListParagraph"/>
        <w:numPr>
          <w:ilvl w:val="0"/>
          <w:numId w:val="29"/>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заштита приватности жртве.</w:t>
      </w:r>
    </w:p>
    <w:p w14:paraId="4892046D" w14:textId="77777777" w:rsidR="009F274D" w:rsidRPr="00756AC1" w:rsidRDefault="009F274D" w:rsidP="009F274D">
      <w:pPr>
        <w:pStyle w:val="ListParagraph"/>
        <w:tabs>
          <w:tab w:val="left" w:pos="1440"/>
        </w:tabs>
        <w:ind w:left="1800"/>
        <w:rPr>
          <w:rFonts w:ascii="Times New Roman" w:hAnsi="Times New Roman" w:cs="Times New Roman"/>
          <w:sz w:val="8"/>
          <w:szCs w:val="24"/>
          <w:lang w:val="sr-Cyrl-RS"/>
        </w:rPr>
      </w:pPr>
    </w:p>
    <w:p w14:paraId="11DCA3DD" w14:textId="182DDC02" w:rsidR="00E61729"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A48F4" w:rsidRPr="00F862C6">
        <w:rPr>
          <w:rFonts w:ascii="Times New Roman" w:hAnsi="Times New Roman" w:cs="Times New Roman"/>
          <w:szCs w:val="24"/>
          <w:lang w:val="sr-Cyrl-RS"/>
        </w:rPr>
        <w:t xml:space="preserve">Када је реч о </w:t>
      </w:r>
      <w:r w:rsidR="005A48F4" w:rsidRPr="00F862C6">
        <w:rPr>
          <w:rFonts w:ascii="Times New Roman" w:hAnsi="Times New Roman" w:cs="Times New Roman"/>
          <w:b/>
          <w:szCs w:val="24"/>
          <w:lang w:val="sr-Cyrl-RS"/>
        </w:rPr>
        <w:t>избегавању контакта између жртве и учиниоца</w:t>
      </w:r>
      <w:r w:rsidR="005A48F4" w:rsidRPr="00F862C6">
        <w:rPr>
          <w:rFonts w:ascii="Times New Roman" w:hAnsi="Times New Roman" w:cs="Times New Roman"/>
          <w:szCs w:val="24"/>
          <w:lang w:val="sr-Cyrl-RS"/>
        </w:rPr>
        <w:t xml:space="preserve"> (</w:t>
      </w:r>
      <w:r w:rsidR="00756448" w:rsidRPr="00F862C6">
        <w:rPr>
          <w:rFonts w:ascii="Times New Roman" w:hAnsi="Times New Roman" w:cs="Times New Roman"/>
          <w:szCs w:val="24"/>
          <w:lang w:val="sr-Cyrl-RS"/>
        </w:rPr>
        <w:t>члан 19. Директиве</w:t>
      </w:r>
      <w:r w:rsidR="005A48F4" w:rsidRPr="00F862C6">
        <w:rPr>
          <w:rFonts w:ascii="Times New Roman" w:hAnsi="Times New Roman" w:cs="Times New Roman"/>
          <w:szCs w:val="24"/>
          <w:lang w:val="sr-Cyrl-RS"/>
        </w:rPr>
        <w:t>)</w:t>
      </w:r>
      <w:r w:rsidR="00B97DB3" w:rsidRPr="00F862C6">
        <w:rPr>
          <w:rFonts w:ascii="Times New Roman" w:hAnsi="Times New Roman" w:cs="Times New Roman"/>
          <w:szCs w:val="24"/>
          <w:lang w:val="sr-Cyrl-RS"/>
        </w:rPr>
        <w:t>,</w:t>
      </w:r>
      <w:r w:rsidR="005A48F4" w:rsidRPr="00F862C6">
        <w:rPr>
          <w:rFonts w:ascii="Times New Roman" w:hAnsi="Times New Roman" w:cs="Times New Roman"/>
          <w:szCs w:val="24"/>
          <w:lang w:val="sr-Cyrl-RS"/>
        </w:rPr>
        <w:t xml:space="preserve"> у позитивном праву Републике Србије</w:t>
      </w:r>
      <w:r w:rsidR="00756448" w:rsidRPr="00F862C6">
        <w:rPr>
          <w:rFonts w:ascii="Times New Roman" w:hAnsi="Times New Roman" w:cs="Times New Roman"/>
          <w:szCs w:val="24"/>
          <w:lang w:val="sr-Cyrl-RS"/>
        </w:rPr>
        <w:t xml:space="preserve"> </w:t>
      </w:r>
      <w:r w:rsidR="005A48F4" w:rsidRPr="00F862C6">
        <w:rPr>
          <w:rFonts w:ascii="Times New Roman" w:hAnsi="Times New Roman" w:cs="Times New Roman"/>
          <w:szCs w:val="24"/>
          <w:lang w:val="sr-Cyrl-RS"/>
        </w:rPr>
        <w:t>п</w:t>
      </w:r>
      <w:r w:rsidR="00756448" w:rsidRPr="00F862C6">
        <w:rPr>
          <w:rFonts w:ascii="Times New Roman" w:hAnsi="Times New Roman" w:cs="Times New Roman"/>
          <w:szCs w:val="24"/>
          <w:lang w:val="sr-Cyrl-RS"/>
        </w:rPr>
        <w:t xml:space="preserve">равила о избегавању контакта између жртве и </w:t>
      </w:r>
      <w:r w:rsidR="00420B8D" w:rsidRPr="00F862C6">
        <w:rPr>
          <w:rFonts w:ascii="Times New Roman" w:hAnsi="Times New Roman" w:cs="Times New Roman"/>
          <w:szCs w:val="24"/>
          <w:lang w:val="sr-Cyrl-RS"/>
        </w:rPr>
        <w:t>учиниоца</w:t>
      </w:r>
      <w:r w:rsidR="00756448" w:rsidRPr="00F862C6">
        <w:rPr>
          <w:rFonts w:ascii="Times New Roman" w:hAnsi="Times New Roman" w:cs="Times New Roman"/>
          <w:szCs w:val="24"/>
          <w:lang w:val="sr-Cyrl-RS"/>
        </w:rPr>
        <w:t xml:space="preserve"> ограни</w:t>
      </w:r>
      <w:r w:rsidR="00AA7692" w:rsidRPr="00F862C6">
        <w:rPr>
          <w:rFonts w:ascii="Times New Roman" w:hAnsi="Times New Roman" w:cs="Times New Roman"/>
          <w:szCs w:val="24"/>
          <w:lang w:val="sr-Cyrl-RS"/>
        </w:rPr>
        <w:t>чена</w:t>
      </w:r>
      <w:r w:rsidR="00FD2832" w:rsidRPr="00F862C6">
        <w:rPr>
          <w:rFonts w:ascii="Times New Roman" w:hAnsi="Times New Roman" w:cs="Times New Roman"/>
          <w:szCs w:val="24"/>
          <w:lang w:val="sr-Cyrl-RS"/>
        </w:rPr>
        <w:t xml:space="preserve"> су</w:t>
      </w:r>
      <w:r w:rsidR="00AA7692" w:rsidRPr="00F862C6">
        <w:rPr>
          <w:rFonts w:ascii="Times New Roman" w:hAnsi="Times New Roman" w:cs="Times New Roman"/>
          <w:szCs w:val="24"/>
          <w:lang w:val="sr-Cyrl-RS"/>
        </w:rPr>
        <w:t xml:space="preserve"> на посебно осетљиве</w:t>
      </w:r>
      <w:r w:rsidR="00756448" w:rsidRPr="00F862C6">
        <w:rPr>
          <w:rFonts w:ascii="Times New Roman" w:hAnsi="Times New Roman" w:cs="Times New Roman"/>
          <w:szCs w:val="24"/>
          <w:lang w:val="sr-Cyrl-RS"/>
        </w:rPr>
        <w:t xml:space="preserve"> или малолетне сведоке (члан 10</w:t>
      </w:r>
      <w:r w:rsidR="007A72F3" w:rsidRPr="00F862C6">
        <w:rPr>
          <w:rFonts w:ascii="Times New Roman" w:hAnsi="Times New Roman" w:cs="Times New Roman"/>
          <w:szCs w:val="24"/>
          <w:lang w:val="sr-Cyrl-RS"/>
        </w:rPr>
        <w:t>3</w:t>
      </w:r>
      <w:r w:rsidR="00FD2832" w:rsidRPr="00F862C6">
        <w:rPr>
          <w:rFonts w:ascii="Times New Roman" w:hAnsi="Times New Roman" w:cs="Times New Roman"/>
          <w:szCs w:val="24"/>
          <w:lang w:val="sr-Cyrl-RS"/>
        </w:rPr>
        <w:t>.</w:t>
      </w:r>
      <w:r w:rsidR="00756448" w:rsidRPr="00F862C6">
        <w:rPr>
          <w:rFonts w:ascii="Times New Roman" w:hAnsi="Times New Roman" w:cs="Times New Roman"/>
          <w:szCs w:val="24"/>
          <w:lang w:val="sr-Cyrl-RS"/>
        </w:rPr>
        <w:t xml:space="preserve"> ЗКП, чл. 152, 153</w:t>
      </w:r>
      <w:r w:rsidR="00AA7692" w:rsidRPr="00F862C6">
        <w:rPr>
          <w:rFonts w:ascii="Times New Roman" w:hAnsi="Times New Roman" w:cs="Times New Roman"/>
          <w:szCs w:val="24"/>
          <w:lang w:val="sr-Cyrl-RS"/>
        </w:rPr>
        <w:t>. и 155. ЗМУКД</w:t>
      </w:r>
      <w:r w:rsidR="00756448" w:rsidRPr="00F862C6">
        <w:rPr>
          <w:rFonts w:ascii="Times New Roman" w:hAnsi="Times New Roman" w:cs="Times New Roman"/>
          <w:szCs w:val="24"/>
          <w:lang w:val="sr-Cyrl-RS"/>
        </w:rPr>
        <w:t>)</w:t>
      </w:r>
      <w:r w:rsidR="00FD2832" w:rsidRPr="00F862C6">
        <w:rPr>
          <w:rFonts w:ascii="Times New Roman" w:hAnsi="Times New Roman" w:cs="Times New Roman"/>
          <w:szCs w:val="24"/>
          <w:lang w:val="sr-Cyrl-RS"/>
        </w:rPr>
        <w:t>.</w:t>
      </w:r>
      <w:r w:rsidR="00756448" w:rsidRPr="00F862C6">
        <w:rPr>
          <w:rFonts w:ascii="Times New Roman" w:hAnsi="Times New Roman" w:cs="Times New Roman"/>
          <w:szCs w:val="24"/>
          <w:lang w:val="sr-Cyrl-RS"/>
        </w:rPr>
        <w:t xml:space="preserve"> У пракси, жртве се </w:t>
      </w:r>
      <w:r w:rsidR="00420B8D" w:rsidRPr="00F862C6">
        <w:rPr>
          <w:rFonts w:ascii="Times New Roman" w:hAnsi="Times New Roman" w:cs="Times New Roman"/>
          <w:szCs w:val="24"/>
          <w:lang w:val="sr-Cyrl-RS"/>
        </w:rPr>
        <w:t>сусрећу</w:t>
      </w:r>
      <w:r w:rsidR="00AA7692" w:rsidRPr="00F862C6">
        <w:rPr>
          <w:rFonts w:ascii="Times New Roman" w:hAnsi="Times New Roman" w:cs="Times New Roman"/>
          <w:szCs w:val="24"/>
          <w:lang w:val="sr-Cyrl-RS"/>
        </w:rPr>
        <w:t xml:space="preserve"> са окривљенима</w:t>
      </w:r>
      <w:r w:rsidR="00756448" w:rsidRPr="00F862C6">
        <w:rPr>
          <w:rFonts w:ascii="Times New Roman" w:hAnsi="Times New Roman" w:cs="Times New Roman"/>
          <w:szCs w:val="24"/>
          <w:lang w:val="sr-Cyrl-RS"/>
        </w:rPr>
        <w:t xml:space="preserve"> током истраге, а </w:t>
      </w:r>
      <w:r w:rsidR="00420B8D" w:rsidRPr="00F862C6">
        <w:rPr>
          <w:rFonts w:ascii="Times New Roman" w:hAnsi="Times New Roman" w:cs="Times New Roman"/>
          <w:szCs w:val="24"/>
          <w:lang w:val="sr-Cyrl-RS"/>
        </w:rPr>
        <w:t>често су</w:t>
      </w:r>
      <w:r w:rsidR="00756448" w:rsidRPr="00F862C6">
        <w:rPr>
          <w:rFonts w:ascii="Times New Roman" w:hAnsi="Times New Roman" w:cs="Times New Roman"/>
          <w:szCs w:val="24"/>
          <w:lang w:val="sr-Cyrl-RS"/>
        </w:rPr>
        <w:t xml:space="preserve"> присутне на истом месту са окривљенима</w:t>
      </w:r>
      <w:r w:rsidR="00420B8D" w:rsidRPr="00F862C6">
        <w:rPr>
          <w:rFonts w:ascii="Times New Roman" w:hAnsi="Times New Roman" w:cs="Times New Roman"/>
          <w:szCs w:val="24"/>
          <w:lang w:val="sr-Cyrl-RS"/>
        </w:rPr>
        <w:t xml:space="preserve"> и браниоцима</w:t>
      </w:r>
      <w:r w:rsidR="00756448" w:rsidRPr="00F862C6">
        <w:rPr>
          <w:rFonts w:ascii="Times New Roman" w:hAnsi="Times New Roman" w:cs="Times New Roman"/>
          <w:szCs w:val="24"/>
          <w:lang w:val="sr-Cyrl-RS"/>
        </w:rPr>
        <w:t xml:space="preserve"> уколико сведоче на главном претресу.</w:t>
      </w:r>
    </w:p>
    <w:p w14:paraId="16B438F2" w14:textId="72B599F2" w:rsidR="00786302"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786302" w:rsidRPr="00F862C6">
        <w:rPr>
          <w:rFonts w:ascii="Times New Roman" w:hAnsi="Times New Roman" w:cs="Times New Roman"/>
          <w:szCs w:val="24"/>
          <w:lang w:val="sr-Cyrl-RS"/>
        </w:rPr>
        <w:t>Да би контакт између жртве и учиниоца био сведен на минимум, неопходно је спровести следеће:</w:t>
      </w:r>
    </w:p>
    <w:p w14:paraId="30AC9C6D" w14:textId="031F28D9" w:rsidR="00AA7692" w:rsidRPr="00F862C6" w:rsidRDefault="00D341FA" w:rsidP="00F862C6">
      <w:pPr>
        <w:pStyle w:val="ListParagraph"/>
        <w:numPr>
          <w:ilvl w:val="0"/>
          <w:numId w:val="2"/>
        </w:numPr>
        <w:tabs>
          <w:tab w:val="left" w:pos="1440"/>
        </w:tabs>
        <w:spacing w:before="240" w:after="200"/>
        <w:rPr>
          <w:rFonts w:ascii="Times New Roman" w:hAnsi="Times New Roman" w:cs="Times New Roman"/>
          <w:szCs w:val="24"/>
          <w:lang w:val="sr-Cyrl-RS"/>
        </w:rPr>
      </w:pPr>
      <w:r w:rsidRPr="00F862C6">
        <w:rPr>
          <w:rFonts w:ascii="Times New Roman" w:hAnsi="Times New Roman" w:cs="Times New Roman"/>
          <w:szCs w:val="24"/>
          <w:lang w:val="sr-Cyrl-RS"/>
        </w:rPr>
        <w:t>размотрити</w:t>
      </w:r>
      <w:r w:rsidR="00CB34D3" w:rsidRPr="00F862C6">
        <w:rPr>
          <w:rFonts w:ascii="Times New Roman" w:hAnsi="Times New Roman" w:cs="Times New Roman"/>
          <w:szCs w:val="24"/>
          <w:lang w:val="sr-Cyrl-RS"/>
        </w:rPr>
        <w:t xml:space="preserve"> </w:t>
      </w:r>
      <w:r w:rsidR="00756448" w:rsidRPr="00F862C6">
        <w:rPr>
          <w:rFonts w:ascii="Times New Roman" w:hAnsi="Times New Roman" w:cs="Times New Roman"/>
          <w:szCs w:val="24"/>
          <w:lang w:val="sr-Cyrl-RS"/>
        </w:rPr>
        <w:t xml:space="preserve">измене </w:t>
      </w:r>
      <w:r w:rsidRPr="00F862C6">
        <w:rPr>
          <w:rFonts w:ascii="Times New Roman" w:hAnsi="Times New Roman" w:cs="Times New Roman"/>
          <w:szCs w:val="24"/>
          <w:lang w:val="sr-Cyrl-RS"/>
        </w:rPr>
        <w:t xml:space="preserve">релевантних </w:t>
      </w:r>
      <w:r w:rsidR="00756448" w:rsidRPr="00F862C6">
        <w:rPr>
          <w:rFonts w:ascii="Times New Roman" w:hAnsi="Times New Roman" w:cs="Times New Roman"/>
          <w:szCs w:val="24"/>
          <w:lang w:val="sr-Cyrl-RS"/>
        </w:rPr>
        <w:t>одре</w:t>
      </w:r>
      <w:r w:rsidRPr="00F862C6">
        <w:rPr>
          <w:rFonts w:ascii="Times New Roman" w:hAnsi="Times New Roman" w:cs="Times New Roman"/>
          <w:szCs w:val="24"/>
          <w:lang w:val="sr-Cyrl-RS"/>
        </w:rPr>
        <w:t xml:space="preserve">даба </w:t>
      </w:r>
      <w:r w:rsidR="00420B8D" w:rsidRPr="00F862C6">
        <w:rPr>
          <w:rFonts w:ascii="Times New Roman" w:hAnsi="Times New Roman" w:cs="Times New Roman"/>
          <w:szCs w:val="24"/>
          <w:lang w:val="sr-Cyrl-RS"/>
        </w:rPr>
        <w:t>процесног</w:t>
      </w:r>
      <w:r w:rsidR="00AF0FD8" w:rsidRPr="00F862C6">
        <w:rPr>
          <w:rFonts w:ascii="Times New Roman" w:hAnsi="Times New Roman" w:cs="Times New Roman"/>
          <w:szCs w:val="24"/>
          <w:lang w:val="sr-Cyrl-RS"/>
        </w:rPr>
        <w:t xml:space="preserve"> законодавства</w:t>
      </w:r>
      <w:r w:rsidR="00756448" w:rsidRPr="00F862C6">
        <w:rPr>
          <w:rFonts w:ascii="Times New Roman" w:hAnsi="Times New Roman" w:cs="Times New Roman"/>
          <w:szCs w:val="24"/>
          <w:lang w:val="sr-Cyrl-RS"/>
        </w:rPr>
        <w:t xml:space="preserve"> о суочавању сведока и окривљеног</w:t>
      </w:r>
      <w:r w:rsidRPr="00F862C6">
        <w:rPr>
          <w:rFonts w:ascii="Times New Roman" w:hAnsi="Times New Roman" w:cs="Times New Roman"/>
          <w:szCs w:val="24"/>
          <w:lang w:val="sr-Cyrl-RS"/>
        </w:rPr>
        <w:t xml:space="preserve">, као и </w:t>
      </w:r>
      <w:r w:rsidR="00756448" w:rsidRPr="00F862C6">
        <w:rPr>
          <w:rFonts w:ascii="Times New Roman" w:hAnsi="Times New Roman" w:cs="Times New Roman"/>
          <w:szCs w:val="24"/>
          <w:lang w:val="sr-Cyrl-RS"/>
        </w:rPr>
        <w:t>развијање протокола или смерница ради избегавања штете по жртву у случају да до суочавања дође</w:t>
      </w:r>
      <w:r w:rsidRPr="00F862C6">
        <w:rPr>
          <w:rFonts w:ascii="Times New Roman" w:hAnsi="Times New Roman" w:cs="Times New Roman"/>
          <w:szCs w:val="24"/>
          <w:lang w:val="sr-Cyrl-RS"/>
        </w:rPr>
        <w:t>;</w:t>
      </w:r>
    </w:p>
    <w:p w14:paraId="3DB1EC54" w14:textId="77777777" w:rsidR="00AA7692" w:rsidRPr="00F862C6" w:rsidRDefault="00AA7692" w:rsidP="00F862C6">
      <w:pPr>
        <w:pStyle w:val="ListParagraph"/>
        <w:tabs>
          <w:tab w:val="left" w:pos="1440"/>
        </w:tabs>
        <w:spacing w:before="240" w:after="200"/>
        <w:rPr>
          <w:rFonts w:ascii="Times New Roman" w:hAnsi="Times New Roman" w:cs="Times New Roman"/>
          <w:szCs w:val="24"/>
          <w:lang w:val="sr-Cyrl-RS"/>
        </w:rPr>
      </w:pPr>
    </w:p>
    <w:p w14:paraId="02E09130" w14:textId="5FA575AE" w:rsidR="00756448" w:rsidRPr="00F862C6" w:rsidRDefault="00D341FA" w:rsidP="00F862C6">
      <w:pPr>
        <w:pStyle w:val="ListParagraph"/>
        <w:numPr>
          <w:ilvl w:val="0"/>
          <w:numId w:val="2"/>
        </w:numPr>
        <w:tabs>
          <w:tab w:val="left" w:pos="1440"/>
        </w:tabs>
        <w:spacing w:before="240" w:after="200"/>
        <w:rPr>
          <w:rFonts w:ascii="Times New Roman" w:hAnsi="Times New Roman" w:cs="Times New Roman"/>
          <w:szCs w:val="24"/>
          <w:lang w:val="sr-Cyrl-RS"/>
        </w:rPr>
      </w:pPr>
      <w:r w:rsidRPr="00F862C6">
        <w:rPr>
          <w:rFonts w:ascii="Times New Roman" w:hAnsi="Times New Roman" w:cs="Times New Roman"/>
          <w:szCs w:val="24"/>
          <w:lang w:val="sr-Cyrl-RS"/>
        </w:rPr>
        <w:t>радити на стандардизацији</w:t>
      </w:r>
      <w:r w:rsidR="00152528" w:rsidRPr="00F862C6">
        <w:rPr>
          <w:rFonts w:ascii="Times New Roman" w:hAnsi="Times New Roman" w:cs="Times New Roman"/>
          <w:szCs w:val="24"/>
          <w:lang w:val="sr-Cyrl-RS"/>
        </w:rPr>
        <w:t xml:space="preserve"> просторија у којима су смештени судови и тужилаштва, тако да се приликом њихове изградње или адаптације омогући постојањ</w:t>
      </w:r>
      <w:r w:rsidR="009245BA" w:rsidRPr="00F862C6">
        <w:rPr>
          <w:rFonts w:ascii="Times New Roman" w:hAnsi="Times New Roman" w:cs="Times New Roman"/>
          <w:szCs w:val="24"/>
          <w:lang w:val="sr-Cyrl-RS"/>
        </w:rPr>
        <w:t>е</w:t>
      </w:r>
      <w:r w:rsidR="00152528" w:rsidRPr="00F862C6">
        <w:rPr>
          <w:rFonts w:ascii="Times New Roman" w:hAnsi="Times New Roman" w:cs="Times New Roman"/>
          <w:szCs w:val="24"/>
          <w:lang w:val="sr-Cyrl-RS"/>
        </w:rPr>
        <w:t xml:space="preserve"> одвојених улаза и чекаоница којима би се спречили непотребни контакти између жртава и окривљених</w:t>
      </w:r>
      <w:r w:rsidR="00603860" w:rsidRPr="00F862C6">
        <w:rPr>
          <w:rFonts w:ascii="Times New Roman" w:hAnsi="Times New Roman" w:cs="Times New Roman"/>
          <w:szCs w:val="24"/>
          <w:lang w:val="sr-Cyrl-RS"/>
        </w:rPr>
        <w:t>, односно њихових бранилаца</w:t>
      </w:r>
      <w:r w:rsidR="00152528" w:rsidRPr="00F862C6">
        <w:rPr>
          <w:rFonts w:ascii="Times New Roman" w:hAnsi="Times New Roman" w:cs="Times New Roman"/>
          <w:szCs w:val="24"/>
          <w:lang w:val="sr-Cyrl-RS"/>
        </w:rPr>
        <w:t>.</w:t>
      </w:r>
    </w:p>
    <w:p w14:paraId="339AC37D" w14:textId="6FB3A903" w:rsidR="00756448" w:rsidRPr="00F862C6" w:rsidRDefault="002C40D8" w:rsidP="00F862C6">
      <w:pPr>
        <w:tabs>
          <w:tab w:val="left" w:pos="1440"/>
        </w:tabs>
        <w:rPr>
          <w:rFonts w:ascii="Times New Roman" w:hAnsi="Times New Roman" w:cs="Times New Roman"/>
          <w:i/>
          <w:szCs w:val="24"/>
          <w:lang w:val="sr-Cyrl-RS"/>
        </w:rPr>
      </w:pPr>
      <w:r>
        <w:rPr>
          <w:rFonts w:ascii="Times New Roman" w:hAnsi="Times New Roman" w:cs="Times New Roman"/>
          <w:szCs w:val="24"/>
          <w:lang w:val="sr-Cyrl-RS"/>
        </w:rPr>
        <w:tab/>
      </w:r>
      <w:r w:rsidR="00225174" w:rsidRPr="00F862C6">
        <w:rPr>
          <w:rFonts w:ascii="Times New Roman" w:hAnsi="Times New Roman" w:cs="Times New Roman"/>
          <w:szCs w:val="24"/>
          <w:lang w:val="sr-Cyrl-RS"/>
        </w:rPr>
        <w:t xml:space="preserve">Када је реч о </w:t>
      </w:r>
      <w:r w:rsidR="00225174" w:rsidRPr="00F862C6">
        <w:rPr>
          <w:rFonts w:ascii="Times New Roman" w:hAnsi="Times New Roman" w:cs="Times New Roman"/>
          <w:b/>
          <w:szCs w:val="24"/>
          <w:lang w:val="sr-Cyrl-RS"/>
        </w:rPr>
        <w:t>п</w:t>
      </w:r>
      <w:r w:rsidR="00756448" w:rsidRPr="00F862C6">
        <w:rPr>
          <w:rFonts w:ascii="Times New Roman" w:hAnsi="Times New Roman" w:cs="Times New Roman"/>
          <w:b/>
          <w:szCs w:val="24"/>
          <w:lang w:val="sr-Cyrl-RS"/>
        </w:rPr>
        <w:t>рав</w:t>
      </w:r>
      <w:r w:rsidR="00225174" w:rsidRPr="00F862C6">
        <w:rPr>
          <w:rFonts w:ascii="Times New Roman" w:hAnsi="Times New Roman" w:cs="Times New Roman"/>
          <w:b/>
          <w:szCs w:val="24"/>
          <w:lang w:val="sr-Cyrl-RS"/>
        </w:rPr>
        <w:t>у жртве</w:t>
      </w:r>
      <w:r w:rsidR="00756448" w:rsidRPr="00F862C6">
        <w:rPr>
          <w:rFonts w:ascii="Times New Roman" w:hAnsi="Times New Roman" w:cs="Times New Roman"/>
          <w:b/>
          <w:szCs w:val="24"/>
          <w:lang w:val="sr-Cyrl-RS"/>
        </w:rPr>
        <w:t xml:space="preserve"> на заштиту током истраге</w:t>
      </w:r>
      <w:r w:rsidR="00756448" w:rsidRPr="00F862C6">
        <w:rPr>
          <w:rFonts w:ascii="Times New Roman" w:hAnsi="Times New Roman" w:cs="Times New Roman"/>
          <w:szCs w:val="24"/>
          <w:lang w:val="sr-Cyrl-RS"/>
        </w:rPr>
        <w:t xml:space="preserve">, </w:t>
      </w:r>
      <w:r w:rsidR="00225174" w:rsidRPr="00F862C6">
        <w:rPr>
          <w:rFonts w:ascii="Times New Roman" w:hAnsi="Times New Roman" w:cs="Times New Roman"/>
          <w:szCs w:val="24"/>
          <w:lang w:val="sr-Cyrl-RS"/>
        </w:rPr>
        <w:t>члан 20. Директиве идентификује четири кључна сегмента заштите:</w:t>
      </w:r>
      <w:r w:rsidR="00756448" w:rsidRPr="00F862C6">
        <w:rPr>
          <w:rFonts w:ascii="Times New Roman" w:hAnsi="Times New Roman" w:cs="Times New Roman"/>
          <w:szCs w:val="24"/>
          <w:lang w:val="sr-Cyrl-RS"/>
        </w:rPr>
        <w:t xml:space="preserve"> (а) испитивање без одлагања након подношења пријаве; (б) избегавање непотребног понављања испитивања; (</w:t>
      </w:r>
      <w:r w:rsidR="002B285A" w:rsidRPr="00F862C6">
        <w:rPr>
          <w:rFonts w:ascii="Times New Roman" w:hAnsi="Times New Roman" w:cs="Times New Roman"/>
          <w:szCs w:val="24"/>
          <w:lang w:val="sr-Cyrl-RS"/>
        </w:rPr>
        <w:t>в</w:t>
      </w:r>
      <w:r w:rsidR="00756448" w:rsidRPr="00F862C6">
        <w:rPr>
          <w:rFonts w:ascii="Times New Roman" w:hAnsi="Times New Roman" w:cs="Times New Roman"/>
          <w:szCs w:val="24"/>
          <w:lang w:val="sr-Cyrl-RS"/>
        </w:rPr>
        <w:t>) право на присуство заступника или лица по избору, уколико се не донесе образложена одлука која то забрањује и (</w:t>
      </w:r>
      <w:r w:rsidR="002B285A" w:rsidRPr="00F862C6">
        <w:rPr>
          <w:rFonts w:ascii="Times New Roman" w:hAnsi="Times New Roman" w:cs="Times New Roman"/>
          <w:szCs w:val="24"/>
          <w:lang w:val="sr-Cyrl-RS"/>
        </w:rPr>
        <w:t>г</w:t>
      </w:r>
      <w:r w:rsidR="00756448" w:rsidRPr="00F862C6">
        <w:rPr>
          <w:rFonts w:ascii="Times New Roman" w:hAnsi="Times New Roman" w:cs="Times New Roman"/>
          <w:szCs w:val="24"/>
          <w:lang w:val="sr-Cyrl-RS"/>
        </w:rPr>
        <w:t>) медицинска вештачења сведена на минимум</w:t>
      </w:r>
      <w:r w:rsidR="002B285A" w:rsidRPr="00F862C6">
        <w:rPr>
          <w:rFonts w:ascii="Times New Roman" w:hAnsi="Times New Roman" w:cs="Times New Roman"/>
          <w:szCs w:val="24"/>
          <w:lang w:val="sr-Cyrl-RS"/>
        </w:rPr>
        <w:t>,</w:t>
      </w:r>
      <w:r w:rsidR="00756448" w:rsidRPr="00F862C6">
        <w:rPr>
          <w:rFonts w:ascii="Times New Roman" w:hAnsi="Times New Roman" w:cs="Times New Roman"/>
          <w:szCs w:val="24"/>
          <w:lang w:val="sr-Cyrl-RS"/>
        </w:rPr>
        <w:t xml:space="preserve"> која се изводе само када је то строго неопходно за потребе кривичног поступка.</w:t>
      </w:r>
    </w:p>
    <w:p w14:paraId="6A60F6D3" w14:textId="2E649C05" w:rsidR="00756448" w:rsidRPr="00F862C6" w:rsidRDefault="002C40D8" w:rsidP="002C40D8">
      <w:pPr>
        <w:tabs>
          <w:tab w:val="left" w:pos="1440"/>
        </w:tabs>
        <w:ind w:firstLine="720"/>
        <w:rPr>
          <w:rFonts w:ascii="Times New Roman" w:hAnsi="Times New Roman" w:cs="Times New Roman"/>
          <w:szCs w:val="24"/>
          <w:lang w:val="sr-Cyrl-RS"/>
        </w:rPr>
      </w:pPr>
      <w:r>
        <w:rPr>
          <w:rFonts w:ascii="Times New Roman" w:hAnsi="Times New Roman" w:cs="Times New Roman"/>
          <w:szCs w:val="24"/>
          <w:lang w:val="sr-Cyrl-RS"/>
        </w:rPr>
        <w:tab/>
      </w:r>
      <w:r w:rsidR="00225174" w:rsidRPr="00F862C6">
        <w:rPr>
          <w:rFonts w:ascii="Times New Roman" w:hAnsi="Times New Roman" w:cs="Times New Roman"/>
          <w:szCs w:val="24"/>
          <w:lang w:val="sr-Cyrl-RS"/>
        </w:rPr>
        <w:t>Тренутно стање у кривичноправном систему Републике Србије указује на проблем вишеструког испитивања. Наиме,</w:t>
      </w:r>
      <w:r w:rsidR="00756448" w:rsidRPr="00F862C6">
        <w:rPr>
          <w:rFonts w:ascii="Times New Roman" w:hAnsi="Times New Roman" w:cs="Times New Roman"/>
          <w:szCs w:val="24"/>
          <w:lang w:val="sr-Cyrl-RS"/>
        </w:rPr>
        <w:t xml:space="preserve"> </w:t>
      </w:r>
      <w:r w:rsidR="00225174" w:rsidRPr="00F862C6">
        <w:rPr>
          <w:rFonts w:ascii="Times New Roman" w:hAnsi="Times New Roman" w:cs="Times New Roman"/>
          <w:szCs w:val="24"/>
          <w:lang w:val="sr-Cyrl-RS"/>
        </w:rPr>
        <w:t xml:space="preserve">у </w:t>
      </w:r>
      <w:r w:rsidR="00756448" w:rsidRPr="00F862C6">
        <w:rPr>
          <w:rFonts w:ascii="Times New Roman" w:hAnsi="Times New Roman" w:cs="Times New Roman"/>
          <w:szCs w:val="24"/>
          <w:lang w:val="sr-Cyrl-RS"/>
        </w:rPr>
        <w:t xml:space="preserve">пракси, разговори са жртвама се обично спроводе одмах по подношењу пријаве, али </w:t>
      </w:r>
      <w:r w:rsidR="007E75C3" w:rsidRPr="00F862C6">
        <w:rPr>
          <w:rFonts w:ascii="Times New Roman" w:hAnsi="Times New Roman" w:cs="Times New Roman"/>
          <w:szCs w:val="24"/>
          <w:lang w:val="sr-Cyrl-RS"/>
        </w:rPr>
        <w:t>се испитивање након тога понавља пред тужиоцем и судом</w:t>
      </w:r>
      <w:r w:rsidR="00756448" w:rsidRPr="00F862C6">
        <w:rPr>
          <w:rFonts w:ascii="Times New Roman" w:hAnsi="Times New Roman" w:cs="Times New Roman"/>
          <w:szCs w:val="24"/>
          <w:lang w:val="sr-Cyrl-RS"/>
        </w:rPr>
        <w:t>. Изузетак представљају посебне одредбе којима се уређују ограничења поновног саслушања деце (члан 152. став 2. ЗМУКД)</w:t>
      </w:r>
      <w:r w:rsidR="002B285A" w:rsidRPr="00F862C6">
        <w:rPr>
          <w:rFonts w:ascii="Times New Roman" w:hAnsi="Times New Roman" w:cs="Times New Roman"/>
          <w:szCs w:val="24"/>
          <w:lang w:val="sr-Cyrl-RS"/>
        </w:rPr>
        <w:t>.</w:t>
      </w:r>
      <w:r w:rsidR="00756448" w:rsidRPr="00F862C6">
        <w:rPr>
          <w:rFonts w:ascii="Times New Roman" w:hAnsi="Times New Roman" w:cs="Times New Roman"/>
          <w:szCs w:val="24"/>
          <w:lang w:val="sr-Cyrl-RS"/>
        </w:rPr>
        <w:t xml:space="preserve"> </w:t>
      </w:r>
      <w:r w:rsidR="0025350F" w:rsidRPr="00F862C6">
        <w:rPr>
          <w:rFonts w:ascii="Times New Roman" w:hAnsi="Times New Roman" w:cs="Times New Roman"/>
          <w:szCs w:val="24"/>
          <w:lang w:val="sr-Cyrl-RS"/>
        </w:rPr>
        <w:t>Поред тога, п</w:t>
      </w:r>
      <w:r w:rsidR="00756448" w:rsidRPr="00F862C6">
        <w:rPr>
          <w:rFonts w:ascii="Times New Roman" w:hAnsi="Times New Roman" w:cs="Times New Roman"/>
          <w:szCs w:val="24"/>
          <w:lang w:val="sr-Cyrl-RS"/>
        </w:rPr>
        <w:t>остојећи поступак дозвољава присуство законског заступника, али не и особе од поверења (изузетак су малолетне жртве кривичних дела).</w:t>
      </w:r>
      <w:r w:rsidR="00650B84" w:rsidRPr="00F862C6">
        <w:rPr>
          <w:rFonts w:ascii="Times New Roman" w:hAnsi="Times New Roman" w:cs="Times New Roman"/>
          <w:szCs w:val="24"/>
          <w:lang w:val="sr-Cyrl-RS"/>
        </w:rPr>
        <w:t xml:space="preserve"> Неопходна је даља едукација носилаца правосудних функција са циљем избегавања непотребне </w:t>
      </w:r>
      <w:proofErr w:type="spellStart"/>
      <w:r w:rsidR="00650B84" w:rsidRPr="00F862C6">
        <w:rPr>
          <w:rFonts w:ascii="Times New Roman" w:hAnsi="Times New Roman" w:cs="Times New Roman"/>
          <w:szCs w:val="24"/>
          <w:lang w:val="sr-Cyrl-RS"/>
        </w:rPr>
        <w:t>трауматизације</w:t>
      </w:r>
      <w:proofErr w:type="spellEnd"/>
      <w:r w:rsidR="00650B84" w:rsidRPr="00F862C6">
        <w:rPr>
          <w:rFonts w:ascii="Times New Roman" w:hAnsi="Times New Roman" w:cs="Times New Roman"/>
          <w:szCs w:val="24"/>
          <w:lang w:val="sr-Cyrl-RS"/>
        </w:rPr>
        <w:t xml:space="preserve"> жртава излагањем медицинским вештачењима у ситуацијама када то није неопходно.</w:t>
      </w:r>
      <w:r w:rsidR="00756448" w:rsidRPr="00F862C6">
        <w:rPr>
          <w:rFonts w:ascii="Times New Roman" w:hAnsi="Times New Roman" w:cs="Times New Roman"/>
          <w:szCs w:val="24"/>
          <w:lang w:val="sr-Cyrl-RS"/>
        </w:rPr>
        <w:t xml:space="preserve"> У пракси</w:t>
      </w:r>
      <w:r w:rsidR="00650B84" w:rsidRPr="00F862C6">
        <w:rPr>
          <w:rFonts w:ascii="Times New Roman" w:hAnsi="Times New Roman" w:cs="Times New Roman"/>
          <w:szCs w:val="24"/>
          <w:lang w:val="sr-Cyrl-RS"/>
        </w:rPr>
        <w:t xml:space="preserve"> се </w:t>
      </w:r>
      <w:r w:rsidR="00756448" w:rsidRPr="00F862C6">
        <w:rPr>
          <w:rFonts w:ascii="Times New Roman" w:hAnsi="Times New Roman" w:cs="Times New Roman"/>
          <w:szCs w:val="24"/>
          <w:lang w:val="sr-Cyrl-RS"/>
        </w:rPr>
        <w:t>мере заштите према жртвама</w:t>
      </w:r>
      <w:r w:rsidR="00650B84" w:rsidRPr="00F862C6">
        <w:rPr>
          <w:rFonts w:ascii="Times New Roman" w:hAnsi="Times New Roman" w:cs="Times New Roman"/>
          <w:szCs w:val="24"/>
          <w:lang w:val="sr-Cyrl-RS"/>
        </w:rPr>
        <w:t xml:space="preserve"> и даље</w:t>
      </w:r>
      <w:r w:rsidR="00756448" w:rsidRPr="00F862C6">
        <w:rPr>
          <w:rFonts w:ascii="Times New Roman" w:hAnsi="Times New Roman" w:cs="Times New Roman"/>
          <w:szCs w:val="24"/>
          <w:lang w:val="sr-Cyrl-RS"/>
        </w:rPr>
        <w:t xml:space="preserve"> не примењују доследно, услед </w:t>
      </w:r>
      <w:r w:rsidR="0067134E" w:rsidRPr="00F862C6">
        <w:rPr>
          <w:rFonts w:ascii="Times New Roman" w:hAnsi="Times New Roman" w:cs="Times New Roman"/>
          <w:szCs w:val="24"/>
          <w:lang w:val="sr-Cyrl-RS"/>
        </w:rPr>
        <w:t>неуједначености</w:t>
      </w:r>
      <w:r w:rsidR="00756448" w:rsidRPr="00F862C6">
        <w:rPr>
          <w:rFonts w:ascii="Times New Roman" w:hAnsi="Times New Roman" w:cs="Times New Roman"/>
          <w:szCs w:val="24"/>
          <w:lang w:val="sr-Cyrl-RS"/>
        </w:rPr>
        <w:t xml:space="preserve"> капацитета и </w:t>
      </w:r>
      <w:r w:rsidR="0067134E" w:rsidRPr="00F862C6">
        <w:rPr>
          <w:rFonts w:ascii="Times New Roman" w:hAnsi="Times New Roman" w:cs="Times New Roman"/>
          <w:szCs w:val="24"/>
          <w:lang w:val="sr-Cyrl-RS"/>
        </w:rPr>
        <w:t>недостатка стандардизованих интерних процедура</w:t>
      </w:r>
      <w:r w:rsidR="00756448" w:rsidRPr="00F862C6">
        <w:rPr>
          <w:rFonts w:ascii="Times New Roman" w:hAnsi="Times New Roman" w:cs="Times New Roman"/>
          <w:szCs w:val="24"/>
          <w:lang w:val="sr-Cyrl-RS"/>
        </w:rPr>
        <w:t>.</w:t>
      </w:r>
    </w:p>
    <w:p w14:paraId="6ADF155B" w14:textId="1435E05D" w:rsidR="00AB2C2B"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AB2C2B" w:rsidRPr="00F862C6">
        <w:rPr>
          <w:rFonts w:ascii="Times New Roman" w:hAnsi="Times New Roman" w:cs="Times New Roman"/>
          <w:szCs w:val="24"/>
          <w:lang w:val="sr-Cyrl-RS"/>
        </w:rPr>
        <w:t>Да би поменути проблеми били превазиђени, неопходно је размотрити измен</w:t>
      </w:r>
      <w:r w:rsidR="009F274D">
        <w:rPr>
          <w:rFonts w:ascii="Times New Roman" w:hAnsi="Times New Roman" w:cs="Times New Roman"/>
          <w:szCs w:val="24"/>
          <w:lang w:val="sr-Cyrl-RS"/>
        </w:rPr>
        <w:t>е одговарајућих одредаба ЗКП</w:t>
      </w:r>
      <w:r w:rsidR="00AB2C2B" w:rsidRPr="00F862C6">
        <w:rPr>
          <w:rFonts w:ascii="Times New Roman" w:hAnsi="Times New Roman" w:cs="Times New Roman"/>
          <w:szCs w:val="24"/>
          <w:lang w:val="sr-Cyrl-RS"/>
        </w:rPr>
        <w:t>, али и подзаконских и интерних аката</w:t>
      </w:r>
      <w:r w:rsidR="00516E85" w:rsidRPr="00F862C6">
        <w:rPr>
          <w:rFonts w:ascii="Times New Roman" w:hAnsi="Times New Roman" w:cs="Times New Roman"/>
          <w:szCs w:val="24"/>
          <w:lang w:val="sr-Cyrl-RS"/>
        </w:rPr>
        <w:t>, чиме би заштита жртава током истраге била унапређена а праксе стандардизоване и уједначене.</w:t>
      </w:r>
    </w:p>
    <w:p w14:paraId="01655304" w14:textId="278A8979" w:rsidR="00516E85" w:rsidRDefault="002C40D8" w:rsidP="00F862C6">
      <w:pPr>
        <w:tabs>
          <w:tab w:val="left" w:pos="1440"/>
        </w:tabs>
        <w:rPr>
          <w:rFonts w:ascii="Times New Roman" w:hAnsi="Times New Roman" w:cs="Times New Roman"/>
          <w:szCs w:val="24"/>
          <w:lang w:val="sr-Cyrl-RS"/>
        </w:rPr>
      </w:pPr>
      <w:r>
        <w:rPr>
          <w:rFonts w:ascii="Times New Roman" w:hAnsi="Times New Roman" w:cs="Times New Roman"/>
          <w:b/>
          <w:szCs w:val="24"/>
          <w:lang w:val="sr-Cyrl-RS"/>
        </w:rPr>
        <w:tab/>
      </w:r>
      <w:r w:rsidR="00516E85" w:rsidRPr="00F862C6">
        <w:rPr>
          <w:rFonts w:ascii="Times New Roman" w:hAnsi="Times New Roman" w:cs="Times New Roman"/>
          <w:b/>
          <w:szCs w:val="24"/>
          <w:lang w:val="sr-Cyrl-RS"/>
        </w:rPr>
        <w:t>Заштита</w:t>
      </w:r>
      <w:r w:rsidR="00E73F32" w:rsidRPr="00F862C6">
        <w:rPr>
          <w:rFonts w:ascii="Times New Roman" w:hAnsi="Times New Roman" w:cs="Times New Roman"/>
          <w:b/>
          <w:szCs w:val="24"/>
          <w:lang w:val="sr-Cyrl-RS"/>
        </w:rPr>
        <w:t xml:space="preserve"> права на</w:t>
      </w:r>
      <w:r w:rsidR="00516E85" w:rsidRPr="00F862C6">
        <w:rPr>
          <w:rFonts w:ascii="Times New Roman" w:hAnsi="Times New Roman" w:cs="Times New Roman"/>
          <w:b/>
          <w:szCs w:val="24"/>
          <w:lang w:val="sr-Cyrl-RS"/>
        </w:rPr>
        <w:t xml:space="preserve"> приватност жртве</w:t>
      </w:r>
      <w:r w:rsidR="00516E85" w:rsidRPr="00F862C6">
        <w:rPr>
          <w:rFonts w:ascii="Times New Roman" w:hAnsi="Times New Roman" w:cs="Times New Roman"/>
          <w:szCs w:val="24"/>
          <w:lang w:val="sr-Cyrl-RS"/>
        </w:rPr>
        <w:t xml:space="preserve"> препозната је као једно од кључних питања чланом 21. Директиве</w:t>
      </w:r>
      <w:r w:rsidR="00E73F32" w:rsidRPr="00F862C6">
        <w:rPr>
          <w:rFonts w:ascii="Times New Roman" w:hAnsi="Times New Roman" w:cs="Times New Roman"/>
          <w:szCs w:val="24"/>
          <w:lang w:val="sr-Cyrl-RS"/>
        </w:rPr>
        <w:t xml:space="preserve">, који истиче потребу за заштитом података о личности жртве и </w:t>
      </w:r>
      <w:r w:rsidR="00456DFF" w:rsidRPr="00F862C6">
        <w:rPr>
          <w:rFonts w:ascii="Times New Roman" w:hAnsi="Times New Roman" w:cs="Times New Roman"/>
          <w:szCs w:val="24"/>
          <w:lang w:val="sr-Cyrl-RS"/>
        </w:rPr>
        <w:t xml:space="preserve">спречавањем </w:t>
      </w:r>
      <w:r w:rsidR="00E73F32" w:rsidRPr="00F862C6">
        <w:rPr>
          <w:rFonts w:ascii="Times New Roman" w:hAnsi="Times New Roman" w:cs="Times New Roman"/>
          <w:szCs w:val="24"/>
          <w:lang w:val="sr-Cyrl-RS"/>
        </w:rPr>
        <w:t>њихов</w:t>
      </w:r>
      <w:r w:rsidR="00456DFF" w:rsidRPr="00F862C6">
        <w:rPr>
          <w:rFonts w:ascii="Times New Roman" w:hAnsi="Times New Roman" w:cs="Times New Roman"/>
          <w:szCs w:val="24"/>
          <w:lang w:val="sr-Cyrl-RS"/>
        </w:rPr>
        <w:t>ог</w:t>
      </w:r>
      <w:r w:rsidR="00E73F32" w:rsidRPr="00F862C6">
        <w:rPr>
          <w:rFonts w:ascii="Times New Roman" w:hAnsi="Times New Roman" w:cs="Times New Roman"/>
          <w:szCs w:val="24"/>
          <w:lang w:val="sr-Cyrl-RS"/>
        </w:rPr>
        <w:t xml:space="preserve"> објављивањ</w:t>
      </w:r>
      <w:r w:rsidR="00456DFF" w:rsidRPr="00F862C6">
        <w:rPr>
          <w:rFonts w:ascii="Times New Roman" w:hAnsi="Times New Roman" w:cs="Times New Roman"/>
          <w:szCs w:val="24"/>
          <w:lang w:val="sr-Cyrl-RS"/>
        </w:rPr>
        <w:t>а</w:t>
      </w:r>
      <w:r w:rsidR="00E73F32" w:rsidRPr="00F862C6">
        <w:rPr>
          <w:rFonts w:ascii="Times New Roman" w:hAnsi="Times New Roman" w:cs="Times New Roman"/>
          <w:szCs w:val="24"/>
          <w:lang w:val="sr-Cyrl-RS"/>
        </w:rPr>
        <w:t xml:space="preserve">. </w:t>
      </w:r>
    </w:p>
    <w:p w14:paraId="25A2AFA9" w14:textId="0F1440E4" w:rsidR="00587548"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E73F32" w:rsidRPr="00F862C6">
        <w:rPr>
          <w:rFonts w:ascii="Times New Roman" w:hAnsi="Times New Roman" w:cs="Times New Roman"/>
          <w:szCs w:val="24"/>
          <w:lang w:val="sr-Cyrl-RS"/>
        </w:rPr>
        <w:t>Доследно спровођење ових гар</w:t>
      </w:r>
      <w:r w:rsidR="00587548" w:rsidRPr="00F862C6">
        <w:rPr>
          <w:rFonts w:ascii="Times New Roman" w:hAnsi="Times New Roman" w:cs="Times New Roman"/>
          <w:szCs w:val="24"/>
          <w:lang w:val="sr-Cyrl-RS"/>
        </w:rPr>
        <w:t>анција засновано је на:</w:t>
      </w:r>
    </w:p>
    <w:p w14:paraId="697720D8" w14:textId="79A31013" w:rsidR="00E73F32" w:rsidRPr="00F862C6" w:rsidRDefault="00587548" w:rsidP="00F862C6">
      <w:pPr>
        <w:pStyle w:val="ListParagraph"/>
        <w:numPr>
          <w:ilvl w:val="0"/>
          <w:numId w:val="30"/>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 xml:space="preserve">прецизном нормативном оквиру који уређује питања искључења јавности и објављивања података </w:t>
      </w:r>
      <w:r w:rsidR="003D4531" w:rsidRPr="00F862C6">
        <w:rPr>
          <w:rFonts w:ascii="Times New Roman" w:hAnsi="Times New Roman" w:cs="Times New Roman"/>
          <w:szCs w:val="24"/>
          <w:lang w:val="sr-Cyrl-RS"/>
        </w:rPr>
        <w:t>о жртвама;</w:t>
      </w:r>
    </w:p>
    <w:p w14:paraId="229CD24E" w14:textId="7FACB371" w:rsidR="003D4531" w:rsidRPr="00F862C6" w:rsidRDefault="003D4531" w:rsidP="00F862C6">
      <w:pPr>
        <w:pStyle w:val="ListParagraph"/>
        <w:numPr>
          <w:ilvl w:val="0"/>
          <w:numId w:val="30"/>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континуираном јачању капацитета лица која су у полицији, јавним тужилаштвима и судовима задужена за односе с</w:t>
      </w:r>
      <w:r w:rsidR="002972A2" w:rsidRPr="00F862C6">
        <w:rPr>
          <w:rFonts w:ascii="Times New Roman" w:hAnsi="Times New Roman" w:cs="Times New Roman"/>
          <w:szCs w:val="24"/>
          <w:lang w:val="sr-Cyrl-RS"/>
        </w:rPr>
        <w:t>а</w:t>
      </w:r>
      <w:r w:rsidRPr="00F862C6">
        <w:rPr>
          <w:rFonts w:ascii="Times New Roman" w:hAnsi="Times New Roman" w:cs="Times New Roman"/>
          <w:szCs w:val="24"/>
          <w:lang w:val="sr-Cyrl-RS"/>
        </w:rPr>
        <w:t xml:space="preserve"> јавношћу;</w:t>
      </w:r>
    </w:p>
    <w:p w14:paraId="190C5ECC" w14:textId="25DDF7B2" w:rsidR="003D4531" w:rsidRPr="00F862C6" w:rsidRDefault="003D4531" w:rsidP="00F862C6">
      <w:pPr>
        <w:pStyle w:val="ListParagraph"/>
        <w:numPr>
          <w:ilvl w:val="0"/>
          <w:numId w:val="30"/>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континуираној едукацији новинара који извештавају о кривичним поступцима;</w:t>
      </w:r>
    </w:p>
    <w:p w14:paraId="60931F2D" w14:textId="1B563383" w:rsidR="00756448" w:rsidRDefault="003D4531" w:rsidP="00F862C6">
      <w:pPr>
        <w:pStyle w:val="ListParagraph"/>
        <w:numPr>
          <w:ilvl w:val="0"/>
          <w:numId w:val="30"/>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јачању механизама одговорности за цурење информација о личним подацима жртава.</w:t>
      </w:r>
    </w:p>
    <w:p w14:paraId="5502ED26" w14:textId="77777777" w:rsidR="007461A1" w:rsidRPr="00AE4EB9" w:rsidRDefault="007461A1" w:rsidP="007461A1">
      <w:pPr>
        <w:pStyle w:val="ListParagraph"/>
        <w:tabs>
          <w:tab w:val="left" w:pos="1440"/>
        </w:tabs>
        <w:ind w:left="1800"/>
        <w:rPr>
          <w:rFonts w:ascii="Times New Roman" w:hAnsi="Times New Roman" w:cs="Times New Roman"/>
          <w:sz w:val="12"/>
          <w:szCs w:val="12"/>
          <w:lang w:val="sr-Cyrl-RS"/>
        </w:rPr>
      </w:pPr>
    </w:p>
    <w:p w14:paraId="4D0F35F9" w14:textId="4739BF10" w:rsidR="00756448" w:rsidRPr="00756AC1" w:rsidRDefault="00756AC1" w:rsidP="00F96121">
      <w:pPr>
        <w:pStyle w:val="Heading2"/>
        <w:jc w:val="center"/>
        <w:rPr>
          <w:rFonts w:ascii="Times New Roman" w:hAnsi="Times New Roman" w:cs="Times New Roman"/>
          <w:b w:val="0"/>
          <w:szCs w:val="24"/>
          <w:lang w:val="sr-Cyrl-RS"/>
        </w:rPr>
      </w:pPr>
      <w:bookmarkStart w:id="34" w:name="_Toc23941317"/>
      <w:r>
        <w:rPr>
          <w:rFonts w:ascii="Times New Roman" w:hAnsi="Times New Roman" w:cs="Times New Roman"/>
          <w:b w:val="0"/>
          <w:szCs w:val="24"/>
          <w:lang w:val="sr-Cyrl-RS"/>
        </w:rPr>
        <w:t xml:space="preserve">8.1.2. </w:t>
      </w:r>
      <w:r w:rsidR="00756448" w:rsidRPr="00756AC1">
        <w:rPr>
          <w:rFonts w:ascii="Times New Roman" w:hAnsi="Times New Roman" w:cs="Times New Roman"/>
          <w:b w:val="0"/>
          <w:szCs w:val="24"/>
          <w:lang w:val="sr-Cyrl-RS"/>
        </w:rPr>
        <w:t>Посебно рањиве групе жртава</w:t>
      </w:r>
      <w:bookmarkEnd w:id="34"/>
    </w:p>
    <w:p w14:paraId="4FC2F9E0" w14:textId="77777777" w:rsidR="005032DB" w:rsidRPr="00AE4EB9" w:rsidRDefault="005032DB" w:rsidP="00F862C6">
      <w:pPr>
        <w:tabs>
          <w:tab w:val="left" w:pos="1440"/>
        </w:tabs>
        <w:rPr>
          <w:rFonts w:ascii="Times New Roman" w:hAnsi="Times New Roman" w:cs="Times New Roman"/>
          <w:sz w:val="12"/>
          <w:szCs w:val="12"/>
          <w:lang w:val="sr-Cyrl-RS"/>
        </w:rPr>
      </w:pPr>
    </w:p>
    <w:p w14:paraId="2D5FA682" w14:textId="53DBD8C7" w:rsidR="00D42918"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4F4CD9" w:rsidRPr="00F862C6">
        <w:rPr>
          <w:rFonts w:ascii="Times New Roman" w:hAnsi="Times New Roman" w:cs="Times New Roman"/>
          <w:szCs w:val="24"/>
          <w:lang w:val="sr-Cyrl-RS"/>
        </w:rPr>
        <w:t>Поред категоризације одређених група жртава и сведока које су сам</w:t>
      </w:r>
      <w:r w:rsidR="00443B80" w:rsidRPr="00F862C6">
        <w:rPr>
          <w:rFonts w:ascii="Times New Roman" w:hAnsi="Times New Roman" w:cs="Times New Roman"/>
          <w:szCs w:val="24"/>
          <w:lang w:val="sr-Cyrl-RS"/>
        </w:rPr>
        <w:t>и</w:t>
      </w:r>
      <w:r w:rsidR="004F4CD9" w:rsidRPr="00F862C6">
        <w:rPr>
          <w:rFonts w:ascii="Times New Roman" w:hAnsi="Times New Roman" w:cs="Times New Roman"/>
          <w:szCs w:val="24"/>
          <w:lang w:val="sr-Cyrl-RS"/>
        </w:rPr>
        <w:t xml:space="preserve">м законом </w:t>
      </w:r>
      <w:r w:rsidR="004F4CD9" w:rsidRPr="00F862C6">
        <w:rPr>
          <w:rFonts w:ascii="Times New Roman" w:hAnsi="Times New Roman" w:cs="Times New Roman"/>
          <w:i/>
          <w:szCs w:val="24"/>
          <w:lang w:val="sr-Cyrl-RS"/>
        </w:rPr>
        <w:t xml:space="preserve">a </w:t>
      </w:r>
      <w:proofErr w:type="spellStart"/>
      <w:r w:rsidR="004F4CD9" w:rsidRPr="00F862C6">
        <w:rPr>
          <w:rFonts w:ascii="Times New Roman" w:hAnsi="Times New Roman" w:cs="Times New Roman"/>
          <w:i/>
          <w:szCs w:val="24"/>
          <w:lang w:val="sr-Cyrl-RS"/>
        </w:rPr>
        <w:t>priori</w:t>
      </w:r>
      <w:proofErr w:type="spellEnd"/>
      <w:r w:rsidR="004F4CD9" w:rsidRPr="00F862C6">
        <w:rPr>
          <w:rFonts w:ascii="Times New Roman" w:hAnsi="Times New Roman" w:cs="Times New Roman"/>
          <w:szCs w:val="24"/>
          <w:lang w:val="sr-Cyrl-RS"/>
        </w:rPr>
        <w:t xml:space="preserve"> </w:t>
      </w:r>
      <w:r w:rsidR="00684B38" w:rsidRPr="00F862C6">
        <w:rPr>
          <w:rFonts w:ascii="Times New Roman" w:hAnsi="Times New Roman" w:cs="Times New Roman"/>
          <w:szCs w:val="24"/>
          <w:lang w:val="sr-Cyrl-RS"/>
        </w:rPr>
        <w:t>препознате као посебно рањиве</w:t>
      </w:r>
      <w:r w:rsidR="00D42918" w:rsidRPr="00F862C6">
        <w:rPr>
          <w:rFonts w:ascii="Times New Roman" w:hAnsi="Times New Roman" w:cs="Times New Roman"/>
          <w:szCs w:val="24"/>
          <w:lang w:val="sr-Cyrl-RS"/>
        </w:rPr>
        <w:t xml:space="preserve">, </w:t>
      </w:r>
      <w:r w:rsidR="004F4CD9" w:rsidRPr="00F862C6">
        <w:rPr>
          <w:rFonts w:ascii="Times New Roman" w:hAnsi="Times New Roman" w:cs="Times New Roman"/>
          <w:szCs w:val="24"/>
          <w:lang w:val="sr-Cyrl-RS"/>
        </w:rPr>
        <w:t>процена индивидуалних потреба жртве треба да укључи и аспект процене потреба за посебним мерама заштите, чиме би се мере које релевантни закони предвиђају уподобиле индивидуалним потребама.</w:t>
      </w:r>
    </w:p>
    <w:p w14:paraId="40861589" w14:textId="6C24E82E" w:rsidR="006A2E02"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6A2E02" w:rsidRPr="00F862C6">
        <w:rPr>
          <w:rFonts w:ascii="Times New Roman" w:hAnsi="Times New Roman" w:cs="Times New Roman"/>
          <w:szCs w:val="24"/>
          <w:lang w:val="sr-Cyrl-RS"/>
        </w:rPr>
        <w:t>Ц</w:t>
      </w:r>
      <w:r w:rsidR="00CB0DFD" w:rsidRPr="00F862C6">
        <w:rPr>
          <w:rFonts w:ascii="Times New Roman" w:hAnsi="Times New Roman" w:cs="Times New Roman"/>
          <w:szCs w:val="24"/>
          <w:lang w:val="sr-Cyrl-RS"/>
        </w:rPr>
        <w:t xml:space="preserve">иљ пружања додатних мера заштите посебно рањивим </w:t>
      </w:r>
      <w:r w:rsidR="00D42918" w:rsidRPr="00F862C6">
        <w:rPr>
          <w:rFonts w:ascii="Times New Roman" w:hAnsi="Times New Roman" w:cs="Times New Roman"/>
          <w:szCs w:val="24"/>
          <w:lang w:val="sr-Cyrl-RS"/>
        </w:rPr>
        <w:t>групама жртава јесте да се,</w:t>
      </w:r>
      <w:r w:rsidR="00CE7B6F" w:rsidRPr="00F862C6">
        <w:rPr>
          <w:rFonts w:ascii="Times New Roman" w:hAnsi="Times New Roman" w:cs="Times New Roman"/>
          <w:szCs w:val="24"/>
          <w:lang w:val="sr-Cyrl-RS"/>
        </w:rPr>
        <w:t xml:space="preserve"> према члану 23</w:t>
      </w:r>
      <w:r w:rsidR="001462AA" w:rsidRPr="00F862C6">
        <w:rPr>
          <w:rFonts w:ascii="Times New Roman" w:hAnsi="Times New Roman" w:cs="Times New Roman"/>
          <w:szCs w:val="24"/>
          <w:lang w:val="sr-Cyrl-RS"/>
        </w:rPr>
        <w:t>.</w:t>
      </w:r>
      <w:r w:rsidR="00CE7B6F" w:rsidRPr="00F862C6">
        <w:rPr>
          <w:rFonts w:ascii="Times New Roman" w:hAnsi="Times New Roman" w:cs="Times New Roman"/>
          <w:szCs w:val="24"/>
          <w:lang w:val="sr-Cyrl-RS"/>
        </w:rPr>
        <w:t xml:space="preserve"> Директиве,</w:t>
      </w:r>
      <w:r w:rsidR="00D42918" w:rsidRPr="00F862C6">
        <w:rPr>
          <w:rFonts w:ascii="Times New Roman" w:hAnsi="Times New Roman" w:cs="Times New Roman"/>
          <w:szCs w:val="24"/>
          <w:lang w:val="sr-Cyrl-RS"/>
        </w:rPr>
        <w:t xml:space="preserve"> б</w:t>
      </w:r>
      <w:r w:rsidR="006A2E02" w:rsidRPr="00F862C6">
        <w:rPr>
          <w:rFonts w:ascii="Times New Roman" w:hAnsi="Times New Roman" w:cs="Times New Roman"/>
          <w:szCs w:val="24"/>
          <w:lang w:val="sr-Cyrl-RS"/>
        </w:rPr>
        <w:t xml:space="preserve">ез довођења у питање права одбране и у складу са слободним судијским уверењем, жртви за коју је процењена потреба посебних мера заштите </w:t>
      </w:r>
      <w:r w:rsidR="00D42918" w:rsidRPr="00F862C6">
        <w:rPr>
          <w:rFonts w:ascii="Times New Roman" w:hAnsi="Times New Roman" w:cs="Times New Roman"/>
          <w:szCs w:val="24"/>
          <w:lang w:val="sr-Cyrl-RS"/>
        </w:rPr>
        <w:t xml:space="preserve">ставе </w:t>
      </w:r>
      <w:r w:rsidR="006A2E02" w:rsidRPr="00F862C6">
        <w:rPr>
          <w:rFonts w:ascii="Times New Roman" w:hAnsi="Times New Roman" w:cs="Times New Roman"/>
          <w:szCs w:val="24"/>
          <w:lang w:val="sr-Cyrl-RS"/>
        </w:rPr>
        <w:t>на располагањ</w:t>
      </w:r>
      <w:r w:rsidR="00D42918" w:rsidRPr="00F862C6">
        <w:rPr>
          <w:rFonts w:ascii="Times New Roman" w:hAnsi="Times New Roman" w:cs="Times New Roman"/>
          <w:szCs w:val="24"/>
          <w:lang w:val="sr-Cyrl-RS"/>
        </w:rPr>
        <w:t>е</w:t>
      </w:r>
      <w:r w:rsidR="006A2E02" w:rsidRPr="00F862C6">
        <w:rPr>
          <w:rFonts w:ascii="Times New Roman" w:hAnsi="Times New Roman" w:cs="Times New Roman"/>
          <w:szCs w:val="24"/>
          <w:lang w:val="sr-Cyrl-RS"/>
        </w:rPr>
        <w:t xml:space="preserve"> следеће мере:</w:t>
      </w:r>
    </w:p>
    <w:p w14:paraId="72F50A40" w14:textId="59C974CF" w:rsidR="006A2E02"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b/>
          <w:i/>
          <w:szCs w:val="24"/>
          <w:lang w:val="sr-Cyrl-RS"/>
        </w:rPr>
        <w:tab/>
      </w:r>
      <w:r w:rsidR="006A2E02" w:rsidRPr="00F862C6">
        <w:rPr>
          <w:rFonts w:ascii="Times New Roman" w:hAnsi="Times New Roman" w:cs="Times New Roman"/>
          <w:b/>
          <w:i/>
          <w:szCs w:val="24"/>
          <w:lang w:val="sr-Cyrl-RS"/>
        </w:rPr>
        <w:t>Током истраге</w:t>
      </w:r>
      <w:r w:rsidR="006A2E02" w:rsidRPr="00F862C6">
        <w:rPr>
          <w:rFonts w:ascii="Times New Roman" w:hAnsi="Times New Roman" w:cs="Times New Roman"/>
          <w:szCs w:val="24"/>
          <w:lang w:val="sr-Cyrl-RS"/>
        </w:rPr>
        <w:t xml:space="preserve"> – (а) разговор са жртвом у просторијама одређеним или прилагођеним за ту сврху; (б) разговор са жртвом воде професионалци посебно обучени за ту сврху, или се разговор води уз њихову помоћ; (</w:t>
      </w:r>
      <w:r w:rsidR="00D42918" w:rsidRPr="00F862C6">
        <w:rPr>
          <w:rFonts w:ascii="Times New Roman" w:hAnsi="Times New Roman" w:cs="Times New Roman"/>
          <w:szCs w:val="24"/>
          <w:lang w:val="sr-Cyrl-RS"/>
        </w:rPr>
        <w:t>в</w:t>
      </w:r>
      <w:r w:rsidR="006A2E02" w:rsidRPr="00F862C6">
        <w:rPr>
          <w:rFonts w:ascii="Times New Roman" w:hAnsi="Times New Roman" w:cs="Times New Roman"/>
          <w:szCs w:val="24"/>
          <w:lang w:val="sr-Cyrl-RS"/>
        </w:rPr>
        <w:t>) све разговоре са жртвом води једно лице, уколико то није противно интересу спровођења правде.</w:t>
      </w:r>
    </w:p>
    <w:p w14:paraId="3D971F27" w14:textId="67B3564F" w:rsidR="006A2E02"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b/>
          <w:i/>
          <w:szCs w:val="24"/>
          <w:lang w:val="sr-Cyrl-RS"/>
        </w:rPr>
        <w:tab/>
      </w:r>
      <w:r w:rsidR="006A2E02" w:rsidRPr="00F862C6">
        <w:rPr>
          <w:rFonts w:ascii="Times New Roman" w:hAnsi="Times New Roman" w:cs="Times New Roman"/>
          <w:b/>
          <w:i/>
          <w:szCs w:val="24"/>
          <w:lang w:val="sr-Cyrl-RS"/>
        </w:rPr>
        <w:t>Током поступка пред судом</w:t>
      </w:r>
      <w:r w:rsidR="006A2E02" w:rsidRPr="00F862C6">
        <w:rPr>
          <w:rFonts w:ascii="Times New Roman" w:hAnsi="Times New Roman" w:cs="Times New Roman"/>
          <w:szCs w:val="24"/>
          <w:lang w:val="sr-Cyrl-RS"/>
        </w:rPr>
        <w:t xml:space="preserve"> – (а) мере за избегавање контакта између жртава и учинилаца</w:t>
      </w:r>
      <w:r w:rsidR="001462AA" w:rsidRPr="00F862C6">
        <w:rPr>
          <w:rFonts w:ascii="Times New Roman" w:hAnsi="Times New Roman" w:cs="Times New Roman"/>
          <w:szCs w:val="24"/>
          <w:lang w:val="sr-Cyrl-RS"/>
        </w:rPr>
        <w:t>,</w:t>
      </w:r>
      <w:r w:rsidR="006A2E02" w:rsidRPr="00F862C6">
        <w:rPr>
          <w:rFonts w:ascii="Times New Roman" w:hAnsi="Times New Roman" w:cs="Times New Roman"/>
          <w:szCs w:val="24"/>
          <w:lang w:val="sr-Cyrl-RS"/>
        </w:rPr>
        <w:t xml:space="preserve"> укључујући и током давања исказа, коришћењем комуникационих технологија где је то примерено; (б) мере којима се обезбеђује да жртва може бити испитана без физичког присуства, нарочито уз коришћење одговарајућих комуникационих технологија; (</w:t>
      </w:r>
      <w:r w:rsidR="00D42918" w:rsidRPr="00F862C6">
        <w:rPr>
          <w:rFonts w:ascii="Times New Roman" w:hAnsi="Times New Roman" w:cs="Times New Roman"/>
          <w:szCs w:val="24"/>
          <w:lang w:val="sr-Cyrl-RS"/>
        </w:rPr>
        <w:t>в</w:t>
      </w:r>
      <w:r w:rsidR="006A2E02" w:rsidRPr="00F862C6">
        <w:rPr>
          <w:rFonts w:ascii="Times New Roman" w:hAnsi="Times New Roman" w:cs="Times New Roman"/>
          <w:szCs w:val="24"/>
          <w:lang w:val="sr-Cyrl-RS"/>
        </w:rPr>
        <w:t>) мере за избегавање непотребног испитивања у односу на приватни живот жртве који није у вези са кривичним делом; (</w:t>
      </w:r>
      <w:r w:rsidR="00D42918" w:rsidRPr="00F862C6">
        <w:rPr>
          <w:rFonts w:ascii="Times New Roman" w:hAnsi="Times New Roman" w:cs="Times New Roman"/>
          <w:szCs w:val="24"/>
          <w:lang w:val="sr-Cyrl-RS"/>
        </w:rPr>
        <w:t>г</w:t>
      </w:r>
      <w:r w:rsidR="006A2E02" w:rsidRPr="00F862C6">
        <w:rPr>
          <w:rFonts w:ascii="Times New Roman" w:hAnsi="Times New Roman" w:cs="Times New Roman"/>
          <w:szCs w:val="24"/>
          <w:lang w:val="sr-Cyrl-RS"/>
        </w:rPr>
        <w:t>) мере којима се дозвољава да рочиште буде одржано без присуства јавности.</w:t>
      </w:r>
    </w:p>
    <w:p w14:paraId="45FC1D54" w14:textId="40C566E5" w:rsidR="006A2E02"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4F4CD9" w:rsidRPr="00F862C6">
        <w:rPr>
          <w:rFonts w:ascii="Times New Roman" w:hAnsi="Times New Roman" w:cs="Times New Roman"/>
          <w:szCs w:val="24"/>
          <w:lang w:val="sr-Cyrl-RS"/>
        </w:rPr>
        <w:t>Иако је нормативни оквир у Републици Србији у великој мери усаглашен са захтевима Директиве, у пракси и даље постоје одређени проблеми. Наиме, п</w:t>
      </w:r>
      <w:r w:rsidR="006A2E02" w:rsidRPr="00F862C6">
        <w:rPr>
          <w:rFonts w:ascii="Times New Roman" w:hAnsi="Times New Roman" w:cs="Times New Roman"/>
          <w:szCs w:val="24"/>
          <w:lang w:val="sr-Cyrl-RS"/>
        </w:rPr>
        <w:t>осебне адаптиране просторије постоје у ограниченом броју судова и тужилаштава. Посебно осетљиви сведок се по одлуци органа који води поступак може испитати уз помоћ стручног лица (члан 104. ЗКП), а постоји обавеза да разговор са дететом</w:t>
      </w:r>
      <w:r w:rsidR="00650B84" w:rsidRPr="00F862C6">
        <w:rPr>
          <w:rStyle w:val="FootnoteReference"/>
          <w:rFonts w:ascii="Times New Roman" w:hAnsi="Times New Roman" w:cs="Times New Roman"/>
          <w:szCs w:val="24"/>
          <w:lang w:val="sr-Cyrl-RS"/>
        </w:rPr>
        <w:footnoteReference w:id="15"/>
      </w:r>
      <w:r w:rsidR="006A2E02" w:rsidRPr="00F862C6">
        <w:rPr>
          <w:rFonts w:ascii="Times New Roman" w:hAnsi="Times New Roman" w:cs="Times New Roman"/>
          <w:szCs w:val="24"/>
          <w:lang w:val="sr-Cyrl-RS"/>
        </w:rPr>
        <w:t xml:space="preserve"> воде службеници органа који поседују посебна знања у области права детета и кривичноправне заштите малолетних лица (чл. 150</w:t>
      </w:r>
      <w:r w:rsidR="001462AA" w:rsidRPr="00F862C6">
        <w:rPr>
          <w:rFonts w:ascii="Times New Roman" w:hAnsi="Times New Roman" w:cs="Times New Roman"/>
          <w:szCs w:val="24"/>
          <w:lang w:val="sr-Cyrl-RS"/>
        </w:rPr>
        <w:t>–</w:t>
      </w:r>
      <w:r w:rsidR="006A2E02" w:rsidRPr="00F862C6">
        <w:rPr>
          <w:rFonts w:ascii="Times New Roman" w:hAnsi="Times New Roman" w:cs="Times New Roman"/>
          <w:szCs w:val="24"/>
          <w:lang w:val="sr-Cyrl-RS"/>
        </w:rPr>
        <w:t>151. ЗМУКД)</w:t>
      </w:r>
      <w:r w:rsidR="001462AA" w:rsidRPr="00F862C6">
        <w:rPr>
          <w:rFonts w:ascii="Times New Roman" w:hAnsi="Times New Roman" w:cs="Times New Roman"/>
          <w:szCs w:val="24"/>
          <w:lang w:val="sr-Cyrl-RS"/>
        </w:rPr>
        <w:t>.</w:t>
      </w:r>
      <w:r w:rsidR="006A2E02" w:rsidRPr="00F862C6">
        <w:rPr>
          <w:rFonts w:ascii="Times New Roman" w:hAnsi="Times New Roman" w:cs="Times New Roman"/>
          <w:szCs w:val="24"/>
          <w:lang w:val="sr-Cyrl-RS"/>
        </w:rPr>
        <w:t xml:space="preserve"> Због поменутих правила о прихватљивости исказа, жртва се интервјуише најмање два пута. Аудио-визуелне технологије постоје само у одређеним органима и не користе се у довољној мери. Не постоји преглед праксе поступања у испитивању сведока о питањима из приватног живота, у односу на међународне стандарде и посебно када је реч о жртвама кривичних дела против полне слободе, нити постоје смернице </w:t>
      </w:r>
      <w:r w:rsidR="0074415D" w:rsidRPr="00F862C6">
        <w:rPr>
          <w:rFonts w:ascii="Times New Roman" w:hAnsi="Times New Roman" w:cs="Times New Roman"/>
          <w:szCs w:val="24"/>
          <w:lang w:val="sr-Cyrl-RS"/>
        </w:rPr>
        <w:t xml:space="preserve">за поступање </w:t>
      </w:r>
      <w:r w:rsidR="006A2E02" w:rsidRPr="00F862C6">
        <w:rPr>
          <w:rFonts w:ascii="Times New Roman" w:hAnsi="Times New Roman" w:cs="Times New Roman"/>
          <w:szCs w:val="24"/>
          <w:lang w:val="sr-Cyrl-RS"/>
        </w:rPr>
        <w:t>у том погледу. Исто важи и за могућност</w:t>
      </w:r>
      <w:r w:rsidR="004F4CD9" w:rsidRPr="00F862C6">
        <w:rPr>
          <w:rFonts w:ascii="Times New Roman" w:hAnsi="Times New Roman" w:cs="Times New Roman"/>
          <w:szCs w:val="24"/>
          <w:lang w:val="sr-Cyrl-RS"/>
        </w:rPr>
        <w:t xml:space="preserve"> и</w:t>
      </w:r>
      <w:r w:rsidR="006A2E02" w:rsidRPr="00F862C6">
        <w:rPr>
          <w:rFonts w:ascii="Times New Roman" w:hAnsi="Times New Roman" w:cs="Times New Roman"/>
          <w:szCs w:val="24"/>
          <w:lang w:val="sr-Cyrl-RS"/>
        </w:rPr>
        <w:t>скључењ</w:t>
      </w:r>
      <w:r w:rsidR="004F4CD9" w:rsidRPr="00F862C6">
        <w:rPr>
          <w:rFonts w:ascii="Times New Roman" w:hAnsi="Times New Roman" w:cs="Times New Roman"/>
          <w:szCs w:val="24"/>
          <w:lang w:val="sr-Cyrl-RS"/>
        </w:rPr>
        <w:t>а</w:t>
      </w:r>
      <w:r w:rsidR="006A2E02" w:rsidRPr="00F862C6">
        <w:rPr>
          <w:rFonts w:ascii="Times New Roman" w:hAnsi="Times New Roman" w:cs="Times New Roman"/>
          <w:szCs w:val="24"/>
          <w:lang w:val="sr-Cyrl-RS"/>
        </w:rPr>
        <w:t xml:space="preserve"> јавности са главног претреса</w:t>
      </w:r>
      <w:r w:rsidR="004F4CD9" w:rsidRPr="00F862C6">
        <w:rPr>
          <w:rFonts w:ascii="Times New Roman" w:hAnsi="Times New Roman" w:cs="Times New Roman"/>
          <w:szCs w:val="24"/>
          <w:lang w:val="sr-Cyrl-RS"/>
        </w:rPr>
        <w:t>, које је</w:t>
      </w:r>
      <w:r w:rsidR="006A2E02" w:rsidRPr="00F862C6">
        <w:rPr>
          <w:rFonts w:ascii="Times New Roman" w:hAnsi="Times New Roman" w:cs="Times New Roman"/>
          <w:szCs w:val="24"/>
          <w:lang w:val="sr-Cyrl-RS"/>
        </w:rPr>
        <w:t xml:space="preserve"> могуће само на предлог странака или по службеној дужности (члан 363. ЗКП), што може бити недовољно да би се обезбедио интерес или учешће жртве.</w:t>
      </w:r>
    </w:p>
    <w:p w14:paraId="21FFF5DB" w14:textId="252A0E7D" w:rsidR="00782D82"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782D82" w:rsidRPr="00F862C6">
        <w:rPr>
          <w:rFonts w:ascii="Times New Roman" w:hAnsi="Times New Roman" w:cs="Times New Roman"/>
          <w:szCs w:val="24"/>
          <w:lang w:val="sr-Cyrl-RS"/>
        </w:rPr>
        <w:t>Поред планираних активности на успостављању служби подршк</w:t>
      </w:r>
      <w:r w:rsidR="00684B38" w:rsidRPr="00F862C6">
        <w:rPr>
          <w:rFonts w:ascii="Times New Roman" w:hAnsi="Times New Roman" w:cs="Times New Roman"/>
          <w:szCs w:val="24"/>
          <w:lang w:val="sr-Cyrl-RS"/>
        </w:rPr>
        <w:t>е при вишим судовима</w:t>
      </w:r>
      <w:r w:rsidR="00723DEF" w:rsidRPr="00F862C6">
        <w:rPr>
          <w:rFonts w:ascii="Times New Roman" w:hAnsi="Times New Roman" w:cs="Times New Roman"/>
          <w:szCs w:val="24"/>
          <w:lang w:val="sr-Cyrl-RS"/>
        </w:rPr>
        <w:t>, у периоду који предстоји неопходно је предузети и следеће мере:</w:t>
      </w:r>
    </w:p>
    <w:p w14:paraId="398CEB8E" w14:textId="6B2327FC" w:rsidR="006A2E02" w:rsidRPr="00F862C6" w:rsidRDefault="006A2E02" w:rsidP="00F862C6">
      <w:pPr>
        <w:pStyle w:val="ListParagraph"/>
        <w:numPr>
          <w:ilvl w:val="0"/>
          <w:numId w:val="31"/>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извршити анализу постојеће праксе у поступању органа и страна у поступку када је реч о испитивању осетљивих сведока</w:t>
      </w:r>
      <w:r w:rsidR="00723DEF" w:rsidRPr="00F862C6">
        <w:rPr>
          <w:rFonts w:ascii="Times New Roman" w:hAnsi="Times New Roman" w:cs="Times New Roman"/>
          <w:szCs w:val="24"/>
          <w:lang w:val="sr-Cyrl-RS"/>
        </w:rPr>
        <w:t>;</w:t>
      </w:r>
    </w:p>
    <w:p w14:paraId="6E356825" w14:textId="74532B78" w:rsidR="006A2E02" w:rsidRPr="00F862C6" w:rsidRDefault="00723DEF" w:rsidP="00F862C6">
      <w:pPr>
        <w:pStyle w:val="ListParagraph"/>
        <w:numPr>
          <w:ilvl w:val="0"/>
          <w:numId w:val="3"/>
        </w:numPr>
        <w:tabs>
          <w:tab w:val="left" w:pos="1440"/>
        </w:tabs>
        <w:spacing w:after="200"/>
        <w:rPr>
          <w:rFonts w:ascii="Times New Roman" w:hAnsi="Times New Roman" w:cs="Times New Roman"/>
          <w:szCs w:val="24"/>
          <w:lang w:val="sr-Cyrl-RS"/>
        </w:rPr>
      </w:pPr>
      <w:r w:rsidRPr="00F862C6">
        <w:rPr>
          <w:rFonts w:ascii="Times New Roman" w:hAnsi="Times New Roman" w:cs="Times New Roman"/>
          <w:szCs w:val="24"/>
          <w:lang w:val="sr-Cyrl-RS"/>
        </w:rPr>
        <w:t>извршити анализу постојеће праксе поступања</w:t>
      </w:r>
      <w:r w:rsidR="006A2E02" w:rsidRPr="00F862C6">
        <w:rPr>
          <w:rFonts w:ascii="Times New Roman" w:hAnsi="Times New Roman" w:cs="Times New Roman"/>
          <w:szCs w:val="24"/>
          <w:lang w:val="sr-Cyrl-RS"/>
        </w:rPr>
        <w:t xml:space="preserve"> у изрицању </w:t>
      </w:r>
      <w:r w:rsidRPr="00F862C6">
        <w:rPr>
          <w:rFonts w:ascii="Times New Roman" w:hAnsi="Times New Roman" w:cs="Times New Roman"/>
          <w:szCs w:val="24"/>
          <w:lang w:val="sr-Cyrl-RS"/>
        </w:rPr>
        <w:t>мера одржавања процесне дисциплине и мера процесне заштите жртава и сведока</w:t>
      </w:r>
      <w:r w:rsidR="00D8695F" w:rsidRPr="00F862C6">
        <w:rPr>
          <w:rFonts w:ascii="Times New Roman" w:hAnsi="Times New Roman" w:cs="Times New Roman"/>
          <w:szCs w:val="24"/>
          <w:lang w:val="sr-Cyrl-RS"/>
        </w:rPr>
        <w:t>,</w:t>
      </w:r>
      <w:r w:rsidRPr="00F862C6">
        <w:rPr>
          <w:rFonts w:ascii="Times New Roman" w:hAnsi="Times New Roman" w:cs="Times New Roman"/>
          <w:szCs w:val="24"/>
          <w:lang w:val="sr-Cyrl-RS"/>
        </w:rPr>
        <w:t xml:space="preserve"> </w:t>
      </w:r>
      <w:r w:rsidR="006A2E02" w:rsidRPr="00F862C6">
        <w:rPr>
          <w:rFonts w:ascii="Times New Roman" w:hAnsi="Times New Roman" w:cs="Times New Roman"/>
          <w:szCs w:val="24"/>
          <w:lang w:val="sr-Cyrl-RS"/>
        </w:rPr>
        <w:t>опомена и новчаног кажњавања бранилаца и других учесника у поступку који вређају сведока или оштећеног, или му прете или угрожавају његову безбедност</w:t>
      </w:r>
      <w:r w:rsidR="00D8695F" w:rsidRPr="00F862C6">
        <w:rPr>
          <w:rFonts w:ascii="Times New Roman" w:hAnsi="Times New Roman" w:cs="Times New Roman"/>
          <w:szCs w:val="24"/>
          <w:lang w:val="sr-Cyrl-RS"/>
        </w:rPr>
        <w:t>;</w:t>
      </w:r>
    </w:p>
    <w:p w14:paraId="07ABDF31" w14:textId="6F100220" w:rsidR="00841099" w:rsidRDefault="00841099" w:rsidP="00F862C6">
      <w:pPr>
        <w:pStyle w:val="ListParagraph"/>
        <w:numPr>
          <w:ilvl w:val="0"/>
          <w:numId w:val="3"/>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размотрити потребу измене релевантних одредаба процесних закона;</w:t>
      </w:r>
    </w:p>
    <w:p w14:paraId="542E8022" w14:textId="49FE21AF" w:rsidR="00AE4EB9" w:rsidRDefault="00AE4EB9" w:rsidP="00AE4EB9">
      <w:pPr>
        <w:tabs>
          <w:tab w:val="left" w:pos="1440"/>
        </w:tabs>
        <w:rPr>
          <w:rFonts w:ascii="Times New Roman" w:hAnsi="Times New Roman" w:cs="Times New Roman"/>
          <w:szCs w:val="24"/>
          <w:lang w:val="sr-Cyrl-RS"/>
        </w:rPr>
      </w:pPr>
    </w:p>
    <w:p w14:paraId="4D4E06D0" w14:textId="0F78CF31" w:rsidR="00D42918" w:rsidRDefault="00841099" w:rsidP="00F862C6">
      <w:pPr>
        <w:pStyle w:val="ListParagraph"/>
        <w:numPr>
          <w:ilvl w:val="0"/>
          <w:numId w:val="3"/>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континуирано радити на унапређењу правосудне инфраструктуре са циљем обезбеђивања адекватних просторија и опреме чија је намена спровођење мера заштите и подршке посебно осетљивим категоријама жртава и сведока.</w:t>
      </w:r>
    </w:p>
    <w:p w14:paraId="28B14FD0" w14:textId="77777777" w:rsidR="007461A1" w:rsidRPr="00AE4EB9" w:rsidRDefault="007461A1" w:rsidP="007461A1">
      <w:pPr>
        <w:pStyle w:val="ListParagraph"/>
        <w:tabs>
          <w:tab w:val="left" w:pos="1440"/>
        </w:tabs>
        <w:ind w:left="1800"/>
        <w:rPr>
          <w:rFonts w:ascii="Times New Roman" w:hAnsi="Times New Roman" w:cs="Times New Roman"/>
          <w:sz w:val="12"/>
          <w:szCs w:val="12"/>
          <w:lang w:val="sr-Cyrl-RS"/>
        </w:rPr>
      </w:pPr>
    </w:p>
    <w:p w14:paraId="2E926053" w14:textId="47D75068" w:rsidR="006A2E02" w:rsidRDefault="001D42BF" w:rsidP="00F96121">
      <w:pPr>
        <w:pStyle w:val="Heading3"/>
        <w:jc w:val="center"/>
        <w:rPr>
          <w:rFonts w:ascii="Times New Roman" w:hAnsi="Times New Roman" w:cs="Times New Roman"/>
          <w:b w:val="0"/>
          <w:i w:val="0"/>
          <w:lang w:val="sr-Cyrl-RS"/>
        </w:rPr>
      </w:pPr>
      <w:bookmarkStart w:id="35" w:name="_Toc23941318"/>
      <w:r>
        <w:rPr>
          <w:rFonts w:ascii="Times New Roman" w:hAnsi="Times New Roman" w:cs="Times New Roman"/>
          <w:b w:val="0"/>
          <w:i w:val="0"/>
          <w:lang w:val="sr-Cyrl-RS"/>
        </w:rPr>
        <w:t xml:space="preserve">8.1.2.1. </w:t>
      </w:r>
      <w:r w:rsidR="00D42918" w:rsidRPr="001D42BF">
        <w:rPr>
          <w:rFonts w:ascii="Times New Roman" w:hAnsi="Times New Roman" w:cs="Times New Roman"/>
          <w:b w:val="0"/>
          <w:i w:val="0"/>
          <w:lang w:val="sr-Cyrl-RS"/>
        </w:rPr>
        <w:t xml:space="preserve">Деца као посебно </w:t>
      </w:r>
      <w:r w:rsidR="00E539A7" w:rsidRPr="001D42BF">
        <w:rPr>
          <w:rFonts w:ascii="Times New Roman" w:hAnsi="Times New Roman" w:cs="Times New Roman"/>
          <w:b w:val="0"/>
          <w:i w:val="0"/>
          <w:lang w:val="sr-Cyrl-RS"/>
        </w:rPr>
        <w:t>рањива</w:t>
      </w:r>
      <w:r w:rsidR="00D42918" w:rsidRPr="001D42BF">
        <w:rPr>
          <w:rFonts w:ascii="Times New Roman" w:hAnsi="Times New Roman" w:cs="Times New Roman"/>
          <w:b w:val="0"/>
          <w:i w:val="0"/>
          <w:lang w:val="sr-Cyrl-RS"/>
        </w:rPr>
        <w:t xml:space="preserve"> категорија жртава</w:t>
      </w:r>
      <w:bookmarkEnd w:id="35"/>
    </w:p>
    <w:p w14:paraId="2A347D86" w14:textId="77777777" w:rsidR="007461A1" w:rsidRPr="00AE4EB9" w:rsidRDefault="007461A1" w:rsidP="007461A1">
      <w:pPr>
        <w:rPr>
          <w:sz w:val="12"/>
          <w:szCs w:val="12"/>
          <w:lang w:val="sr-Cyrl-RS"/>
        </w:rPr>
      </w:pPr>
    </w:p>
    <w:p w14:paraId="21BB743E" w14:textId="2B22A7C5" w:rsidR="006423D4"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841099" w:rsidRPr="00F862C6">
        <w:rPr>
          <w:rFonts w:ascii="Times New Roman" w:hAnsi="Times New Roman" w:cs="Times New Roman"/>
          <w:szCs w:val="24"/>
          <w:lang w:val="sr-Cyrl-RS"/>
        </w:rPr>
        <w:t xml:space="preserve">Поред </w:t>
      </w:r>
      <w:r w:rsidR="00E539A7" w:rsidRPr="00F862C6">
        <w:rPr>
          <w:rFonts w:ascii="Times New Roman" w:hAnsi="Times New Roman" w:cs="Times New Roman"/>
          <w:szCs w:val="24"/>
          <w:lang w:val="sr-Cyrl-RS"/>
        </w:rPr>
        <w:t>посебне заштите гарантован</w:t>
      </w:r>
      <w:r w:rsidR="00D8695F" w:rsidRPr="00F862C6">
        <w:rPr>
          <w:rFonts w:ascii="Times New Roman" w:hAnsi="Times New Roman" w:cs="Times New Roman"/>
          <w:szCs w:val="24"/>
          <w:lang w:val="sr-Cyrl-RS"/>
        </w:rPr>
        <w:t>е</w:t>
      </w:r>
      <w:r w:rsidR="00E539A7" w:rsidRPr="00F862C6">
        <w:rPr>
          <w:rFonts w:ascii="Times New Roman" w:hAnsi="Times New Roman" w:cs="Times New Roman"/>
          <w:szCs w:val="24"/>
          <w:lang w:val="sr-Cyrl-RS"/>
        </w:rPr>
        <w:t xml:space="preserve"> свим посебно рањивим категоријама жртава, Директива</w:t>
      </w:r>
      <w:r w:rsidR="00F22B34" w:rsidRPr="00F862C6">
        <w:rPr>
          <w:rFonts w:ascii="Times New Roman" w:hAnsi="Times New Roman" w:cs="Times New Roman"/>
          <w:szCs w:val="24"/>
          <w:lang w:val="sr-Cyrl-RS"/>
        </w:rPr>
        <w:t xml:space="preserve"> посебно издваја децу жртве, </w:t>
      </w:r>
      <w:proofErr w:type="spellStart"/>
      <w:r w:rsidR="00903328" w:rsidRPr="00F862C6">
        <w:rPr>
          <w:rFonts w:ascii="Times New Roman" w:hAnsi="Times New Roman" w:cs="Times New Roman"/>
          <w:szCs w:val="24"/>
          <w:lang w:val="sr-Cyrl-RS"/>
        </w:rPr>
        <w:t>пре</w:t>
      </w:r>
      <w:r w:rsidR="001A7D6A" w:rsidRPr="00F862C6">
        <w:rPr>
          <w:rFonts w:ascii="Times New Roman" w:hAnsi="Times New Roman" w:cs="Times New Roman"/>
          <w:szCs w:val="24"/>
          <w:lang w:val="sr-Cyrl-RS"/>
        </w:rPr>
        <w:t>д</w:t>
      </w:r>
      <w:r w:rsidR="00903328" w:rsidRPr="00F862C6">
        <w:rPr>
          <w:rFonts w:ascii="Times New Roman" w:hAnsi="Times New Roman" w:cs="Times New Roman"/>
          <w:szCs w:val="24"/>
          <w:lang w:val="sr-Cyrl-RS"/>
        </w:rPr>
        <w:t>виђајући</w:t>
      </w:r>
      <w:proofErr w:type="spellEnd"/>
      <w:r w:rsidR="00903328" w:rsidRPr="00F862C6">
        <w:rPr>
          <w:rFonts w:ascii="Times New Roman" w:hAnsi="Times New Roman" w:cs="Times New Roman"/>
          <w:szCs w:val="24"/>
          <w:lang w:val="sr-Cyrl-RS"/>
        </w:rPr>
        <w:t xml:space="preserve"> у члану 24.</w:t>
      </w:r>
      <w:r w:rsidR="00E539A7" w:rsidRPr="00F862C6">
        <w:rPr>
          <w:rFonts w:ascii="Times New Roman" w:hAnsi="Times New Roman" w:cs="Times New Roman"/>
          <w:szCs w:val="24"/>
          <w:lang w:val="sr-Cyrl-RS"/>
        </w:rPr>
        <w:t xml:space="preserve"> </w:t>
      </w:r>
      <w:r w:rsidR="006423D4" w:rsidRPr="00F862C6">
        <w:rPr>
          <w:rFonts w:ascii="Times New Roman" w:hAnsi="Times New Roman" w:cs="Times New Roman"/>
          <w:szCs w:val="24"/>
          <w:lang w:val="sr-Cyrl-RS"/>
        </w:rPr>
        <w:t>да п</w:t>
      </w:r>
      <w:r w:rsidR="005032DB" w:rsidRPr="00F862C6">
        <w:rPr>
          <w:rFonts w:ascii="Times New Roman" w:hAnsi="Times New Roman" w:cs="Times New Roman"/>
          <w:szCs w:val="24"/>
          <w:lang w:val="sr-Cyrl-RS"/>
        </w:rPr>
        <w:t>оред мера заштите које уживају и друге жртве, малолетним лицима морају бити на располагању следеће посебне мере:</w:t>
      </w:r>
    </w:p>
    <w:p w14:paraId="2436B8AA" w14:textId="53F8C2A1" w:rsidR="006423D4" w:rsidRPr="00F862C6" w:rsidRDefault="005032DB" w:rsidP="00F862C6">
      <w:pPr>
        <w:pStyle w:val="ListParagraph"/>
        <w:numPr>
          <w:ilvl w:val="0"/>
          <w:numId w:val="32"/>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могућност аудио-визуелног снимања интервјуа са дететом и прихватљивост таквог снимка у поступку извођења доказа, у складу са законом;</w:t>
      </w:r>
    </w:p>
    <w:p w14:paraId="6F6FB0F3" w14:textId="2DC8308D" w:rsidR="006423D4" w:rsidRPr="00F862C6" w:rsidRDefault="005032DB" w:rsidP="00F862C6">
      <w:pPr>
        <w:pStyle w:val="ListParagraph"/>
        <w:numPr>
          <w:ilvl w:val="0"/>
          <w:numId w:val="32"/>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постављање привременог заступника у ситуацијама где је то неопходно</w:t>
      </w:r>
      <w:r w:rsidR="006423D4" w:rsidRPr="00F862C6">
        <w:rPr>
          <w:rFonts w:ascii="Times New Roman" w:hAnsi="Times New Roman" w:cs="Times New Roman"/>
          <w:szCs w:val="24"/>
          <w:lang w:val="sr-Cyrl-RS"/>
        </w:rPr>
        <w:t>;</w:t>
      </w:r>
    </w:p>
    <w:p w14:paraId="05F8E863" w14:textId="0138A688" w:rsidR="005032DB" w:rsidRPr="00F862C6" w:rsidRDefault="005032DB" w:rsidP="00F862C6">
      <w:pPr>
        <w:pStyle w:val="ListParagraph"/>
        <w:numPr>
          <w:ilvl w:val="0"/>
          <w:numId w:val="32"/>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постављање пуномоћника ради остваривања права детета на правну помоћ и заступање.</w:t>
      </w:r>
    </w:p>
    <w:p w14:paraId="4753236C" w14:textId="7B919EF0" w:rsidR="00C34B80"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9F274D">
        <w:rPr>
          <w:rFonts w:ascii="Times New Roman" w:hAnsi="Times New Roman" w:cs="Times New Roman"/>
          <w:szCs w:val="24"/>
          <w:lang w:val="sr-Cyrl-RS"/>
        </w:rPr>
        <w:t>Још од усвајања ЗМУКД</w:t>
      </w:r>
      <w:r w:rsidR="002163DC" w:rsidRPr="00F862C6">
        <w:rPr>
          <w:rFonts w:ascii="Times New Roman" w:hAnsi="Times New Roman" w:cs="Times New Roman"/>
          <w:szCs w:val="24"/>
          <w:lang w:val="sr-Cyrl-RS"/>
        </w:rPr>
        <w:t xml:space="preserve"> правни оквир Републике Србије препознаје све наведене гаранције</w:t>
      </w:r>
      <w:r w:rsidR="00D8695F" w:rsidRPr="00F862C6">
        <w:rPr>
          <w:rFonts w:ascii="Times New Roman" w:hAnsi="Times New Roman" w:cs="Times New Roman"/>
          <w:szCs w:val="24"/>
          <w:lang w:val="sr-Cyrl-RS"/>
        </w:rPr>
        <w:t>,</w:t>
      </w:r>
      <w:r w:rsidR="00C34B80" w:rsidRPr="00F862C6">
        <w:rPr>
          <w:rFonts w:ascii="Times New Roman" w:hAnsi="Times New Roman" w:cs="Times New Roman"/>
          <w:szCs w:val="24"/>
          <w:lang w:val="sr-Cyrl-RS"/>
        </w:rPr>
        <w:t xml:space="preserve"> </w:t>
      </w:r>
      <w:r w:rsidR="002163DC" w:rsidRPr="00F862C6">
        <w:rPr>
          <w:rFonts w:ascii="Times New Roman" w:hAnsi="Times New Roman" w:cs="Times New Roman"/>
          <w:szCs w:val="24"/>
          <w:lang w:val="sr-Cyrl-RS"/>
        </w:rPr>
        <w:t>али су у пракси уочен</w:t>
      </w:r>
      <w:r w:rsidR="00D8695F" w:rsidRPr="00F862C6">
        <w:rPr>
          <w:rFonts w:ascii="Times New Roman" w:hAnsi="Times New Roman" w:cs="Times New Roman"/>
          <w:szCs w:val="24"/>
          <w:lang w:val="sr-Cyrl-RS"/>
        </w:rPr>
        <w:t>и</w:t>
      </w:r>
      <w:r w:rsidR="002163DC" w:rsidRPr="00F862C6">
        <w:rPr>
          <w:rFonts w:ascii="Times New Roman" w:hAnsi="Times New Roman" w:cs="Times New Roman"/>
          <w:szCs w:val="24"/>
          <w:lang w:val="sr-Cyrl-RS"/>
        </w:rPr>
        <w:t xml:space="preserve"> извесн</w:t>
      </w:r>
      <w:r w:rsidR="00C34B80" w:rsidRPr="00F862C6">
        <w:rPr>
          <w:rFonts w:ascii="Times New Roman" w:hAnsi="Times New Roman" w:cs="Times New Roman"/>
          <w:szCs w:val="24"/>
          <w:lang w:val="sr-Cyrl-RS"/>
        </w:rPr>
        <w:t>и проблеми у њиховој примени.</w:t>
      </w:r>
    </w:p>
    <w:p w14:paraId="5E539D9C" w14:textId="050B3604" w:rsidR="00C34B80"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C34B80" w:rsidRPr="00F862C6">
        <w:rPr>
          <w:rFonts w:ascii="Times New Roman" w:hAnsi="Times New Roman" w:cs="Times New Roman"/>
          <w:szCs w:val="24"/>
          <w:lang w:val="sr-Cyrl-RS"/>
        </w:rPr>
        <w:t>У том смислу, неопходно је у периоду који предстоји:</w:t>
      </w:r>
    </w:p>
    <w:p w14:paraId="2C07BAC7" w14:textId="44368149" w:rsidR="005032DB" w:rsidRPr="00F862C6" w:rsidRDefault="00C34B80" w:rsidP="00F862C6">
      <w:pPr>
        <w:pStyle w:val="ListParagraph"/>
        <w:numPr>
          <w:ilvl w:val="0"/>
          <w:numId w:val="33"/>
        </w:numPr>
        <w:tabs>
          <w:tab w:val="left" w:pos="1440"/>
        </w:tabs>
        <w:rPr>
          <w:rFonts w:ascii="Times New Roman" w:hAnsi="Times New Roman" w:cs="Times New Roman"/>
          <w:b/>
          <w:szCs w:val="24"/>
          <w:lang w:val="sr-Cyrl-RS"/>
        </w:rPr>
      </w:pPr>
      <w:r w:rsidRPr="00F862C6">
        <w:rPr>
          <w:rFonts w:ascii="Times New Roman" w:hAnsi="Times New Roman" w:cs="Times New Roman"/>
          <w:szCs w:val="24"/>
          <w:lang w:val="sr-Cyrl-RS"/>
        </w:rPr>
        <w:t xml:space="preserve">сагледати </w:t>
      </w:r>
      <w:r w:rsidR="005032DB" w:rsidRPr="00F862C6">
        <w:rPr>
          <w:rFonts w:ascii="Times New Roman" w:hAnsi="Times New Roman" w:cs="Times New Roman"/>
          <w:szCs w:val="24"/>
          <w:lang w:val="sr-Cyrl-RS"/>
        </w:rPr>
        <w:t>доследн</w:t>
      </w:r>
      <w:r w:rsidR="00C30BCD" w:rsidRPr="00F862C6">
        <w:rPr>
          <w:rFonts w:ascii="Times New Roman" w:hAnsi="Times New Roman" w:cs="Times New Roman"/>
          <w:szCs w:val="24"/>
          <w:lang w:val="sr-Cyrl-RS"/>
        </w:rPr>
        <w:t>у</w:t>
      </w:r>
      <w:r w:rsidR="005032DB" w:rsidRPr="00F862C6">
        <w:rPr>
          <w:rFonts w:ascii="Times New Roman" w:hAnsi="Times New Roman" w:cs="Times New Roman"/>
          <w:szCs w:val="24"/>
          <w:lang w:val="sr-Cyrl-RS"/>
        </w:rPr>
        <w:t xml:space="preserve"> приме</w:t>
      </w:r>
      <w:r w:rsidRPr="00F862C6">
        <w:rPr>
          <w:rFonts w:ascii="Times New Roman" w:hAnsi="Times New Roman" w:cs="Times New Roman"/>
          <w:szCs w:val="24"/>
          <w:lang w:val="sr-Cyrl-RS"/>
        </w:rPr>
        <w:t>н</w:t>
      </w:r>
      <w:r w:rsidR="00C30BCD" w:rsidRPr="00F862C6">
        <w:rPr>
          <w:rFonts w:ascii="Times New Roman" w:hAnsi="Times New Roman" w:cs="Times New Roman"/>
          <w:szCs w:val="24"/>
          <w:lang w:val="sr-Cyrl-RS"/>
        </w:rPr>
        <w:t>у</w:t>
      </w:r>
      <w:r w:rsidRPr="00F862C6">
        <w:rPr>
          <w:rFonts w:ascii="Times New Roman" w:hAnsi="Times New Roman" w:cs="Times New Roman"/>
          <w:szCs w:val="24"/>
          <w:lang w:val="sr-Cyrl-RS"/>
        </w:rPr>
        <w:t xml:space="preserve"> нормативног оквира</w:t>
      </w:r>
      <w:r w:rsidR="005032DB" w:rsidRPr="00F862C6">
        <w:rPr>
          <w:rFonts w:ascii="Times New Roman" w:hAnsi="Times New Roman" w:cs="Times New Roman"/>
          <w:szCs w:val="24"/>
          <w:lang w:val="sr-Cyrl-RS"/>
        </w:rPr>
        <w:t xml:space="preserve"> у пракси, уочити евентуалне недостатке и утврдити активности за њихово превазилажење</w:t>
      </w:r>
      <w:r w:rsidRPr="00F862C6">
        <w:rPr>
          <w:rFonts w:ascii="Times New Roman" w:hAnsi="Times New Roman" w:cs="Times New Roman"/>
          <w:szCs w:val="24"/>
          <w:lang w:val="sr-Cyrl-RS"/>
        </w:rPr>
        <w:t>;</w:t>
      </w:r>
    </w:p>
    <w:p w14:paraId="572EA59F" w14:textId="6395AA98" w:rsidR="00C34B80" w:rsidRPr="00F862C6" w:rsidRDefault="00C34B80" w:rsidP="00F862C6">
      <w:pPr>
        <w:pStyle w:val="ListParagraph"/>
        <w:numPr>
          <w:ilvl w:val="0"/>
          <w:numId w:val="33"/>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усвојити неопходне измене ЗМУ</w:t>
      </w:r>
      <w:r w:rsidR="00CE7B6F" w:rsidRPr="00F862C6">
        <w:rPr>
          <w:rFonts w:ascii="Times New Roman" w:hAnsi="Times New Roman" w:cs="Times New Roman"/>
          <w:szCs w:val="24"/>
          <w:lang w:val="sr-Cyrl-RS"/>
        </w:rPr>
        <w:t>К</w:t>
      </w:r>
      <w:r w:rsidR="009F274D">
        <w:rPr>
          <w:rFonts w:ascii="Times New Roman" w:hAnsi="Times New Roman" w:cs="Times New Roman"/>
          <w:szCs w:val="24"/>
          <w:lang w:val="sr-Cyrl-RS"/>
        </w:rPr>
        <w:t>Д</w:t>
      </w:r>
      <w:r w:rsidRPr="00F862C6">
        <w:rPr>
          <w:rFonts w:ascii="Times New Roman" w:hAnsi="Times New Roman" w:cs="Times New Roman"/>
          <w:szCs w:val="24"/>
          <w:lang w:val="sr-Cyrl-RS"/>
        </w:rPr>
        <w:t>;</w:t>
      </w:r>
    </w:p>
    <w:p w14:paraId="1BE66934" w14:textId="0FD8F266" w:rsidR="00C34B80" w:rsidRDefault="00C34B80" w:rsidP="00F862C6">
      <w:pPr>
        <w:pStyle w:val="ListParagraph"/>
        <w:numPr>
          <w:ilvl w:val="0"/>
          <w:numId w:val="33"/>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континуирано пратити примену мера заштите и подршке деци жртвама у пракси.</w:t>
      </w:r>
    </w:p>
    <w:p w14:paraId="10D7DBAB" w14:textId="77777777" w:rsidR="00AE4EB9" w:rsidRPr="00F862C6" w:rsidRDefault="00AE4EB9" w:rsidP="00AE4EB9">
      <w:pPr>
        <w:pStyle w:val="ListParagraph"/>
        <w:tabs>
          <w:tab w:val="left" w:pos="1440"/>
        </w:tabs>
        <w:ind w:left="1800"/>
        <w:rPr>
          <w:rFonts w:ascii="Times New Roman" w:hAnsi="Times New Roman" w:cs="Times New Roman"/>
          <w:szCs w:val="24"/>
          <w:lang w:val="sr-Cyrl-RS"/>
        </w:rPr>
      </w:pPr>
    </w:p>
    <w:p w14:paraId="0F130FD8" w14:textId="62E9B04F" w:rsidR="00D84037" w:rsidRPr="001D42BF" w:rsidRDefault="001D42BF" w:rsidP="00F96121">
      <w:pPr>
        <w:pStyle w:val="Heading3"/>
        <w:jc w:val="center"/>
        <w:rPr>
          <w:rFonts w:ascii="Times New Roman" w:hAnsi="Times New Roman" w:cs="Times New Roman"/>
          <w:b w:val="0"/>
          <w:i w:val="0"/>
          <w:lang w:val="sr-Cyrl-RS"/>
        </w:rPr>
      </w:pPr>
      <w:bookmarkStart w:id="36" w:name="_Toc23941319"/>
      <w:r>
        <w:rPr>
          <w:rFonts w:ascii="Times New Roman" w:hAnsi="Times New Roman" w:cs="Times New Roman"/>
          <w:b w:val="0"/>
          <w:i w:val="0"/>
          <w:lang w:val="sr-Cyrl-RS"/>
        </w:rPr>
        <w:t xml:space="preserve">8.1.2.2. </w:t>
      </w:r>
      <w:r w:rsidR="00F46F77" w:rsidRPr="001D42BF">
        <w:rPr>
          <w:rFonts w:ascii="Times New Roman" w:hAnsi="Times New Roman" w:cs="Times New Roman"/>
          <w:b w:val="0"/>
          <w:i w:val="0"/>
          <w:lang w:val="sr-Cyrl-RS"/>
        </w:rPr>
        <w:t>Друге нарочито рањиве категорије жртава</w:t>
      </w:r>
      <w:bookmarkEnd w:id="36"/>
    </w:p>
    <w:p w14:paraId="4F493DDD" w14:textId="47D72060" w:rsidR="00F46F77" w:rsidRPr="00AE4EB9" w:rsidRDefault="00F46F77" w:rsidP="00F862C6">
      <w:pPr>
        <w:tabs>
          <w:tab w:val="left" w:pos="1440"/>
        </w:tabs>
        <w:rPr>
          <w:rFonts w:ascii="Times New Roman" w:hAnsi="Times New Roman" w:cs="Times New Roman"/>
          <w:sz w:val="12"/>
          <w:szCs w:val="12"/>
          <w:lang w:val="sr-Cyrl-RS"/>
        </w:rPr>
      </w:pPr>
    </w:p>
    <w:p w14:paraId="1B220C28" w14:textId="18E867FD" w:rsidR="00223664" w:rsidRPr="00F862C6" w:rsidRDefault="002C40D8" w:rsidP="00F862C6">
      <w:pPr>
        <w:tabs>
          <w:tab w:val="left" w:pos="1440"/>
        </w:tabs>
        <w:rPr>
          <w:rFonts w:ascii="Times New Roman" w:hAnsi="Times New Roman" w:cs="Times New Roman"/>
          <w:color w:val="222222"/>
          <w:szCs w:val="24"/>
          <w:shd w:val="clear" w:color="auto" w:fill="FFFFFF"/>
          <w:lang w:val="sr-Cyrl-RS"/>
        </w:rPr>
      </w:pPr>
      <w:r>
        <w:rPr>
          <w:rFonts w:ascii="Times New Roman" w:hAnsi="Times New Roman" w:cs="Times New Roman"/>
          <w:color w:val="222222"/>
          <w:szCs w:val="24"/>
          <w:shd w:val="clear" w:color="auto" w:fill="FFFFFF"/>
          <w:lang w:val="sr-Cyrl-RS"/>
        </w:rPr>
        <w:tab/>
      </w:r>
      <w:r w:rsidR="00C37621" w:rsidRPr="00F862C6">
        <w:rPr>
          <w:rFonts w:ascii="Times New Roman" w:hAnsi="Times New Roman" w:cs="Times New Roman"/>
          <w:color w:val="222222"/>
          <w:szCs w:val="24"/>
          <w:shd w:val="clear" w:color="auto" w:fill="FFFFFF"/>
          <w:lang w:val="sr-Cyrl-RS"/>
        </w:rPr>
        <w:t xml:space="preserve">Бројни фактори као што су старост, здравствено стање, инвалидитет, пол, сексуална оријентација, етничка, верска или припадност одређеној друштвеној групи, као и избеглички, односно </w:t>
      </w:r>
      <w:proofErr w:type="spellStart"/>
      <w:r w:rsidR="00C37621" w:rsidRPr="00F862C6">
        <w:rPr>
          <w:rFonts w:ascii="Times New Roman" w:hAnsi="Times New Roman" w:cs="Times New Roman"/>
          <w:color w:val="222222"/>
          <w:szCs w:val="24"/>
          <w:shd w:val="clear" w:color="auto" w:fill="FFFFFF"/>
          <w:lang w:val="sr-Cyrl-RS"/>
        </w:rPr>
        <w:t>мигрантски</w:t>
      </w:r>
      <w:proofErr w:type="spellEnd"/>
      <w:r w:rsidR="00C37621" w:rsidRPr="00F862C6">
        <w:rPr>
          <w:rFonts w:ascii="Times New Roman" w:hAnsi="Times New Roman" w:cs="Times New Roman"/>
          <w:color w:val="222222"/>
          <w:szCs w:val="24"/>
          <w:shd w:val="clear" w:color="auto" w:fill="FFFFFF"/>
          <w:lang w:val="sr-Cyrl-RS"/>
        </w:rPr>
        <w:t xml:space="preserve"> статус, могу утицати на нарочиту рањивост лица. Она такође може бити узрокована врстом и околностима извршења кривичног дела, услед чега су нарочито рањиве жртве тероризма, ратних злочина и других тешких кршења међународног права, кривичних дела против полне слободе, насиља у породици, итд.</w:t>
      </w:r>
      <w:r w:rsidR="00F46F77" w:rsidRPr="00F862C6">
        <w:rPr>
          <w:rFonts w:ascii="Times New Roman" w:hAnsi="Times New Roman" w:cs="Times New Roman"/>
          <w:color w:val="222222"/>
          <w:szCs w:val="24"/>
          <w:shd w:val="clear" w:color="auto" w:fill="FFFFFF"/>
          <w:lang w:val="sr-Cyrl-RS"/>
        </w:rPr>
        <w:t xml:space="preserve"> </w:t>
      </w:r>
      <w:r w:rsidR="00E96593" w:rsidRPr="00F862C6">
        <w:rPr>
          <w:rFonts w:ascii="Times New Roman" w:hAnsi="Times New Roman" w:cs="Times New Roman"/>
          <w:color w:val="222222"/>
          <w:szCs w:val="24"/>
          <w:shd w:val="clear" w:color="auto" w:fill="FFFFFF"/>
          <w:lang w:val="sr-Cyrl-RS"/>
        </w:rPr>
        <w:t>Стање вишеструке рањивости настаје у садејству два или више основа по којима се одређена особа сматра припадником рањиве групе</w:t>
      </w:r>
      <w:r w:rsidR="00223664" w:rsidRPr="00F862C6">
        <w:rPr>
          <w:rFonts w:ascii="Times New Roman" w:hAnsi="Times New Roman" w:cs="Times New Roman"/>
          <w:color w:val="222222"/>
          <w:szCs w:val="24"/>
          <w:shd w:val="clear" w:color="auto" w:fill="FFFFFF"/>
          <w:lang w:val="sr-Cyrl-RS"/>
        </w:rPr>
        <w:t>.</w:t>
      </w:r>
      <w:r w:rsidR="00E96593" w:rsidRPr="00F862C6">
        <w:rPr>
          <w:rFonts w:ascii="Times New Roman" w:hAnsi="Times New Roman" w:cs="Times New Roman"/>
          <w:color w:val="222222"/>
          <w:szCs w:val="24"/>
          <w:shd w:val="clear" w:color="auto" w:fill="FFFFFF"/>
          <w:lang w:val="sr-Cyrl-RS"/>
        </w:rPr>
        <w:t xml:space="preserve"> </w:t>
      </w:r>
      <w:r w:rsidR="00223664" w:rsidRPr="00F862C6">
        <w:rPr>
          <w:rFonts w:ascii="Times New Roman" w:hAnsi="Times New Roman" w:cs="Times New Roman"/>
          <w:color w:val="222222"/>
          <w:szCs w:val="24"/>
          <w:shd w:val="clear" w:color="auto" w:fill="FFFFFF"/>
          <w:lang w:val="sr-Cyrl-RS"/>
        </w:rPr>
        <w:t>П</w:t>
      </w:r>
      <w:r w:rsidR="003C060E" w:rsidRPr="00F862C6">
        <w:rPr>
          <w:rFonts w:ascii="Times New Roman" w:hAnsi="Times New Roman" w:cs="Times New Roman"/>
          <w:color w:val="222222"/>
          <w:szCs w:val="24"/>
          <w:shd w:val="clear" w:color="auto" w:fill="FFFFFF"/>
          <w:lang w:val="sr-Cyrl-RS"/>
        </w:rPr>
        <w:t>о правилу, п</w:t>
      </w:r>
      <w:r w:rsidR="00D225FB" w:rsidRPr="00F862C6">
        <w:rPr>
          <w:rFonts w:ascii="Times New Roman" w:hAnsi="Times New Roman" w:cs="Times New Roman"/>
          <w:color w:val="222222"/>
          <w:szCs w:val="24"/>
          <w:shd w:val="clear" w:color="auto" w:fill="FFFFFF"/>
          <w:lang w:val="sr-Cyrl-RS"/>
        </w:rPr>
        <w:t>рипадност рањивим групама</w:t>
      </w:r>
      <w:r w:rsidR="00223664" w:rsidRPr="00F862C6">
        <w:rPr>
          <w:rFonts w:ascii="Times New Roman" w:hAnsi="Times New Roman" w:cs="Times New Roman"/>
          <w:color w:val="222222"/>
          <w:szCs w:val="24"/>
          <w:shd w:val="clear" w:color="auto" w:fill="FFFFFF"/>
          <w:lang w:val="sr-Cyrl-RS"/>
        </w:rPr>
        <w:t xml:space="preserve"> особ</w:t>
      </w:r>
      <w:r w:rsidR="003C060E" w:rsidRPr="00F862C6">
        <w:rPr>
          <w:rFonts w:ascii="Times New Roman" w:hAnsi="Times New Roman" w:cs="Times New Roman"/>
          <w:color w:val="222222"/>
          <w:szCs w:val="24"/>
          <w:shd w:val="clear" w:color="auto" w:fill="FFFFFF"/>
          <w:lang w:val="sr-Cyrl-RS"/>
        </w:rPr>
        <w:t>у</w:t>
      </w:r>
      <w:r w:rsidR="00223664" w:rsidRPr="00F862C6">
        <w:rPr>
          <w:rFonts w:ascii="Times New Roman" w:hAnsi="Times New Roman" w:cs="Times New Roman"/>
          <w:color w:val="222222"/>
          <w:szCs w:val="24"/>
          <w:shd w:val="clear" w:color="auto" w:fill="FFFFFF"/>
          <w:lang w:val="sr-Cyrl-RS"/>
        </w:rPr>
        <w:t xml:space="preserve"> уједно</w:t>
      </w:r>
      <w:r w:rsidR="00D225FB" w:rsidRPr="00F862C6">
        <w:rPr>
          <w:rFonts w:ascii="Times New Roman" w:hAnsi="Times New Roman" w:cs="Times New Roman"/>
          <w:color w:val="222222"/>
          <w:szCs w:val="24"/>
          <w:shd w:val="clear" w:color="auto" w:fill="FFFFFF"/>
          <w:lang w:val="sr-Cyrl-RS"/>
        </w:rPr>
        <w:t xml:space="preserve"> чини </w:t>
      </w:r>
      <w:r w:rsidR="00223664" w:rsidRPr="00F862C6">
        <w:rPr>
          <w:rFonts w:ascii="Times New Roman" w:hAnsi="Times New Roman" w:cs="Times New Roman"/>
          <w:color w:val="222222"/>
          <w:szCs w:val="24"/>
          <w:shd w:val="clear" w:color="auto" w:fill="FFFFFF"/>
          <w:lang w:val="sr-Cyrl-RS"/>
        </w:rPr>
        <w:t xml:space="preserve">и </w:t>
      </w:r>
      <w:r w:rsidR="00D225FB" w:rsidRPr="00F862C6">
        <w:rPr>
          <w:rFonts w:ascii="Times New Roman" w:hAnsi="Times New Roman" w:cs="Times New Roman"/>
          <w:color w:val="222222"/>
          <w:szCs w:val="24"/>
          <w:shd w:val="clear" w:color="auto" w:fill="FFFFFF"/>
          <w:lang w:val="sr-Cyrl-RS"/>
        </w:rPr>
        <w:t>подложниј</w:t>
      </w:r>
      <w:r w:rsidR="003C060E" w:rsidRPr="00F862C6">
        <w:rPr>
          <w:rFonts w:ascii="Times New Roman" w:hAnsi="Times New Roman" w:cs="Times New Roman"/>
          <w:color w:val="222222"/>
          <w:szCs w:val="24"/>
          <w:shd w:val="clear" w:color="auto" w:fill="FFFFFF"/>
          <w:lang w:val="sr-Cyrl-RS"/>
        </w:rPr>
        <w:t>о</w:t>
      </w:r>
      <w:r w:rsidR="00D225FB" w:rsidRPr="00F862C6">
        <w:rPr>
          <w:rFonts w:ascii="Times New Roman" w:hAnsi="Times New Roman" w:cs="Times New Roman"/>
          <w:color w:val="222222"/>
          <w:szCs w:val="24"/>
          <w:shd w:val="clear" w:color="auto" w:fill="FFFFFF"/>
          <w:lang w:val="sr-Cyrl-RS"/>
        </w:rPr>
        <w:t xml:space="preserve">м </w:t>
      </w:r>
      <w:proofErr w:type="spellStart"/>
      <w:r w:rsidR="00D225FB" w:rsidRPr="00F862C6">
        <w:rPr>
          <w:rFonts w:ascii="Times New Roman" w:hAnsi="Times New Roman" w:cs="Times New Roman"/>
          <w:color w:val="222222"/>
          <w:szCs w:val="24"/>
          <w:shd w:val="clear" w:color="auto" w:fill="FFFFFF"/>
          <w:lang w:val="sr-Cyrl-RS"/>
        </w:rPr>
        <w:t>виктимизацији</w:t>
      </w:r>
      <w:proofErr w:type="spellEnd"/>
      <w:r w:rsidR="00D225FB" w:rsidRPr="00F862C6">
        <w:rPr>
          <w:rFonts w:ascii="Times New Roman" w:hAnsi="Times New Roman" w:cs="Times New Roman"/>
          <w:color w:val="222222"/>
          <w:szCs w:val="24"/>
          <w:shd w:val="clear" w:color="auto" w:fill="FFFFFF"/>
          <w:lang w:val="sr-Cyrl-RS"/>
        </w:rPr>
        <w:t>, што је нарочито видљиво код жртава трговине људима и дискриминације</w:t>
      </w:r>
      <w:r w:rsidR="00223664" w:rsidRPr="00F862C6">
        <w:rPr>
          <w:rFonts w:ascii="Times New Roman" w:hAnsi="Times New Roman" w:cs="Times New Roman"/>
          <w:color w:val="222222"/>
          <w:szCs w:val="24"/>
          <w:shd w:val="clear" w:color="auto" w:fill="FFFFFF"/>
          <w:lang w:val="sr-Cyrl-RS"/>
        </w:rPr>
        <w:t>.</w:t>
      </w:r>
      <w:r w:rsidR="00D225FB" w:rsidRPr="00F862C6">
        <w:rPr>
          <w:rFonts w:ascii="Times New Roman" w:hAnsi="Times New Roman" w:cs="Times New Roman"/>
          <w:color w:val="222222"/>
          <w:szCs w:val="24"/>
          <w:shd w:val="clear" w:color="auto" w:fill="FFFFFF"/>
          <w:lang w:val="sr-Cyrl-RS"/>
        </w:rPr>
        <w:t xml:space="preserve"> </w:t>
      </w:r>
      <w:r w:rsidR="00223664" w:rsidRPr="00F862C6">
        <w:rPr>
          <w:rFonts w:ascii="Times New Roman" w:hAnsi="Times New Roman" w:cs="Times New Roman"/>
          <w:color w:val="222222"/>
          <w:szCs w:val="24"/>
          <w:shd w:val="clear" w:color="auto" w:fill="FFFFFF"/>
          <w:lang w:val="sr-Cyrl-RS"/>
        </w:rPr>
        <w:t xml:space="preserve">Истовремено, треба имати у виду да рањиве групе чешће бивају жртве дискриминације, односно неоправданог неједнаког поступања и стављања у неповољнији положај. Ово је од посебног значаја када се ради о особама које су жртве неког од тежих облика дискриминације дефинисаних чланом 13. Закона о забрани дискриминације. Стога, сви предвиђени облици </w:t>
      </w:r>
      <w:proofErr w:type="spellStart"/>
      <w:r w:rsidR="00223664" w:rsidRPr="00F862C6">
        <w:rPr>
          <w:rFonts w:ascii="Times New Roman" w:hAnsi="Times New Roman" w:cs="Times New Roman"/>
          <w:color w:val="222222"/>
          <w:szCs w:val="24"/>
          <w:shd w:val="clear" w:color="auto" w:fill="FFFFFF"/>
          <w:lang w:val="sr-Cyrl-RS"/>
        </w:rPr>
        <w:t>пси</w:t>
      </w:r>
      <w:r w:rsidR="000C165C">
        <w:rPr>
          <w:rFonts w:ascii="Times New Roman" w:hAnsi="Times New Roman" w:cs="Times New Roman"/>
          <w:color w:val="222222"/>
          <w:szCs w:val="24"/>
          <w:shd w:val="clear" w:color="auto" w:fill="FFFFFF"/>
          <w:lang w:val="sr-Cyrl-RS"/>
        </w:rPr>
        <w:t>хосоцијалне</w:t>
      </w:r>
      <w:proofErr w:type="spellEnd"/>
      <w:r w:rsidR="000C165C">
        <w:rPr>
          <w:rFonts w:ascii="Times New Roman" w:hAnsi="Times New Roman" w:cs="Times New Roman"/>
          <w:color w:val="222222"/>
          <w:szCs w:val="24"/>
          <w:shd w:val="clear" w:color="auto" w:fill="FFFFFF"/>
          <w:lang w:val="sr-Cyrl-RS"/>
        </w:rPr>
        <w:t xml:space="preserve"> подршке дефинисани</w:t>
      </w:r>
      <w:r w:rsidR="00223664" w:rsidRPr="00F862C6">
        <w:rPr>
          <w:rFonts w:ascii="Times New Roman" w:hAnsi="Times New Roman" w:cs="Times New Roman"/>
          <w:color w:val="222222"/>
          <w:szCs w:val="24"/>
          <w:shd w:val="clear" w:color="auto" w:fill="FFFFFF"/>
          <w:lang w:val="sr-Cyrl-RS"/>
        </w:rPr>
        <w:t xml:space="preserve"> Стратегијом морају бити подједнако доступни и за жртве овог кривичног дела.</w:t>
      </w:r>
    </w:p>
    <w:p w14:paraId="19520C18" w14:textId="00D00E1C" w:rsidR="00F46F77" w:rsidRDefault="002C40D8" w:rsidP="00F862C6">
      <w:pPr>
        <w:tabs>
          <w:tab w:val="left" w:pos="1440"/>
        </w:tabs>
        <w:rPr>
          <w:rFonts w:ascii="Times New Roman" w:hAnsi="Times New Roman" w:cs="Times New Roman"/>
          <w:color w:val="222222"/>
          <w:szCs w:val="24"/>
          <w:shd w:val="clear" w:color="auto" w:fill="FFFFFF"/>
          <w:lang w:val="sr-Cyrl-RS"/>
        </w:rPr>
      </w:pPr>
      <w:r>
        <w:rPr>
          <w:rFonts w:ascii="Times New Roman" w:hAnsi="Times New Roman" w:cs="Times New Roman"/>
          <w:color w:val="222222"/>
          <w:szCs w:val="24"/>
          <w:shd w:val="clear" w:color="auto" w:fill="FFFFFF"/>
          <w:lang w:val="sr-Cyrl-RS"/>
        </w:rPr>
        <w:tab/>
      </w:r>
      <w:r w:rsidR="00223664" w:rsidRPr="00F862C6">
        <w:rPr>
          <w:rFonts w:ascii="Times New Roman" w:hAnsi="Times New Roman" w:cs="Times New Roman"/>
          <w:color w:val="222222"/>
          <w:szCs w:val="24"/>
          <w:shd w:val="clear" w:color="auto" w:fill="FFFFFF"/>
          <w:lang w:val="sr-Cyrl-RS"/>
        </w:rPr>
        <w:t>П</w:t>
      </w:r>
      <w:r w:rsidR="00F46F77" w:rsidRPr="00F862C6">
        <w:rPr>
          <w:rFonts w:ascii="Times New Roman" w:hAnsi="Times New Roman" w:cs="Times New Roman"/>
          <w:color w:val="222222"/>
          <w:szCs w:val="24"/>
          <w:shd w:val="clear" w:color="auto" w:fill="FFFFFF"/>
          <w:lang w:val="sr-Cyrl-RS"/>
        </w:rPr>
        <w:t xml:space="preserve">рипадницима вишеструко рањивих група који су жртве кривичних дела неопходна је </w:t>
      </w:r>
      <w:r w:rsidR="00272109" w:rsidRPr="00F862C6">
        <w:rPr>
          <w:rFonts w:ascii="Times New Roman" w:hAnsi="Times New Roman" w:cs="Times New Roman"/>
          <w:color w:val="222222"/>
          <w:szCs w:val="24"/>
          <w:shd w:val="clear" w:color="auto" w:fill="FFFFFF"/>
          <w:lang w:val="sr-Cyrl-RS"/>
        </w:rPr>
        <w:t xml:space="preserve">посебна заштита и </w:t>
      </w:r>
      <w:r w:rsidR="00F46F77" w:rsidRPr="00F862C6">
        <w:rPr>
          <w:rFonts w:ascii="Times New Roman" w:hAnsi="Times New Roman" w:cs="Times New Roman"/>
          <w:color w:val="222222"/>
          <w:szCs w:val="24"/>
          <w:shd w:val="clear" w:color="auto" w:fill="FFFFFF"/>
          <w:lang w:val="sr-Cyrl-RS"/>
        </w:rPr>
        <w:t>додатна</w:t>
      </w:r>
      <w:r w:rsidR="00272109" w:rsidRPr="00F862C6">
        <w:rPr>
          <w:rFonts w:ascii="Times New Roman" w:hAnsi="Times New Roman" w:cs="Times New Roman"/>
          <w:color w:val="222222"/>
          <w:szCs w:val="24"/>
          <w:shd w:val="clear" w:color="auto" w:fill="FFFFFF"/>
          <w:lang w:val="sr-Cyrl-RS"/>
        </w:rPr>
        <w:t>,</w:t>
      </w:r>
      <w:r w:rsidR="00F46F77" w:rsidRPr="00F862C6">
        <w:rPr>
          <w:rFonts w:ascii="Times New Roman" w:hAnsi="Times New Roman" w:cs="Times New Roman"/>
          <w:color w:val="222222"/>
          <w:szCs w:val="24"/>
          <w:shd w:val="clear" w:color="auto" w:fill="FFFFFF"/>
          <w:lang w:val="sr-Cyrl-RS"/>
        </w:rPr>
        <w:t xml:space="preserve"> континуирана</w:t>
      </w:r>
      <w:r w:rsidR="007C28F3" w:rsidRPr="00F862C6">
        <w:rPr>
          <w:rFonts w:ascii="Times New Roman" w:hAnsi="Times New Roman" w:cs="Times New Roman"/>
          <w:color w:val="222222"/>
          <w:szCs w:val="24"/>
          <w:shd w:val="clear" w:color="auto" w:fill="FFFFFF"/>
          <w:lang w:val="sr-Cyrl-RS"/>
        </w:rPr>
        <w:t xml:space="preserve"> и дугорочна</w:t>
      </w:r>
      <w:r w:rsidR="00F46F77" w:rsidRPr="00F862C6">
        <w:rPr>
          <w:rFonts w:ascii="Times New Roman" w:hAnsi="Times New Roman" w:cs="Times New Roman"/>
          <w:color w:val="222222"/>
          <w:szCs w:val="24"/>
          <w:shd w:val="clear" w:color="auto" w:fill="FFFFFF"/>
          <w:lang w:val="sr-Cyrl-RS"/>
        </w:rPr>
        <w:t xml:space="preserve"> </w:t>
      </w:r>
      <w:proofErr w:type="spellStart"/>
      <w:r w:rsidR="00F46F77" w:rsidRPr="00F862C6">
        <w:rPr>
          <w:rFonts w:ascii="Times New Roman" w:hAnsi="Times New Roman" w:cs="Times New Roman"/>
          <w:color w:val="222222"/>
          <w:szCs w:val="24"/>
          <w:shd w:val="clear" w:color="auto" w:fill="FFFFFF"/>
          <w:lang w:val="sr-Cyrl-RS"/>
        </w:rPr>
        <w:t>психосоцијална</w:t>
      </w:r>
      <w:proofErr w:type="spellEnd"/>
      <w:r w:rsidR="00F46F77" w:rsidRPr="00F862C6">
        <w:rPr>
          <w:rFonts w:ascii="Times New Roman" w:hAnsi="Times New Roman" w:cs="Times New Roman"/>
          <w:color w:val="222222"/>
          <w:szCs w:val="24"/>
          <w:shd w:val="clear" w:color="auto" w:fill="FFFFFF"/>
          <w:lang w:val="sr-Cyrl-RS"/>
        </w:rPr>
        <w:t xml:space="preserve"> подршка у процесу </w:t>
      </w:r>
      <w:proofErr w:type="spellStart"/>
      <w:r w:rsidR="00792D91" w:rsidRPr="00F862C6">
        <w:rPr>
          <w:rFonts w:ascii="Times New Roman" w:hAnsi="Times New Roman" w:cs="Times New Roman"/>
          <w:color w:val="222222"/>
          <w:szCs w:val="24"/>
          <w:shd w:val="clear" w:color="auto" w:fill="FFFFFF"/>
          <w:lang w:val="sr-Cyrl-RS"/>
        </w:rPr>
        <w:t>ресоцијализације</w:t>
      </w:r>
      <w:proofErr w:type="spellEnd"/>
      <w:r w:rsidR="00792D91" w:rsidRPr="00F862C6">
        <w:rPr>
          <w:rFonts w:ascii="Times New Roman" w:hAnsi="Times New Roman" w:cs="Times New Roman"/>
          <w:color w:val="222222"/>
          <w:szCs w:val="24"/>
          <w:shd w:val="clear" w:color="auto" w:fill="FFFFFF"/>
          <w:lang w:val="sr-Cyrl-RS"/>
        </w:rPr>
        <w:t>,</w:t>
      </w:r>
      <w:r w:rsidR="00F46F77" w:rsidRPr="00F862C6">
        <w:rPr>
          <w:rFonts w:ascii="Times New Roman" w:hAnsi="Times New Roman" w:cs="Times New Roman"/>
          <w:color w:val="222222"/>
          <w:szCs w:val="24"/>
          <w:shd w:val="clear" w:color="auto" w:fill="FFFFFF"/>
          <w:lang w:val="sr-Cyrl-RS"/>
        </w:rPr>
        <w:t xml:space="preserve"> </w:t>
      </w:r>
      <w:proofErr w:type="spellStart"/>
      <w:r w:rsidR="00F46F77" w:rsidRPr="00F862C6">
        <w:rPr>
          <w:rFonts w:ascii="Times New Roman" w:hAnsi="Times New Roman" w:cs="Times New Roman"/>
          <w:color w:val="222222"/>
          <w:szCs w:val="24"/>
          <w:shd w:val="clear" w:color="auto" w:fill="FFFFFF"/>
          <w:lang w:val="sr-Cyrl-RS"/>
        </w:rPr>
        <w:t>реинтеграције</w:t>
      </w:r>
      <w:proofErr w:type="spellEnd"/>
      <w:r w:rsidR="00792D91" w:rsidRPr="00F862C6">
        <w:rPr>
          <w:rFonts w:ascii="Times New Roman" w:hAnsi="Times New Roman" w:cs="Times New Roman"/>
          <w:color w:val="222222"/>
          <w:szCs w:val="24"/>
          <w:shd w:val="clear" w:color="auto" w:fill="FFFFFF"/>
          <w:lang w:val="sr-Cyrl-RS"/>
        </w:rPr>
        <w:t xml:space="preserve"> и социјалне инклузије</w:t>
      </w:r>
      <w:r w:rsidR="00F46F77" w:rsidRPr="00F862C6">
        <w:rPr>
          <w:rFonts w:ascii="Times New Roman" w:hAnsi="Times New Roman" w:cs="Times New Roman"/>
          <w:color w:val="222222"/>
          <w:szCs w:val="24"/>
          <w:shd w:val="clear" w:color="auto" w:fill="FFFFFF"/>
          <w:lang w:val="sr-Cyrl-RS"/>
        </w:rPr>
        <w:t xml:space="preserve">. </w:t>
      </w:r>
      <w:r w:rsidR="00272109" w:rsidRPr="00F862C6">
        <w:rPr>
          <w:rFonts w:ascii="Times New Roman" w:hAnsi="Times New Roman" w:cs="Times New Roman"/>
          <w:color w:val="222222"/>
          <w:szCs w:val="24"/>
          <w:shd w:val="clear" w:color="auto" w:fill="FFFFFF"/>
          <w:lang w:val="sr-Cyrl-RS"/>
        </w:rPr>
        <w:t xml:space="preserve">Сама припадност некој од рањивих група </w:t>
      </w:r>
      <w:r w:rsidR="00F46F77" w:rsidRPr="00F862C6">
        <w:rPr>
          <w:rFonts w:ascii="Times New Roman" w:hAnsi="Times New Roman" w:cs="Times New Roman"/>
          <w:color w:val="222222"/>
          <w:szCs w:val="24"/>
          <w:shd w:val="clear" w:color="auto" w:fill="FFFFFF"/>
          <w:lang w:val="sr-Cyrl-RS"/>
        </w:rPr>
        <w:t xml:space="preserve">често </w:t>
      </w:r>
      <w:r w:rsidR="00272109" w:rsidRPr="00F862C6">
        <w:rPr>
          <w:rFonts w:ascii="Times New Roman" w:hAnsi="Times New Roman" w:cs="Times New Roman"/>
          <w:color w:val="222222"/>
          <w:szCs w:val="24"/>
          <w:shd w:val="clear" w:color="auto" w:fill="FFFFFF"/>
          <w:lang w:val="sr-Cyrl-RS"/>
        </w:rPr>
        <w:t xml:space="preserve">чини да жртве </w:t>
      </w:r>
      <w:r w:rsidR="00F46F77" w:rsidRPr="00F862C6">
        <w:rPr>
          <w:rFonts w:ascii="Times New Roman" w:hAnsi="Times New Roman" w:cs="Times New Roman"/>
          <w:color w:val="222222"/>
          <w:szCs w:val="24"/>
          <w:shd w:val="clear" w:color="auto" w:fill="FFFFFF"/>
          <w:lang w:val="sr-Cyrl-RS"/>
        </w:rPr>
        <w:t xml:space="preserve">нису у стању да без додатне подршке увиде негативне ефекте свог положаја нити </w:t>
      </w:r>
      <w:r w:rsidR="00272109" w:rsidRPr="00F862C6">
        <w:rPr>
          <w:rFonts w:ascii="Times New Roman" w:hAnsi="Times New Roman" w:cs="Times New Roman"/>
          <w:color w:val="222222"/>
          <w:szCs w:val="24"/>
          <w:shd w:val="clear" w:color="auto" w:fill="FFFFFF"/>
          <w:lang w:val="sr-Cyrl-RS"/>
        </w:rPr>
        <w:t>да предузму кораке за његово унапређење</w:t>
      </w:r>
      <w:r w:rsidR="00D7053E" w:rsidRPr="00F862C6">
        <w:rPr>
          <w:rFonts w:ascii="Times New Roman" w:hAnsi="Times New Roman" w:cs="Times New Roman"/>
          <w:color w:val="222222"/>
          <w:szCs w:val="24"/>
          <w:shd w:val="clear" w:color="auto" w:fill="FFFFFF"/>
          <w:lang w:val="sr-Cyrl-RS"/>
        </w:rPr>
        <w:t xml:space="preserve">, док код жртава злочина из мржње чињеница да управо припадност одређеној друштвеној групи представља основ </w:t>
      </w:r>
      <w:proofErr w:type="spellStart"/>
      <w:r w:rsidR="00D7053E" w:rsidRPr="00F862C6">
        <w:rPr>
          <w:rFonts w:ascii="Times New Roman" w:hAnsi="Times New Roman" w:cs="Times New Roman"/>
          <w:color w:val="222222"/>
          <w:szCs w:val="24"/>
          <w:shd w:val="clear" w:color="auto" w:fill="FFFFFF"/>
          <w:lang w:val="sr-Cyrl-RS"/>
        </w:rPr>
        <w:t>виктимизације</w:t>
      </w:r>
      <w:proofErr w:type="spellEnd"/>
      <w:r w:rsidR="00D7053E" w:rsidRPr="00F862C6">
        <w:rPr>
          <w:rFonts w:ascii="Times New Roman" w:hAnsi="Times New Roman" w:cs="Times New Roman"/>
          <w:color w:val="222222"/>
          <w:szCs w:val="24"/>
          <w:shd w:val="clear" w:color="auto" w:fill="FFFFFF"/>
          <w:lang w:val="sr-Cyrl-RS"/>
        </w:rPr>
        <w:t xml:space="preserve"> додатно отежава проце</w:t>
      </w:r>
      <w:r w:rsidR="008A5B06" w:rsidRPr="00F862C6">
        <w:rPr>
          <w:rFonts w:ascii="Times New Roman" w:hAnsi="Times New Roman" w:cs="Times New Roman"/>
          <w:color w:val="222222"/>
          <w:szCs w:val="24"/>
          <w:shd w:val="clear" w:color="auto" w:fill="FFFFFF"/>
          <w:lang w:val="sr-Cyrl-RS"/>
        </w:rPr>
        <w:t>с рехабилитације и социјалне инклузије</w:t>
      </w:r>
      <w:r w:rsidR="00272109" w:rsidRPr="00F862C6">
        <w:rPr>
          <w:rFonts w:ascii="Times New Roman" w:hAnsi="Times New Roman" w:cs="Times New Roman"/>
          <w:color w:val="222222"/>
          <w:szCs w:val="24"/>
          <w:shd w:val="clear" w:color="auto" w:fill="FFFFFF"/>
          <w:lang w:val="sr-Cyrl-RS"/>
        </w:rPr>
        <w:t>.</w:t>
      </w:r>
    </w:p>
    <w:p w14:paraId="11F83186" w14:textId="1B84A967" w:rsidR="00E24835"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E24835" w:rsidRPr="00F862C6">
        <w:rPr>
          <w:rFonts w:ascii="Times New Roman" w:hAnsi="Times New Roman" w:cs="Times New Roman"/>
          <w:szCs w:val="24"/>
          <w:lang w:val="sr-Cyrl-RS"/>
        </w:rPr>
        <w:t>Будући да је у претходној деценији Република Србија националним стратешким документима</w:t>
      </w:r>
      <w:r w:rsidR="002E1C5F" w:rsidRPr="00F862C6">
        <w:rPr>
          <w:rFonts w:ascii="Times New Roman" w:hAnsi="Times New Roman" w:cs="Times New Roman"/>
          <w:szCs w:val="24"/>
          <w:lang w:val="sr-Cyrl-RS"/>
        </w:rPr>
        <w:t>,</w:t>
      </w:r>
      <w:r w:rsidR="00D264FF" w:rsidRPr="00F862C6">
        <w:rPr>
          <w:rFonts w:ascii="Times New Roman" w:hAnsi="Times New Roman" w:cs="Times New Roman"/>
          <w:szCs w:val="24"/>
          <w:lang w:val="sr-Cyrl-RS"/>
        </w:rPr>
        <w:t xml:space="preserve"> али и посебним законима</w:t>
      </w:r>
      <w:r w:rsidR="00E24835" w:rsidRPr="00F862C6">
        <w:rPr>
          <w:rFonts w:ascii="Times New Roman" w:hAnsi="Times New Roman" w:cs="Times New Roman"/>
          <w:szCs w:val="24"/>
          <w:lang w:val="sr-Cyrl-RS"/>
        </w:rPr>
        <w:t xml:space="preserve"> уредила </w:t>
      </w:r>
      <w:r w:rsidR="005840F2" w:rsidRPr="00F862C6">
        <w:rPr>
          <w:rFonts w:ascii="Times New Roman" w:hAnsi="Times New Roman" w:cs="Times New Roman"/>
          <w:szCs w:val="24"/>
          <w:lang w:val="sr-Cyrl-RS"/>
        </w:rPr>
        <w:t>правила</w:t>
      </w:r>
      <w:r w:rsidR="00DD296C" w:rsidRPr="00F862C6">
        <w:rPr>
          <w:rFonts w:ascii="Times New Roman" w:hAnsi="Times New Roman" w:cs="Times New Roman"/>
          <w:szCs w:val="24"/>
          <w:lang w:val="sr-Cyrl-RS"/>
        </w:rPr>
        <w:t xml:space="preserve"> и процедуре заштите и подршке бројним </w:t>
      </w:r>
      <w:r w:rsidR="00D264FF" w:rsidRPr="00F862C6">
        <w:rPr>
          <w:rFonts w:ascii="Times New Roman" w:hAnsi="Times New Roman" w:cs="Times New Roman"/>
          <w:szCs w:val="24"/>
          <w:lang w:val="sr-Cyrl-RS"/>
        </w:rPr>
        <w:t>рањивим групама жртава, попут</w:t>
      </w:r>
      <w:r w:rsidR="008B1AED" w:rsidRPr="00F862C6">
        <w:rPr>
          <w:rFonts w:ascii="Times New Roman" w:hAnsi="Times New Roman" w:cs="Times New Roman"/>
          <w:szCs w:val="24"/>
          <w:lang w:val="sr-Cyrl-RS"/>
        </w:rPr>
        <w:t xml:space="preserve"> деце,</w:t>
      </w:r>
      <w:r w:rsidR="00D264FF" w:rsidRPr="00F862C6">
        <w:rPr>
          <w:rFonts w:ascii="Times New Roman" w:hAnsi="Times New Roman" w:cs="Times New Roman"/>
          <w:szCs w:val="24"/>
          <w:lang w:val="sr-Cyrl-RS"/>
        </w:rPr>
        <w:t xml:space="preserve"> жртава </w:t>
      </w:r>
      <w:r w:rsidR="008B1AED" w:rsidRPr="00F862C6">
        <w:rPr>
          <w:rFonts w:ascii="Times New Roman" w:hAnsi="Times New Roman" w:cs="Times New Roman"/>
          <w:szCs w:val="24"/>
          <w:lang w:val="sr-Cyrl-RS"/>
        </w:rPr>
        <w:t xml:space="preserve">трговине људима, </w:t>
      </w:r>
      <w:r w:rsidR="002E1C5F" w:rsidRPr="00F862C6">
        <w:rPr>
          <w:rFonts w:ascii="Times New Roman" w:hAnsi="Times New Roman" w:cs="Times New Roman"/>
          <w:szCs w:val="24"/>
          <w:lang w:val="sr-Cyrl-RS"/>
        </w:rPr>
        <w:t xml:space="preserve">жртава </w:t>
      </w:r>
      <w:r w:rsidR="008B1AED" w:rsidRPr="00F862C6">
        <w:rPr>
          <w:rFonts w:ascii="Times New Roman" w:hAnsi="Times New Roman" w:cs="Times New Roman"/>
          <w:szCs w:val="24"/>
          <w:lang w:val="sr-Cyrl-RS"/>
        </w:rPr>
        <w:t>насиља у породичним и партнерским односима, жрт</w:t>
      </w:r>
      <w:r w:rsidR="002E1C5F" w:rsidRPr="00F862C6">
        <w:rPr>
          <w:rFonts w:ascii="Times New Roman" w:hAnsi="Times New Roman" w:cs="Times New Roman"/>
          <w:szCs w:val="24"/>
          <w:lang w:val="sr-Cyrl-RS"/>
        </w:rPr>
        <w:t>а</w:t>
      </w:r>
      <w:r w:rsidR="008B1AED" w:rsidRPr="00F862C6">
        <w:rPr>
          <w:rFonts w:ascii="Times New Roman" w:hAnsi="Times New Roman" w:cs="Times New Roman"/>
          <w:szCs w:val="24"/>
          <w:lang w:val="sr-Cyrl-RS"/>
        </w:rPr>
        <w:t>ва дискриминације</w:t>
      </w:r>
      <w:r w:rsidR="005A62C2" w:rsidRPr="00F862C6">
        <w:rPr>
          <w:rFonts w:ascii="Times New Roman" w:hAnsi="Times New Roman" w:cs="Times New Roman"/>
          <w:szCs w:val="24"/>
          <w:lang w:val="sr-Cyrl-RS"/>
        </w:rPr>
        <w:t>, жрт</w:t>
      </w:r>
      <w:r w:rsidR="002E1C5F" w:rsidRPr="00F862C6">
        <w:rPr>
          <w:rFonts w:ascii="Times New Roman" w:hAnsi="Times New Roman" w:cs="Times New Roman"/>
          <w:szCs w:val="24"/>
          <w:lang w:val="sr-Cyrl-RS"/>
        </w:rPr>
        <w:t>а</w:t>
      </w:r>
      <w:r w:rsidR="005A62C2" w:rsidRPr="00F862C6">
        <w:rPr>
          <w:rFonts w:ascii="Times New Roman" w:hAnsi="Times New Roman" w:cs="Times New Roman"/>
          <w:szCs w:val="24"/>
          <w:lang w:val="sr-Cyrl-RS"/>
        </w:rPr>
        <w:t>ва кривичних дела против полне слободе</w:t>
      </w:r>
      <w:r w:rsidR="00C5154D" w:rsidRPr="00F862C6">
        <w:rPr>
          <w:rFonts w:ascii="Times New Roman" w:hAnsi="Times New Roman" w:cs="Times New Roman"/>
          <w:szCs w:val="24"/>
          <w:lang w:val="sr-Cyrl-RS"/>
        </w:rPr>
        <w:t xml:space="preserve"> </w:t>
      </w:r>
      <w:proofErr w:type="spellStart"/>
      <w:r w:rsidR="00C5154D" w:rsidRPr="00F862C6">
        <w:rPr>
          <w:rFonts w:ascii="Times New Roman" w:hAnsi="Times New Roman" w:cs="Times New Roman"/>
          <w:szCs w:val="24"/>
          <w:lang w:val="sr-Cyrl-RS"/>
        </w:rPr>
        <w:t>итд</w:t>
      </w:r>
      <w:proofErr w:type="spellEnd"/>
      <w:r w:rsidR="00C5154D" w:rsidRPr="00F862C6">
        <w:rPr>
          <w:rFonts w:ascii="Times New Roman" w:hAnsi="Times New Roman" w:cs="Times New Roman"/>
          <w:szCs w:val="24"/>
          <w:lang w:val="sr-Cyrl-RS"/>
        </w:rPr>
        <w:t xml:space="preserve">, </w:t>
      </w:r>
      <w:r w:rsidR="00FF6F39" w:rsidRPr="00F862C6">
        <w:rPr>
          <w:rFonts w:ascii="Times New Roman" w:hAnsi="Times New Roman" w:cs="Times New Roman"/>
          <w:szCs w:val="24"/>
          <w:lang w:val="sr-Cyrl-RS"/>
        </w:rPr>
        <w:t>Стратегија промовише принцип очувања и унапређења стандарда достигнутих кроз примену поменутог стратешког и нормативног оквира</w:t>
      </w:r>
      <w:r w:rsidR="00E46B6F" w:rsidRPr="00F862C6">
        <w:rPr>
          <w:rFonts w:ascii="Times New Roman" w:hAnsi="Times New Roman" w:cs="Times New Roman"/>
          <w:szCs w:val="24"/>
          <w:lang w:val="sr-Cyrl-RS"/>
        </w:rPr>
        <w:t xml:space="preserve">, као и јачање и </w:t>
      </w:r>
      <w:proofErr w:type="spellStart"/>
      <w:r w:rsidR="00E46B6F" w:rsidRPr="00F862C6">
        <w:rPr>
          <w:rFonts w:ascii="Times New Roman" w:hAnsi="Times New Roman" w:cs="Times New Roman"/>
          <w:szCs w:val="24"/>
          <w:lang w:val="sr-Cyrl-RS"/>
        </w:rPr>
        <w:t>синергију</w:t>
      </w:r>
      <w:proofErr w:type="spellEnd"/>
      <w:r w:rsidR="00E46B6F" w:rsidRPr="00F862C6">
        <w:rPr>
          <w:rFonts w:ascii="Times New Roman" w:hAnsi="Times New Roman" w:cs="Times New Roman"/>
          <w:szCs w:val="24"/>
          <w:lang w:val="sr-Cyrl-RS"/>
        </w:rPr>
        <w:t xml:space="preserve"> капацитета свих надлежних субјеката за поступање са посебно рањивим групама жртава</w:t>
      </w:r>
      <w:r w:rsidR="00223664" w:rsidRPr="00F862C6">
        <w:rPr>
          <w:rFonts w:ascii="Times New Roman" w:hAnsi="Times New Roman" w:cs="Times New Roman"/>
          <w:szCs w:val="24"/>
          <w:lang w:val="sr-Cyrl-RS"/>
        </w:rPr>
        <w:t>.</w:t>
      </w:r>
      <w:r w:rsidR="002E7165" w:rsidRPr="00F862C6">
        <w:rPr>
          <w:rFonts w:ascii="Times New Roman" w:hAnsi="Times New Roman" w:cs="Times New Roman"/>
          <w:szCs w:val="24"/>
          <w:lang w:val="sr-Cyrl-RS"/>
        </w:rPr>
        <w:t xml:space="preserve"> Истовремено, свеобухватност и униформност система подршке и помоћи који ће бити успостављен у складу са Стратегијом олакшаће </w:t>
      </w:r>
      <w:r w:rsidR="00585774" w:rsidRPr="00F862C6">
        <w:rPr>
          <w:rFonts w:ascii="Times New Roman" w:hAnsi="Times New Roman" w:cs="Times New Roman"/>
          <w:szCs w:val="24"/>
          <w:lang w:val="sr-Cyrl-RS"/>
        </w:rPr>
        <w:t xml:space="preserve">посебно рањивим жртвама </w:t>
      </w:r>
      <w:r w:rsidR="002E7165" w:rsidRPr="00F862C6">
        <w:rPr>
          <w:rFonts w:ascii="Times New Roman" w:hAnsi="Times New Roman" w:cs="Times New Roman"/>
          <w:szCs w:val="24"/>
          <w:lang w:val="sr-Cyrl-RS"/>
        </w:rPr>
        <w:t>приступ услугама подршке и помоћи, али и омогућити њихово благовремено препознавање као нарочито рањивих, уз индивидуализацију потреба.</w:t>
      </w:r>
    </w:p>
    <w:p w14:paraId="3C464DAD" w14:textId="62F26662" w:rsidR="00F74A38" w:rsidRPr="00F862C6" w:rsidRDefault="00FC63C3" w:rsidP="00F862C6">
      <w:pPr>
        <w:pStyle w:val="Heading1"/>
        <w:tabs>
          <w:tab w:val="left" w:pos="1440"/>
        </w:tabs>
        <w:rPr>
          <w:rFonts w:ascii="Times New Roman" w:hAnsi="Times New Roman"/>
          <w:sz w:val="24"/>
          <w:lang w:val="sr-Cyrl-RS"/>
        </w:rPr>
      </w:pPr>
      <w:bookmarkStart w:id="37" w:name="_Toc23941320"/>
      <w:r w:rsidRPr="00F862C6">
        <w:rPr>
          <w:rFonts w:ascii="Times New Roman" w:hAnsi="Times New Roman"/>
          <w:sz w:val="24"/>
          <w:lang w:val="sr-Cyrl-RS"/>
        </w:rPr>
        <w:t>ПОСЕБНИ</w:t>
      </w:r>
      <w:r w:rsidR="00F74A38" w:rsidRPr="00F862C6">
        <w:rPr>
          <w:rFonts w:ascii="Times New Roman" w:hAnsi="Times New Roman"/>
          <w:sz w:val="24"/>
          <w:lang w:val="sr-Cyrl-RS"/>
        </w:rPr>
        <w:t xml:space="preserve"> ЦИЉ 3</w:t>
      </w:r>
      <w:bookmarkEnd w:id="37"/>
    </w:p>
    <w:tbl>
      <w:tblPr>
        <w:tblStyle w:val="TableGrid"/>
        <w:tblW w:w="0" w:type="auto"/>
        <w:tblLook w:val="04A0" w:firstRow="1" w:lastRow="0" w:firstColumn="1" w:lastColumn="0" w:noHBand="0" w:noVBand="1"/>
      </w:tblPr>
      <w:tblGrid>
        <w:gridCol w:w="9350"/>
      </w:tblGrid>
      <w:tr w:rsidR="00F74A38" w:rsidRPr="00F862C6" w14:paraId="37FF1CD0" w14:textId="77777777" w:rsidTr="00D954D8">
        <w:tc>
          <w:tcPr>
            <w:tcW w:w="9350" w:type="dxa"/>
          </w:tcPr>
          <w:p w14:paraId="126D487B" w14:textId="77777777" w:rsidR="00BD4F70" w:rsidRPr="00F862C6" w:rsidRDefault="00BD4F70" w:rsidP="00F862C6">
            <w:pPr>
              <w:tabs>
                <w:tab w:val="left" w:pos="1440"/>
              </w:tabs>
              <w:rPr>
                <w:rFonts w:ascii="Times New Roman" w:hAnsi="Times New Roman" w:cs="Times New Roman"/>
                <w:b/>
                <w:i/>
                <w:szCs w:val="24"/>
                <w:u w:val="single"/>
                <w:lang w:val="sr-Cyrl-RS"/>
              </w:rPr>
            </w:pPr>
          </w:p>
          <w:p w14:paraId="0582406C" w14:textId="77777777" w:rsidR="00BD4F70" w:rsidRPr="00F862C6" w:rsidRDefault="00BD4F70" w:rsidP="00F862C6">
            <w:pPr>
              <w:tabs>
                <w:tab w:val="left" w:pos="1440"/>
              </w:tabs>
              <w:rPr>
                <w:rFonts w:ascii="Times New Roman" w:hAnsi="Times New Roman" w:cs="Times New Roman"/>
                <w:b/>
                <w:szCs w:val="24"/>
                <w:lang w:val="ru-RU"/>
              </w:rPr>
            </w:pPr>
            <w:r w:rsidRPr="00F862C6">
              <w:rPr>
                <w:rFonts w:ascii="Times New Roman" w:hAnsi="Times New Roman" w:cs="Times New Roman"/>
                <w:b/>
                <w:i/>
                <w:szCs w:val="24"/>
                <w:u w:val="single"/>
                <w:lang w:val="sr-Cyrl-RS"/>
              </w:rPr>
              <w:t>Посебни циљ 3:</w:t>
            </w:r>
            <w:r w:rsidRPr="00F862C6">
              <w:rPr>
                <w:rFonts w:ascii="Times New Roman" w:hAnsi="Times New Roman" w:cs="Times New Roman"/>
                <w:b/>
                <w:i/>
                <w:szCs w:val="24"/>
                <w:lang w:val="sr-Cyrl-RS"/>
              </w:rPr>
              <w:t xml:space="preserve"> </w:t>
            </w:r>
            <w:r w:rsidRPr="00F862C6">
              <w:rPr>
                <w:rFonts w:ascii="Times New Roman" w:hAnsi="Times New Roman" w:cs="Times New Roman"/>
                <w:b/>
                <w:szCs w:val="24"/>
                <w:lang w:val="sr-Cyrl-RS"/>
              </w:rPr>
              <w:t>Подизање свести о правима жртава и сведока</w:t>
            </w:r>
          </w:p>
          <w:p w14:paraId="70EE2960" w14:textId="77777777" w:rsidR="00BD4F70" w:rsidRPr="00F862C6" w:rsidRDefault="00BD4F70" w:rsidP="00F862C6">
            <w:pPr>
              <w:tabs>
                <w:tab w:val="left" w:pos="1440"/>
              </w:tabs>
              <w:rPr>
                <w:rFonts w:ascii="Times New Roman" w:hAnsi="Times New Roman" w:cs="Times New Roman"/>
                <w:b/>
                <w:i/>
                <w:szCs w:val="24"/>
                <w:lang w:val="ru-RU"/>
              </w:rPr>
            </w:pPr>
            <w:r w:rsidRPr="00F862C6">
              <w:rPr>
                <w:rFonts w:ascii="Times New Roman" w:hAnsi="Times New Roman" w:cs="Times New Roman"/>
                <w:szCs w:val="24"/>
                <w:lang w:val="sr-Cyrl-RS"/>
              </w:rPr>
              <w:t>Подизање свести жртава и сведока кривичних дела о правима која им припадају у правном систему Републике Србије, као и континуирано информисање опште јавности.</w:t>
            </w:r>
          </w:p>
          <w:p w14:paraId="0E6E494F" w14:textId="552EB05E" w:rsidR="00F74A38" w:rsidRPr="00F862C6" w:rsidRDefault="00F74A38" w:rsidP="00F862C6">
            <w:pPr>
              <w:tabs>
                <w:tab w:val="left" w:pos="1440"/>
              </w:tabs>
              <w:rPr>
                <w:rFonts w:ascii="Times New Roman" w:hAnsi="Times New Roman" w:cs="Times New Roman"/>
                <w:b/>
                <w:i/>
                <w:szCs w:val="24"/>
                <w:u w:val="single"/>
                <w:lang w:val="sr-Cyrl-RS"/>
              </w:rPr>
            </w:pPr>
          </w:p>
        </w:tc>
      </w:tr>
    </w:tbl>
    <w:p w14:paraId="6796990E" w14:textId="1573CDF9" w:rsidR="00F74A38" w:rsidRPr="00F862C6" w:rsidRDefault="00F74A38" w:rsidP="00F862C6">
      <w:pPr>
        <w:pStyle w:val="Heading1"/>
        <w:tabs>
          <w:tab w:val="left" w:pos="1440"/>
        </w:tabs>
        <w:rPr>
          <w:rFonts w:ascii="Times New Roman" w:hAnsi="Times New Roman"/>
          <w:sz w:val="24"/>
          <w:lang w:val="sr-Cyrl-RS"/>
        </w:rPr>
      </w:pPr>
    </w:p>
    <w:tbl>
      <w:tblPr>
        <w:tblStyle w:val="TableGrid"/>
        <w:tblW w:w="0" w:type="auto"/>
        <w:tblLook w:val="04A0" w:firstRow="1" w:lastRow="0" w:firstColumn="1" w:lastColumn="0" w:noHBand="0" w:noVBand="1"/>
      </w:tblPr>
      <w:tblGrid>
        <w:gridCol w:w="715"/>
        <w:gridCol w:w="8635"/>
      </w:tblGrid>
      <w:tr w:rsidR="002E28D1" w:rsidRPr="00F862C6" w14:paraId="65F29CC3" w14:textId="77777777" w:rsidTr="00BD4F70">
        <w:tc>
          <w:tcPr>
            <w:tcW w:w="9350" w:type="dxa"/>
            <w:gridSpan w:val="2"/>
            <w:shd w:val="clear" w:color="auto" w:fill="D9D9D9" w:themeFill="background1" w:themeFillShade="D9"/>
          </w:tcPr>
          <w:p w14:paraId="49F66C6E" w14:textId="77777777" w:rsidR="002E28D1" w:rsidRPr="00F862C6" w:rsidRDefault="002E28D1" w:rsidP="00F862C6">
            <w:pPr>
              <w:tabs>
                <w:tab w:val="left" w:pos="1440"/>
              </w:tabs>
              <w:rPr>
                <w:rFonts w:ascii="Times New Roman" w:hAnsi="Times New Roman" w:cs="Times New Roman"/>
                <w:b/>
                <w:bCs/>
                <w:szCs w:val="24"/>
                <w:lang w:val="sr-Cyrl-RS"/>
              </w:rPr>
            </w:pPr>
            <w:r w:rsidRPr="00F862C6">
              <w:rPr>
                <w:rFonts w:ascii="Times New Roman" w:hAnsi="Times New Roman" w:cs="Times New Roman"/>
                <w:b/>
                <w:bCs/>
                <w:szCs w:val="24"/>
                <w:lang w:val="sr-Cyrl-RS"/>
              </w:rPr>
              <w:t>Преглед мера за реализацију посебног циља 3</w:t>
            </w:r>
          </w:p>
          <w:p w14:paraId="0DAAA117" w14:textId="77777777" w:rsidR="002E28D1" w:rsidRPr="00F862C6" w:rsidRDefault="002E28D1" w:rsidP="00F862C6">
            <w:pPr>
              <w:tabs>
                <w:tab w:val="left" w:pos="1440"/>
              </w:tabs>
              <w:rPr>
                <w:rFonts w:ascii="Times New Roman" w:hAnsi="Times New Roman" w:cs="Times New Roman"/>
                <w:b/>
                <w:bCs/>
                <w:szCs w:val="24"/>
                <w:lang w:val="sr-Cyrl-RS"/>
              </w:rPr>
            </w:pPr>
          </w:p>
        </w:tc>
      </w:tr>
      <w:tr w:rsidR="002E28D1" w:rsidRPr="00F862C6" w14:paraId="1F2ACCB5" w14:textId="77777777" w:rsidTr="00BD4F70">
        <w:tc>
          <w:tcPr>
            <w:tcW w:w="715" w:type="dxa"/>
          </w:tcPr>
          <w:p w14:paraId="2774C187" w14:textId="77777777" w:rsidR="002E28D1" w:rsidRPr="00F862C6" w:rsidRDefault="002E28D1" w:rsidP="00F862C6">
            <w:p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3.1</w:t>
            </w:r>
          </w:p>
        </w:tc>
        <w:tc>
          <w:tcPr>
            <w:tcW w:w="8635" w:type="dxa"/>
          </w:tcPr>
          <w:p w14:paraId="453125F8" w14:textId="640D0856" w:rsidR="002E28D1" w:rsidRPr="00F862C6" w:rsidRDefault="002E28D1" w:rsidP="00F862C6">
            <w:p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 xml:space="preserve">Подизање свести жртава кривичних дела о правима која им припадају у кривичном поступку и доступним услугама подршке </w:t>
            </w:r>
            <w:r w:rsidR="00C54E14" w:rsidRPr="00F862C6">
              <w:rPr>
                <w:rFonts w:ascii="Times New Roman" w:hAnsi="Times New Roman" w:cs="Times New Roman"/>
                <w:szCs w:val="24"/>
                <w:lang w:val="sr-Cyrl-RS"/>
              </w:rPr>
              <w:t>у Републици Србији</w:t>
            </w:r>
          </w:p>
          <w:p w14:paraId="098A7157" w14:textId="77777777" w:rsidR="002E28D1" w:rsidRPr="00F862C6" w:rsidRDefault="002E28D1" w:rsidP="00F862C6">
            <w:pPr>
              <w:tabs>
                <w:tab w:val="left" w:pos="1440"/>
              </w:tabs>
              <w:rPr>
                <w:rFonts w:ascii="Times New Roman" w:hAnsi="Times New Roman" w:cs="Times New Roman"/>
                <w:szCs w:val="24"/>
                <w:lang w:val="sr-Cyrl-RS"/>
              </w:rPr>
            </w:pPr>
          </w:p>
        </w:tc>
      </w:tr>
      <w:tr w:rsidR="002E28D1" w:rsidRPr="00F862C6" w14:paraId="76AF2EC1" w14:textId="77777777" w:rsidTr="00BD4F70">
        <w:tc>
          <w:tcPr>
            <w:tcW w:w="715" w:type="dxa"/>
          </w:tcPr>
          <w:p w14:paraId="47FBF4C6" w14:textId="77777777" w:rsidR="002E28D1" w:rsidRPr="00F862C6" w:rsidRDefault="002E28D1" w:rsidP="00F862C6">
            <w:p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3.2</w:t>
            </w:r>
          </w:p>
        </w:tc>
        <w:tc>
          <w:tcPr>
            <w:tcW w:w="8635" w:type="dxa"/>
          </w:tcPr>
          <w:p w14:paraId="27EA328A" w14:textId="6305C287" w:rsidR="002E28D1" w:rsidRPr="00F862C6" w:rsidRDefault="002E28D1" w:rsidP="00F862C6">
            <w:pPr>
              <w:pStyle w:val="Heading2"/>
              <w:tabs>
                <w:tab w:val="left" w:pos="1440"/>
              </w:tabs>
              <w:outlineLvl w:val="1"/>
              <w:rPr>
                <w:rFonts w:ascii="Times New Roman" w:hAnsi="Times New Roman" w:cs="Times New Roman"/>
                <w:b w:val="0"/>
                <w:szCs w:val="24"/>
                <w:lang w:val="sr-Cyrl-RS"/>
              </w:rPr>
            </w:pPr>
            <w:bookmarkStart w:id="38" w:name="_Toc23941321"/>
            <w:r w:rsidRPr="00F862C6">
              <w:rPr>
                <w:rFonts w:ascii="Times New Roman" w:hAnsi="Times New Roman" w:cs="Times New Roman"/>
                <w:b w:val="0"/>
                <w:szCs w:val="24"/>
                <w:lang w:val="sr-Cyrl-RS"/>
              </w:rPr>
              <w:t>Унапређење знања и вештина представника медија о правима жртава кривичних дела у Републици Србији</w:t>
            </w:r>
            <w:bookmarkEnd w:id="38"/>
          </w:p>
          <w:p w14:paraId="5EA18D1B" w14:textId="77777777" w:rsidR="002E28D1" w:rsidRPr="00F862C6" w:rsidRDefault="002E28D1" w:rsidP="00F862C6">
            <w:pPr>
              <w:tabs>
                <w:tab w:val="left" w:pos="1440"/>
              </w:tabs>
              <w:rPr>
                <w:rFonts w:ascii="Times New Roman" w:hAnsi="Times New Roman" w:cs="Times New Roman"/>
                <w:szCs w:val="24"/>
                <w:lang w:val="sr-Cyrl-RS"/>
              </w:rPr>
            </w:pPr>
          </w:p>
        </w:tc>
      </w:tr>
      <w:tr w:rsidR="002E28D1" w:rsidRPr="00F862C6" w14:paraId="31BC6872" w14:textId="77777777" w:rsidTr="00BD4F70">
        <w:tc>
          <w:tcPr>
            <w:tcW w:w="715" w:type="dxa"/>
          </w:tcPr>
          <w:p w14:paraId="39A19C2C" w14:textId="77777777" w:rsidR="002E28D1" w:rsidRPr="00F862C6" w:rsidRDefault="002E28D1" w:rsidP="00F862C6">
            <w:p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3.3</w:t>
            </w:r>
          </w:p>
        </w:tc>
        <w:tc>
          <w:tcPr>
            <w:tcW w:w="8635" w:type="dxa"/>
          </w:tcPr>
          <w:p w14:paraId="07F119C8" w14:textId="6F049579" w:rsidR="002E28D1" w:rsidRPr="00F862C6" w:rsidRDefault="002E28D1" w:rsidP="00F862C6">
            <w:pPr>
              <w:pStyle w:val="Heading2"/>
              <w:tabs>
                <w:tab w:val="left" w:pos="1440"/>
              </w:tabs>
              <w:outlineLvl w:val="1"/>
              <w:rPr>
                <w:rFonts w:ascii="Times New Roman" w:hAnsi="Times New Roman" w:cs="Times New Roman"/>
                <w:b w:val="0"/>
                <w:szCs w:val="24"/>
                <w:lang w:val="sr-Cyrl-RS"/>
              </w:rPr>
            </w:pPr>
            <w:bookmarkStart w:id="39" w:name="_Toc23941322"/>
            <w:r w:rsidRPr="00F862C6">
              <w:rPr>
                <w:rFonts w:ascii="Times New Roman" w:hAnsi="Times New Roman" w:cs="Times New Roman"/>
                <w:b w:val="0"/>
                <w:szCs w:val="24"/>
                <w:lang w:val="sr-Cyrl-RS"/>
              </w:rPr>
              <w:t>Подизање свести опште популације о правима жртава кривичних дела у Републици Србији</w:t>
            </w:r>
            <w:bookmarkEnd w:id="39"/>
          </w:p>
          <w:p w14:paraId="4776C04F" w14:textId="77777777" w:rsidR="002E28D1" w:rsidRPr="00F862C6" w:rsidRDefault="002E28D1" w:rsidP="00F862C6">
            <w:pPr>
              <w:tabs>
                <w:tab w:val="left" w:pos="1440"/>
              </w:tabs>
              <w:rPr>
                <w:rFonts w:ascii="Times New Roman" w:hAnsi="Times New Roman" w:cs="Times New Roman"/>
                <w:szCs w:val="24"/>
                <w:lang w:val="sr-Cyrl-RS"/>
              </w:rPr>
            </w:pPr>
          </w:p>
        </w:tc>
      </w:tr>
    </w:tbl>
    <w:p w14:paraId="16B17C43" w14:textId="623F4BDB" w:rsidR="002E28D1" w:rsidRDefault="002E28D1" w:rsidP="00F862C6">
      <w:pPr>
        <w:tabs>
          <w:tab w:val="left" w:pos="1440"/>
        </w:tabs>
        <w:rPr>
          <w:rFonts w:ascii="Times New Roman" w:hAnsi="Times New Roman" w:cs="Times New Roman"/>
          <w:szCs w:val="24"/>
          <w:lang w:val="sr-Cyrl-RS"/>
        </w:rPr>
      </w:pPr>
    </w:p>
    <w:p w14:paraId="314E09CB" w14:textId="770F5D2F" w:rsidR="00AE4EB9" w:rsidRDefault="00AE4EB9" w:rsidP="00F862C6">
      <w:pPr>
        <w:tabs>
          <w:tab w:val="left" w:pos="1440"/>
        </w:tabs>
        <w:rPr>
          <w:rFonts w:ascii="Times New Roman" w:hAnsi="Times New Roman" w:cs="Times New Roman"/>
          <w:szCs w:val="24"/>
          <w:lang w:val="sr-Cyrl-RS"/>
        </w:rPr>
      </w:pPr>
    </w:p>
    <w:p w14:paraId="2376C239" w14:textId="77777777" w:rsidR="00AE4EB9" w:rsidRPr="00F862C6" w:rsidRDefault="00AE4EB9" w:rsidP="00F862C6">
      <w:pPr>
        <w:tabs>
          <w:tab w:val="left" w:pos="1440"/>
        </w:tabs>
        <w:rPr>
          <w:rFonts w:ascii="Times New Roman" w:hAnsi="Times New Roman" w:cs="Times New Roman"/>
          <w:szCs w:val="24"/>
          <w:lang w:val="sr-Cyrl-RS"/>
        </w:rPr>
      </w:pPr>
    </w:p>
    <w:p w14:paraId="324BECB8" w14:textId="77777777" w:rsidR="00AE4EB9" w:rsidRDefault="004834F4" w:rsidP="00F96121">
      <w:pPr>
        <w:pStyle w:val="Heading2"/>
        <w:jc w:val="center"/>
        <w:rPr>
          <w:rFonts w:ascii="Times New Roman" w:hAnsi="Times New Roman" w:cs="Times New Roman"/>
          <w:b w:val="0"/>
          <w:szCs w:val="24"/>
          <w:lang w:val="sr-Cyrl-RS"/>
        </w:rPr>
      </w:pPr>
      <w:bookmarkStart w:id="40" w:name="_Toc23941323"/>
      <w:r>
        <w:rPr>
          <w:rFonts w:ascii="Times New Roman" w:hAnsi="Times New Roman" w:cs="Times New Roman"/>
          <w:b w:val="0"/>
          <w:szCs w:val="24"/>
          <w:lang w:val="sr-Cyrl-RS"/>
        </w:rPr>
        <w:t xml:space="preserve">9. </w:t>
      </w:r>
      <w:r w:rsidRPr="004834F4">
        <w:rPr>
          <w:rFonts w:ascii="Times New Roman" w:hAnsi="Times New Roman" w:cs="Times New Roman"/>
          <w:b w:val="0"/>
          <w:szCs w:val="24"/>
          <w:lang w:val="sr-Cyrl-RS"/>
        </w:rPr>
        <w:t xml:space="preserve">Подизање свести о правима и положају жртава </w:t>
      </w:r>
    </w:p>
    <w:p w14:paraId="350774C8" w14:textId="1065F3F0" w:rsidR="00670EA0" w:rsidRPr="004834F4" w:rsidRDefault="004834F4" w:rsidP="00F96121">
      <w:pPr>
        <w:pStyle w:val="Heading2"/>
        <w:jc w:val="center"/>
        <w:rPr>
          <w:rFonts w:ascii="Times New Roman" w:hAnsi="Times New Roman" w:cs="Times New Roman"/>
          <w:b w:val="0"/>
          <w:szCs w:val="24"/>
          <w:lang w:val="sr-Cyrl-RS"/>
        </w:rPr>
      </w:pPr>
      <w:r w:rsidRPr="004834F4">
        <w:rPr>
          <w:rFonts w:ascii="Times New Roman" w:hAnsi="Times New Roman" w:cs="Times New Roman"/>
          <w:b w:val="0"/>
          <w:szCs w:val="24"/>
          <w:lang w:val="sr-Cyrl-RS"/>
        </w:rPr>
        <w:t>кривичних дела у Републици Србији</w:t>
      </w:r>
      <w:bookmarkEnd w:id="40"/>
    </w:p>
    <w:p w14:paraId="70760C45" w14:textId="77777777" w:rsidR="007824B1" w:rsidRPr="00F862C6" w:rsidRDefault="007824B1" w:rsidP="00F862C6">
      <w:pPr>
        <w:tabs>
          <w:tab w:val="left" w:pos="1440"/>
        </w:tabs>
        <w:rPr>
          <w:rFonts w:ascii="Times New Roman" w:hAnsi="Times New Roman" w:cs="Times New Roman"/>
          <w:szCs w:val="24"/>
          <w:lang w:val="sr-Cyrl-RS"/>
        </w:rPr>
      </w:pPr>
    </w:p>
    <w:p w14:paraId="090F150C" w14:textId="4718CDFF" w:rsidR="00641D46"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641D46" w:rsidRPr="00F862C6">
        <w:rPr>
          <w:rFonts w:ascii="Times New Roman" w:hAnsi="Times New Roman" w:cs="Times New Roman"/>
          <w:szCs w:val="24"/>
          <w:lang w:val="sr-Cyrl-RS"/>
        </w:rPr>
        <w:t>Да би се могло рећи да се ефикасно ради на подизању свести о правим</w:t>
      </w:r>
      <w:r w:rsidR="008A7EF4" w:rsidRPr="00F862C6">
        <w:rPr>
          <w:rFonts w:ascii="Times New Roman" w:hAnsi="Times New Roman" w:cs="Times New Roman"/>
          <w:szCs w:val="24"/>
          <w:lang w:val="sr-Cyrl-RS"/>
        </w:rPr>
        <w:t>а и положају жртава кривичних дела у Републици Србији, неопходно је спроводити</w:t>
      </w:r>
      <w:r w:rsidR="00F74A38" w:rsidRPr="00F862C6">
        <w:rPr>
          <w:rFonts w:ascii="Times New Roman" w:hAnsi="Times New Roman" w:cs="Times New Roman"/>
          <w:szCs w:val="24"/>
          <w:lang w:val="sr-Cyrl-RS"/>
        </w:rPr>
        <w:t xml:space="preserve"> мере које утичу на</w:t>
      </w:r>
      <w:r w:rsidR="008A7EF4" w:rsidRPr="00F862C6">
        <w:rPr>
          <w:rFonts w:ascii="Times New Roman" w:hAnsi="Times New Roman" w:cs="Times New Roman"/>
          <w:szCs w:val="24"/>
          <w:lang w:val="sr-Cyrl-RS"/>
        </w:rPr>
        <w:t>:</w:t>
      </w:r>
    </w:p>
    <w:p w14:paraId="09F4921F" w14:textId="3735DBE1" w:rsidR="00AF5B53" w:rsidRPr="00F862C6" w:rsidRDefault="000C165C" w:rsidP="00F862C6">
      <w:pPr>
        <w:pStyle w:val="ListParagraph"/>
        <w:numPr>
          <w:ilvl w:val="0"/>
          <w:numId w:val="22"/>
        </w:numPr>
        <w:tabs>
          <w:tab w:val="left" w:pos="1440"/>
        </w:tabs>
        <w:spacing w:before="240"/>
        <w:rPr>
          <w:rFonts w:ascii="Times New Roman" w:hAnsi="Times New Roman" w:cs="Times New Roman"/>
          <w:szCs w:val="24"/>
          <w:lang w:val="sr-Cyrl-RS"/>
        </w:rPr>
      </w:pPr>
      <w:r w:rsidRPr="00F862C6">
        <w:rPr>
          <w:rFonts w:ascii="Times New Roman" w:hAnsi="Times New Roman" w:cs="Times New Roman"/>
          <w:szCs w:val="24"/>
          <w:lang w:val="sr-Cyrl-RS"/>
        </w:rPr>
        <w:t xml:space="preserve">подизање </w:t>
      </w:r>
      <w:r w:rsidR="00AF5B53" w:rsidRPr="00F862C6">
        <w:rPr>
          <w:rFonts w:ascii="Times New Roman" w:hAnsi="Times New Roman" w:cs="Times New Roman"/>
          <w:szCs w:val="24"/>
          <w:lang w:val="sr-Cyrl-RS"/>
        </w:rPr>
        <w:t>свести жртава кривичних дела о правима која им припадају у кривичном поступку и доступним услугама подршке;</w:t>
      </w:r>
    </w:p>
    <w:p w14:paraId="51588137" w14:textId="5464462B" w:rsidR="00893B9A" w:rsidRPr="00F862C6" w:rsidRDefault="000C165C" w:rsidP="00F862C6">
      <w:pPr>
        <w:pStyle w:val="ListParagraph"/>
        <w:numPr>
          <w:ilvl w:val="0"/>
          <w:numId w:val="22"/>
        </w:numPr>
        <w:tabs>
          <w:tab w:val="left" w:pos="1440"/>
        </w:tabs>
        <w:spacing w:before="240"/>
        <w:rPr>
          <w:rFonts w:ascii="Times New Roman" w:hAnsi="Times New Roman" w:cs="Times New Roman"/>
          <w:szCs w:val="24"/>
          <w:lang w:val="sr-Cyrl-RS"/>
        </w:rPr>
      </w:pPr>
      <w:r w:rsidRPr="00F862C6">
        <w:rPr>
          <w:rFonts w:ascii="Times New Roman" w:hAnsi="Times New Roman" w:cs="Times New Roman"/>
          <w:szCs w:val="24"/>
          <w:lang w:val="sr-Cyrl-RS"/>
        </w:rPr>
        <w:t xml:space="preserve">унапређење </w:t>
      </w:r>
      <w:r w:rsidR="001639B6" w:rsidRPr="00F862C6">
        <w:rPr>
          <w:rFonts w:ascii="Times New Roman" w:hAnsi="Times New Roman" w:cs="Times New Roman"/>
          <w:szCs w:val="24"/>
          <w:lang w:val="sr-Cyrl-RS"/>
        </w:rPr>
        <w:t>знања и вештина</w:t>
      </w:r>
      <w:r w:rsidR="00893B9A" w:rsidRPr="00F862C6">
        <w:rPr>
          <w:rFonts w:ascii="Times New Roman" w:hAnsi="Times New Roman" w:cs="Times New Roman"/>
          <w:szCs w:val="24"/>
          <w:lang w:val="sr-Cyrl-RS"/>
        </w:rPr>
        <w:t xml:space="preserve"> представника медија у облати извештавања о жртвама и сведоцима кривичних дела;</w:t>
      </w:r>
    </w:p>
    <w:p w14:paraId="285CC917" w14:textId="2E870140" w:rsidR="008A7EF4" w:rsidRDefault="000C165C" w:rsidP="00F862C6">
      <w:pPr>
        <w:pStyle w:val="ListParagraph"/>
        <w:numPr>
          <w:ilvl w:val="0"/>
          <w:numId w:val="22"/>
        </w:numPr>
        <w:tabs>
          <w:tab w:val="left" w:pos="1440"/>
        </w:tabs>
        <w:spacing w:before="240"/>
        <w:rPr>
          <w:rFonts w:ascii="Times New Roman" w:hAnsi="Times New Roman" w:cs="Times New Roman"/>
          <w:szCs w:val="24"/>
          <w:lang w:val="sr-Cyrl-RS"/>
        </w:rPr>
      </w:pPr>
      <w:r w:rsidRPr="00F862C6">
        <w:rPr>
          <w:rFonts w:ascii="Times New Roman" w:hAnsi="Times New Roman" w:cs="Times New Roman"/>
          <w:szCs w:val="24"/>
          <w:lang w:val="sr-Cyrl-RS"/>
        </w:rPr>
        <w:t xml:space="preserve">подизање </w:t>
      </w:r>
      <w:r w:rsidR="008A7EF4" w:rsidRPr="00F862C6">
        <w:rPr>
          <w:rFonts w:ascii="Times New Roman" w:hAnsi="Times New Roman" w:cs="Times New Roman"/>
          <w:szCs w:val="24"/>
          <w:lang w:val="sr-Cyrl-RS"/>
        </w:rPr>
        <w:t>свести опште јавности.</w:t>
      </w:r>
    </w:p>
    <w:p w14:paraId="0C47BB83" w14:textId="77777777" w:rsidR="007461A1" w:rsidRPr="00F862C6" w:rsidRDefault="007461A1" w:rsidP="007461A1">
      <w:pPr>
        <w:pStyle w:val="ListParagraph"/>
        <w:tabs>
          <w:tab w:val="left" w:pos="1440"/>
        </w:tabs>
        <w:spacing w:before="240"/>
        <w:ind w:left="1800"/>
        <w:rPr>
          <w:rFonts w:ascii="Times New Roman" w:hAnsi="Times New Roman" w:cs="Times New Roman"/>
          <w:szCs w:val="24"/>
          <w:lang w:val="sr-Cyrl-RS"/>
        </w:rPr>
      </w:pPr>
    </w:p>
    <w:p w14:paraId="2E2EF034" w14:textId="77777777" w:rsidR="00F96121" w:rsidRDefault="00462C22" w:rsidP="00F96121">
      <w:pPr>
        <w:pStyle w:val="Heading2"/>
        <w:jc w:val="center"/>
        <w:rPr>
          <w:rFonts w:ascii="Times New Roman" w:hAnsi="Times New Roman" w:cs="Times New Roman"/>
          <w:b w:val="0"/>
          <w:szCs w:val="24"/>
          <w:lang w:val="sr-Cyrl-RS"/>
        </w:rPr>
      </w:pPr>
      <w:bookmarkStart w:id="41" w:name="_Toc23941324"/>
      <w:r>
        <w:rPr>
          <w:rFonts w:ascii="Times New Roman" w:hAnsi="Times New Roman" w:cs="Times New Roman"/>
          <w:b w:val="0"/>
          <w:szCs w:val="24"/>
          <w:lang w:val="sr-Cyrl-RS"/>
        </w:rPr>
        <w:t xml:space="preserve">9.1. </w:t>
      </w:r>
      <w:r w:rsidR="00680506" w:rsidRPr="00462C22">
        <w:rPr>
          <w:rFonts w:ascii="Times New Roman" w:hAnsi="Times New Roman" w:cs="Times New Roman"/>
          <w:b w:val="0"/>
          <w:szCs w:val="24"/>
          <w:lang w:val="sr-Cyrl-RS"/>
        </w:rPr>
        <w:t xml:space="preserve">Подизање свести жртава кривичних дела о правима која им припадају </w:t>
      </w:r>
    </w:p>
    <w:p w14:paraId="352F3112" w14:textId="15B3CF93" w:rsidR="00D84037" w:rsidRPr="00462C22" w:rsidRDefault="00680506" w:rsidP="00F96121">
      <w:pPr>
        <w:pStyle w:val="Heading2"/>
        <w:jc w:val="center"/>
        <w:rPr>
          <w:rFonts w:ascii="Times New Roman" w:hAnsi="Times New Roman" w:cs="Times New Roman"/>
          <w:b w:val="0"/>
          <w:szCs w:val="24"/>
          <w:lang w:val="sr-Cyrl-RS"/>
        </w:rPr>
      </w:pPr>
      <w:r w:rsidRPr="00462C22">
        <w:rPr>
          <w:rFonts w:ascii="Times New Roman" w:hAnsi="Times New Roman" w:cs="Times New Roman"/>
          <w:b w:val="0"/>
          <w:szCs w:val="24"/>
          <w:lang w:val="sr-Cyrl-RS"/>
        </w:rPr>
        <w:t>у кривичном поступку и доступним услугама подршке</w:t>
      </w:r>
      <w:bookmarkEnd w:id="41"/>
    </w:p>
    <w:p w14:paraId="00DF9A6C" w14:textId="77777777" w:rsidR="0014376D" w:rsidRPr="00AE4EB9" w:rsidRDefault="0014376D" w:rsidP="00F862C6">
      <w:pPr>
        <w:tabs>
          <w:tab w:val="left" w:pos="1440"/>
        </w:tabs>
        <w:rPr>
          <w:rFonts w:ascii="Times New Roman" w:hAnsi="Times New Roman" w:cs="Times New Roman"/>
          <w:b/>
          <w:sz w:val="12"/>
          <w:szCs w:val="12"/>
          <w:lang w:val="sr-Cyrl-RS"/>
        </w:rPr>
      </w:pPr>
    </w:p>
    <w:p w14:paraId="7B24A968" w14:textId="11B64312" w:rsidR="00B91CB7"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DA0886" w:rsidRPr="00F862C6">
        <w:rPr>
          <w:rFonts w:ascii="Times New Roman" w:hAnsi="Times New Roman" w:cs="Times New Roman"/>
          <w:szCs w:val="24"/>
          <w:lang w:val="sr-Cyrl-RS"/>
        </w:rPr>
        <w:t xml:space="preserve">Стално унапређење доступности услуга подршке и помоћи жртвама и сведоцима кривичних дела </w:t>
      </w:r>
      <w:r w:rsidR="001F769A" w:rsidRPr="00F862C6">
        <w:rPr>
          <w:rFonts w:ascii="Times New Roman" w:hAnsi="Times New Roman" w:cs="Times New Roman"/>
          <w:szCs w:val="24"/>
          <w:lang w:val="sr-Cyrl-RS"/>
        </w:rPr>
        <w:t>није условљено само унапређењем квалитета и разноврсности услуга и повећањем броја успостављених служби подршке, већ и континуираним радом на унапређењу видљивости доступних услуга, али и доступности података о правима жртава у кривичном поступку.</w:t>
      </w:r>
    </w:p>
    <w:p w14:paraId="78C1E084" w14:textId="49D819D5" w:rsidR="00853DD1"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853DD1" w:rsidRPr="00F862C6">
        <w:rPr>
          <w:rFonts w:ascii="Times New Roman" w:hAnsi="Times New Roman" w:cs="Times New Roman"/>
          <w:szCs w:val="24"/>
          <w:lang w:val="sr-Cyrl-RS"/>
        </w:rPr>
        <w:t xml:space="preserve">Имајући ово у виду, </w:t>
      </w:r>
      <w:r w:rsidR="00CF13E2" w:rsidRPr="00F862C6">
        <w:rPr>
          <w:rFonts w:ascii="Times New Roman" w:hAnsi="Times New Roman" w:cs="Times New Roman"/>
          <w:szCs w:val="24"/>
          <w:lang w:val="sr-Cyrl-RS"/>
        </w:rPr>
        <w:t xml:space="preserve">а у прилог већ поменутим активностима везаним за улогу </w:t>
      </w:r>
      <w:proofErr w:type="spellStart"/>
      <w:r w:rsidR="00CF13E2" w:rsidRPr="00F862C6">
        <w:rPr>
          <w:rFonts w:ascii="Times New Roman" w:hAnsi="Times New Roman" w:cs="Times New Roman"/>
          <w:szCs w:val="24"/>
          <w:lang w:val="sr-Cyrl-RS"/>
        </w:rPr>
        <w:t>пружалаца</w:t>
      </w:r>
      <w:proofErr w:type="spellEnd"/>
      <w:r w:rsidR="00CF13E2" w:rsidRPr="00F862C6">
        <w:rPr>
          <w:rFonts w:ascii="Times New Roman" w:hAnsi="Times New Roman" w:cs="Times New Roman"/>
          <w:szCs w:val="24"/>
          <w:lang w:val="sr-Cyrl-RS"/>
        </w:rPr>
        <w:t xml:space="preserve"> подршке и контакт тачака за информисање жртава, </w:t>
      </w:r>
      <w:r w:rsidR="00853DD1" w:rsidRPr="00F862C6">
        <w:rPr>
          <w:rFonts w:ascii="Times New Roman" w:hAnsi="Times New Roman" w:cs="Times New Roman"/>
          <w:szCs w:val="24"/>
          <w:lang w:val="sr-Cyrl-RS"/>
        </w:rPr>
        <w:t xml:space="preserve">активности </w:t>
      </w:r>
      <w:r w:rsidR="00CF13E2" w:rsidRPr="00F862C6">
        <w:rPr>
          <w:rFonts w:ascii="Times New Roman" w:hAnsi="Times New Roman" w:cs="Times New Roman"/>
          <w:szCs w:val="24"/>
          <w:lang w:val="sr-Cyrl-RS"/>
        </w:rPr>
        <w:t>везане</w:t>
      </w:r>
      <w:r w:rsidR="00853DD1" w:rsidRPr="00F862C6">
        <w:rPr>
          <w:rFonts w:ascii="Times New Roman" w:hAnsi="Times New Roman" w:cs="Times New Roman"/>
          <w:szCs w:val="24"/>
          <w:lang w:val="sr-Cyrl-RS"/>
        </w:rPr>
        <w:t xml:space="preserve"> </w:t>
      </w:r>
      <w:r w:rsidR="00CF13E2" w:rsidRPr="00F862C6">
        <w:rPr>
          <w:rFonts w:ascii="Times New Roman" w:hAnsi="Times New Roman" w:cs="Times New Roman"/>
          <w:szCs w:val="24"/>
          <w:lang w:val="sr-Cyrl-RS"/>
        </w:rPr>
        <w:t>з</w:t>
      </w:r>
      <w:r w:rsidR="00853DD1" w:rsidRPr="00F862C6">
        <w:rPr>
          <w:rFonts w:ascii="Times New Roman" w:hAnsi="Times New Roman" w:cs="Times New Roman"/>
          <w:szCs w:val="24"/>
          <w:lang w:val="sr-Cyrl-RS"/>
        </w:rPr>
        <w:t>а подизање свести жртава у свим наведеним сегментима неопходно је усмерити на неколико паралелних колосека:</w:t>
      </w:r>
    </w:p>
    <w:p w14:paraId="0BCB2C49" w14:textId="5C9CF918" w:rsidR="00853DD1" w:rsidRPr="00F862C6" w:rsidRDefault="007461A1" w:rsidP="007461A1">
      <w:pPr>
        <w:pStyle w:val="ListParagraph"/>
        <w:numPr>
          <w:ilvl w:val="0"/>
          <w:numId w:val="25"/>
        </w:numPr>
        <w:tabs>
          <w:tab w:val="left" w:pos="1701"/>
        </w:tabs>
        <w:rPr>
          <w:rFonts w:ascii="Times New Roman" w:hAnsi="Times New Roman" w:cs="Times New Roman"/>
          <w:szCs w:val="24"/>
          <w:lang w:val="sr-Cyrl-RS"/>
        </w:rPr>
      </w:pPr>
      <w:r>
        <w:rPr>
          <w:rFonts w:ascii="Times New Roman" w:hAnsi="Times New Roman" w:cs="Times New Roman"/>
          <w:szCs w:val="24"/>
          <w:lang w:val="sr-Cyrl-RS"/>
        </w:rPr>
        <w:t xml:space="preserve">  </w:t>
      </w:r>
      <w:r w:rsidR="00E00492" w:rsidRPr="00F862C6">
        <w:rPr>
          <w:rFonts w:ascii="Times New Roman" w:hAnsi="Times New Roman" w:cs="Times New Roman"/>
          <w:szCs w:val="24"/>
          <w:lang w:val="sr-Cyrl-RS"/>
        </w:rPr>
        <w:t xml:space="preserve">успостављање </w:t>
      </w:r>
      <w:r w:rsidR="00853DD1" w:rsidRPr="00F862C6">
        <w:rPr>
          <w:rFonts w:ascii="Times New Roman" w:hAnsi="Times New Roman" w:cs="Times New Roman"/>
          <w:szCs w:val="24"/>
          <w:lang w:val="sr-Cyrl-RS"/>
        </w:rPr>
        <w:t>специјализоване интернет стране</w:t>
      </w:r>
      <w:r w:rsidR="00C13898" w:rsidRPr="00F862C6">
        <w:rPr>
          <w:rFonts w:ascii="Times New Roman" w:hAnsi="Times New Roman" w:cs="Times New Roman"/>
          <w:szCs w:val="24"/>
          <w:lang w:val="sr-Cyrl-RS"/>
        </w:rPr>
        <w:t>,</w:t>
      </w:r>
      <w:r w:rsidR="00853DD1" w:rsidRPr="00F862C6">
        <w:rPr>
          <w:rFonts w:ascii="Times New Roman" w:hAnsi="Times New Roman" w:cs="Times New Roman"/>
          <w:szCs w:val="24"/>
          <w:lang w:val="sr-Cyrl-RS"/>
        </w:rPr>
        <w:t xml:space="preserve"> намењене информисању жртава</w:t>
      </w:r>
      <w:r w:rsidR="00C13898" w:rsidRPr="00F862C6">
        <w:rPr>
          <w:rFonts w:ascii="Times New Roman" w:hAnsi="Times New Roman" w:cs="Times New Roman"/>
          <w:szCs w:val="24"/>
          <w:lang w:val="sr-Cyrl-RS"/>
        </w:rPr>
        <w:t>,</w:t>
      </w:r>
      <w:r w:rsidR="00853DD1" w:rsidRPr="00F862C6">
        <w:rPr>
          <w:rFonts w:ascii="Times New Roman" w:hAnsi="Times New Roman" w:cs="Times New Roman"/>
          <w:szCs w:val="24"/>
          <w:lang w:val="sr-Cyrl-RS"/>
        </w:rPr>
        <w:t xml:space="preserve"> која садржи свеобухватне и детаљне податке о правима жртава и доступним службама и услугама подршке и помоћи;</w:t>
      </w:r>
    </w:p>
    <w:p w14:paraId="1AD39C77" w14:textId="357EAB34" w:rsidR="00853DD1" w:rsidRPr="00F862C6" w:rsidRDefault="00E00492" w:rsidP="00F862C6">
      <w:pPr>
        <w:pStyle w:val="ListParagraph"/>
        <w:numPr>
          <w:ilvl w:val="0"/>
          <w:numId w:val="25"/>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 xml:space="preserve">повезивање </w:t>
      </w:r>
      <w:r w:rsidR="00853DD1" w:rsidRPr="00F862C6">
        <w:rPr>
          <w:rFonts w:ascii="Times New Roman" w:hAnsi="Times New Roman" w:cs="Times New Roman"/>
          <w:szCs w:val="24"/>
          <w:lang w:val="sr-Cyrl-RS"/>
        </w:rPr>
        <w:t>специјализоване интернет стране са што већим бројем интернет страна: државних органа, других институција, организација цивилног друштва и медицинских установа;</w:t>
      </w:r>
    </w:p>
    <w:p w14:paraId="00DEF933" w14:textId="28EB8755" w:rsidR="00853DD1" w:rsidRPr="00F862C6" w:rsidRDefault="00E00492" w:rsidP="00F862C6">
      <w:pPr>
        <w:pStyle w:val="ListParagraph"/>
        <w:numPr>
          <w:ilvl w:val="0"/>
          <w:numId w:val="25"/>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 xml:space="preserve">успостављање </w:t>
      </w:r>
      <w:r w:rsidR="00853DD1" w:rsidRPr="00F862C6">
        <w:rPr>
          <w:rFonts w:ascii="Times New Roman" w:hAnsi="Times New Roman" w:cs="Times New Roman"/>
          <w:szCs w:val="24"/>
          <w:lang w:val="sr-Cyrl-RS"/>
        </w:rPr>
        <w:t>позивног центра за информисање жртава;</w:t>
      </w:r>
    </w:p>
    <w:p w14:paraId="65A01F5B" w14:textId="3345520F" w:rsidR="00853DD1" w:rsidRPr="00F862C6" w:rsidRDefault="00E00492" w:rsidP="00F862C6">
      <w:pPr>
        <w:pStyle w:val="ListParagraph"/>
        <w:numPr>
          <w:ilvl w:val="0"/>
          <w:numId w:val="25"/>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израда</w:t>
      </w:r>
      <w:r w:rsidR="00853DD1" w:rsidRPr="00F862C6">
        <w:rPr>
          <w:rFonts w:ascii="Times New Roman" w:hAnsi="Times New Roman" w:cs="Times New Roman"/>
          <w:szCs w:val="24"/>
          <w:lang w:val="sr-Cyrl-RS"/>
        </w:rPr>
        <w:t>, штампање и дистрибуција информативних брошура за жртве.</w:t>
      </w:r>
    </w:p>
    <w:p w14:paraId="1276A524" w14:textId="77777777" w:rsidR="00853DD1" w:rsidRPr="00F862C6" w:rsidRDefault="00853DD1" w:rsidP="00F862C6">
      <w:pPr>
        <w:pStyle w:val="ListParagraph"/>
        <w:tabs>
          <w:tab w:val="left" w:pos="1440"/>
        </w:tabs>
        <w:rPr>
          <w:rFonts w:ascii="Times New Roman" w:hAnsi="Times New Roman" w:cs="Times New Roman"/>
          <w:szCs w:val="24"/>
          <w:lang w:val="sr-Cyrl-RS"/>
        </w:rPr>
      </w:pPr>
    </w:p>
    <w:p w14:paraId="58304DD0" w14:textId="77777777" w:rsidR="00F96121" w:rsidRDefault="00462C22" w:rsidP="00F96121">
      <w:pPr>
        <w:pStyle w:val="Heading2"/>
        <w:jc w:val="center"/>
        <w:rPr>
          <w:rFonts w:ascii="Times New Roman" w:hAnsi="Times New Roman" w:cs="Times New Roman"/>
          <w:b w:val="0"/>
          <w:szCs w:val="24"/>
          <w:lang w:val="sr-Cyrl-RS"/>
        </w:rPr>
      </w:pPr>
      <w:bookmarkStart w:id="42" w:name="_Toc23941325"/>
      <w:r>
        <w:rPr>
          <w:rFonts w:ascii="Times New Roman" w:hAnsi="Times New Roman" w:cs="Times New Roman"/>
          <w:b w:val="0"/>
          <w:szCs w:val="24"/>
          <w:lang w:val="sr-Cyrl-RS"/>
        </w:rPr>
        <w:t xml:space="preserve">9.2. </w:t>
      </w:r>
      <w:r w:rsidR="00893B9A" w:rsidRPr="00462C22">
        <w:rPr>
          <w:rFonts w:ascii="Times New Roman" w:hAnsi="Times New Roman" w:cs="Times New Roman"/>
          <w:b w:val="0"/>
          <w:szCs w:val="24"/>
          <w:lang w:val="sr-Cyrl-RS"/>
        </w:rPr>
        <w:t xml:space="preserve">Унапређење знања и вештина представника медија </w:t>
      </w:r>
    </w:p>
    <w:p w14:paraId="4A7C3714" w14:textId="46CD9740" w:rsidR="00893B9A" w:rsidRPr="00462C22" w:rsidRDefault="00893B9A" w:rsidP="00F96121">
      <w:pPr>
        <w:pStyle w:val="Heading2"/>
        <w:jc w:val="center"/>
        <w:rPr>
          <w:rFonts w:ascii="Times New Roman" w:hAnsi="Times New Roman" w:cs="Times New Roman"/>
          <w:b w:val="0"/>
          <w:szCs w:val="24"/>
          <w:lang w:val="sr-Cyrl-RS"/>
        </w:rPr>
      </w:pPr>
      <w:r w:rsidRPr="00462C22">
        <w:rPr>
          <w:rFonts w:ascii="Times New Roman" w:hAnsi="Times New Roman" w:cs="Times New Roman"/>
          <w:b w:val="0"/>
          <w:szCs w:val="24"/>
          <w:lang w:val="sr-Cyrl-RS"/>
        </w:rPr>
        <w:t>у области извештавања о жртвама</w:t>
      </w:r>
      <w:bookmarkEnd w:id="42"/>
    </w:p>
    <w:p w14:paraId="5CCB124E" w14:textId="70BFF5F5" w:rsidR="00893B9A" w:rsidRPr="00AE4EB9" w:rsidRDefault="00893B9A" w:rsidP="00F862C6">
      <w:pPr>
        <w:tabs>
          <w:tab w:val="left" w:pos="1440"/>
        </w:tabs>
        <w:rPr>
          <w:rFonts w:ascii="Times New Roman" w:hAnsi="Times New Roman" w:cs="Times New Roman"/>
          <w:sz w:val="12"/>
          <w:szCs w:val="12"/>
          <w:lang w:val="sr-Cyrl-RS"/>
        </w:rPr>
      </w:pPr>
    </w:p>
    <w:p w14:paraId="0F4BB523" w14:textId="32897C4D" w:rsidR="00893B9A"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893B9A" w:rsidRPr="00F862C6">
        <w:rPr>
          <w:rFonts w:ascii="Times New Roman" w:hAnsi="Times New Roman" w:cs="Times New Roman"/>
          <w:szCs w:val="24"/>
          <w:lang w:val="sr-Cyrl-RS"/>
        </w:rPr>
        <w:t xml:space="preserve">Знања и вештине представника медија у погледу потреба, начина и ограничења извештавања о темама које се тичу права жртава од великог </w:t>
      </w:r>
      <w:r w:rsidR="00FC2CD8" w:rsidRPr="00F862C6">
        <w:rPr>
          <w:rFonts w:ascii="Times New Roman" w:hAnsi="Times New Roman" w:cs="Times New Roman"/>
          <w:szCs w:val="24"/>
          <w:lang w:val="sr-Cyrl-RS"/>
        </w:rPr>
        <w:t>су значаја како за спречавање секундарне</w:t>
      </w:r>
      <w:r w:rsidR="00893B9A" w:rsidRPr="00F862C6">
        <w:rPr>
          <w:rFonts w:ascii="Times New Roman" w:hAnsi="Times New Roman" w:cs="Times New Roman"/>
          <w:szCs w:val="24"/>
          <w:lang w:val="sr-Cyrl-RS"/>
        </w:rPr>
        <w:t xml:space="preserve"> и поновљене </w:t>
      </w:r>
      <w:proofErr w:type="spellStart"/>
      <w:r w:rsidR="00893B9A" w:rsidRPr="00F862C6">
        <w:rPr>
          <w:rFonts w:ascii="Times New Roman" w:hAnsi="Times New Roman" w:cs="Times New Roman"/>
          <w:szCs w:val="24"/>
          <w:lang w:val="sr-Cyrl-RS"/>
        </w:rPr>
        <w:t>виктимизације</w:t>
      </w:r>
      <w:proofErr w:type="spellEnd"/>
      <w:r w:rsidR="00893B9A" w:rsidRPr="00F862C6">
        <w:rPr>
          <w:rFonts w:ascii="Times New Roman" w:hAnsi="Times New Roman" w:cs="Times New Roman"/>
          <w:szCs w:val="24"/>
          <w:lang w:val="sr-Cyrl-RS"/>
        </w:rPr>
        <w:t>, тако и домену благовремене и адекватне дистрибуције информација о правима која жртвама припадају у правном систему Републике Србије и начину њиховог остваривања.</w:t>
      </w:r>
    </w:p>
    <w:p w14:paraId="390A705F" w14:textId="0A9E97AE" w:rsidR="00950C1E"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950C1E" w:rsidRPr="00F862C6">
        <w:rPr>
          <w:rFonts w:ascii="Times New Roman" w:hAnsi="Times New Roman" w:cs="Times New Roman"/>
          <w:szCs w:val="24"/>
          <w:lang w:val="sr-Cyrl-RS"/>
        </w:rPr>
        <w:t xml:space="preserve">У том смислу, током спровођења Стратегије неопходно је континуирано радити како на јачању механизама професионалне етике представника медија, тако и на унапређењу знања и практичних вештина представника медија </w:t>
      </w:r>
      <w:r w:rsidR="003D3C1F" w:rsidRPr="00F862C6">
        <w:rPr>
          <w:rFonts w:ascii="Times New Roman" w:hAnsi="Times New Roman" w:cs="Times New Roman"/>
          <w:szCs w:val="24"/>
          <w:lang w:val="sr-Cyrl-RS"/>
        </w:rPr>
        <w:t>у области извештавања о темама од значаја за остваривање права жртава.</w:t>
      </w:r>
    </w:p>
    <w:p w14:paraId="012DAE21" w14:textId="77777777" w:rsidR="00AE4EB9" w:rsidRPr="00AE4EB9" w:rsidRDefault="00AE4EB9" w:rsidP="00F862C6">
      <w:pPr>
        <w:tabs>
          <w:tab w:val="left" w:pos="1440"/>
        </w:tabs>
        <w:rPr>
          <w:rFonts w:ascii="Times New Roman" w:hAnsi="Times New Roman" w:cs="Times New Roman"/>
          <w:sz w:val="12"/>
          <w:szCs w:val="12"/>
          <w:lang w:val="sr-Cyrl-RS"/>
        </w:rPr>
      </w:pPr>
    </w:p>
    <w:p w14:paraId="731EEE26" w14:textId="77777777" w:rsidR="00AE4EB9" w:rsidRDefault="00C11BA0" w:rsidP="00F96121">
      <w:pPr>
        <w:pStyle w:val="Heading2"/>
        <w:jc w:val="center"/>
        <w:rPr>
          <w:rFonts w:ascii="Times New Roman" w:hAnsi="Times New Roman" w:cs="Times New Roman"/>
          <w:b w:val="0"/>
          <w:szCs w:val="24"/>
          <w:lang w:val="sr-Cyrl-RS"/>
        </w:rPr>
      </w:pPr>
      <w:bookmarkStart w:id="43" w:name="_Toc23941326"/>
      <w:r>
        <w:rPr>
          <w:rFonts w:ascii="Times New Roman" w:hAnsi="Times New Roman" w:cs="Times New Roman"/>
          <w:b w:val="0"/>
          <w:szCs w:val="24"/>
          <w:lang w:val="sr-Cyrl-RS"/>
        </w:rPr>
        <w:t xml:space="preserve">9.3. </w:t>
      </w:r>
      <w:r w:rsidR="00A04A7E" w:rsidRPr="00C11BA0">
        <w:rPr>
          <w:rFonts w:ascii="Times New Roman" w:hAnsi="Times New Roman" w:cs="Times New Roman"/>
          <w:b w:val="0"/>
          <w:szCs w:val="24"/>
          <w:lang w:val="sr-Cyrl-RS"/>
        </w:rPr>
        <w:t xml:space="preserve">Подизање свести опште популације </w:t>
      </w:r>
    </w:p>
    <w:p w14:paraId="06A7CE55" w14:textId="740807C4" w:rsidR="00A04A7E" w:rsidRPr="00C11BA0" w:rsidRDefault="00A04A7E" w:rsidP="00F96121">
      <w:pPr>
        <w:pStyle w:val="Heading2"/>
        <w:jc w:val="center"/>
        <w:rPr>
          <w:rFonts w:ascii="Times New Roman" w:hAnsi="Times New Roman" w:cs="Times New Roman"/>
          <w:b w:val="0"/>
          <w:szCs w:val="24"/>
          <w:lang w:val="sr-Cyrl-RS"/>
        </w:rPr>
      </w:pPr>
      <w:r w:rsidRPr="00C11BA0">
        <w:rPr>
          <w:rFonts w:ascii="Times New Roman" w:hAnsi="Times New Roman" w:cs="Times New Roman"/>
          <w:b w:val="0"/>
          <w:szCs w:val="24"/>
          <w:lang w:val="sr-Cyrl-RS"/>
        </w:rPr>
        <w:t>о правима жртава кривичних дела</w:t>
      </w:r>
      <w:bookmarkEnd w:id="43"/>
    </w:p>
    <w:p w14:paraId="0B86A292" w14:textId="5335F231" w:rsidR="0055226E" w:rsidRPr="00F862C6" w:rsidRDefault="0055226E" w:rsidP="00F862C6">
      <w:pPr>
        <w:tabs>
          <w:tab w:val="left" w:pos="1440"/>
        </w:tabs>
        <w:rPr>
          <w:rFonts w:ascii="Times New Roman" w:hAnsi="Times New Roman" w:cs="Times New Roman"/>
          <w:szCs w:val="24"/>
          <w:lang w:val="sr-Cyrl-RS"/>
        </w:rPr>
      </w:pPr>
    </w:p>
    <w:p w14:paraId="63BF345C" w14:textId="00A74B5A" w:rsidR="00DA0886"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DA0886" w:rsidRPr="00F862C6">
        <w:rPr>
          <w:rFonts w:ascii="Times New Roman" w:hAnsi="Times New Roman" w:cs="Times New Roman"/>
          <w:szCs w:val="24"/>
          <w:lang w:val="sr-Cyrl-RS"/>
        </w:rPr>
        <w:t xml:space="preserve">Члан 26. Директиве обавезује на јачање свести о правима жртава кривичних дела, смањивање ризика од </w:t>
      </w:r>
      <w:proofErr w:type="spellStart"/>
      <w:r w:rsidR="00DA0886" w:rsidRPr="00F862C6">
        <w:rPr>
          <w:rFonts w:ascii="Times New Roman" w:hAnsi="Times New Roman" w:cs="Times New Roman"/>
          <w:szCs w:val="24"/>
          <w:lang w:val="sr-Cyrl-RS"/>
        </w:rPr>
        <w:t>виктимизације</w:t>
      </w:r>
      <w:proofErr w:type="spellEnd"/>
      <w:r w:rsidR="00DA0886" w:rsidRPr="00F862C6">
        <w:rPr>
          <w:rFonts w:ascii="Times New Roman" w:hAnsi="Times New Roman" w:cs="Times New Roman"/>
          <w:szCs w:val="24"/>
          <w:lang w:val="sr-Cyrl-RS"/>
        </w:rPr>
        <w:t xml:space="preserve"> и </w:t>
      </w:r>
      <w:r w:rsidR="00636626" w:rsidRPr="00F862C6">
        <w:rPr>
          <w:rFonts w:ascii="Times New Roman" w:hAnsi="Times New Roman" w:cs="Times New Roman"/>
          <w:szCs w:val="24"/>
          <w:lang w:val="sr-Cyrl-RS"/>
        </w:rPr>
        <w:t xml:space="preserve">смањивање </w:t>
      </w:r>
      <w:r w:rsidR="00DA0886" w:rsidRPr="00F862C6">
        <w:rPr>
          <w:rFonts w:ascii="Times New Roman" w:hAnsi="Times New Roman" w:cs="Times New Roman"/>
          <w:szCs w:val="24"/>
          <w:lang w:val="sr-Cyrl-RS"/>
        </w:rPr>
        <w:t xml:space="preserve">негативног утицаја криминалитета и ризика од секундарне и поновљене </w:t>
      </w:r>
      <w:proofErr w:type="spellStart"/>
      <w:r w:rsidR="00DA0886" w:rsidRPr="00F862C6">
        <w:rPr>
          <w:rFonts w:ascii="Times New Roman" w:hAnsi="Times New Roman" w:cs="Times New Roman"/>
          <w:szCs w:val="24"/>
          <w:lang w:val="sr-Cyrl-RS"/>
        </w:rPr>
        <w:t>виктимизације</w:t>
      </w:r>
      <w:proofErr w:type="spellEnd"/>
      <w:r w:rsidR="00DA0886" w:rsidRPr="00F862C6">
        <w:rPr>
          <w:rFonts w:ascii="Times New Roman" w:hAnsi="Times New Roman" w:cs="Times New Roman"/>
          <w:szCs w:val="24"/>
          <w:lang w:val="sr-Cyrl-RS"/>
        </w:rPr>
        <w:t>, претње и одмазде, посебно када се ради о ризичним групама као што су деца, жртве родно заснованог насиља и насиља у блиским односима.</w:t>
      </w:r>
    </w:p>
    <w:p w14:paraId="394889E3" w14:textId="6E6D99CC" w:rsidR="00DA0886"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DA0886" w:rsidRPr="00F862C6">
        <w:rPr>
          <w:rFonts w:ascii="Times New Roman" w:hAnsi="Times New Roman" w:cs="Times New Roman"/>
          <w:szCs w:val="24"/>
          <w:lang w:val="sr-Cyrl-RS"/>
        </w:rPr>
        <w:t>Да би овај циљ био достигнут, неопходно је осмислити и спровести свеобухватне и циљ</w:t>
      </w:r>
      <w:r w:rsidR="00CF13E2" w:rsidRPr="00F862C6">
        <w:rPr>
          <w:rFonts w:ascii="Times New Roman" w:hAnsi="Times New Roman" w:cs="Times New Roman"/>
          <w:szCs w:val="24"/>
          <w:lang w:val="sr-Cyrl-RS"/>
        </w:rPr>
        <w:t>а</w:t>
      </w:r>
      <w:r w:rsidR="00DA0886" w:rsidRPr="00F862C6">
        <w:rPr>
          <w:rFonts w:ascii="Times New Roman" w:hAnsi="Times New Roman" w:cs="Times New Roman"/>
          <w:szCs w:val="24"/>
          <w:lang w:val="sr-Cyrl-RS"/>
        </w:rPr>
        <w:t>не кампање информисања и јачања свести, укључујући следеће модалитете:</w:t>
      </w:r>
    </w:p>
    <w:p w14:paraId="2EDE90DF" w14:textId="48DE9F81" w:rsidR="00DA0886" w:rsidRPr="00F862C6" w:rsidRDefault="00DA0886" w:rsidP="00F862C6">
      <w:pPr>
        <w:pStyle w:val="ListParagraph"/>
        <w:numPr>
          <w:ilvl w:val="0"/>
          <w:numId w:val="24"/>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научноистраживачки и едукативни програми;</w:t>
      </w:r>
    </w:p>
    <w:p w14:paraId="2B6898D3" w14:textId="77777777" w:rsidR="00DA0886" w:rsidRPr="00F862C6" w:rsidRDefault="00DA0886" w:rsidP="00F862C6">
      <w:pPr>
        <w:pStyle w:val="ListParagraph"/>
        <w:numPr>
          <w:ilvl w:val="0"/>
          <w:numId w:val="24"/>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интернет кампање са фокусом на друштвеним мрежама;</w:t>
      </w:r>
    </w:p>
    <w:p w14:paraId="66BB9A03" w14:textId="6D222404" w:rsidR="00DA0886" w:rsidRDefault="00DA0886" w:rsidP="00F862C6">
      <w:pPr>
        <w:pStyle w:val="ListParagraph"/>
        <w:numPr>
          <w:ilvl w:val="0"/>
          <w:numId w:val="24"/>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унапређење заступљености информација о правима жртава у јавним и комерцијалним медијима.</w:t>
      </w:r>
    </w:p>
    <w:p w14:paraId="51CCAA35" w14:textId="77777777" w:rsidR="002C40D8" w:rsidRPr="00F862C6" w:rsidRDefault="002C40D8" w:rsidP="002C40D8">
      <w:pPr>
        <w:pStyle w:val="ListParagraph"/>
        <w:tabs>
          <w:tab w:val="left" w:pos="1440"/>
        </w:tabs>
        <w:ind w:left="1800"/>
        <w:rPr>
          <w:rFonts w:ascii="Times New Roman" w:hAnsi="Times New Roman" w:cs="Times New Roman"/>
          <w:szCs w:val="24"/>
          <w:lang w:val="sr-Cyrl-RS"/>
        </w:rPr>
      </w:pPr>
    </w:p>
    <w:p w14:paraId="5022CBCD" w14:textId="4571D5F6" w:rsidR="00D57B59"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F01D89" w:rsidRPr="00F862C6">
        <w:rPr>
          <w:rFonts w:ascii="Times New Roman" w:hAnsi="Times New Roman" w:cs="Times New Roman"/>
          <w:szCs w:val="24"/>
          <w:lang w:val="sr-Cyrl-RS"/>
        </w:rPr>
        <w:t xml:space="preserve">Значајну улогу у унапређењу </w:t>
      </w:r>
      <w:r w:rsidR="00E361AC" w:rsidRPr="00F862C6">
        <w:rPr>
          <w:rFonts w:ascii="Times New Roman" w:hAnsi="Times New Roman" w:cs="Times New Roman"/>
          <w:szCs w:val="24"/>
          <w:lang w:val="sr-Cyrl-RS"/>
        </w:rPr>
        <w:t>свести о правима жртава имаће и јавно објављивање извештаја о спровођењу реформских корака у склопу спровођења Стратегије, као и организација округлих столова и презентација на којима би се расправљало о оствареном напретку и предузетим корацима. Надлежни државни органи и институције Републике Србије, академска заједница и организације цивилног друштва стараће се да видљивост постигнутих резултата</w:t>
      </w:r>
      <w:r w:rsidR="006874DE" w:rsidRPr="00F862C6">
        <w:rPr>
          <w:rFonts w:ascii="Times New Roman" w:hAnsi="Times New Roman" w:cs="Times New Roman"/>
          <w:szCs w:val="24"/>
          <w:lang w:val="sr-Cyrl-RS"/>
        </w:rPr>
        <w:t>,</w:t>
      </w:r>
      <w:r w:rsidR="00E361AC" w:rsidRPr="00F862C6">
        <w:rPr>
          <w:rFonts w:ascii="Times New Roman" w:hAnsi="Times New Roman" w:cs="Times New Roman"/>
          <w:szCs w:val="24"/>
          <w:lang w:val="sr-Cyrl-RS"/>
        </w:rPr>
        <w:t xml:space="preserve"> али и кораци који предстоје буду задатак на чијој ће реализацији радити удруживањем капацитета</w:t>
      </w:r>
      <w:r w:rsidR="00CF13E2" w:rsidRPr="00F862C6">
        <w:rPr>
          <w:rFonts w:ascii="Times New Roman" w:hAnsi="Times New Roman" w:cs="Times New Roman"/>
          <w:szCs w:val="24"/>
          <w:lang w:val="sr-Cyrl-RS"/>
        </w:rPr>
        <w:t>, старајући се о најбољем интересу жртава.</w:t>
      </w:r>
    </w:p>
    <w:p w14:paraId="68782A83" w14:textId="452B6EF1" w:rsidR="001228A2" w:rsidRPr="00F862C6" w:rsidRDefault="001228A2" w:rsidP="00F862C6">
      <w:pPr>
        <w:tabs>
          <w:tab w:val="left" w:pos="1440"/>
        </w:tabs>
        <w:jc w:val="left"/>
        <w:rPr>
          <w:rFonts w:ascii="Times New Roman" w:hAnsi="Times New Roman" w:cs="Times New Roman"/>
          <w:szCs w:val="24"/>
          <w:lang w:val="sr-Cyrl-RS"/>
        </w:rPr>
      </w:pPr>
    </w:p>
    <w:p w14:paraId="619F8144" w14:textId="687CCF4E" w:rsidR="002E28D1" w:rsidRDefault="002E28D1" w:rsidP="00FF6027">
      <w:pPr>
        <w:pStyle w:val="Heading1"/>
        <w:numPr>
          <w:ilvl w:val="0"/>
          <w:numId w:val="4"/>
        </w:numPr>
        <w:tabs>
          <w:tab w:val="left" w:pos="1440"/>
        </w:tabs>
        <w:jc w:val="center"/>
        <w:rPr>
          <w:rFonts w:ascii="Times New Roman" w:hAnsi="Times New Roman"/>
          <w:sz w:val="24"/>
          <w:lang w:val="sr-Cyrl-CS"/>
        </w:rPr>
      </w:pPr>
      <w:bookmarkStart w:id="44" w:name="_Toc23941327"/>
      <w:r w:rsidRPr="00F862C6">
        <w:rPr>
          <w:rFonts w:ascii="Times New Roman" w:hAnsi="Times New Roman"/>
          <w:sz w:val="24"/>
          <w:lang w:val="sr-Cyrl-CS"/>
        </w:rPr>
        <w:t>МЕХАНИЗАМ ЗА СПРОВОЂЕЊЕ СТРАТЕГИЈЕ И НАЧИН ИЗВЕШТАВАЊА О РЕЗУЛТАТИМА СПРОВОЂЕЊА</w:t>
      </w:r>
      <w:bookmarkEnd w:id="44"/>
    </w:p>
    <w:p w14:paraId="68EB868E" w14:textId="58F6630A" w:rsidR="0055226E" w:rsidRPr="00FF6027" w:rsidRDefault="00FF6027" w:rsidP="00F96121">
      <w:pPr>
        <w:pStyle w:val="Heading2"/>
        <w:jc w:val="center"/>
        <w:rPr>
          <w:rFonts w:ascii="Times New Roman" w:hAnsi="Times New Roman" w:cs="Times New Roman"/>
          <w:b w:val="0"/>
          <w:szCs w:val="24"/>
          <w:lang w:val="sr-Cyrl-RS"/>
        </w:rPr>
      </w:pPr>
      <w:bookmarkStart w:id="45" w:name="_Toc23941328"/>
      <w:r>
        <w:rPr>
          <w:rFonts w:ascii="Times New Roman" w:hAnsi="Times New Roman" w:cs="Times New Roman"/>
          <w:b w:val="0"/>
          <w:szCs w:val="24"/>
          <w:lang w:val="sr-Cyrl-RS"/>
        </w:rPr>
        <w:t xml:space="preserve">1. </w:t>
      </w:r>
      <w:r w:rsidR="0055226E" w:rsidRPr="00FF6027">
        <w:rPr>
          <w:rFonts w:ascii="Times New Roman" w:hAnsi="Times New Roman" w:cs="Times New Roman"/>
          <w:b w:val="0"/>
          <w:szCs w:val="24"/>
          <w:lang w:val="sr-Cyrl-RS"/>
        </w:rPr>
        <w:t xml:space="preserve">Праћење и евалуација рада Националне мреже </w:t>
      </w:r>
      <w:bookmarkEnd w:id="45"/>
    </w:p>
    <w:p w14:paraId="2E95D2B9" w14:textId="77777777" w:rsidR="0055226E" w:rsidRPr="00F862C6" w:rsidRDefault="0055226E" w:rsidP="00F862C6">
      <w:pPr>
        <w:tabs>
          <w:tab w:val="left" w:pos="1440"/>
        </w:tabs>
        <w:rPr>
          <w:rFonts w:ascii="Times New Roman" w:hAnsi="Times New Roman" w:cs="Times New Roman"/>
          <w:szCs w:val="24"/>
          <w:lang w:val="sr-Cyrl-RS"/>
        </w:rPr>
      </w:pPr>
    </w:p>
    <w:p w14:paraId="44C1D494" w14:textId="13813D88" w:rsidR="0055226E"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 xml:space="preserve">Континуирано праћење, евалуација резултата, дефинисање корективних мера и предузимање корака </w:t>
      </w:r>
      <w:r w:rsidR="003B2BC2" w:rsidRPr="00F862C6">
        <w:rPr>
          <w:rFonts w:ascii="Times New Roman" w:hAnsi="Times New Roman" w:cs="Times New Roman"/>
          <w:szCs w:val="24"/>
          <w:lang w:val="sr-Cyrl-RS"/>
        </w:rPr>
        <w:t>к</w:t>
      </w:r>
      <w:r w:rsidR="0055226E" w:rsidRPr="00F862C6">
        <w:rPr>
          <w:rFonts w:ascii="Times New Roman" w:hAnsi="Times New Roman" w:cs="Times New Roman"/>
          <w:szCs w:val="24"/>
          <w:lang w:val="sr-Cyrl-RS"/>
        </w:rPr>
        <w:t>а њиховој реализацији, од виталног су значаја за оснивање и ефикасан рад мреже служби подршке жртвама и сведоцима. Имајући у виду број институција и других субјеката укључених у поменуте процесе, успостављање ефикасног координационог механизма који прати и унапређује рад мреже, неопходн</w:t>
      </w:r>
      <w:r w:rsidR="003B2BC2" w:rsidRPr="00F862C6">
        <w:rPr>
          <w:rFonts w:ascii="Times New Roman" w:hAnsi="Times New Roman" w:cs="Times New Roman"/>
          <w:szCs w:val="24"/>
          <w:lang w:val="sr-Cyrl-RS"/>
        </w:rPr>
        <w:t>о</w:t>
      </w:r>
      <w:r w:rsidR="0055226E" w:rsidRPr="00F862C6">
        <w:rPr>
          <w:rFonts w:ascii="Times New Roman" w:hAnsi="Times New Roman" w:cs="Times New Roman"/>
          <w:szCs w:val="24"/>
          <w:lang w:val="sr-Cyrl-RS"/>
        </w:rPr>
        <w:t xml:space="preserve"> је већ по усвајању Стратегије и пратећег </w:t>
      </w:r>
      <w:r w:rsidR="003B2BC2" w:rsidRPr="00F862C6">
        <w:rPr>
          <w:rFonts w:ascii="Times New Roman" w:hAnsi="Times New Roman" w:cs="Times New Roman"/>
          <w:szCs w:val="24"/>
          <w:lang w:val="sr-Cyrl-RS"/>
        </w:rPr>
        <w:t>А</w:t>
      </w:r>
      <w:r w:rsidR="0055226E" w:rsidRPr="00F862C6">
        <w:rPr>
          <w:rFonts w:ascii="Times New Roman" w:hAnsi="Times New Roman" w:cs="Times New Roman"/>
          <w:szCs w:val="24"/>
          <w:lang w:val="sr-Cyrl-RS"/>
        </w:rPr>
        <w:t>кционог плана.</w:t>
      </w:r>
    </w:p>
    <w:p w14:paraId="5B0515A5" w14:textId="4D594086" w:rsidR="0055226E"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За потребе координације, праћења и унапређења мреже</w:t>
      </w:r>
      <w:r w:rsidR="003B2BC2" w:rsidRPr="00F862C6">
        <w:rPr>
          <w:rFonts w:ascii="Times New Roman" w:hAnsi="Times New Roman" w:cs="Times New Roman"/>
          <w:szCs w:val="24"/>
          <w:lang w:val="sr-Cyrl-RS"/>
        </w:rPr>
        <w:t>,</w:t>
      </w:r>
      <w:r w:rsidR="0055226E" w:rsidRPr="00F862C6">
        <w:rPr>
          <w:rFonts w:ascii="Times New Roman" w:hAnsi="Times New Roman" w:cs="Times New Roman"/>
          <w:szCs w:val="24"/>
          <w:lang w:val="sr-Cyrl-RS"/>
        </w:rPr>
        <w:t xml:space="preserve"> у року од 30 дана од доношења Стратегије биће основано Координационо тело за подршку жртвама и сведоцима (у даљем тексту: Координационо тело), као повремено радно тело Владе. Координационо тело има 11 чланова </w:t>
      </w:r>
      <w:r w:rsidR="00AF0FD8" w:rsidRPr="00F862C6">
        <w:rPr>
          <w:rFonts w:ascii="Times New Roman" w:hAnsi="Times New Roman" w:cs="Times New Roman"/>
          <w:szCs w:val="24"/>
          <w:lang w:val="sr-Cyrl-RS"/>
        </w:rPr>
        <w:t xml:space="preserve">и </w:t>
      </w:r>
      <w:r w:rsidR="0055226E" w:rsidRPr="00F862C6">
        <w:rPr>
          <w:rFonts w:ascii="Times New Roman" w:hAnsi="Times New Roman" w:cs="Times New Roman"/>
          <w:szCs w:val="24"/>
          <w:lang w:val="sr-Cyrl-RS"/>
        </w:rPr>
        <w:t>11 заменика чланова који су представници Министарства правде, Министарства унутрашњих послова, Врховног касационог суда,</w:t>
      </w:r>
      <w:r w:rsidR="0055226E" w:rsidRPr="00F862C6">
        <w:rPr>
          <w:rFonts w:ascii="Times New Roman" w:hAnsi="Times New Roman" w:cs="Times New Roman"/>
          <w:color w:val="FF0000"/>
          <w:szCs w:val="24"/>
          <w:lang w:val="sr-Cyrl-RS"/>
        </w:rPr>
        <w:t xml:space="preserve"> </w:t>
      </w:r>
      <w:r w:rsidR="0055226E" w:rsidRPr="00F862C6">
        <w:rPr>
          <w:rFonts w:ascii="Times New Roman" w:hAnsi="Times New Roman" w:cs="Times New Roman"/>
          <w:szCs w:val="24"/>
          <w:lang w:val="sr-Cyrl-RS"/>
        </w:rPr>
        <w:t>Високог савета судства, Државног већа тужилаца, Републичког јавног тужилаштва, Министарства за рад, запошљавање, борачка и социјална питања, Министарства здравља, Правосудне академије, организација цивилног друштва и академске заједнице.</w:t>
      </w:r>
      <w:r w:rsidR="0055226E" w:rsidRPr="00F862C6">
        <w:rPr>
          <w:rStyle w:val="FootnoteReference"/>
          <w:rFonts w:ascii="Times New Roman" w:hAnsi="Times New Roman" w:cs="Times New Roman"/>
          <w:szCs w:val="24"/>
          <w:lang w:val="sr-Cyrl-RS"/>
        </w:rPr>
        <w:footnoteReference w:id="16"/>
      </w:r>
      <w:r w:rsidR="0055226E" w:rsidRPr="00F862C6">
        <w:rPr>
          <w:rFonts w:ascii="Times New Roman" w:hAnsi="Times New Roman" w:cs="Times New Roman"/>
          <w:szCs w:val="24"/>
          <w:lang w:val="sr-Cyrl-RS"/>
        </w:rPr>
        <w:t xml:space="preserve"> Приликом предлагања чланова координационог тела, води се рачуна о њиховом рангу у унутрашњој хијерархији државног органа који представљају, а који треба да буде такав да обезбеди ефикасан утицај на доношење и спровођење стратешких одлука, односно о постигнутим резултатима и професионалном искуству, када је реч о представницима академске заједнице и цивилног друштва. Приликом именовања заменика чланова координационог тела, требало би водити рачуна о њиховом претходном искуству и ангажовању на пословима од значаја за рад служби подршке жртвама и сведоцима, а са циљем обезбеђивања </w:t>
      </w:r>
      <w:proofErr w:type="spellStart"/>
      <w:r w:rsidR="0055226E" w:rsidRPr="00F862C6">
        <w:rPr>
          <w:rFonts w:ascii="Times New Roman" w:hAnsi="Times New Roman" w:cs="Times New Roman"/>
          <w:szCs w:val="24"/>
          <w:lang w:val="sr-Cyrl-RS"/>
        </w:rPr>
        <w:t>оперативности</w:t>
      </w:r>
      <w:proofErr w:type="spellEnd"/>
      <w:r w:rsidR="0055226E" w:rsidRPr="00F862C6">
        <w:rPr>
          <w:rFonts w:ascii="Times New Roman" w:hAnsi="Times New Roman" w:cs="Times New Roman"/>
          <w:szCs w:val="24"/>
          <w:lang w:val="sr-Cyrl-RS"/>
        </w:rPr>
        <w:t xml:space="preserve"> рада Координационог тела и </w:t>
      </w:r>
      <w:proofErr w:type="spellStart"/>
      <w:r w:rsidR="0055226E" w:rsidRPr="00F862C6">
        <w:rPr>
          <w:rFonts w:ascii="Times New Roman" w:hAnsi="Times New Roman" w:cs="Times New Roman"/>
          <w:szCs w:val="24"/>
          <w:lang w:val="sr-Cyrl-RS"/>
        </w:rPr>
        <w:t>синергије</w:t>
      </w:r>
      <w:proofErr w:type="spellEnd"/>
      <w:r w:rsidR="0055226E" w:rsidRPr="00F862C6">
        <w:rPr>
          <w:rFonts w:ascii="Times New Roman" w:hAnsi="Times New Roman" w:cs="Times New Roman"/>
          <w:szCs w:val="24"/>
          <w:lang w:val="sr-Cyrl-RS"/>
        </w:rPr>
        <w:t xml:space="preserve"> између доносилаца одлука и професионалаца непосредно ангажованих на њиховом спровођењу.</w:t>
      </w:r>
    </w:p>
    <w:p w14:paraId="6D1C39A6" w14:textId="7BAFEE63" w:rsidR="0055226E" w:rsidRPr="00F862C6"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У склопу координације, праћења и унапређења мреже, Координационо тело:</w:t>
      </w:r>
    </w:p>
    <w:p w14:paraId="6EDC85EB" w14:textId="1BB3A14B" w:rsidR="0055226E" w:rsidRPr="00F862C6" w:rsidRDefault="00E00492" w:rsidP="00F862C6">
      <w:pPr>
        <w:pStyle w:val="ListParagraph"/>
        <w:numPr>
          <w:ilvl w:val="0"/>
          <w:numId w:val="6"/>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 xml:space="preserve">прикупља </w:t>
      </w:r>
      <w:r w:rsidR="0055226E" w:rsidRPr="00F862C6">
        <w:rPr>
          <w:rFonts w:ascii="Times New Roman" w:hAnsi="Times New Roman" w:cs="Times New Roman"/>
          <w:szCs w:val="24"/>
          <w:lang w:val="sr-Cyrl-RS"/>
        </w:rPr>
        <w:t>и анализира податке о функционисању</w:t>
      </w:r>
      <w:r w:rsidR="00234C3F">
        <w:rPr>
          <w:rFonts w:ascii="Times New Roman" w:hAnsi="Times New Roman" w:cs="Times New Roman"/>
          <w:szCs w:val="24"/>
          <w:lang w:val="sr-Cyrl-RS"/>
        </w:rPr>
        <w:t xml:space="preserve"> Националне</w:t>
      </w:r>
      <w:r w:rsidR="0055226E" w:rsidRPr="00F862C6">
        <w:rPr>
          <w:rFonts w:ascii="Times New Roman" w:hAnsi="Times New Roman" w:cs="Times New Roman"/>
          <w:szCs w:val="24"/>
          <w:lang w:val="sr-Cyrl-RS"/>
        </w:rPr>
        <w:t xml:space="preserve"> </w:t>
      </w:r>
      <w:r w:rsidR="00234C3F" w:rsidRPr="00F862C6">
        <w:rPr>
          <w:rFonts w:ascii="Times New Roman" w:hAnsi="Times New Roman" w:cs="Times New Roman"/>
          <w:szCs w:val="24"/>
          <w:lang w:val="sr-Cyrl-RS"/>
        </w:rPr>
        <w:t>мреже</w:t>
      </w:r>
      <w:r w:rsidR="0055226E" w:rsidRPr="00F862C6">
        <w:rPr>
          <w:rFonts w:ascii="Times New Roman" w:hAnsi="Times New Roman" w:cs="Times New Roman"/>
          <w:szCs w:val="24"/>
          <w:lang w:val="sr-Cyrl-RS"/>
        </w:rPr>
        <w:t>;</w:t>
      </w:r>
    </w:p>
    <w:p w14:paraId="1D0A88E0" w14:textId="5EB0D01F" w:rsidR="0055226E" w:rsidRPr="00F862C6" w:rsidRDefault="00E00492" w:rsidP="00F862C6">
      <w:pPr>
        <w:pStyle w:val="ListParagraph"/>
        <w:numPr>
          <w:ilvl w:val="0"/>
          <w:numId w:val="6"/>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 xml:space="preserve">организује </w:t>
      </w:r>
      <w:r w:rsidR="0055226E" w:rsidRPr="00F862C6">
        <w:rPr>
          <w:rFonts w:ascii="Times New Roman" w:hAnsi="Times New Roman" w:cs="Times New Roman"/>
          <w:szCs w:val="24"/>
          <w:lang w:val="sr-Cyrl-RS"/>
        </w:rPr>
        <w:t xml:space="preserve">састанке са надлежним институцијама, организацијама цивилног друштва и академском заједницом </w:t>
      </w:r>
      <w:r w:rsidR="006D638E" w:rsidRPr="00F862C6">
        <w:rPr>
          <w:rFonts w:ascii="Times New Roman" w:hAnsi="Times New Roman" w:cs="Times New Roman"/>
          <w:szCs w:val="24"/>
          <w:lang w:val="sr-Cyrl-RS"/>
        </w:rPr>
        <w:t>ради</w:t>
      </w:r>
      <w:r w:rsidR="0055226E" w:rsidRPr="00F862C6">
        <w:rPr>
          <w:rFonts w:ascii="Times New Roman" w:hAnsi="Times New Roman" w:cs="Times New Roman"/>
          <w:szCs w:val="24"/>
          <w:lang w:val="sr-Cyrl-RS"/>
        </w:rPr>
        <w:t xml:space="preserve"> анализе актуелних проблема и дефинисањ</w:t>
      </w:r>
      <w:r w:rsidR="006D638E" w:rsidRPr="00F862C6">
        <w:rPr>
          <w:rFonts w:ascii="Times New Roman" w:hAnsi="Times New Roman" w:cs="Times New Roman"/>
          <w:szCs w:val="24"/>
          <w:lang w:val="sr-Cyrl-RS"/>
        </w:rPr>
        <w:t>а</w:t>
      </w:r>
      <w:r w:rsidR="0055226E" w:rsidRPr="00F862C6">
        <w:rPr>
          <w:rFonts w:ascii="Times New Roman" w:hAnsi="Times New Roman" w:cs="Times New Roman"/>
          <w:szCs w:val="24"/>
          <w:lang w:val="sr-Cyrl-RS"/>
        </w:rPr>
        <w:t xml:space="preserve"> могућих решења;</w:t>
      </w:r>
    </w:p>
    <w:p w14:paraId="3831C0A2" w14:textId="0716333C" w:rsidR="0055226E" w:rsidRPr="00F862C6" w:rsidRDefault="002538B3" w:rsidP="00F862C6">
      <w:pPr>
        <w:pStyle w:val="ListParagraph"/>
        <w:numPr>
          <w:ilvl w:val="0"/>
          <w:numId w:val="6"/>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 xml:space="preserve">усваја </w:t>
      </w:r>
      <w:r w:rsidR="0055226E" w:rsidRPr="00F862C6">
        <w:rPr>
          <w:rFonts w:ascii="Times New Roman" w:hAnsi="Times New Roman" w:cs="Times New Roman"/>
          <w:szCs w:val="24"/>
          <w:lang w:val="sr-Cyrl-RS"/>
        </w:rPr>
        <w:t xml:space="preserve">препоруке за унапређење рада и даљи развој </w:t>
      </w:r>
      <w:r w:rsidR="00985FEB">
        <w:rPr>
          <w:rFonts w:ascii="Times New Roman" w:hAnsi="Times New Roman" w:cs="Times New Roman"/>
          <w:szCs w:val="24"/>
          <w:lang w:val="sr-Cyrl-RS"/>
        </w:rPr>
        <w:t>Националне</w:t>
      </w:r>
      <w:r w:rsidR="00985FEB" w:rsidRPr="00F862C6">
        <w:rPr>
          <w:rFonts w:ascii="Times New Roman" w:hAnsi="Times New Roman" w:cs="Times New Roman"/>
          <w:szCs w:val="24"/>
          <w:lang w:val="sr-Cyrl-RS"/>
        </w:rPr>
        <w:t xml:space="preserve"> мреже</w:t>
      </w:r>
      <w:r w:rsidR="0055226E" w:rsidRPr="00F862C6">
        <w:rPr>
          <w:rFonts w:ascii="Times New Roman" w:hAnsi="Times New Roman" w:cs="Times New Roman"/>
          <w:szCs w:val="24"/>
          <w:lang w:val="sr-Cyrl-RS"/>
        </w:rPr>
        <w:t xml:space="preserve"> и доставља их на поступање надлежним институцијама;</w:t>
      </w:r>
    </w:p>
    <w:p w14:paraId="67B7D6B9" w14:textId="44935740" w:rsidR="0055226E" w:rsidRPr="00F862C6" w:rsidRDefault="002538B3" w:rsidP="00F862C6">
      <w:pPr>
        <w:pStyle w:val="ListParagraph"/>
        <w:numPr>
          <w:ilvl w:val="0"/>
          <w:numId w:val="6"/>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 xml:space="preserve">прати </w:t>
      </w:r>
      <w:r w:rsidR="0055226E" w:rsidRPr="00F862C6">
        <w:rPr>
          <w:rFonts w:ascii="Times New Roman" w:hAnsi="Times New Roman" w:cs="Times New Roman"/>
          <w:szCs w:val="24"/>
          <w:lang w:val="sr-Cyrl-RS"/>
        </w:rPr>
        <w:t xml:space="preserve">спровођење Стратегије и пратећег </w:t>
      </w:r>
      <w:r w:rsidR="006D638E" w:rsidRPr="00F862C6">
        <w:rPr>
          <w:rFonts w:ascii="Times New Roman" w:hAnsi="Times New Roman" w:cs="Times New Roman"/>
          <w:szCs w:val="24"/>
          <w:lang w:val="sr-Cyrl-RS"/>
        </w:rPr>
        <w:t>А</w:t>
      </w:r>
      <w:r w:rsidR="0055226E" w:rsidRPr="00F862C6">
        <w:rPr>
          <w:rFonts w:ascii="Times New Roman" w:hAnsi="Times New Roman" w:cs="Times New Roman"/>
          <w:szCs w:val="24"/>
          <w:lang w:val="sr-Cyrl-RS"/>
        </w:rPr>
        <w:t>кционог плана;</w:t>
      </w:r>
    </w:p>
    <w:p w14:paraId="12B5692D" w14:textId="64C329BB" w:rsidR="0055226E" w:rsidRPr="00F862C6" w:rsidRDefault="006117EE" w:rsidP="00F862C6">
      <w:pPr>
        <w:pStyle w:val="ListParagraph"/>
        <w:numPr>
          <w:ilvl w:val="0"/>
          <w:numId w:val="6"/>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 xml:space="preserve">процењује </w:t>
      </w:r>
      <w:r w:rsidR="0055226E" w:rsidRPr="00F862C6">
        <w:rPr>
          <w:rFonts w:ascii="Times New Roman" w:hAnsi="Times New Roman" w:cs="Times New Roman"/>
          <w:szCs w:val="24"/>
          <w:lang w:val="sr-Cyrl-RS"/>
        </w:rPr>
        <w:t xml:space="preserve">потребе за ревизијом Стратегије </w:t>
      </w:r>
      <w:r w:rsidR="006D638E" w:rsidRPr="00F862C6">
        <w:rPr>
          <w:rFonts w:ascii="Times New Roman" w:hAnsi="Times New Roman" w:cs="Times New Roman"/>
          <w:szCs w:val="24"/>
          <w:lang w:val="sr-Cyrl-RS"/>
        </w:rPr>
        <w:t xml:space="preserve">и </w:t>
      </w:r>
      <w:r w:rsidR="0055226E" w:rsidRPr="00F862C6">
        <w:rPr>
          <w:rFonts w:ascii="Times New Roman" w:hAnsi="Times New Roman" w:cs="Times New Roman"/>
          <w:szCs w:val="24"/>
          <w:lang w:val="sr-Cyrl-RS"/>
        </w:rPr>
        <w:t xml:space="preserve">пратећег </w:t>
      </w:r>
      <w:r w:rsidR="006D638E" w:rsidRPr="00F862C6">
        <w:rPr>
          <w:rFonts w:ascii="Times New Roman" w:hAnsi="Times New Roman" w:cs="Times New Roman"/>
          <w:szCs w:val="24"/>
          <w:lang w:val="sr-Cyrl-RS"/>
        </w:rPr>
        <w:t>А</w:t>
      </w:r>
      <w:r w:rsidR="0055226E" w:rsidRPr="00F862C6">
        <w:rPr>
          <w:rFonts w:ascii="Times New Roman" w:hAnsi="Times New Roman" w:cs="Times New Roman"/>
          <w:szCs w:val="24"/>
          <w:lang w:val="sr-Cyrl-RS"/>
        </w:rPr>
        <w:t>кционог плана и иницира процес ревизије код надлежног министарства;</w:t>
      </w:r>
    </w:p>
    <w:p w14:paraId="5490A163" w14:textId="77356831" w:rsidR="0055226E" w:rsidRPr="00F862C6" w:rsidRDefault="006117EE" w:rsidP="00F862C6">
      <w:pPr>
        <w:pStyle w:val="ListParagraph"/>
        <w:numPr>
          <w:ilvl w:val="0"/>
          <w:numId w:val="6"/>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 xml:space="preserve">сарађује </w:t>
      </w:r>
      <w:r w:rsidR="0055226E" w:rsidRPr="00F862C6">
        <w:rPr>
          <w:rFonts w:ascii="Times New Roman" w:hAnsi="Times New Roman" w:cs="Times New Roman"/>
          <w:szCs w:val="24"/>
          <w:lang w:val="sr-Cyrl-RS"/>
        </w:rPr>
        <w:t>са другим телима задуженим за праћење спровођења повезаних стратешких докумената;</w:t>
      </w:r>
    </w:p>
    <w:p w14:paraId="4B8C3C17" w14:textId="67726129" w:rsidR="0055226E" w:rsidRPr="00F862C6" w:rsidRDefault="006117EE" w:rsidP="00F862C6">
      <w:pPr>
        <w:pStyle w:val="ListParagraph"/>
        <w:numPr>
          <w:ilvl w:val="0"/>
          <w:numId w:val="6"/>
        </w:numPr>
        <w:tabs>
          <w:tab w:val="left" w:pos="1440"/>
        </w:tabs>
        <w:rPr>
          <w:rFonts w:ascii="Times New Roman" w:hAnsi="Times New Roman" w:cs="Times New Roman"/>
          <w:szCs w:val="24"/>
          <w:lang w:val="sr-Cyrl-RS"/>
        </w:rPr>
      </w:pPr>
      <w:r w:rsidRPr="00F862C6">
        <w:rPr>
          <w:rFonts w:ascii="Times New Roman" w:hAnsi="Times New Roman" w:cs="Times New Roman"/>
          <w:szCs w:val="24"/>
          <w:lang w:val="sr-Cyrl-RS"/>
        </w:rPr>
        <w:t xml:space="preserve">обавља </w:t>
      </w:r>
      <w:r w:rsidR="0055226E" w:rsidRPr="00F862C6">
        <w:rPr>
          <w:rFonts w:ascii="Times New Roman" w:hAnsi="Times New Roman" w:cs="Times New Roman"/>
          <w:szCs w:val="24"/>
          <w:lang w:val="sr-Cyrl-RS"/>
        </w:rPr>
        <w:t xml:space="preserve">друге послове од значаја за рад и унапређење </w:t>
      </w:r>
      <w:r w:rsidR="00985FEB">
        <w:rPr>
          <w:rFonts w:ascii="Times New Roman" w:hAnsi="Times New Roman" w:cs="Times New Roman"/>
          <w:szCs w:val="24"/>
          <w:lang w:val="sr-Cyrl-RS"/>
        </w:rPr>
        <w:t>Националне</w:t>
      </w:r>
      <w:r w:rsidR="00985FEB" w:rsidRPr="00F862C6">
        <w:rPr>
          <w:rFonts w:ascii="Times New Roman" w:hAnsi="Times New Roman" w:cs="Times New Roman"/>
          <w:szCs w:val="24"/>
          <w:lang w:val="sr-Cyrl-RS"/>
        </w:rPr>
        <w:t xml:space="preserve"> мреже</w:t>
      </w:r>
      <w:r w:rsidR="0055226E" w:rsidRPr="00F862C6">
        <w:rPr>
          <w:rFonts w:ascii="Times New Roman" w:hAnsi="Times New Roman" w:cs="Times New Roman"/>
          <w:szCs w:val="24"/>
          <w:lang w:val="sr-Cyrl-RS"/>
        </w:rPr>
        <w:t>.</w:t>
      </w:r>
    </w:p>
    <w:p w14:paraId="5DEA1220" w14:textId="623F2ED5" w:rsidR="0055226E" w:rsidRPr="005C45B1" w:rsidRDefault="002C40D8" w:rsidP="00F862C6">
      <w:pPr>
        <w:tabs>
          <w:tab w:val="left" w:pos="1440"/>
        </w:tabs>
        <w:rPr>
          <w:rFonts w:ascii="Times New Roman" w:hAnsi="Times New Roman" w:cs="Times New Roman"/>
          <w:szCs w:val="24"/>
          <w:lang w:val="sr-Cyrl-RS"/>
        </w:rPr>
      </w:pPr>
      <w:r>
        <w:rPr>
          <w:rFonts w:ascii="Times New Roman" w:hAnsi="Times New Roman" w:cs="Times New Roman"/>
          <w:szCs w:val="24"/>
          <w:lang w:val="sr-Cyrl-RS"/>
        </w:rPr>
        <w:tab/>
      </w:r>
      <w:r w:rsidR="0055226E" w:rsidRPr="00F862C6">
        <w:rPr>
          <w:rFonts w:ascii="Times New Roman" w:hAnsi="Times New Roman" w:cs="Times New Roman"/>
          <w:szCs w:val="24"/>
          <w:lang w:val="sr-Cyrl-RS"/>
        </w:rPr>
        <w:t xml:space="preserve">Административно-техничку подршку раду Координационог тела пружа </w:t>
      </w:r>
      <w:r w:rsidR="0055226E" w:rsidRPr="005C45B1">
        <w:rPr>
          <w:rFonts w:ascii="Times New Roman" w:hAnsi="Times New Roman" w:cs="Times New Roman"/>
          <w:szCs w:val="24"/>
          <w:lang w:val="sr-Cyrl-RS"/>
        </w:rPr>
        <w:t>Министарство правде</w:t>
      </w:r>
      <w:r w:rsidR="00AF0FD8" w:rsidRPr="005C45B1">
        <w:rPr>
          <w:rFonts w:ascii="Times New Roman" w:hAnsi="Times New Roman" w:cs="Times New Roman"/>
          <w:szCs w:val="24"/>
          <w:lang w:val="sr-Cyrl-RS"/>
        </w:rPr>
        <w:t xml:space="preserve">, при чему </w:t>
      </w:r>
      <w:r w:rsidR="006D638E" w:rsidRPr="005C45B1">
        <w:rPr>
          <w:rFonts w:ascii="Times New Roman" w:hAnsi="Times New Roman" w:cs="Times New Roman"/>
          <w:szCs w:val="24"/>
          <w:lang w:val="sr-Cyrl-RS"/>
        </w:rPr>
        <w:t>к</w:t>
      </w:r>
      <w:r w:rsidR="00AF0FD8" w:rsidRPr="005C45B1">
        <w:rPr>
          <w:rFonts w:ascii="Times New Roman" w:hAnsi="Times New Roman" w:cs="Times New Roman"/>
          <w:szCs w:val="24"/>
          <w:lang w:val="sr-Cyrl-RS"/>
        </w:rPr>
        <w:t>оординатор служби уједно координира и послове административно-техничке подршке</w:t>
      </w:r>
      <w:r w:rsidR="0055226E" w:rsidRPr="005C45B1">
        <w:rPr>
          <w:rFonts w:ascii="Times New Roman" w:hAnsi="Times New Roman" w:cs="Times New Roman"/>
          <w:szCs w:val="24"/>
          <w:lang w:val="sr-Cyrl-RS"/>
        </w:rPr>
        <w:t>.</w:t>
      </w:r>
    </w:p>
    <w:p w14:paraId="77C6324F" w14:textId="38CCF3C8" w:rsidR="0055226E" w:rsidRPr="005C45B1" w:rsidRDefault="002C40D8" w:rsidP="00F862C6">
      <w:pPr>
        <w:tabs>
          <w:tab w:val="left" w:pos="1440"/>
        </w:tabs>
        <w:spacing w:before="120" w:after="0"/>
        <w:rPr>
          <w:rFonts w:ascii="Times New Roman" w:hAnsi="Times New Roman" w:cs="Times New Roman"/>
          <w:szCs w:val="24"/>
          <w:lang w:val="sr-Cyrl-RS"/>
        </w:rPr>
      </w:pPr>
      <w:r w:rsidRPr="005C45B1">
        <w:rPr>
          <w:rFonts w:ascii="Times New Roman" w:hAnsi="Times New Roman" w:cs="Times New Roman"/>
          <w:szCs w:val="24"/>
          <w:lang w:val="sr-Cyrl-RS"/>
        </w:rPr>
        <w:tab/>
      </w:r>
      <w:r w:rsidR="0055226E" w:rsidRPr="005C45B1">
        <w:rPr>
          <w:rFonts w:ascii="Times New Roman" w:hAnsi="Times New Roman" w:cs="Times New Roman"/>
          <w:szCs w:val="24"/>
          <w:lang w:val="sr-Cyrl-RS"/>
        </w:rPr>
        <w:t>Конститутивна седница Координационог тела биће одржана у року од 30 дана од доношења одлуке о оснивању Координационог тела. На конститутивној седници усваја се пословник о раду Координационог тела</w:t>
      </w:r>
      <w:r w:rsidR="006D638E" w:rsidRPr="005C45B1">
        <w:rPr>
          <w:rFonts w:ascii="Times New Roman" w:hAnsi="Times New Roman" w:cs="Times New Roman"/>
          <w:szCs w:val="24"/>
          <w:lang w:val="sr-Cyrl-RS"/>
        </w:rPr>
        <w:t>,</w:t>
      </w:r>
      <w:r w:rsidR="0055226E" w:rsidRPr="005C45B1">
        <w:rPr>
          <w:rFonts w:ascii="Times New Roman" w:hAnsi="Times New Roman" w:cs="Times New Roman"/>
          <w:szCs w:val="24"/>
          <w:lang w:val="sr-Cyrl-RS"/>
        </w:rPr>
        <w:t xml:space="preserve"> којим се ближе уређује његов рад. Координационо тело одржава редовне седнице четири пута годишње, док се, у зависности од потреба, рад Координационог тела одвија и на ванредним седницама. Седницама Координационог тела председава </w:t>
      </w:r>
      <w:r w:rsidR="00AB4004" w:rsidRPr="005C45B1">
        <w:rPr>
          <w:rFonts w:ascii="Times New Roman" w:hAnsi="Times New Roman" w:cs="Times New Roman"/>
          <w:szCs w:val="24"/>
          <w:lang w:val="sr-Cyrl-RS"/>
        </w:rPr>
        <w:t>п</w:t>
      </w:r>
      <w:r w:rsidR="0055226E" w:rsidRPr="005C45B1">
        <w:rPr>
          <w:rFonts w:ascii="Times New Roman" w:hAnsi="Times New Roman" w:cs="Times New Roman"/>
          <w:szCs w:val="24"/>
          <w:lang w:val="sr-Cyrl-RS"/>
        </w:rPr>
        <w:t xml:space="preserve">редседник </w:t>
      </w:r>
      <w:r w:rsidR="00AB4004" w:rsidRPr="005C45B1">
        <w:rPr>
          <w:rFonts w:ascii="Times New Roman" w:hAnsi="Times New Roman" w:cs="Times New Roman"/>
          <w:szCs w:val="24"/>
          <w:lang w:val="sr-Cyrl-RS"/>
        </w:rPr>
        <w:t>К</w:t>
      </w:r>
      <w:r w:rsidR="0055226E" w:rsidRPr="005C45B1">
        <w:rPr>
          <w:rFonts w:ascii="Times New Roman" w:hAnsi="Times New Roman" w:cs="Times New Roman"/>
          <w:szCs w:val="24"/>
          <w:lang w:val="sr-Cyrl-RS"/>
        </w:rPr>
        <w:t>оординационог тела</w:t>
      </w:r>
      <w:r w:rsidR="00AB4004" w:rsidRPr="005C45B1">
        <w:rPr>
          <w:rFonts w:ascii="Times New Roman" w:hAnsi="Times New Roman" w:cs="Times New Roman"/>
          <w:szCs w:val="24"/>
          <w:lang w:val="sr-Cyrl-RS"/>
        </w:rPr>
        <w:t>,</w:t>
      </w:r>
      <w:r w:rsidR="0055226E" w:rsidRPr="005C45B1">
        <w:rPr>
          <w:rFonts w:ascii="Times New Roman" w:hAnsi="Times New Roman" w:cs="Times New Roman"/>
          <w:szCs w:val="24"/>
          <w:lang w:val="sr-Cyrl-RS"/>
        </w:rPr>
        <w:t xml:space="preserve"> који се бира из редова чланова Координационог тела на мандат у трајању од годину дана. Одлуке Координационог тела доносе се већином гласова чланова Координационог тела. Седницама Координационог тела, по потреби могу присуствовати представници других институција, организација цивилног друштва и академске заједнице, ако је њихово присуство од значаја за рад Координационог тела.</w:t>
      </w:r>
    </w:p>
    <w:p w14:paraId="2C2EEF0E" w14:textId="781CF57B" w:rsidR="00264F53" w:rsidRPr="005C45B1" w:rsidRDefault="002C40D8" w:rsidP="00F862C6">
      <w:pPr>
        <w:tabs>
          <w:tab w:val="left" w:pos="1440"/>
        </w:tabs>
        <w:spacing w:before="120" w:after="0"/>
        <w:rPr>
          <w:rFonts w:ascii="Times New Roman" w:hAnsi="Times New Roman" w:cs="Times New Roman"/>
          <w:szCs w:val="24"/>
          <w:lang w:val="sr-Cyrl-RS"/>
        </w:rPr>
      </w:pPr>
      <w:r w:rsidRPr="005C45B1">
        <w:rPr>
          <w:rFonts w:ascii="Times New Roman" w:hAnsi="Times New Roman" w:cs="Times New Roman"/>
          <w:szCs w:val="24"/>
          <w:lang w:val="sr-Cyrl-RS"/>
        </w:rPr>
        <w:tab/>
      </w:r>
      <w:r w:rsidR="00264F53" w:rsidRPr="005C45B1">
        <w:rPr>
          <w:rFonts w:ascii="Times New Roman" w:hAnsi="Times New Roman" w:cs="Times New Roman"/>
          <w:szCs w:val="24"/>
          <w:lang w:val="sr-Cyrl-RS"/>
        </w:rPr>
        <w:t>О напретку постигнутом у предметној области, Координационо тело ће на, у те сврхе посебно организованим годишњим скуповима, обавештавати заинтересовану стручну и општу јавност.</w:t>
      </w:r>
    </w:p>
    <w:p w14:paraId="46E9B514" w14:textId="77777777" w:rsidR="00FF6027" w:rsidRPr="00F056D9" w:rsidRDefault="00FF6027" w:rsidP="00F862C6">
      <w:pPr>
        <w:tabs>
          <w:tab w:val="left" w:pos="1440"/>
        </w:tabs>
        <w:spacing w:before="120" w:after="0"/>
        <w:rPr>
          <w:rFonts w:ascii="Times New Roman" w:hAnsi="Times New Roman" w:cs="Times New Roman"/>
          <w:sz w:val="12"/>
          <w:szCs w:val="12"/>
          <w:lang w:val="sr-Cyrl-RS"/>
        </w:rPr>
      </w:pPr>
    </w:p>
    <w:p w14:paraId="328A08A1" w14:textId="31467D72" w:rsidR="0055226E" w:rsidRDefault="00FF6027" w:rsidP="00F96121">
      <w:pPr>
        <w:pStyle w:val="Heading2"/>
        <w:jc w:val="center"/>
        <w:rPr>
          <w:rFonts w:ascii="Times New Roman" w:hAnsi="Times New Roman" w:cs="Times New Roman"/>
          <w:b w:val="0"/>
          <w:color w:val="auto"/>
          <w:szCs w:val="24"/>
          <w:lang w:val="sr-Cyrl-RS"/>
        </w:rPr>
      </w:pPr>
      <w:bookmarkStart w:id="46" w:name="_Toc23941329"/>
      <w:r>
        <w:rPr>
          <w:rFonts w:ascii="Times New Roman" w:hAnsi="Times New Roman" w:cs="Times New Roman"/>
          <w:b w:val="0"/>
          <w:color w:val="auto"/>
          <w:szCs w:val="24"/>
          <w:lang w:val="sr-Cyrl-RS"/>
        </w:rPr>
        <w:t xml:space="preserve">2. </w:t>
      </w:r>
      <w:r w:rsidR="0055226E" w:rsidRPr="00FF6027">
        <w:rPr>
          <w:rFonts w:ascii="Times New Roman" w:hAnsi="Times New Roman" w:cs="Times New Roman"/>
          <w:b w:val="0"/>
          <w:color w:val="auto"/>
          <w:szCs w:val="24"/>
          <w:lang w:val="sr-Cyrl-RS"/>
        </w:rPr>
        <w:t xml:space="preserve">Праћење и евалуација спровођења </w:t>
      </w:r>
      <w:r w:rsidR="00D30658" w:rsidRPr="00FF6027">
        <w:rPr>
          <w:rFonts w:ascii="Times New Roman" w:hAnsi="Times New Roman" w:cs="Times New Roman"/>
          <w:b w:val="0"/>
          <w:color w:val="auto"/>
          <w:szCs w:val="24"/>
          <w:lang w:val="sr-Cyrl-RS"/>
        </w:rPr>
        <w:t>Стратегије</w:t>
      </w:r>
      <w:bookmarkEnd w:id="46"/>
    </w:p>
    <w:p w14:paraId="7847563A" w14:textId="77777777" w:rsidR="00FF6027" w:rsidRPr="00FF6027" w:rsidRDefault="00FF6027" w:rsidP="00FF6027">
      <w:pPr>
        <w:rPr>
          <w:sz w:val="4"/>
          <w:lang w:val="sr-Cyrl-RS"/>
        </w:rPr>
      </w:pPr>
    </w:p>
    <w:p w14:paraId="7479E7DE" w14:textId="30787EAF" w:rsidR="0055226E" w:rsidRPr="005C45B1" w:rsidRDefault="002C40D8" w:rsidP="00F862C6">
      <w:pPr>
        <w:tabs>
          <w:tab w:val="left" w:pos="1440"/>
        </w:tabs>
        <w:rPr>
          <w:rFonts w:ascii="Times New Roman" w:hAnsi="Times New Roman" w:cs="Times New Roman"/>
          <w:szCs w:val="24"/>
          <w:lang w:val="sr-Cyrl-RS"/>
        </w:rPr>
      </w:pPr>
      <w:r w:rsidRPr="005C45B1">
        <w:rPr>
          <w:rFonts w:ascii="Times New Roman" w:hAnsi="Times New Roman" w:cs="Times New Roman"/>
          <w:szCs w:val="24"/>
          <w:lang w:val="sr-Cyrl-RS"/>
        </w:rPr>
        <w:tab/>
      </w:r>
      <w:r w:rsidR="0055226E" w:rsidRPr="005C45B1">
        <w:rPr>
          <w:rFonts w:ascii="Times New Roman" w:hAnsi="Times New Roman" w:cs="Times New Roman"/>
          <w:szCs w:val="24"/>
          <w:lang w:val="sr-Cyrl-RS"/>
        </w:rPr>
        <w:t xml:space="preserve">Успостављање ефикасног механизма за праћење и процену успешности спровођења Стратегије од кључног је значаја за динамику и квалитет спровођења овог стратешког документа и пратећег </w:t>
      </w:r>
      <w:r w:rsidR="001F3616" w:rsidRPr="005C45B1">
        <w:rPr>
          <w:rFonts w:ascii="Times New Roman" w:hAnsi="Times New Roman" w:cs="Times New Roman"/>
          <w:szCs w:val="24"/>
          <w:lang w:val="sr-Cyrl-RS"/>
        </w:rPr>
        <w:t>А</w:t>
      </w:r>
      <w:r w:rsidR="0055226E" w:rsidRPr="005C45B1">
        <w:rPr>
          <w:rFonts w:ascii="Times New Roman" w:hAnsi="Times New Roman" w:cs="Times New Roman"/>
          <w:szCs w:val="24"/>
          <w:lang w:val="sr-Cyrl-RS"/>
        </w:rPr>
        <w:t xml:space="preserve">кционог плана, као и </w:t>
      </w:r>
      <w:r w:rsidR="001F3616" w:rsidRPr="005C45B1">
        <w:rPr>
          <w:rFonts w:ascii="Times New Roman" w:hAnsi="Times New Roman" w:cs="Times New Roman"/>
          <w:szCs w:val="24"/>
          <w:lang w:val="sr-Cyrl-RS"/>
        </w:rPr>
        <w:t xml:space="preserve">за </w:t>
      </w:r>
      <w:r w:rsidR="0055226E" w:rsidRPr="005C45B1">
        <w:rPr>
          <w:rFonts w:ascii="Times New Roman" w:hAnsi="Times New Roman" w:cs="Times New Roman"/>
          <w:szCs w:val="24"/>
          <w:lang w:val="sr-Cyrl-RS"/>
        </w:rPr>
        <w:t>благовремено дефинисање и предузимање мера за њихово унапређење.</w:t>
      </w:r>
    </w:p>
    <w:p w14:paraId="03C1389F" w14:textId="56D89E45" w:rsidR="0055226E" w:rsidRPr="005C45B1" w:rsidRDefault="002C40D8" w:rsidP="00F862C6">
      <w:pPr>
        <w:tabs>
          <w:tab w:val="left" w:pos="1440"/>
        </w:tabs>
        <w:rPr>
          <w:rFonts w:ascii="Times New Roman" w:hAnsi="Times New Roman" w:cs="Times New Roman"/>
          <w:szCs w:val="24"/>
          <w:lang w:val="sr-Cyrl-RS"/>
        </w:rPr>
      </w:pPr>
      <w:r w:rsidRPr="005C45B1">
        <w:rPr>
          <w:rFonts w:ascii="Times New Roman" w:hAnsi="Times New Roman" w:cs="Times New Roman"/>
          <w:szCs w:val="24"/>
          <w:lang w:val="sr-Cyrl-RS"/>
        </w:rPr>
        <w:tab/>
      </w:r>
      <w:r w:rsidR="0055226E" w:rsidRPr="005C45B1">
        <w:rPr>
          <w:rFonts w:ascii="Times New Roman" w:hAnsi="Times New Roman" w:cs="Times New Roman"/>
          <w:szCs w:val="24"/>
          <w:lang w:val="sr-Cyrl-RS"/>
        </w:rPr>
        <w:t xml:space="preserve">Праћење спровођења Стратегије и пратећег </w:t>
      </w:r>
      <w:r w:rsidR="001F3616" w:rsidRPr="005C45B1">
        <w:rPr>
          <w:rFonts w:ascii="Times New Roman" w:hAnsi="Times New Roman" w:cs="Times New Roman"/>
          <w:szCs w:val="24"/>
          <w:lang w:val="sr-Cyrl-RS"/>
        </w:rPr>
        <w:t>А</w:t>
      </w:r>
      <w:r w:rsidR="0055226E" w:rsidRPr="005C45B1">
        <w:rPr>
          <w:rFonts w:ascii="Times New Roman" w:hAnsi="Times New Roman" w:cs="Times New Roman"/>
          <w:szCs w:val="24"/>
          <w:lang w:val="sr-Cyrl-RS"/>
        </w:rPr>
        <w:t>кционог плана биће поверено Координационом телу. Координационо тело усваја кварталне извештаје о резултатима спровођења Стратегије, претходно сачињене у складу са методологијом прикупљања и евалуације података, усвојеном од стране овог тела, током првог тромесечја спровођења Стратегије. Приликом дефинисања и усвајања методологије прикупљања и евалуације података о спровођењу Стратегије, водиће се рачуна о њеној усклађености и искуствима са сличним механизмима у повезаним областима</w:t>
      </w:r>
      <w:r w:rsidR="0055226E" w:rsidRPr="005C45B1">
        <w:rPr>
          <w:rStyle w:val="FootnoteReference"/>
          <w:rFonts w:ascii="Times New Roman" w:hAnsi="Times New Roman" w:cs="Times New Roman"/>
          <w:szCs w:val="24"/>
          <w:lang w:val="sr-Cyrl-RS"/>
        </w:rPr>
        <w:footnoteReference w:id="17"/>
      </w:r>
      <w:r w:rsidR="002529F8" w:rsidRPr="005C45B1">
        <w:rPr>
          <w:rFonts w:ascii="Times New Roman" w:hAnsi="Times New Roman" w:cs="Times New Roman"/>
          <w:szCs w:val="24"/>
          <w:lang w:val="sr-Cyrl-RS"/>
        </w:rPr>
        <w:t>,</w:t>
      </w:r>
      <w:r w:rsidR="0055226E" w:rsidRPr="005C45B1">
        <w:rPr>
          <w:rFonts w:ascii="Times New Roman" w:hAnsi="Times New Roman" w:cs="Times New Roman"/>
          <w:szCs w:val="24"/>
          <w:lang w:val="sr-Cyrl-RS"/>
        </w:rPr>
        <w:t xml:space="preserve"> чиме ће се обезбедити, с једне стране, рационалнија употреба људских ресурса у процесу припреме извештаја о спровођењу ових стратешких докумената, док ће се, с друге стране, обезбедити упоредивост и лакша обрада и анализа података о ефектима реформи у овој области, али и унапред спречити проблеми који су већ уочени у процесу праћења и евалуације резултата спровођења раније усвојених, повезаних стратешких докумената.</w:t>
      </w:r>
    </w:p>
    <w:p w14:paraId="0B181CA1" w14:textId="191CEAA6" w:rsidR="000357D5" w:rsidRPr="005C45B1" w:rsidRDefault="002C40D8" w:rsidP="00F862C6">
      <w:pPr>
        <w:tabs>
          <w:tab w:val="left" w:pos="1440"/>
        </w:tabs>
        <w:rPr>
          <w:rFonts w:ascii="Times New Roman" w:hAnsi="Times New Roman" w:cs="Times New Roman"/>
          <w:szCs w:val="24"/>
          <w:lang w:val="sr-Cyrl-RS"/>
        </w:rPr>
      </w:pPr>
      <w:r w:rsidRPr="005C45B1">
        <w:rPr>
          <w:rFonts w:ascii="Times New Roman" w:hAnsi="Times New Roman" w:cs="Times New Roman"/>
          <w:szCs w:val="24"/>
          <w:lang w:val="sr-Cyrl-RS"/>
        </w:rPr>
        <w:tab/>
      </w:r>
      <w:r w:rsidR="002529F8" w:rsidRPr="005C45B1">
        <w:rPr>
          <w:rFonts w:ascii="Times New Roman" w:hAnsi="Times New Roman" w:cs="Times New Roman"/>
          <w:szCs w:val="24"/>
          <w:lang w:val="sr-Cyrl-RS"/>
        </w:rPr>
        <w:t>Са циљем</w:t>
      </w:r>
      <w:r w:rsidR="0055226E" w:rsidRPr="005C45B1">
        <w:rPr>
          <w:rFonts w:ascii="Times New Roman" w:hAnsi="Times New Roman" w:cs="Times New Roman"/>
          <w:szCs w:val="24"/>
          <w:lang w:val="sr-Cyrl-RS"/>
        </w:rPr>
        <w:t xml:space="preserve"> обезбеђивања транспарентности реформског процеса, извештаји о спровођењу Стратегије биће редовно објављивани на интернет странама Министарства правде и других институција које учествују у раду Координационог тела.</w:t>
      </w:r>
    </w:p>
    <w:p w14:paraId="1FE76064" w14:textId="2A46CEB8" w:rsidR="005F6413" w:rsidRDefault="002C40D8" w:rsidP="00F862C6">
      <w:pPr>
        <w:tabs>
          <w:tab w:val="left" w:pos="1440"/>
        </w:tabs>
        <w:rPr>
          <w:rFonts w:ascii="Times New Roman" w:hAnsi="Times New Roman" w:cs="Times New Roman"/>
          <w:szCs w:val="24"/>
          <w:lang w:val="sr-Cyrl-RS"/>
        </w:rPr>
      </w:pPr>
      <w:r w:rsidRPr="005C45B1">
        <w:rPr>
          <w:rFonts w:ascii="Times New Roman" w:hAnsi="Times New Roman" w:cs="Times New Roman"/>
          <w:szCs w:val="24"/>
          <w:lang w:val="sr-Cyrl-RS"/>
        </w:rPr>
        <w:tab/>
      </w:r>
      <w:r w:rsidR="002E28D1" w:rsidRPr="005C45B1">
        <w:rPr>
          <w:rFonts w:ascii="Times New Roman" w:hAnsi="Times New Roman" w:cs="Times New Roman"/>
          <w:szCs w:val="24"/>
          <w:lang w:val="sr-Cyrl-RS"/>
        </w:rPr>
        <w:t>Поред горе поменутих кварталних и</w:t>
      </w:r>
      <w:r w:rsidR="007B7EA9" w:rsidRPr="005C45B1">
        <w:rPr>
          <w:rFonts w:ascii="Times New Roman" w:hAnsi="Times New Roman" w:cs="Times New Roman"/>
          <w:szCs w:val="24"/>
          <w:lang w:val="sr-Cyrl-RS"/>
        </w:rPr>
        <w:t>звештаја, Координационо тело ће</w:t>
      </w:r>
      <w:r w:rsidR="002E28D1" w:rsidRPr="005C45B1">
        <w:rPr>
          <w:rFonts w:ascii="Times New Roman" w:hAnsi="Times New Roman" w:cs="Times New Roman"/>
          <w:szCs w:val="24"/>
          <w:lang w:val="sr-Cyrl-RS"/>
        </w:rPr>
        <w:t xml:space="preserve"> у потпуности поштовати и стандарде дефинисане Законом о планском систему Републике Србије, којим је  предвиђено да се о </w:t>
      </w:r>
      <w:r w:rsidR="002E28D1" w:rsidRPr="005C45B1">
        <w:rPr>
          <w:rFonts w:ascii="Times New Roman" w:hAnsi="Times New Roman" w:cs="Times New Roman"/>
          <w:szCs w:val="24"/>
        </w:rPr>
        <w:t>ex</w:t>
      </w:r>
      <w:r w:rsidR="002E28D1" w:rsidRPr="005C45B1">
        <w:rPr>
          <w:rFonts w:ascii="Times New Roman" w:hAnsi="Times New Roman" w:cs="Times New Roman"/>
          <w:szCs w:val="24"/>
          <w:lang w:val="sr-Cyrl-RS"/>
        </w:rPr>
        <w:t>-</w:t>
      </w:r>
      <w:r w:rsidR="002E28D1" w:rsidRPr="005C45B1">
        <w:rPr>
          <w:rFonts w:ascii="Times New Roman" w:hAnsi="Times New Roman" w:cs="Times New Roman"/>
          <w:szCs w:val="24"/>
        </w:rPr>
        <w:t>post</w:t>
      </w:r>
      <w:r w:rsidR="002E28D1" w:rsidRPr="005C45B1">
        <w:rPr>
          <w:rFonts w:ascii="Times New Roman" w:hAnsi="Times New Roman" w:cs="Times New Roman"/>
          <w:szCs w:val="24"/>
          <w:lang w:val="sr-Cyrl-RS"/>
        </w:rPr>
        <w:t xml:space="preserve"> анализи ефеката стратегије извештава </w:t>
      </w:r>
      <w:proofErr w:type="spellStart"/>
      <w:r w:rsidR="002E28D1" w:rsidRPr="005C45B1">
        <w:rPr>
          <w:rFonts w:ascii="Times New Roman" w:hAnsi="Times New Roman" w:cs="Times New Roman"/>
          <w:szCs w:val="24"/>
          <w:lang w:val="sr-Cyrl-RS"/>
        </w:rPr>
        <w:t>нaјкасније</w:t>
      </w:r>
      <w:proofErr w:type="spellEnd"/>
      <w:r w:rsidR="002E28D1" w:rsidRPr="005C45B1">
        <w:rPr>
          <w:rFonts w:ascii="Times New Roman" w:hAnsi="Times New Roman" w:cs="Times New Roman"/>
          <w:szCs w:val="24"/>
          <w:lang w:val="sr-Cyrl-RS"/>
        </w:rPr>
        <w:t xml:space="preserve"> у року од 120 дана по истеку сваке треће године од дана усвајања и финалним извештајем који се подноси најкасније шест месеци након истека примене стратегије.</w:t>
      </w:r>
    </w:p>
    <w:p w14:paraId="79753EC9" w14:textId="77777777" w:rsidR="007461A1" w:rsidRPr="005C45B1" w:rsidRDefault="007461A1" w:rsidP="00F862C6">
      <w:pPr>
        <w:tabs>
          <w:tab w:val="left" w:pos="1440"/>
        </w:tabs>
        <w:rPr>
          <w:rFonts w:ascii="Times New Roman" w:hAnsi="Times New Roman" w:cs="Times New Roman"/>
          <w:szCs w:val="24"/>
          <w:lang w:val="sr-Cyrl-RS"/>
        </w:rPr>
      </w:pPr>
    </w:p>
    <w:p w14:paraId="32E30D92" w14:textId="100622DB" w:rsidR="002E28D1" w:rsidRDefault="005F6413" w:rsidP="00F96121">
      <w:pPr>
        <w:pStyle w:val="Heading1"/>
        <w:numPr>
          <w:ilvl w:val="0"/>
          <w:numId w:val="4"/>
        </w:numPr>
        <w:tabs>
          <w:tab w:val="left" w:pos="1440"/>
        </w:tabs>
        <w:jc w:val="center"/>
        <w:rPr>
          <w:rFonts w:ascii="Times New Roman" w:hAnsi="Times New Roman"/>
          <w:sz w:val="24"/>
          <w:lang w:val="sr-Cyrl-CS"/>
        </w:rPr>
      </w:pPr>
      <w:bookmarkStart w:id="47" w:name="_Toc23941330"/>
      <w:r w:rsidRPr="005C45B1">
        <w:rPr>
          <w:rFonts w:ascii="Times New Roman" w:hAnsi="Times New Roman"/>
          <w:sz w:val="24"/>
          <w:lang w:val="sr-Cyrl-RS"/>
        </w:rPr>
        <w:t xml:space="preserve">СПРОВЕДЕНЕ </w:t>
      </w:r>
      <w:r w:rsidRPr="005C45B1">
        <w:rPr>
          <w:rFonts w:ascii="Times New Roman" w:hAnsi="Times New Roman"/>
          <w:sz w:val="24"/>
          <w:lang w:val="sr-Cyrl-CS"/>
        </w:rPr>
        <w:t>КОНСУЛТАЦИЈЕ СА ЗАИНТЕРЕСОВАНИМ СТРАНАМА</w:t>
      </w:r>
      <w:bookmarkEnd w:id="47"/>
    </w:p>
    <w:p w14:paraId="24D56981" w14:textId="1F3DD2A2" w:rsidR="005F6413" w:rsidRPr="005C45B1" w:rsidRDefault="002C40D8" w:rsidP="00F862C6">
      <w:pPr>
        <w:pStyle w:val="v2-clan-1"/>
        <w:shd w:val="clear" w:color="auto" w:fill="FFFFFF"/>
        <w:tabs>
          <w:tab w:val="left" w:pos="1440"/>
        </w:tabs>
        <w:spacing w:before="420" w:after="150"/>
        <w:jc w:val="both"/>
        <w:rPr>
          <w:lang w:val="sr-Cyrl-RS"/>
        </w:rPr>
      </w:pPr>
      <w:r w:rsidRPr="005C45B1">
        <w:rPr>
          <w:bCs/>
          <w:lang w:val="sr-Cyrl-RS"/>
        </w:rPr>
        <w:tab/>
      </w:r>
      <w:r w:rsidR="005F6413" w:rsidRPr="005C45B1">
        <w:rPr>
          <w:bCs/>
          <w:lang w:val="sr-Cyrl-RS"/>
        </w:rPr>
        <w:t xml:space="preserve">Руководећи се чланом 77. Закона о државној управи, као и процедурално-методолошким оквиром садржаним у Закону о планском систему Републике Србије, процесу усвајања Стратегије претходио је дуготрајан и свеобухватан консултативни процес који је укључио све </w:t>
      </w:r>
      <w:r w:rsidR="005F6413" w:rsidRPr="005C45B1">
        <w:rPr>
          <w:lang w:val="sr-Cyrl-RS"/>
        </w:rPr>
        <w:t>институције које имају надлежности у предметној области</w:t>
      </w:r>
      <w:r w:rsidR="005F6413" w:rsidRPr="005C45B1">
        <w:rPr>
          <w:rStyle w:val="FootnoteReference"/>
          <w:lang w:val="sr-Cyrl-RS"/>
        </w:rPr>
        <w:footnoteReference w:id="18"/>
      </w:r>
      <w:r w:rsidR="005F6413" w:rsidRPr="005C45B1">
        <w:rPr>
          <w:lang w:val="sr-Cyrl-RS"/>
        </w:rPr>
        <w:t>, организације цивилног друштва</w:t>
      </w:r>
      <w:r w:rsidR="00B83C7B" w:rsidRPr="005C45B1">
        <w:rPr>
          <w:rStyle w:val="FootnoteReference"/>
          <w:lang w:val="sr-Cyrl-RS"/>
        </w:rPr>
        <w:footnoteReference w:id="19"/>
      </w:r>
      <w:r w:rsidR="005F6413" w:rsidRPr="005C45B1">
        <w:rPr>
          <w:lang w:val="sr-Cyrl-RS"/>
        </w:rPr>
        <w:t xml:space="preserve"> и тим ангажованих екстерн</w:t>
      </w:r>
      <w:r w:rsidR="00B83C7B" w:rsidRPr="005C45B1">
        <w:rPr>
          <w:lang w:val="sr-Cyrl-RS"/>
        </w:rPr>
        <w:t>их експерата у области права жртава</w:t>
      </w:r>
      <w:r w:rsidR="005F6413" w:rsidRPr="005C45B1">
        <w:rPr>
          <w:lang w:val="sr-Cyrl-RS"/>
        </w:rPr>
        <w:t>.</w:t>
      </w:r>
    </w:p>
    <w:p w14:paraId="2A3D2D1E" w14:textId="3C82CB25" w:rsidR="005F6413" w:rsidRDefault="002C40D8" w:rsidP="00F862C6">
      <w:pPr>
        <w:pStyle w:val="v2-clan-left-1"/>
        <w:shd w:val="clear" w:color="auto" w:fill="FFFFFF"/>
        <w:tabs>
          <w:tab w:val="left" w:pos="1440"/>
        </w:tabs>
        <w:spacing w:after="150"/>
        <w:jc w:val="both"/>
        <w:rPr>
          <w:bCs/>
          <w:lang w:val="sr-Cyrl-RS"/>
        </w:rPr>
      </w:pPr>
      <w:r w:rsidRPr="005C45B1">
        <w:rPr>
          <w:bCs/>
          <w:lang w:val="sr-Cyrl-RS"/>
        </w:rPr>
        <w:tab/>
      </w:r>
      <w:r w:rsidR="005F6413" w:rsidRPr="005C45B1">
        <w:rPr>
          <w:bCs/>
          <w:lang w:val="sr-Cyrl-RS"/>
        </w:rPr>
        <w:t xml:space="preserve">Министарство правде обавештавало је јавност путем своје интернет странице </w:t>
      </w:r>
      <w:r w:rsidR="005F6413" w:rsidRPr="005C45B1">
        <w:rPr>
          <w:bCs/>
        </w:rPr>
        <w:t>o</w:t>
      </w:r>
      <w:r w:rsidR="005F6413" w:rsidRPr="005C45B1">
        <w:rPr>
          <w:bCs/>
          <w:lang w:val="sr-Cyrl-RS"/>
        </w:rPr>
        <w:t xml:space="preserve"> отпочињању израде нацрта стратегије</w:t>
      </w:r>
      <w:r w:rsidR="00E83094" w:rsidRPr="005C45B1">
        <w:rPr>
          <w:bCs/>
          <w:lang w:val="sr-Cyrl-RS"/>
        </w:rPr>
        <w:t xml:space="preserve"> у јуну</w:t>
      </w:r>
      <w:r w:rsidR="00B83C7B" w:rsidRPr="005C45B1">
        <w:rPr>
          <w:bCs/>
          <w:lang w:val="sr-Cyrl-RS"/>
        </w:rPr>
        <w:t xml:space="preserve"> 2018</w:t>
      </w:r>
      <w:r w:rsidR="005F6413" w:rsidRPr="005C45B1">
        <w:rPr>
          <w:bCs/>
          <w:lang w:val="sr-Cyrl-RS"/>
        </w:rPr>
        <w:t>. године; о саставу радне групе</w:t>
      </w:r>
      <w:r w:rsidR="00B83C7B" w:rsidRPr="005C45B1">
        <w:rPr>
          <w:bCs/>
          <w:lang w:val="sr-Cyrl-RS"/>
        </w:rPr>
        <w:t xml:space="preserve"> и процесу избора представника организација цивилног друштва</w:t>
      </w:r>
      <w:r w:rsidR="005F6413" w:rsidRPr="005C45B1">
        <w:rPr>
          <w:bCs/>
          <w:lang w:val="sr-Cyrl-RS"/>
        </w:rPr>
        <w:t>; датумима одржавања</w:t>
      </w:r>
      <w:r w:rsidR="00B83C7B" w:rsidRPr="005C45B1">
        <w:rPr>
          <w:bCs/>
          <w:lang w:val="sr-Cyrl-RS"/>
        </w:rPr>
        <w:t xml:space="preserve"> и закључцима са</w:t>
      </w:r>
      <w:r w:rsidR="005F6413" w:rsidRPr="005C45B1">
        <w:rPr>
          <w:bCs/>
          <w:lang w:val="sr-Cyrl-RS"/>
        </w:rPr>
        <w:t xml:space="preserve"> округлих столова</w:t>
      </w:r>
      <w:r w:rsidR="00364739" w:rsidRPr="005C45B1">
        <w:rPr>
          <w:rStyle w:val="FootnoteReference"/>
          <w:bCs/>
          <w:lang w:val="sr-Cyrl-RS"/>
        </w:rPr>
        <w:footnoteReference w:id="20"/>
      </w:r>
      <w:r w:rsidR="005F6413" w:rsidRPr="005C45B1">
        <w:rPr>
          <w:bCs/>
          <w:lang w:val="sr-Cyrl-RS"/>
        </w:rPr>
        <w:t xml:space="preserve"> на којима се расправљало о две верзије радног текста стратегије</w:t>
      </w:r>
      <w:r w:rsidR="00B83C7B" w:rsidRPr="005C45B1">
        <w:rPr>
          <w:bCs/>
          <w:lang w:val="sr-Cyrl-RS"/>
        </w:rPr>
        <w:t xml:space="preserve"> и пратећег акционог плана</w:t>
      </w:r>
      <w:r w:rsidR="00364739" w:rsidRPr="005C45B1">
        <w:rPr>
          <w:bCs/>
          <w:lang w:val="sr-Cyrl-RS"/>
        </w:rPr>
        <w:t xml:space="preserve"> које су настале као резултат једанаест састанака радне групе </w:t>
      </w:r>
      <w:r w:rsidR="005F6413" w:rsidRPr="005C45B1">
        <w:rPr>
          <w:bCs/>
          <w:lang w:val="sr-Cyrl-RS"/>
        </w:rPr>
        <w:t>- обе претходно благовремено објављене на интернет страни Министарства правде на српском и енглеском језику, уз позив заинтересованим субјектима да доставе своје сугестије и коментаре</w:t>
      </w:r>
      <w:r w:rsidR="00B83C7B" w:rsidRPr="005C45B1">
        <w:rPr>
          <w:bCs/>
          <w:lang w:val="sr-Cyrl-RS"/>
        </w:rPr>
        <w:t>.</w:t>
      </w:r>
    </w:p>
    <w:p w14:paraId="07F894AB" w14:textId="3C4962D2" w:rsidR="005F6413" w:rsidRPr="005C45B1" w:rsidRDefault="00F056D9" w:rsidP="00F862C6">
      <w:pPr>
        <w:pStyle w:val="v2-clan-left-1"/>
        <w:shd w:val="clear" w:color="auto" w:fill="FFFFFF"/>
        <w:tabs>
          <w:tab w:val="left" w:pos="1440"/>
        </w:tabs>
        <w:spacing w:after="150"/>
        <w:jc w:val="both"/>
        <w:rPr>
          <w:bCs/>
          <w:lang w:val="sr-Cyrl-RS"/>
        </w:rPr>
      </w:pPr>
      <w:r>
        <w:rPr>
          <w:bCs/>
          <w:lang w:val="sr-Cyrl-RS"/>
        </w:rPr>
        <w:tab/>
      </w:r>
      <w:r w:rsidR="005F6413" w:rsidRPr="005C45B1">
        <w:rPr>
          <w:bCs/>
          <w:lang w:val="sr-Cyrl-RS"/>
        </w:rPr>
        <w:t xml:space="preserve">Детаљан извештај о спроведеном консултативном процесу, са табеларним прегледом пристиглих коментара и описаним степеном и начином њихове имплементације у радни текст, такође су објављени на интернет страници Министарства правде, чиме је консултативни процес у целости, од формирања радне групе за израду Стратегије, до њеног упућивања у процедуру усвајања, учињен у потпуности транспарентним. </w:t>
      </w:r>
    </w:p>
    <w:p w14:paraId="666C2382" w14:textId="1696CADF" w:rsidR="005F6413" w:rsidRDefault="002C40D8" w:rsidP="00F862C6">
      <w:pPr>
        <w:pStyle w:val="v2-clan-left-1"/>
        <w:shd w:val="clear" w:color="auto" w:fill="FFFFFF"/>
        <w:tabs>
          <w:tab w:val="left" w:pos="1440"/>
        </w:tabs>
        <w:spacing w:after="150"/>
        <w:jc w:val="both"/>
        <w:rPr>
          <w:bCs/>
          <w:lang w:val="sr-Cyrl-RS"/>
        </w:rPr>
      </w:pPr>
      <w:r w:rsidRPr="005C45B1">
        <w:rPr>
          <w:bCs/>
          <w:lang w:val="sr-Cyrl-RS"/>
        </w:rPr>
        <w:tab/>
      </w:r>
      <w:r w:rsidR="005F6413" w:rsidRPr="005C45B1">
        <w:rPr>
          <w:bCs/>
          <w:lang w:val="sr-Cyrl-RS"/>
        </w:rPr>
        <w:t>Усвајању ове стратегије претходило је и спровођење јавне расправе, у складу са пословником Владе.</w:t>
      </w:r>
    </w:p>
    <w:p w14:paraId="31F192D9" w14:textId="5D791E08" w:rsidR="00F056D9" w:rsidRDefault="00F056D9" w:rsidP="00F862C6">
      <w:pPr>
        <w:pStyle w:val="v2-clan-left-1"/>
        <w:shd w:val="clear" w:color="auto" w:fill="FFFFFF"/>
        <w:tabs>
          <w:tab w:val="left" w:pos="1440"/>
        </w:tabs>
        <w:spacing w:after="150"/>
        <w:jc w:val="both"/>
        <w:rPr>
          <w:bCs/>
          <w:sz w:val="6"/>
          <w:szCs w:val="6"/>
          <w:lang w:val="sr-Cyrl-RS"/>
        </w:rPr>
      </w:pPr>
    </w:p>
    <w:p w14:paraId="0A81F9A4" w14:textId="40A9ECBE" w:rsidR="00F056D9" w:rsidRDefault="00F056D9" w:rsidP="00F862C6">
      <w:pPr>
        <w:pStyle w:val="v2-clan-left-1"/>
        <w:shd w:val="clear" w:color="auto" w:fill="FFFFFF"/>
        <w:tabs>
          <w:tab w:val="left" w:pos="1440"/>
        </w:tabs>
        <w:spacing w:after="150"/>
        <w:jc w:val="both"/>
        <w:rPr>
          <w:bCs/>
          <w:sz w:val="6"/>
          <w:szCs w:val="6"/>
          <w:lang w:val="sr-Cyrl-RS"/>
        </w:rPr>
      </w:pPr>
    </w:p>
    <w:p w14:paraId="51EBFFBA" w14:textId="26553881" w:rsidR="00F056D9" w:rsidRDefault="00F056D9" w:rsidP="00F862C6">
      <w:pPr>
        <w:pStyle w:val="v2-clan-left-1"/>
        <w:shd w:val="clear" w:color="auto" w:fill="FFFFFF"/>
        <w:tabs>
          <w:tab w:val="left" w:pos="1440"/>
        </w:tabs>
        <w:spacing w:after="150"/>
        <w:jc w:val="both"/>
        <w:rPr>
          <w:bCs/>
          <w:sz w:val="6"/>
          <w:szCs w:val="6"/>
          <w:lang w:val="sr-Cyrl-RS"/>
        </w:rPr>
      </w:pPr>
    </w:p>
    <w:p w14:paraId="2E656CA1" w14:textId="0D496894" w:rsidR="00F056D9" w:rsidRDefault="00F056D9" w:rsidP="00F862C6">
      <w:pPr>
        <w:pStyle w:val="v2-clan-left-1"/>
        <w:shd w:val="clear" w:color="auto" w:fill="FFFFFF"/>
        <w:tabs>
          <w:tab w:val="left" w:pos="1440"/>
        </w:tabs>
        <w:spacing w:after="150"/>
        <w:jc w:val="both"/>
        <w:rPr>
          <w:bCs/>
          <w:sz w:val="6"/>
          <w:szCs w:val="6"/>
          <w:lang w:val="sr-Cyrl-RS"/>
        </w:rPr>
      </w:pPr>
    </w:p>
    <w:p w14:paraId="543DAD23" w14:textId="77777777" w:rsidR="00F056D9" w:rsidRPr="00F056D9" w:rsidRDefault="00F056D9" w:rsidP="00F862C6">
      <w:pPr>
        <w:pStyle w:val="v2-clan-left-1"/>
        <w:shd w:val="clear" w:color="auto" w:fill="FFFFFF"/>
        <w:tabs>
          <w:tab w:val="left" w:pos="1440"/>
        </w:tabs>
        <w:spacing w:after="150"/>
        <w:jc w:val="both"/>
        <w:rPr>
          <w:bCs/>
          <w:sz w:val="6"/>
          <w:szCs w:val="6"/>
          <w:lang w:val="sr-Cyrl-RS"/>
        </w:rPr>
      </w:pPr>
    </w:p>
    <w:p w14:paraId="78D6C19C" w14:textId="28159D09" w:rsidR="00E83094" w:rsidRPr="005C45B1" w:rsidRDefault="00E83094" w:rsidP="00F96121">
      <w:pPr>
        <w:pStyle w:val="Heading1"/>
        <w:numPr>
          <w:ilvl w:val="0"/>
          <w:numId w:val="4"/>
        </w:numPr>
        <w:tabs>
          <w:tab w:val="left" w:pos="1440"/>
        </w:tabs>
        <w:jc w:val="center"/>
        <w:rPr>
          <w:rFonts w:ascii="Times New Roman" w:hAnsi="Times New Roman"/>
          <w:sz w:val="24"/>
          <w:lang w:val="sr-Cyrl-CS"/>
        </w:rPr>
      </w:pPr>
      <w:bookmarkStart w:id="48" w:name="_Toc23941331"/>
      <w:r w:rsidRPr="005C45B1">
        <w:rPr>
          <w:rFonts w:ascii="Times New Roman" w:hAnsi="Times New Roman"/>
          <w:sz w:val="24"/>
          <w:lang w:val="sr-Cyrl-CS"/>
        </w:rPr>
        <w:t>ПРОЦЕНА ФИНАНСИЈСКИХ СРЕДСТАВА ПОТРЕБНИХ ЗА СПРОВОЂЕЊЕ СТРАТЕГИЈЕ И АНАЛИЗА ФИНАНСИЈСКИХ ЕФЕКАТА</w:t>
      </w:r>
      <w:bookmarkEnd w:id="48"/>
    </w:p>
    <w:p w14:paraId="12C2210F" w14:textId="2154AF4F" w:rsidR="00E83094" w:rsidRPr="005C45B1" w:rsidRDefault="002C40D8" w:rsidP="00F862C6">
      <w:pPr>
        <w:pStyle w:val="v2-clan-left-1"/>
        <w:shd w:val="clear" w:color="auto" w:fill="FFFFFF"/>
        <w:tabs>
          <w:tab w:val="left" w:pos="1440"/>
        </w:tabs>
        <w:spacing w:after="150"/>
        <w:jc w:val="both"/>
        <w:rPr>
          <w:bCs/>
          <w:lang w:val="sr-Cyrl-RS"/>
        </w:rPr>
      </w:pPr>
      <w:r w:rsidRPr="005C45B1">
        <w:rPr>
          <w:bCs/>
          <w:lang w:val="sr-Cyrl-RS"/>
        </w:rPr>
        <w:tab/>
      </w:r>
      <w:r w:rsidR="00E83094" w:rsidRPr="005C45B1">
        <w:rPr>
          <w:bCs/>
          <w:lang w:val="sr-Cyrl-RS"/>
        </w:rPr>
        <w:t>Имајући у виду да ће се спровођење ове стратегије одвијати кроз два акциона плана, при чему ће се први односити на период 20</w:t>
      </w:r>
      <w:r w:rsidR="0094731F" w:rsidRPr="005C45B1">
        <w:rPr>
          <w:bCs/>
          <w:lang w:val="sr-Cyrl-RS"/>
        </w:rPr>
        <w:t>20</w:t>
      </w:r>
      <w:r w:rsidR="00E83094" w:rsidRPr="005C45B1">
        <w:rPr>
          <w:bCs/>
          <w:lang w:val="sr-Cyrl-RS"/>
        </w:rPr>
        <w:t>-2022. годин</w:t>
      </w:r>
      <w:r w:rsidR="009A562C" w:rsidRPr="005C45B1">
        <w:rPr>
          <w:bCs/>
          <w:lang w:val="sr-Cyrl-RS"/>
        </w:rPr>
        <w:t>е</w:t>
      </w:r>
      <w:r w:rsidR="00E83094" w:rsidRPr="005C45B1">
        <w:rPr>
          <w:bCs/>
          <w:lang w:val="sr-Cyrl-RS"/>
        </w:rPr>
        <w:t>, а други на период 2023-2025, процена финансијских средстава потребних за спровођење Стратегије биће утврђена кроз два поменута циклуса.</w:t>
      </w:r>
    </w:p>
    <w:p w14:paraId="3EAF5308" w14:textId="0044803D" w:rsidR="00D11CD2" w:rsidRPr="005C45B1" w:rsidRDefault="002C40D8" w:rsidP="00F862C6">
      <w:pPr>
        <w:pStyle w:val="v2-clan-left-1"/>
        <w:shd w:val="clear" w:color="auto" w:fill="FFFFFF"/>
        <w:tabs>
          <w:tab w:val="left" w:pos="1440"/>
        </w:tabs>
        <w:spacing w:after="150"/>
        <w:jc w:val="both"/>
        <w:rPr>
          <w:bCs/>
          <w:lang w:val="sr-Cyrl-RS"/>
        </w:rPr>
      </w:pPr>
      <w:r w:rsidRPr="005C45B1">
        <w:rPr>
          <w:bCs/>
          <w:lang w:val="sr-Cyrl-RS"/>
        </w:rPr>
        <w:tab/>
      </w:r>
      <w:r w:rsidR="00E83094" w:rsidRPr="005C45B1">
        <w:rPr>
          <w:bCs/>
          <w:lang w:val="sr-Cyrl-RS"/>
        </w:rPr>
        <w:t>Детаљна процена финансијских средстава за потребних за спровођење Стратегије у периоду 20</w:t>
      </w:r>
      <w:r w:rsidR="0094731F" w:rsidRPr="005C45B1">
        <w:rPr>
          <w:bCs/>
          <w:lang w:val="sr-Cyrl-RS"/>
        </w:rPr>
        <w:t>20</w:t>
      </w:r>
      <w:r w:rsidR="00E83094" w:rsidRPr="005C45B1">
        <w:rPr>
          <w:bCs/>
          <w:lang w:val="sr-Cyrl-RS"/>
        </w:rPr>
        <w:t>-2022. година, дата је у оквиру Акционог плана уз о</w:t>
      </w:r>
      <w:r w:rsidR="00D11CD2" w:rsidRPr="005C45B1">
        <w:rPr>
          <w:bCs/>
          <w:lang w:val="sr-Cyrl-RS"/>
        </w:rPr>
        <w:t>ву стратегију.</w:t>
      </w:r>
    </w:p>
    <w:p w14:paraId="15D96503" w14:textId="5671502F" w:rsidR="00D11CD2" w:rsidRDefault="002C40D8" w:rsidP="00F862C6">
      <w:pPr>
        <w:tabs>
          <w:tab w:val="left" w:pos="1440"/>
        </w:tabs>
        <w:rPr>
          <w:rFonts w:ascii="Times New Roman" w:hAnsi="Times New Roman" w:cs="Times New Roman"/>
          <w:bCs/>
          <w:szCs w:val="24"/>
          <w:lang w:val="sr-Cyrl-RS"/>
        </w:rPr>
      </w:pPr>
      <w:r w:rsidRPr="005C45B1">
        <w:rPr>
          <w:rFonts w:ascii="Times New Roman" w:hAnsi="Times New Roman" w:cs="Times New Roman"/>
          <w:bCs/>
          <w:szCs w:val="24"/>
          <w:lang w:val="sr-Cyrl-RS"/>
        </w:rPr>
        <w:tab/>
      </w:r>
      <w:r w:rsidR="0094731F" w:rsidRPr="005C45B1">
        <w:rPr>
          <w:rFonts w:ascii="Times New Roman" w:hAnsi="Times New Roman" w:cs="Times New Roman"/>
          <w:bCs/>
          <w:szCs w:val="24"/>
          <w:lang w:val="sr-Cyrl-RS"/>
        </w:rPr>
        <w:t>Будући да је финансијска процена израђена са</w:t>
      </w:r>
      <w:r w:rsidR="0094731F" w:rsidRPr="005C45B1">
        <w:rPr>
          <w:rFonts w:ascii="Times New Roman" w:hAnsi="Times New Roman" w:cs="Times New Roman"/>
          <w:bCs/>
          <w:szCs w:val="24"/>
          <w:lang w:val="sr-Latn-RS"/>
        </w:rPr>
        <w:t xml:space="preserve"> </w:t>
      </w:r>
      <w:r w:rsidR="0094731F" w:rsidRPr="005C45B1">
        <w:rPr>
          <w:rFonts w:ascii="Times New Roman" w:hAnsi="Times New Roman" w:cs="Times New Roman"/>
          <w:bCs/>
          <w:szCs w:val="24"/>
          <w:lang w:val="sr-Cyrl-RS"/>
        </w:rPr>
        <w:t xml:space="preserve">очекиваним роком усвајања Стратегије и Акционог плана у 2019. години, да је спровођење ових стратешких </w:t>
      </w:r>
      <w:r w:rsidR="00421C94" w:rsidRPr="005C45B1">
        <w:rPr>
          <w:rFonts w:ascii="Times New Roman" w:hAnsi="Times New Roman" w:cs="Times New Roman"/>
          <w:bCs/>
          <w:szCs w:val="24"/>
          <w:lang w:val="sr-Cyrl-RS"/>
        </w:rPr>
        <w:t>докумената</w:t>
      </w:r>
      <w:r w:rsidR="0094731F" w:rsidRPr="005C45B1">
        <w:rPr>
          <w:rFonts w:ascii="Times New Roman" w:hAnsi="Times New Roman" w:cs="Times New Roman"/>
          <w:bCs/>
          <w:szCs w:val="24"/>
          <w:lang w:val="sr-Cyrl-RS"/>
        </w:rPr>
        <w:t xml:space="preserve"> започело и пре њиховог усвајања, а да је усвајање одложено због ситуације узроковане епидемијом вируса </w:t>
      </w:r>
      <w:r w:rsidR="0094731F" w:rsidRPr="005C45B1">
        <w:rPr>
          <w:rFonts w:ascii="Times New Roman" w:hAnsi="Times New Roman" w:cs="Times New Roman"/>
          <w:bCs/>
          <w:szCs w:val="24"/>
          <w:lang w:val="sr-Latn-RS"/>
        </w:rPr>
        <w:t>COVID 19,</w:t>
      </w:r>
      <w:r w:rsidR="0094731F" w:rsidRPr="005C45B1">
        <w:rPr>
          <w:rFonts w:ascii="Times New Roman" w:hAnsi="Times New Roman" w:cs="Times New Roman"/>
          <w:bCs/>
          <w:szCs w:val="24"/>
          <w:lang w:val="sr-Cyrl-RS"/>
        </w:rPr>
        <w:t xml:space="preserve"> у</w:t>
      </w:r>
      <w:r w:rsidR="00D11CD2" w:rsidRPr="005C45B1">
        <w:rPr>
          <w:rFonts w:ascii="Times New Roman" w:hAnsi="Times New Roman" w:cs="Times New Roman"/>
          <w:bCs/>
          <w:szCs w:val="24"/>
          <w:lang w:val="sr-Cyrl-RS"/>
        </w:rPr>
        <w:t xml:space="preserve">купна средства за период важења првог </w:t>
      </w:r>
      <w:proofErr w:type="spellStart"/>
      <w:r w:rsidR="00357756" w:rsidRPr="005C45B1">
        <w:rPr>
          <w:rFonts w:ascii="Times New Roman" w:hAnsi="Times New Roman" w:cs="Times New Roman"/>
          <w:bCs/>
          <w:szCs w:val="24"/>
          <w:lang w:val="sr-Cyrl-RS"/>
        </w:rPr>
        <w:t>двоипогодишњег</w:t>
      </w:r>
      <w:proofErr w:type="spellEnd"/>
      <w:r w:rsidR="00D11CD2" w:rsidRPr="005C45B1">
        <w:rPr>
          <w:rFonts w:ascii="Times New Roman" w:hAnsi="Times New Roman" w:cs="Times New Roman"/>
          <w:bCs/>
          <w:szCs w:val="24"/>
          <w:lang w:val="sr-Cyrl-RS"/>
        </w:rPr>
        <w:t xml:space="preserve">  акционог плана (период 20</w:t>
      </w:r>
      <w:r w:rsidR="0094731F" w:rsidRPr="005C45B1">
        <w:rPr>
          <w:rFonts w:ascii="Times New Roman" w:hAnsi="Times New Roman" w:cs="Times New Roman"/>
          <w:bCs/>
          <w:szCs w:val="24"/>
          <w:lang w:val="sr-Cyrl-RS"/>
        </w:rPr>
        <w:t>20</w:t>
      </w:r>
      <w:r w:rsidR="00D11CD2" w:rsidRPr="005C45B1">
        <w:rPr>
          <w:rFonts w:ascii="Times New Roman" w:hAnsi="Times New Roman" w:cs="Times New Roman"/>
          <w:bCs/>
          <w:szCs w:val="24"/>
          <w:lang w:val="sr-Cyrl-RS"/>
        </w:rPr>
        <w:t xml:space="preserve">-2022. година) су процењена на износ </w:t>
      </w:r>
      <w:r w:rsidR="0094731F" w:rsidRPr="005C45B1">
        <w:rPr>
          <w:rFonts w:ascii="Times New Roman" w:hAnsi="Times New Roman" w:cs="Times New Roman"/>
          <w:bCs/>
          <w:szCs w:val="24"/>
          <w:lang w:val="sr-Cyrl-RS"/>
        </w:rPr>
        <w:t>1.164.019 € или 139.682.224 РСД, од чега је на терет Буџета Републике Србије процењено 962.069€ или 115.448.224 РСД, што је 82,7%, а на терет донаторских средстава 201.950 € или 24.234.000 РСД, што је 17,3% од укупних средстава за реализацију овог акционог плана, за цео период.</w:t>
      </w:r>
      <w:r w:rsidR="0094731F" w:rsidRPr="005C45B1">
        <w:rPr>
          <w:rStyle w:val="FootnoteReference"/>
          <w:rFonts w:ascii="Times New Roman" w:hAnsi="Times New Roman" w:cs="Times New Roman"/>
          <w:bCs/>
          <w:szCs w:val="24"/>
          <w:lang w:val="sr-Cyrl-RS"/>
        </w:rPr>
        <w:footnoteReference w:id="21"/>
      </w:r>
      <w:r w:rsidR="0094731F" w:rsidRPr="005C45B1">
        <w:rPr>
          <w:rFonts w:ascii="Times New Roman" w:hAnsi="Times New Roman" w:cs="Times New Roman"/>
          <w:bCs/>
          <w:szCs w:val="24"/>
          <w:lang w:val="sr-Cyrl-RS"/>
        </w:rPr>
        <w:t xml:space="preserve"> </w:t>
      </w:r>
      <w:r w:rsidR="00D11CD2" w:rsidRPr="005C45B1">
        <w:rPr>
          <w:rFonts w:ascii="Times New Roman" w:hAnsi="Times New Roman" w:cs="Times New Roman"/>
          <w:bCs/>
          <w:szCs w:val="24"/>
          <w:lang w:val="sr-Cyrl-RS"/>
        </w:rPr>
        <w:t xml:space="preserve"> Временска динамика реализације овог плана са финансијског аспекта је таква да се</w:t>
      </w:r>
      <w:r w:rsidR="00A5446B" w:rsidRPr="005C45B1">
        <w:rPr>
          <w:rFonts w:ascii="Times New Roman" w:hAnsi="Times New Roman" w:cs="Times New Roman"/>
          <w:bCs/>
          <w:szCs w:val="24"/>
          <w:lang w:val="sr-Cyrl-RS"/>
        </w:rPr>
        <w:t xml:space="preserve"> укупно</w:t>
      </w:r>
      <w:r w:rsidR="00D11CD2" w:rsidRPr="005C45B1">
        <w:rPr>
          <w:rFonts w:ascii="Times New Roman" w:hAnsi="Times New Roman" w:cs="Times New Roman"/>
          <w:bCs/>
          <w:szCs w:val="24"/>
          <w:lang w:val="sr-Cyrl-RS"/>
        </w:rPr>
        <w:t xml:space="preserve"> планира </w:t>
      </w:r>
      <w:r w:rsidR="002176B9" w:rsidRPr="005C45B1">
        <w:rPr>
          <w:rFonts w:ascii="Times New Roman" w:hAnsi="Times New Roman" w:cs="Times New Roman"/>
          <w:bCs/>
          <w:szCs w:val="24"/>
          <w:lang w:val="sr-Cyrl-RS"/>
        </w:rPr>
        <w:t>63.453.736 РСД</w:t>
      </w:r>
      <w:r w:rsidR="00A5446B" w:rsidRPr="005C45B1">
        <w:rPr>
          <w:rFonts w:ascii="Times New Roman" w:hAnsi="Times New Roman" w:cs="Times New Roman"/>
          <w:bCs/>
          <w:szCs w:val="24"/>
          <w:lang w:val="sr-Cyrl-RS"/>
        </w:rPr>
        <w:t xml:space="preserve">, </w:t>
      </w:r>
      <w:r w:rsidR="002176B9" w:rsidRPr="005C45B1">
        <w:rPr>
          <w:rFonts w:ascii="Times New Roman" w:hAnsi="Times New Roman" w:cs="Times New Roman"/>
          <w:bCs/>
          <w:szCs w:val="24"/>
          <w:lang w:val="sr-Cyrl-RS"/>
        </w:rPr>
        <w:t xml:space="preserve">10.391.548 РСД, а у 2022. години укупно 53.062.188 РСД. </w:t>
      </w:r>
      <w:r w:rsidR="00D11CD2" w:rsidRPr="005C45B1">
        <w:rPr>
          <w:rFonts w:ascii="Times New Roman" w:hAnsi="Times New Roman" w:cs="Times New Roman"/>
          <w:bCs/>
          <w:szCs w:val="24"/>
          <w:lang w:val="sr-Cyrl-RS"/>
        </w:rPr>
        <w:t xml:space="preserve">Додатна процена биће извршена приликом усвајања акционог плана за други </w:t>
      </w:r>
      <w:r w:rsidR="00357756" w:rsidRPr="005C45B1">
        <w:rPr>
          <w:rFonts w:ascii="Times New Roman" w:hAnsi="Times New Roman" w:cs="Times New Roman"/>
          <w:bCs/>
          <w:szCs w:val="24"/>
          <w:lang w:val="sr-Cyrl-RS"/>
        </w:rPr>
        <w:t xml:space="preserve">реформски </w:t>
      </w:r>
      <w:r w:rsidR="00D11CD2" w:rsidRPr="005C45B1">
        <w:rPr>
          <w:rFonts w:ascii="Times New Roman" w:hAnsi="Times New Roman" w:cs="Times New Roman"/>
          <w:bCs/>
          <w:szCs w:val="24"/>
          <w:lang w:val="sr-Cyrl-RS"/>
        </w:rPr>
        <w:t xml:space="preserve"> период, чиме ће се уједно постићи и већа прецизност процене трошкова</w:t>
      </w:r>
      <w:r w:rsidR="009A562C" w:rsidRPr="005C45B1">
        <w:rPr>
          <w:rFonts w:ascii="Times New Roman" w:hAnsi="Times New Roman" w:cs="Times New Roman"/>
          <w:bCs/>
          <w:szCs w:val="24"/>
          <w:lang w:val="sr-Cyrl-RS"/>
        </w:rPr>
        <w:t>,</w:t>
      </w:r>
      <w:r w:rsidR="00D11CD2" w:rsidRPr="005C45B1">
        <w:rPr>
          <w:rFonts w:ascii="Times New Roman" w:hAnsi="Times New Roman" w:cs="Times New Roman"/>
          <w:bCs/>
          <w:szCs w:val="24"/>
          <w:lang w:val="sr-Cyrl-RS"/>
        </w:rPr>
        <w:t xml:space="preserve"> али и омогућити усклађивање ове процене са резултатима спровођења Стратегије </w:t>
      </w:r>
      <w:r w:rsidR="00357756" w:rsidRPr="005C45B1">
        <w:rPr>
          <w:rFonts w:ascii="Times New Roman" w:hAnsi="Times New Roman" w:cs="Times New Roman"/>
          <w:bCs/>
          <w:szCs w:val="24"/>
          <w:lang w:val="sr-Cyrl-RS"/>
        </w:rPr>
        <w:t>током 2020-2022.</w:t>
      </w:r>
      <w:r w:rsidR="00D11CD2" w:rsidRPr="005C45B1">
        <w:rPr>
          <w:rFonts w:ascii="Times New Roman" w:hAnsi="Times New Roman" w:cs="Times New Roman"/>
          <w:bCs/>
          <w:szCs w:val="24"/>
          <w:lang w:val="sr-Cyrl-RS"/>
        </w:rPr>
        <w:t xml:space="preserve">, односно преосталим потребама за </w:t>
      </w:r>
      <w:r w:rsidR="00357756" w:rsidRPr="005C45B1">
        <w:rPr>
          <w:rFonts w:ascii="Times New Roman" w:hAnsi="Times New Roman" w:cs="Times New Roman"/>
          <w:bCs/>
          <w:szCs w:val="24"/>
          <w:lang w:val="sr-Cyrl-RS"/>
        </w:rPr>
        <w:t>2023-2025</w:t>
      </w:r>
      <w:r w:rsidR="00D11CD2" w:rsidRPr="005C45B1">
        <w:rPr>
          <w:rFonts w:ascii="Times New Roman" w:hAnsi="Times New Roman" w:cs="Times New Roman"/>
          <w:bCs/>
          <w:szCs w:val="24"/>
          <w:lang w:val="sr-Cyrl-RS"/>
        </w:rPr>
        <w:t>.</w:t>
      </w:r>
    </w:p>
    <w:p w14:paraId="541DF79C" w14:textId="77777777" w:rsidR="00F056D9" w:rsidRPr="005C45B1" w:rsidRDefault="00F056D9" w:rsidP="00F862C6">
      <w:pPr>
        <w:tabs>
          <w:tab w:val="left" w:pos="1440"/>
        </w:tabs>
        <w:rPr>
          <w:rFonts w:ascii="Times New Roman" w:hAnsi="Times New Roman" w:cs="Times New Roman"/>
          <w:bCs/>
          <w:szCs w:val="24"/>
          <w:lang w:val="sr-Cyrl-RS"/>
        </w:rPr>
      </w:pPr>
    </w:p>
    <w:p w14:paraId="59F0FCE3" w14:textId="1A7EF7A5" w:rsidR="002E28D1" w:rsidRPr="005C45B1" w:rsidRDefault="002C40D8" w:rsidP="00F96121">
      <w:pPr>
        <w:pStyle w:val="Heading1"/>
        <w:tabs>
          <w:tab w:val="left" w:pos="1440"/>
        </w:tabs>
        <w:jc w:val="center"/>
        <w:rPr>
          <w:rFonts w:ascii="Times New Roman" w:hAnsi="Times New Roman"/>
          <w:sz w:val="24"/>
          <w:lang w:val="sr-Cyrl-RS"/>
        </w:rPr>
      </w:pPr>
      <w:bookmarkStart w:id="49" w:name="_Toc23941332"/>
      <w:r w:rsidRPr="005C45B1">
        <w:rPr>
          <w:rFonts w:ascii="Times New Roman" w:hAnsi="Times New Roman"/>
          <w:sz w:val="24"/>
          <w:lang w:val="sr-Latn-RS"/>
        </w:rPr>
        <w:t xml:space="preserve">IX.     </w:t>
      </w:r>
      <w:r w:rsidR="00047E74" w:rsidRPr="005C45B1">
        <w:rPr>
          <w:rFonts w:ascii="Times New Roman" w:hAnsi="Times New Roman"/>
          <w:sz w:val="24"/>
          <w:lang w:val="sr-Cyrl-RS"/>
        </w:rPr>
        <w:t>АКЦИОНИ ПЛАН</w:t>
      </w:r>
      <w:bookmarkEnd w:id="49"/>
    </w:p>
    <w:p w14:paraId="54704329" w14:textId="61F046AD" w:rsidR="00047E74" w:rsidRPr="005C45B1" w:rsidRDefault="002C40D8" w:rsidP="00F862C6">
      <w:pPr>
        <w:pStyle w:val="NormalWeb"/>
        <w:tabs>
          <w:tab w:val="left" w:pos="1440"/>
        </w:tabs>
        <w:spacing w:before="0" w:beforeAutospacing="0" w:after="150" w:afterAutospacing="0"/>
        <w:jc w:val="both"/>
        <w:rPr>
          <w:shd w:val="clear" w:color="auto" w:fill="FFFFFF"/>
          <w:lang w:val="sr-Cyrl-RS"/>
        </w:rPr>
      </w:pPr>
      <w:bookmarkStart w:id="50" w:name="anchor-anchor"/>
      <w:r w:rsidRPr="005C45B1">
        <w:rPr>
          <w:shd w:val="clear" w:color="auto" w:fill="FFFFFF"/>
          <w:lang w:val="sr-Cyrl-RS"/>
        </w:rPr>
        <w:tab/>
      </w:r>
      <w:r w:rsidR="00047E74" w:rsidRPr="005C45B1">
        <w:rPr>
          <w:shd w:val="clear" w:color="auto" w:fill="FFFFFF"/>
          <w:lang w:val="sr-Cyrl-RS"/>
        </w:rPr>
        <w:t>Акционим планом предвиђене су конкретне мере и активности које ће се предузети ради обезбеђења услова да се циљеви Стратегије реализују, одређени су носиоци и партнери за спровођење тих мера, као и рокови и средства за њихово спровођење.</w:t>
      </w:r>
    </w:p>
    <w:p w14:paraId="71CD573B" w14:textId="4832F7A8" w:rsidR="00047E74" w:rsidRDefault="002C40D8" w:rsidP="00F862C6">
      <w:pPr>
        <w:pStyle w:val="NormalWeb"/>
        <w:tabs>
          <w:tab w:val="left" w:pos="1440"/>
        </w:tabs>
        <w:spacing w:before="0" w:beforeAutospacing="0" w:after="150" w:afterAutospacing="0"/>
        <w:jc w:val="both"/>
        <w:rPr>
          <w:shd w:val="clear" w:color="auto" w:fill="FFFFFF"/>
          <w:lang w:val="sr-Cyrl-RS"/>
        </w:rPr>
      </w:pPr>
      <w:r w:rsidRPr="005C45B1">
        <w:rPr>
          <w:shd w:val="clear" w:color="auto" w:fill="FFFFFF"/>
          <w:lang w:val="sr-Cyrl-RS"/>
        </w:rPr>
        <w:tab/>
      </w:r>
      <w:r w:rsidR="00047E74" w:rsidRPr="005C45B1">
        <w:rPr>
          <w:shd w:val="clear" w:color="auto" w:fill="FFFFFF"/>
          <w:lang w:val="sr-Cyrl-RS"/>
        </w:rPr>
        <w:t>Акциони план за период 20</w:t>
      </w:r>
      <w:r w:rsidR="00421C94" w:rsidRPr="005C45B1">
        <w:rPr>
          <w:shd w:val="clear" w:color="auto" w:fill="FFFFFF"/>
          <w:lang w:val="sr-Cyrl-RS"/>
        </w:rPr>
        <w:t>20</w:t>
      </w:r>
      <w:r w:rsidR="00047E74" w:rsidRPr="005C45B1">
        <w:rPr>
          <w:shd w:val="clear" w:color="auto" w:fill="FFFFFF"/>
          <w:lang w:val="sr-Cyrl-RS"/>
        </w:rPr>
        <w:t xml:space="preserve">–2022. године одштампан је уз </w:t>
      </w:r>
      <w:r w:rsidR="005C45B1" w:rsidRPr="005C45B1">
        <w:rPr>
          <w:shd w:val="clear" w:color="auto" w:fill="FFFFFF"/>
          <w:lang w:val="sr-Cyrl-RS"/>
        </w:rPr>
        <w:t xml:space="preserve">Стратегију </w:t>
      </w:r>
      <w:r w:rsidR="00047E74" w:rsidRPr="005C45B1">
        <w:rPr>
          <w:shd w:val="clear" w:color="auto" w:fill="FFFFFF"/>
          <w:lang w:val="sr-Cyrl-RS"/>
        </w:rPr>
        <w:t>и чини њен саставни део.</w:t>
      </w:r>
    </w:p>
    <w:p w14:paraId="6653B62E" w14:textId="77A65F08" w:rsidR="007461A1" w:rsidRDefault="007461A1" w:rsidP="00F862C6">
      <w:pPr>
        <w:pStyle w:val="NormalWeb"/>
        <w:tabs>
          <w:tab w:val="left" w:pos="1440"/>
        </w:tabs>
        <w:spacing w:before="0" w:beforeAutospacing="0" w:after="150" w:afterAutospacing="0"/>
        <w:jc w:val="both"/>
        <w:rPr>
          <w:u w:val="single"/>
          <w:shd w:val="clear" w:color="auto" w:fill="FFFFFF"/>
          <w:lang w:val="sr-Cyrl-RS"/>
        </w:rPr>
      </w:pPr>
    </w:p>
    <w:p w14:paraId="44989AC3" w14:textId="57831C75" w:rsidR="00F056D9" w:rsidRDefault="00F056D9" w:rsidP="00F862C6">
      <w:pPr>
        <w:pStyle w:val="NormalWeb"/>
        <w:tabs>
          <w:tab w:val="left" w:pos="1440"/>
        </w:tabs>
        <w:spacing w:before="0" w:beforeAutospacing="0" w:after="150" w:afterAutospacing="0"/>
        <w:jc w:val="both"/>
        <w:rPr>
          <w:u w:val="single"/>
          <w:shd w:val="clear" w:color="auto" w:fill="FFFFFF"/>
          <w:lang w:val="sr-Cyrl-RS"/>
        </w:rPr>
      </w:pPr>
    </w:p>
    <w:p w14:paraId="5BE794A3" w14:textId="77777777" w:rsidR="00F056D9" w:rsidRPr="005C45B1" w:rsidRDefault="00F056D9" w:rsidP="00F862C6">
      <w:pPr>
        <w:pStyle w:val="NormalWeb"/>
        <w:tabs>
          <w:tab w:val="left" w:pos="1440"/>
        </w:tabs>
        <w:spacing w:before="0" w:beforeAutospacing="0" w:after="150" w:afterAutospacing="0"/>
        <w:jc w:val="both"/>
        <w:rPr>
          <w:u w:val="single"/>
          <w:shd w:val="clear" w:color="auto" w:fill="FFFFFF"/>
          <w:lang w:val="sr-Cyrl-RS"/>
        </w:rPr>
      </w:pPr>
    </w:p>
    <w:p w14:paraId="0D3719A1" w14:textId="0703B131" w:rsidR="00A24584" w:rsidRPr="005C45B1" w:rsidRDefault="00E23B55" w:rsidP="00F96121">
      <w:pPr>
        <w:pStyle w:val="Heading1"/>
        <w:tabs>
          <w:tab w:val="left" w:pos="1440"/>
        </w:tabs>
        <w:jc w:val="center"/>
        <w:rPr>
          <w:rFonts w:ascii="Times New Roman" w:hAnsi="Times New Roman"/>
          <w:sz w:val="24"/>
          <w:shd w:val="clear" w:color="auto" w:fill="FFFFFF"/>
          <w:lang w:val="sr-Cyrl-CS"/>
        </w:rPr>
      </w:pPr>
      <w:bookmarkStart w:id="51" w:name="_Toc45188737"/>
      <w:bookmarkEnd w:id="50"/>
      <w:r w:rsidRPr="005C45B1">
        <w:rPr>
          <w:rFonts w:ascii="Times New Roman" w:hAnsi="Times New Roman"/>
          <w:sz w:val="24"/>
          <w:shd w:val="clear" w:color="auto" w:fill="FFFFFF"/>
          <w:lang w:val="sr-Latn-RS"/>
        </w:rPr>
        <w:t xml:space="preserve">X.    </w:t>
      </w:r>
      <w:r w:rsidR="00A24584" w:rsidRPr="005C45B1">
        <w:rPr>
          <w:rFonts w:ascii="Times New Roman" w:hAnsi="Times New Roman"/>
          <w:sz w:val="24"/>
          <w:shd w:val="clear" w:color="auto" w:fill="FFFFFF"/>
          <w:lang w:val="sr-Latn-CS"/>
        </w:rPr>
        <w:t>A</w:t>
      </w:r>
      <w:r w:rsidR="00A24584" w:rsidRPr="005C45B1">
        <w:rPr>
          <w:rFonts w:ascii="Times New Roman" w:hAnsi="Times New Roman"/>
          <w:sz w:val="24"/>
          <w:shd w:val="clear" w:color="auto" w:fill="FFFFFF"/>
          <w:lang w:val="sr-Cyrl-CS"/>
        </w:rPr>
        <w:t>НЕКСИ</w:t>
      </w:r>
      <w:bookmarkEnd w:id="51"/>
    </w:p>
    <w:p w14:paraId="15DEE66B" w14:textId="0F1CAE38" w:rsidR="00A24584" w:rsidRDefault="002C40D8" w:rsidP="00F862C6">
      <w:pPr>
        <w:pStyle w:val="NormalWeb"/>
        <w:tabs>
          <w:tab w:val="left" w:pos="1440"/>
        </w:tabs>
        <w:spacing w:after="150"/>
        <w:jc w:val="both"/>
        <w:rPr>
          <w:shd w:val="clear" w:color="auto" w:fill="FFFFFF"/>
          <w:lang w:val="sr-Cyrl-CS"/>
        </w:rPr>
      </w:pPr>
      <w:r w:rsidRPr="005C45B1">
        <w:rPr>
          <w:shd w:val="clear" w:color="auto" w:fill="FFFFFF"/>
          <w:lang w:val="sr-Cyrl-CS"/>
        </w:rPr>
        <w:tab/>
      </w:r>
      <w:r w:rsidR="00A24584" w:rsidRPr="005C45B1">
        <w:rPr>
          <w:shd w:val="clear" w:color="auto" w:fill="FFFFFF"/>
          <w:lang w:val="sr-Cyrl-CS"/>
        </w:rPr>
        <w:t xml:space="preserve">Стратегија садржи Анекс </w:t>
      </w:r>
      <w:r w:rsidR="00A24584" w:rsidRPr="005C45B1">
        <w:rPr>
          <w:shd w:val="clear" w:color="auto" w:fill="FFFFFF"/>
        </w:rPr>
        <w:t>I</w:t>
      </w:r>
      <w:r w:rsidR="00A24584" w:rsidRPr="005C45B1">
        <w:rPr>
          <w:shd w:val="clear" w:color="auto" w:fill="FFFFFF"/>
          <w:lang w:val="sr-Cyrl-CS"/>
        </w:rPr>
        <w:t xml:space="preserve"> који чини њен саставни део.</w:t>
      </w:r>
    </w:p>
    <w:p w14:paraId="5A5461D3" w14:textId="77777777" w:rsidR="00F056D9" w:rsidRPr="00F056D9" w:rsidRDefault="00F056D9" w:rsidP="00F862C6">
      <w:pPr>
        <w:pStyle w:val="NormalWeb"/>
        <w:tabs>
          <w:tab w:val="left" w:pos="1440"/>
        </w:tabs>
        <w:spacing w:after="150"/>
        <w:jc w:val="both"/>
        <w:rPr>
          <w:sz w:val="2"/>
          <w:szCs w:val="2"/>
          <w:shd w:val="clear" w:color="auto" w:fill="FFFFFF"/>
          <w:lang w:val="sr-Cyrl-CS"/>
        </w:rPr>
      </w:pPr>
    </w:p>
    <w:p w14:paraId="11C6C187" w14:textId="4F6A2CCF" w:rsidR="00A24584" w:rsidRPr="005C45B1" w:rsidRDefault="00E23B55" w:rsidP="00F96121">
      <w:pPr>
        <w:pStyle w:val="Heading1"/>
        <w:tabs>
          <w:tab w:val="left" w:pos="1440"/>
        </w:tabs>
        <w:jc w:val="center"/>
        <w:rPr>
          <w:rFonts w:ascii="Times New Roman" w:hAnsi="Times New Roman"/>
          <w:sz w:val="24"/>
          <w:shd w:val="clear" w:color="auto" w:fill="FFFFFF"/>
          <w:lang w:val="sr-Cyrl-CS"/>
        </w:rPr>
      </w:pPr>
      <w:bookmarkStart w:id="52" w:name="_Toc45188738"/>
      <w:r w:rsidRPr="005C45B1">
        <w:rPr>
          <w:rFonts w:ascii="Times New Roman" w:hAnsi="Times New Roman"/>
          <w:sz w:val="24"/>
          <w:shd w:val="clear" w:color="auto" w:fill="FFFFFF"/>
          <w:lang w:val="sr-Latn-RS"/>
        </w:rPr>
        <w:t xml:space="preserve">XI.   </w:t>
      </w:r>
      <w:r w:rsidR="005C45B1">
        <w:rPr>
          <w:rFonts w:ascii="Times New Roman" w:hAnsi="Times New Roman"/>
          <w:sz w:val="24"/>
          <w:shd w:val="clear" w:color="auto" w:fill="FFFFFF"/>
          <w:lang w:val="sr-Cyrl-CS"/>
        </w:rPr>
        <w:t>ЗАВРШНА</w:t>
      </w:r>
      <w:r w:rsidR="00A24584" w:rsidRPr="005C45B1">
        <w:rPr>
          <w:rFonts w:ascii="Times New Roman" w:hAnsi="Times New Roman"/>
          <w:sz w:val="24"/>
          <w:shd w:val="clear" w:color="auto" w:fill="FFFFFF"/>
          <w:lang w:val="sr-Cyrl-CS"/>
        </w:rPr>
        <w:t xml:space="preserve"> ОДРЕДБ</w:t>
      </w:r>
      <w:bookmarkEnd w:id="52"/>
      <w:r w:rsidR="005C45B1">
        <w:rPr>
          <w:rFonts w:ascii="Times New Roman" w:hAnsi="Times New Roman"/>
          <w:sz w:val="24"/>
          <w:shd w:val="clear" w:color="auto" w:fill="FFFFFF"/>
          <w:lang w:val="sr-Cyrl-CS"/>
        </w:rPr>
        <w:t>А</w:t>
      </w:r>
    </w:p>
    <w:p w14:paraId="10FB1989" w14:textId="30D72729" w:rsidR="00A24584" w:rsidRPr="005C45B1" w:rsidRDefault="002C40D8" w:rsidP="00F862C6">
      <w:pPr>
        <w:pStyle w:val="NormalWeb"/>
        <w:tabs>
          <w:tab w:val="left" w:pos="1440"/>
        </w:tabs>
        <w:spacing w:after="150"/>
        <w:jc w:val="both"/>
        <w:rPr>
          <w:shd w:val="clear" w:color="auto" w:fill="FFFFFF"/>
          <w:lang w:val="sr-Cyrl-CS"/>
        </w:rPr>
      </w:pPr>
      <w:r w:rsidRPr="005C45B1">
        <w:rPr>
          <w:shd w:val="clear" w:color="auto" w:fill="FFFFFF"/>
          <w:lang w:val="sr-Cyrl-CS"/>
        </w:rPr>
        <w:tab/>
      </w:r>
      <w:r w:rsidR="00A24584" w:rsidRPr="005C45B1">
        <w:rPr>
          <w:shd w:val="clear" w:color="auto" w:fill="FFFFFF"/>
          <w:lang w:val="sr-Cyrl-CS"/>
        </w:rPr>
        <w:t xml:space="preserve">Стратегију објавити на интернет страници </w:t>
      </w:r>
      <w:r w:rsidR="005C45B1" w:rsidRPr="005C45B1">
        <w:rPr>
          <w:shd w:val="clear" w:color="auto" w:fill="FFFFFF"/>
          <w:lang w:val="sr-Cyrl-CS"/>
        </w:rPr>
        <w:t>Владе</w:t>
      </w:r>
      <w:r w:rsidR="005C45B1">
        <w:rPr>
          <w:shd w:val="clear" w:color="auto" w:fill="FFFFFF"/>
          <w:lang w:val="sr-Cyrl-CS"/>
        </w:rPr>
        <w:t>,</w:t>
      </w:r>
      <w:r w:rsidR="005C45B1" w:rsidRPr="005C45B1">
        <w:rPr>
          <w:shd w:val="clear" w:color="auto" w:fill="FFFFFF"/>
          <w:lang w:val="sr-Cyrl-CS"/>
        </w:rPr>
        <w:t xml:space="preserve"> интернет страници </w:t>
      </w:r>
      <w:r w:rsidR="005C45B1">
        <w:rPr>
          <w:shd w:val="clear" w:color="auto" w:fill="FFFFFF"/>
          <w:lang w:val="sr-Cyrl-CS"/>
        </w:rPr>
        <w:t xml:space="preserve">Министарства правде </w:t>
      </w:r>
      <w:r w:rsidR="00A24584" w:rsidRPr="005C45B1">
        <w:rPr>
          <w:shd w:val="clear" w:color="auto" w:fill="FFFFFF"/>
          <w:lang w:val="sr-Cyrl-CS"/>
        </w:rPr>
        <w:t xml:space="preserve">и порталу </w:t>
      </w:r>
      <w:proofErr w:type="spellStart"/>
      <w:r w:rsidR="00CA7E99" w:rsidRPr="005C45B1">
        <w:rPr>
          <w:shd w:val="clear" w:color="auto" w:fill="FFFFFF"/>
          <w:lang w:val="sr-Cyrl-CS"/>
        </w:rPr>
        <w:t>еУправа</w:t>
      </w:r>
      <w:proofErr w:type="spellEnd"/>
      <w:r w:rsidR="00A24584" w:rsidRPr="005C45B1">
        <w:rPr>
          <w:shd w:val="clear" w:color="auto" w:fill="FFFFFF"/>
          <w:lang w:val="sr-Cyrl-CS"/>
        </w:rPr>
        <w:t>.</w:t>
      </w:r>
    </w:p>
    <w:p w14:paraId="347B6D83" w14:textId="1E286CF7" w:rsidR="002C40D8" w:rsidRDefault="002C40D8" w:rsidP="00F862C6">
      <w:pPr>
        <w:pStyle w:val="NormalWeb"/>
        <w:tabs>
          <w:tab w:val="left" w:pos="1440"/>
        </w:tabs>
        <w:spacing w:after="150"/>
        <w:jc w:val="center"/>
        <w:rPr>
          <w:color w:val="000000"/>
          <w:shd w:val="clear" w:color="auto" w:fill="FFFFFF"/>
          <w:lang w:val="sr-Cyrl-CS"/>
        </w:rPr>
      </w:pPr>
    </w:p>
    <w:p w14:paraId="0FE90CD6" w14:textId="77777777" w:rsidR="007461A1" w:rsidRDefault="007461A1" w:rsidP="00F862C6">
      <w:pPr>
        <w:pStyle w:val="NormalWeb"/>
        <w:tabs>
          <w:tab w:val="left" w:pos="1440"/>
        </w:tabs>
        <w:spacing w:after="150"/>
        <w:jc w:val="center"/>
        <w:rPr>
          <w:color w:val="000000"/>
          <w:shd w:val="clear" w:color="auto" w:fill="FFFFFF"/>
          <w:lang w:val="sr-Cyrl-CS"/>
        </w:rPr>
      </w:pPr>
    </w:p>
    <w:p w14:paraId="305B9DFD" w14:textId="3C84C10F" w:rsidR="002C40D8" w:rsidRPr="00C84CFA" w:rsidRDefault="002C40D8" w:rsidP="002C40D8">
      <w:pPr>
        <w:spacing w:after="0"/>
        <w:rPr>
          <w:rFonts w:ascii="Times New Roman" w:hAnsi="Times New Roman" w:cs="Times New Roman"/>
          <w:color w:val="000000"/>
          <w:lang w:val="sr-Cyrl-RS"/>
        </w:rPr>
      </w:pPr>
      <w:r w:rsidRPr="002C40D8">
        <w:rPr>
          <w:rFonts w:ascii="Times New Roman" w:hAnsi="Times New Roman" w:cs="Times New Roman"/>
          <w:color w:val="000000"/>
        </w:rPr>
        <w:t xml:space="preserve">05 </w:t>
      </w:r>
      <w:proofErr w:type="spellStart"/>
      <w:r w:rsidRPr="002C40D8">
        <w:rPr>
          <w:rFonts w:ascii="Times New Roman" w:hAnsi="Times New Roman" w:cs="Times New Roman"/>
          <w:color w:val="000000"/>
        </w:rPr>
        <w:t>Број</w:t>
      </w:r>
      <w:proofErr w:type="spellEnd"/>
      <w:r w:rsidRPr="002C40D8">
        <w:rPr>
          <w:rFonts w:ascii="Times New Roman" w:hAnsi="Times New Roman" w:cs="Times New Roman"/>
          <w:color w:val="000000"/>
        </w:rPr>
        <w:t xml:space="preserve">: </w:t>
      </w:r>
      <w:r w:rsidR="00C84CFA">
        <w:rPr>
          <w:rFonts w:ascii="Times New Roman" w:hAnsi="Times New Roman" w:cs="Times New Roman"/>
          <w:color w:val="000000"/>
          <w:lang w:val="sr-Cyrl-RS"/>
        </w:rPr>
        <w:t>011-6103/2020-2</w:t>
      </w:r>
    </w:p>
    <w:p w14:paraId="45C8C57B" w14:textId="5FC8880E" w:rsidR="002C40D8" w:rsidRPr="002C40D8" w:rsidRDefault="002C40D8" w:rsidP="002C40D8">
      <w:pPr>
        <w:spacing w:after="0"/>
        <w:rPr>
          <w:rFonts w:ascii="Times New Roman" w:hAnsi="Times New Roman" w:cs="Times New Roman"/>
          <w:lang w:val="sr-Latn-CS"/>
        </w:rPr>
      </w:pPr>
      <w:r w:rsidRPr="002C40D8">
        <w:rPr>
          <w:rFonts w:ascii="Times New Roman" w:hAnsi="Times New Roman" w:cs="Times New Roman"/>
        </w:rPr>
        <w:t>У</w:t>
      </w:r>
      <w:r w:rsidRPr="002C40D8">
        <w:rPr>
          <w:rFonts w:ascii="Times New Roman" w:hAnsi="Times New Roman" w:cs="Times New Roman"/>
          <w:lang w:val="sr-Latn-CS"/>
        </w:rPr>
        <w:t xml:space="preserve"> </w:t>
      </w:r>
      <w:proofErr w:type="spellStart"/>
      <w:r w:rsidRPr="002C40D8">
        <w:rPr>
          <w:rFonts w:ascii="Times New Roman" w:hAnsi="Times New Roman" w:cs="Times New Roman"/>
        </w:rPr>
        <w:t>Београду</w:t>
      </w:r>
      <w:proofErr w:type="spellEnd"/>
      <w:r w:rsidRPr="002C40D8">
        <w:rPr>
          <w:rFonts w:ascii="Times New Roman" w:hAnsi="Times New Roman" w:cs="Times New Roman"/>
          <w:lang w:val="sr-Latn-CS"/>
        </w:rPr>
        <w:t>,</w:t>
      </w:r>
      <w:r w:rsidR="00C84CFA">
        <w:rPr>
          <w:rFonts w:ascii="Times New Roman" w:hAnsi="Times New Roman" w:cs="Times New Roman"/>
          <w:lang w:val="sr-Cyrl-RS"/>
        </w:rPr>
        <w:t xml:space="preserve"> 30. јула </w:t>
      </w:r>
      <w:r>
        <w:rPr>
          <w:rFonts w:ascii="Times New Roman" w:hAnsi="Times New Roman" w:cs="Times New Roman"/>
          <w:lang w:val="sr-Latn-CS"/>
        </w:rPr>
        <w:t>20</w:t>
      </w:r>
      <w:r>
        <w:rPr>
          <w:rFonts w:ascii="Times New Roman" w:hAnsi="Times New Roman" w:cs="Times New Roman"/>
          <w:lang w:val="sr-Cyrl-RS"/>
        </w:rPr>
        <w:t>20</w:t>
      </w:r>
      <w:r w:rsidRPr="002C40D8">
        <w:rPr>
          <w:rFonts w:ascii="Times New Roman" w:hAnsi="Times New Roman" w:cs="Times New Roman"/>
          <w:lang w:val="sr-Latn-CS"/>
        </w:rPr>
        <w:t xml:space="preserve">. </w:t>
      </w:r>
      <w:proofErr w:type="spellStart"/>
      <w:r w:rsidRPr="002C40D8">
        <w:rPr>
          <w:rFonts w:ascii="Times New Roman" w:hAnsi="Times New Roman" w:cs="Times New Roman"/>
        </w:rPr>
        <w:t>године</w:t>
      </w:r>
      <w:proofErr w:type="spellEnd"/>
    </w:p>
    <w:p w14:paraId="1564D7AF" w14:textId="77777777" w:rsidR="002C40D8" w:rsidRPr="00D436EB" w:rsidRDefault="002C40D8">
      <w:pPr>
        <w:pStyle w:val="1tekst"/>
        <w:spacing w:before="0" w:after="0"/>
        <w:ind w:hanging="26"/>
        <w:jc w:val="center"/>
        <w:rPr>
          <w:spacing w:val="40"/>
          <w:szCs w:val="24"/>
          <w:lang w:val="sr-Cyrl-CS"/>
        </w:rPr>
      </w:pPr>
    </w:p>
    <w:p w14:paraId="6F71F31D" w14:textId="2B04833B" w:rsidR="00A24584" w:rsidRDefault="00A24584" w:rsidP="002C40D8">
      <w:pPr>
        <w:pStyle w:val="NormalWeb"/>
        <w:jc w:val="center"/>
        <w:rPr>
          <w:color w:val="000000"/>
          <w:shd w:val="clear" w:color="auto" w:fill="FFFFFF"/>
          <w:lang w:val="sr-Cyrl-CS"/>
        </w:rPr>
      </w:pPr>
      <w:r w:rsidRPr="002C40D8">
        <w:rPr>
          <w:color w:val="000000"/>
          <w:shd w:val="clear" w:color="auto" w:fill="FFFFFF"/>
          <w:lang w:val="sr-Cyrl-CS"/>
        </w:rPr>
        <w:t>В</w:t>
      </w:r>
      <w:r w:rsidR="002C40D8">
        <w:rPr>
          <w:color w:val="000000"/>
          <w:shd w:val="clear" w:color="auto" w:fill="FFFFFF"/>
          <w:lang w:val="sr-Cyrl-CS"/>
        </w:rPr>
        <w:t xml:space="preserve"> </w:t>
      </w:r>
      <w:r w:rsidRPr="002C40D8">
        <w:rPr>
          <w:color w:val="000000"/>
          <w:shd w:val="clear" w:color="auto" w:fill="FFFFFF"/>
          <w:lang w:val="sr-Cyrl-CS"/>
        </w:rPr>
        <w:t>Л</w:t>
      </w:r>
      <w:r w:rsidR="002C40D8">
        <w:rPr>
          <w:color w:val="000000"/>
          <w:shd w:val="clear" w:color="auto" w:fill="FFFFFF"/>
          <w:lang w:val="sr-Cyrl-CS"/>
        </w:rPr>
        <w:t xml:space="preserve"> </w:t>
      </w:r>
      <w:r w:rsidRPr="002C40D8">
        <w:rPr>
          <w:color w:val="000000"/>
          <w:shd w:val="clear" w:color="auto" w:fill="FFFFFF"/>
          <w:lang w:val="sr-Cyrl-CS"/>
        </w:rPr>
        <w:t>А</w:t>
      </w:r>
      <w:r w:rsidR="002C40D8">
        <w:rPr>
          <w:color w:val="000000"/>
          <w:shd w:val="clear" w:color="auto" w:fill="FFFFFF"/>
          <w:lang w:val="sr-Cyrl-CS"/>
        </w:rPr>
        <w:t xml:space="preserve"> </w:t>
      </w:r>
      <w:r w:rsidRPr="002C40D8">
        <w:rPr>
          <w:color w:val="000000"/>
          <w:shd w:val="clear" w:color="auto" w:fill="FFFFFF"/>
          <w:lang w:val="sr-Cyrl-CS"/>
        </w:rPr>
        <w:t>Д</w:t>
      </w:r>
      <w:r w:rsidR="002C40D8">
        <w:rPr>
          <w:color w:val="000000"/>
          <w:shd w:val="clear" w:color="auto" w:fill="FFFFFF"/>
          <w:lang w:val="sr-Cyrl-CS"/>
        </w:rPr>
        <w:t xml:space="preserve"> </w:t>
      </w:r>
      <w:r w:rsidRPr="002C40D8">
        <w:rPr>
          <w:color w:val="000000"/>
          <w:shd w:val="clear" w:color="auto" w:fill="FFFFFF"/>
          <w:lang w:val="sr-Cyrl-CS"/>
        </w:rPr>
        <w:t>А</w:t>
      </w:r>
    </w:p>
    <w:p w14:paraId="672B3C48" w14:textId="50E4B10A" w:rsidR="007613C5" w:rsidRDefault="007613C5" w:rsidP="002C40D8">
      <w:pPr>
        <w:pStyle w:val="NormalWeb"/>
        <w:jc w:val="center"/>
        <w:rPr>
          <w:color w:val="000000"/>
          <w:shd w:val="clear" w:color="auto" w:fill="FFFFFF"/>
          <w:lang w:val="sr-Cyrl-CS"/>
        </w:rPr>
      </w:pPr>
    </w:p>
    <w:tbl>
      <w:tblPr>
        <w:tblW w:w="0" w:type="auto"/>
        <w:tblLayout w:type="fixed"/>
        <w:tblLook w:val="04A0" w:firstRow="1" w:lastRow="0" w:firstColumn="1" w:lastColumn="0" w:noHBand="0" w:noVBand="1"/>
      </w:tblPr>
      <w:tblGrid>
        <w:gridCol w:w="4360"/>
        <w:gridCol w:w="4360"/>
      </w:tblGrid>
      <w:tr w:rsidR="007613C5" w14:paraId="4AD9B9E4" w14:textId="77777777" w:rsidTr="007613C5">
        <w:tc>
          <w:tcPr>
            <w:tcW w:w="4360" w:type="dxa"/>
          </w:tcPr>
          <w:p w14:paraId="4C17281D" w14:textId="65B7595A" w:rsidR="007613C5" w:rsidRPr="007613C5" w:rsidRDefault="007613C5">
            <w:pPr>
              <w:jc w:val="center"/>
              <w:rPr>
                <w:rFonts w:ascii="Times New Roman" w:hAnsi="Times New Roman" w:cs="Times New Roman"/>
                <w:lang w:val="ru-RU"/>
              </w:rPr>
            </w:pPr>
          </w:p>
        </w:tc>
        <w:tc>
          <w:tcPr>
            <w:tcW w:w="4360" w:type="dxa"/>
          </w:tcPr>
          <w:p w14:paraId="40CBE218" w14:textId="77777777" w:rsidR="007613C5" w:rsidRPr="007613C5" w:rsidRDefault="007613C5">
            <w:pPr>
              <w:jc w:val="center"/>
              <w:rPr>
                <w:rFonts w:ascii="Times New Roman" w:hAnsi="Times New Roman" w:cs="Times New Roman"/>
                <w:sz w:val="14"/>
                <w:szCs w:val="14"/>
                <w:lang w:val="ru-RU"/>
              </w:rPr>
            </w:pPr>
          </w:p>
          <w:p w14:paraId="2D34BE45" w14:textId="52AFE408" w:rsidR="007613C5" w:rsidRPr="007613C5" w:rsidRDefault="007613C5">
            <w:pPr>
              <w:jc w:val="center"/>
              <w:rPr>
                <w:rFonts w:ascii="Times New Roman" w:hAnsi="Times New Roman" w:cs="Times New Roman"/>
                <w:lang w:val="ru-RU"/>
              </w:rPr>
            </w:pPr>
            <w:r w:rsidRPr="007613C5">
              <w:rPr>
                <w:rFonts w:ascii="Times New Roman" w:hAnsi="Times New Roman" w:cs="Times New Roman"/>
                <w:lang w:val="ru-RU"/>
              </w:rPr>
              <w:t>ПРЕДСЕДНИК</w:t>
            </w:r>
          </w:p>
          <w:p w14:paraId="1511EC75" w14:textId="59ACCFF9" w:rsidR="007613C5" w:rsidRPr="007613C5" w:rsidRDefault="007613C5">
            <w:pPr>
              <w:rPr>
                <w:rFonts w:ascii="Times New Roman" w:hAnsi="Times New Roman" w:cs="Times New Roman"/>
                <w:sz w:val="2"/>
                <w:szCs w:val="2"/>
                <w:lang w:val="sr-Cyrl-CS"/>
              </w:rPr>
            </w:pPr>
          </w:p>
          <w:p w14:paraId="55B359C6" w14:textId="6A596B3B" w:rsidR="007613C5" w:rsidRDefault="007613C5">
            <w:pPr>
              <w:rPr>
                <w:rFonts w:ascii="Times New Roman" w:hAnsi="Times New Roman" w:cs="Times New Roman"/>
                <w:sz w:val="10"/>
                <w:szCs w:val="10"/>
                <w:lang w:val="sr-Cyrl-CS"/>
              </w:rPr>
            </w:pPr>
          </w:p>
          <w:p w14:paraId="0373B90A" w14:textId="77777777" w:rsidR="007613C5" w:rsidRPr="007613C5" w:rsidRDefault="007613C5">
            <w:pPr>
              <w:rPr>
                <w:rFonts w:ascii="Times New Roman" w:hAnsi="Times New Roman" w:cs="Times New Roman"/>
                <w:sz w:val="2"/>
                <w:szCs w:val="2"/>
                <w:lang w:val="sr-Cyrl-CS"/>
              </w:rPr>
            </w:pPr>
          </w:p>
          <w:p w14:paraId="0DDDBD9C" w14:textId="77777777" w:rsidR="007613C5" w:rsidRDefault="00252B04">
            <w:pPr>
              <w:pStyle w:val="Footer"/>
              <w:jc w:val="center"/>
              <w:rPr>
                <w:rFonts w:ascii="Times New Roman" w:hAnsi="Times New Roman" w:cs="Times New Roman"/>
                <w:lang w:val="ru-RU"/>
              </w:rPr>
            </w:pPr>
            <w:r>
              <w:rPr>
                <w:rFonts w:ascii="Times New Roman" w:hAnsi="Times New Roman" w:cs="Times New Roman"/>
                <w:lang w:val="ru-RU"/>
              </w:rPr>
              <w:t>Ана Брнабић</w:t>
            </w:r>
          </w:p>
          <w:p w14:paraId="0EBFC6F7" w14:textId="77777777" w:rsidR="00BD05DC" w:rsidRDefault="00BD05DC">
            <w:pPr>
              <w:pStyle w:val="Footer"/>
              <w:jc w:val="center"/>
              <w:rPr>
                <w:rFonts w:ascii="Times New Roman" w:hAnsi="Times New Roman" w:cs="Times New Roman"/>
                <w:lang w:val="ru-RU"/>
              </w:rPr>
            </w:pPr>
          </w:p>
          <w:p w14:paraId="6BA8EEB0" w14:textId="05226F25" w:rsidR="00BD05DC" w:rsidRPr="007613C5" w:rsidRDefault="00BD05DC">
            <w:pPr>
              <w:pStyle w:val="Footer"/>
              <w:jc w:val="center"/>
              <w:rPr>
                <w:rFonts w:ascii="Times New Roman" w:hAnsi="Times New Roman" w:cs="Times New Roman"/>
                <w:lang w:val="ru-RU"/>
              </w:rPr>
            </w:pPr>
          </w:p>
        </w:tc>
      </w:tr>
    </w:tbl>
    <w:p w14:paraId="01888B49" w14:textId="77777777" w:rsidR="00A24584" w:rsidRDefault="00A24584" w:rsidP="00F862C6">
      <w:pPr>
        <w:pStyle w:val="NormalWeb"/>
        <w:tabs>
          <w:tab w:val="left" w:pos="1440"/>
        </w:tabs>
        <w:spacing w:after="150"/>
        <w:jc w:val="right"/>
        <w:rPr>
          <w:color w:val="000000"/>
          <w:shd w:val="clear" w:color="auto" w:fill="FFFFFF"/>
          <w:lang w:val="sr-Cyrl-CS"/>
        </w:rPr>
      </w:pPr>
    </w:p>
    <w:p w14:paraId="7C063A0E" w14:textId="77777777" w:rsidR="00BD05DC" w:rsidRDefault="00BD05DC" w:rsidP="00BD05DC">
      <w:pPr>
        <w:pStyle w:val="Heading1"/>
        <w:tabs>
          <w:tab w:val="left" w:pos="1440"/>
        </w:tabs>
        <w:jc w:val="center"/>
        <w:rPr>
          <w:rFonts w:ascii="Times New Roman" w:hAnsi="Times New Roman"/>
          <w:sz w:val="24"/>
          <w:lang w:val="sr-Cyrl-RS"/>
        </w:rPr>
      </w:pPr>
      <w:bookmarkStart w:id="53" w:name="_Toc23941333"/>
      <w:r>
        <w:rPr>
          <w:rFonts w:ascii="Times New Roman" w:hAnsi="Times New Roman"/>
          <w:sz w:val="24"/>
          <w:lang w:val="sr-Cyrl-RS"/>
        </w:rPr>
        <w:t>Анекс I</w:t>
      </w:r>
      <w:bookmarkEnd w:id="53"/>
    </w:p>
    <w:p w14:paraId="15EE35EE" w14:textId="77777777" w:rsidR="00BD05DC" w:rsidRDefault="00BD05DC" w:rsidP="00BD05DC">
      <w:pPr>
        <w:tabs>
          <w:tab w:val="left" w:pos="1440"/>
        </w:tabs>
        <w:rPr>
          <w:rFonts w:ascii="Times New Roman" w:hAnsi="Times New Roman" w:cs="Times New Roman"/>
          <w:szCs w:val="24"/>
          <w:lang w:val="sr-Cyrl-RS"/>
        </w:rPr>
      </w:pPr>
    </w:p>
    <w:p w14:paraId="6E97B543" w14:textId="77777777" w:rsidR="00BD05DC" w:rsidRDefault="00BD05DC" w:rsidP="00BD05DC">
      <w:pPr>
        <w:pStyle w:val="Heading1"/>
        <w:tabs>
          <w:tab w:val="left" w:pos="1440"/>
        </w:tabs>
        <w:jc w:val="center"/>
        <w:rPr>
          <w:rFonts w:ascii="Times New Roman" w:hAnsi="Times New Roman"/>
          <w:sz w:val="24"/>
          <w:lang w:val="sr-Cyrl-RS"/>
        </w:rPr>
      </w:pPr>
      <w:bookmarkStart w:id="54" w:name="_Toc23941334"/>
      <w:r>
        <w:rPr>
          <w:rFonts w:ascii="Times New Roman" w:hAnsi="Times New Roman"/>
          <w:sz w:val="24"/>
          <w:lang w:val="sr-Cyrl-RS"/>
        </w:rPr>
        <w:t>ЛИТЕРАТУРА И ИЗВОРИ</w:t>
      </w:r>
      <w:bookmarkEnd w:id="54"/>
    </w:p>
    <w:p w14:paraId="4D11C852" w14:textId="77777777" w:rsidR="00BD05DC" w:rsidRDefault="00BD05DC" w:rsidP="00BD05DC">
      <w:pPr>
        <w:tabs>
          <w:tab w:val="left" w:pos="1440"/>
        </w:tabs>
        <w:rPr>
          <w:rFonts w:ascii="Times New Roman" w:hAnsi="Times New Roman" w:cs="Times New Roman"/>
          <w:szCs w:val="24"/>
          <w:lang w:val="sr-Cyrl-RS"/>
        </w:rPr>
      </w:pPr>
    </w:p>
    <w:p w14:paraId="3E3ECABB" w14:textId="77777777" w:rsidR="00BD05DC" w:rsidRDefault="00BD05DC" w:rsidP="00BD05DC">
      <w:pPr>
        <w:pStyle w:val="ListParagraph"/>
        <w:numPr>
          <w:ilvl w:val="0"/>
          <w:numId w:val="1"/>
        </w:numPr>
        <w:tabs>
          <w:tab w:val="left" w:pos="1440"/>
        </w:tabs>
        <w:spacing w:after="200"/>
        <w:rPr>
          <w:rFonts w:ascii="Times New Roman" w:hAnsi="Times New Roman" w:cs="Times New Roman"/>
          <w:szCs w:val="24"/>
          <w:lang w:val="sr-Cyrl-RS"/>
        </w:rPr>
      </w:pPr>
      <w:r>
        <w:rPr>
          <w:rFonts w:ascii="Times New Roman" w:hAnsi="Times New Roman" w:cs="Times New Roman"/>
          <w:i/>
          <w:szCs w:val="24"/>
          <w:lang w:val="sr-Cyrl-RS"/>
        </w:rPr>
        <w:t xml:space="preserve">Анализа права жртава и услуга у Србији и њихова усклађеност са Директивом 2012/29/ЕУ, </w:t>
      </w:r>
      <w:r>
        <w:rPr>
          <w:rFonts w:ascii="Times New Roman" w:hAnsi="Times New Roman" w:cs="Times New Roman"/>
          <w:szCs w:val="24"/>
          <w:lang w:val="sr-Cyrl-RS"/>
        </w:rPr>
        <w:t xml:space="preserve">Светска банка, </w:t>
      </w:r>
      <w:proofErr w:type="spellStart"/>
      <w:r>
        <w:rPr>
          <w:rFonts w:ascii="Times New Roman" w:hAnsi="Times New Roman" w:cs="Times New Roman"/>
          <w:szCs w:val="24"/>
          <w:lang w:val="sr-Cyrl-RS"/>
        </w:rPr>
        <w:t>Мултидонаторски</w:t>
      </w:r>
      <w:proofErr w:type="spellEnd"/>
      <w:r>
        <w:rPr>
          <w:rFonts w:ascii="Times New Roman" w:hAnsi="Times New Roman" w:cs="Times New Roman"/>
          <w:szCs w:val="24"/>
          <w:lang w:val="sr-Cyrl-RS"/>
        </w:rPr>
        <w:t xml:space="preserve"> поверенички фонд за подршку сектору правосуђа у Србији, август 2016.</w:t>
      </w:r>
    </w:p>
    <w:p w14:paraId="09F432B7" w14:textId="77777777" w:rsidR="00BD05DC" w:rsidRDefault="00BD05DC" w:rsidP="00BD05DC">
      <w:pPr>
        <w:pStyle w:val="ListParagraph"/>
        <w:numPr>
          <w:ilvl w:val="0"/>
          <w:numId w:val="1"/>
        </w:numPr>
        <w:tabs>
          <w:tab w:val="left" w:pos="1440"/>
        </w:tabs>
        <w:spacing w:after="200"/>
        <w:rPr>
          <w:rFonts w:ascii="Times New Roman" w:hAnsi="Times New Roman" w:cs="Times New Roman"/>
          <w:b/>
          <w:szCs w:val="24"/>
          <w:lang w:val="sr-Cyrl-RS"/>
        </w:rPr>
      </w:pPr>
      <w:r>
        <w:rPr>
          <w:rFonts w:ascii="Times New Roman" w:hAnsi="Times New Roman" w:cs="Times New Roman"/>
          <w:szCs w:val="24"/>
          <w:lang w:val="sr-Cyrl-RS"/>
        </w:rPr>
        <w:t>БЕЈАТОВИЋ, Станко,</w:t>
      </w:r>
      <w:r>
        <w:rPr>
          <w:rFonts w:ascii="Times New Roman" w:hAnsi="Times New Roman" w:cs="Times New Roman"/>
          <w:b/>
          <w:szCs w:val="24"/>
          <w:lang w:val="sr-Cyrl-RS"/>
        </w:rPr>
        <w:t xml:space="preserve"> </w:t>
      </w:r>
      <w:r>
        <w:rPr>
          <w:rStyle w:val="Strong"/>
          <w:rFonts w:ascii="Times New Roman" w:hAnsi="Times New Roman" w:cs="Times New Roman"/>
          <w:i/>
          <w:szCs w:val="24"/>
          <w:lang w:val="sr-Cyrl-RS"/>
        </w:rPr>
        <w:t xml:space="preserve">Директива 2012/29/ЕУ и кривично законодавство Србије (степен усаглашености и мере за постизање захтеваног степена усаглашавања), </w:t>
      </w:r>
      <w:r>
        <w:rPr>
          <w:rFonts w:ascii="Times New Roman" w:hAnsi="Times New Roman" w:cs="Times New Roman"/>
          <w:szCs w:val="24"/>
          <w:lang w:val="sr-Cyrl-RS"/>
        </w:rPr>
        <w:t>Мисија ОЕБС у Републици Србији, септембар 2018.</w:t>
      </w:r>
    </w:p>
    <w:p w14:paraId="784A5498" w14:textId="77777777" w:rsidR="00BD05DC" w:rsidRDefault="00BD05DC" w:rsidP="00BD05DC">
      <w:pPr>
        <w:pStyle w:val="ListParagraph"/>
        <w:numPr>
          <w:ilvl w:val="0"/>
          <w:numId w:val="1"/>
        </w:numPr>
        <w:tabs>
          <w:tab w:val="left" w:pos="1440"/>
        </w:tabs>
        <w:spacing w:after="200"/>
        <w:rPr>
          <w:rFonts w:ascii="Times New Roman" w:hAnsi="Times New Roman" w:cs="Times New Roman"/>
          <w:szCs w:val="24"/>
          <w:lang w:val="sr-Cyrl-RS"/>
        </w:rPr>
      </w:pPr>
      <w:r>
        <w:rPr>
          <w:rFonts w:ascii="Times New Roman" w:hAnsi="Times New Roman" w:cs="Times New Roman"/>
          <w:szCs w:val="24"/>
          <w:lang w:val="sr-Cyrl-RS"/>
        </w:rPr>
        <w:t xml:space="preserve">ВЕТЕИНЕН, Симо, </w:t>
      </w:r>
      <w:r>
        <w:rPr>
          <w:rFonts w:ascii="Times New Roman" w:hAnsi="Times New Roman" w:cs="Times New Roman"/>
          <w:i/>
          <w:szCs w:val="24"/>
          <w:lang w:val="sr-Cyrl-RS"/>
        </w:rPr>
        <w:t>Извештај о процени потреба у вези са стањем у области подршке сведоцима/жртвама у кривичноправном систему Србије</w:t>
      </w:r>
      <w:r>
        <w:rPr>
          <w:rFonts w:ascii="Times New Roman" w:hAnsi="Times New Roman" w:cs="Times New Roman"/>
          <w:szCs w:val="24"/>
          <w:lang w:val="sr-Cyrl-RS"/>
        </w:rPr>
        <w:t>, Мисија ОЕБС у Републици Србији, август 2015.</w:t>
      </w:r>
    </w:p>
    <w:p w14:paraId="569C3B4F" w14:textId="77777777" w:rsidR="00BD05DC" w:rsidRDefault="00BD05DC" w:rsidP="00BD05DC">
      <w:pPr>
        <w:pStyle w:val="ListParagraph"/>
        <w:numPr>
          <w:ilvl w:val="0"/>
          <w:numId w:val="1"/>
        </w:numPr>
        <w:tabs>
          <w:tab w:val="left" w:pos="1440"/>
        </w:tabs>
        <w:spacing w:after="200"/>
        <w:rPr>
          <w:rFonts w:ascii="Times New Roman" w:hAnsi="Times New Roman" w:cs="Times New Roman"/>
          <w:szCs w:val="24"/>
          <w:lang w:val="sr-Cyrl-RS"/>
        </w:rPr>
      </w:pPr>
      <w:r>
        <w:rPr>
          <w:rFonts w:ascii="Times New Roman" w:hAnsi="Times New Roman" w:cs="Times New Roman"/>
          <w:szCs w:val="24"/>
          <w:lang w:val="sr-Cyrl-RS"/>
        </w:rPr>
        <w:t>Директива 2012/29/ЕУ Европског парламента и Савета од 25. октобра 2012. године којом се успостављају минимални стандарди у вези са правима, подршком и заштитом за жртве кривичних дела и замењује Оквирна одлука Савета 2001/220/ПУП (СЛ L 315 од 14. 11. 2012.)</w:t>
      </w:r>
    </w:p>
    <w:p w14:paraId="429C3BB6" w14:textId="77777777" w:rsidR="00BD05DC" w:rsidRDefault="00BD05DC" w:rsidP="00BD05DC">
      <w:pPr>
        <w:pStyle w:val="ListParagraph"/>
        <w:numPr>
          <w:ilvl w:val="0"/>
          <w:numId w:val="1"/>
        </w:numPr>
        <w:tabs>
          <w:tab w:val="left" w:pos="1440"/>
        </w:tabs>
        <w:spacing w:after="200"/>
        <w:rPr>
          <w:rFonts w:ascii="Times New Roman" w:hAnsi="Times New Roman" w:cs="Times New Roman"/>
          <w:szCs w:val="24"/>
          <w:lang w:val="sr-Cyrl-RS"/>
        </w:rPr>
      </w:pPr>
      <w:r>
        <w:rPr>
          <w:rFonts w:ascii="Times New Roman" w:hAnsi="Times New Roman" w:cs="Times New Roman"/>
          <w:szCs w:val="24"/>
          <w:lang w:val="sr-Cyrl-RS"/>
        </w:rPr>
        <w:t>Закон о малолетним учиниоцима кривичних дела и кривичноправној заштити малолетних лица („Службени гласник РС”, број 85/05)</w:t>
      </w:r>
    </w:p>
    <w:p w14:paraId="7EAB922D" w14:textId="77777777" w:rsidR="00BD05DC" w:rsidRDefault="00BD05DC" w:rsidP="00BD05DC">
      <w:pPr>
        <w:pStyle w:val="ListParagraph"/>
        <w:numPr>
          <w:ilvl w:val="0"/>
          <w:numId w:val="1"/>
        </w:numPr>
        <w:tabs>
          <w:tab w:val="left" w:pos="1440"/>
        </w:tabs>
        <w:spacing w:after="200"/>
        <w:rPr>
          <w:rFonts w:ascii="Times New Roman" w:hAnsi="Times New Roman" w:cs="Times New Roman"/>
          <w:szCs w:val="24"/>
          <w:lang w:val="sr-Cyrl-RS"/>
        </w:rPr>
      </w:pPr>
      <w:r>
        <w:rPr>
          <w:rFonts w:ascii="Times New Roman" w:hAnsi="Times New Roman" w:cs="Times New Roman"/>
          <w:szCs w:val="24"/>
          <w:lang w:val="sr-Cyrl-RS"/>
        </w:rPr>
        <w:t>Законик о кривичном поступку („Службени гласник РС”, бр. 72/11, 101/11, 121/12, 32/13, 45/13 и 55/14)</w:t>
      </w:r>
    </w:p>
    <w:p w14:paraId="1713B91E" w14:textId="77777777" w:rsidR="00BD05DC" w:rsidRDefault="00BD05DC" w:rsidP="00BD05DC">
      <w:pPr>
        <w:pStyle w:val="ListParagraph"/>
        <w:numPr>
          <w:ilvl w:val="0"/>
          <w:numId w:val="1"/>
        </w:numPr>
        <w:tabs>
          <w:tab w:val="left" w:pos="1440"/>
        </w:tabs>
        <w:spacing w:after="200"/>
        <w:rPr>
          <w:rFonts w:ascii="Times New Roman" w:hAnsi="Times New Roman" w:cs="Times New Roman"/>
          <w:szCs w:val="24"/>
          <w:lang w:val="sr-Cyrl-RS"/>
        </w:rPr>
      </w:pPr>
      <w:r>
        <w:rPr>
          <w:rFonts w:ascii="Times New Roman" w:hAnsi="Times New Roman" w:cs="Times New Roman"/>
          <w:i/>
          <w:szCs w:val="24"/>
          <w:lang w:val="sr-Cyrl-RS"/>
        </w:rPr>
        <w:t xml:space="preserve">Препоруке за унапређење мреже служби за помоћ и подршку оштећенима и жртвама кривичних дела и сведоцима у кривичним поступцима у Републици Србији, </w:t>
      </w:r>
      <w:r>
        <w:rPr>
          <w:rFonts w:ascii="Times New Roman" w:hAnsi="Times New Roman" w:cs="Times New Roman"/>
          <w:szCs w:val="24"/>
          <w:lang w:val="sr-Cyrl-RS"/>
        </w:rPr>
        <w:t>Мисија ОЕБС у Републици Србији, Управни одбор пројекта „Подршка успостављању система подршке жртвама и сведоцима кривичних дела у Србији”, октобар 2016.</w:t>
      </w:r>
    </w:p>
    <w:p w14:paraId="6AB1759C" w14:textId="77777777" w:rsidR="00BD05DC" w:rsidRDefault="00BD05DC" w:rsidP="00BD05DC">
      <w:pPr>
        <w:pStyle w:val="ListParagraph"/>
        <w:numPr>
          <w:ilvl w:val="0"/>
          <w:numId w:val="1"/>
        </w:numPr>
        <w:tabs>
          <w:tab w:val="left" w:pos="1440"/>
        </w:tabs>
        <w:rPr>
          <w:rFonts w:ascii="Times New Roman" w:hAnsi="Times New Roman" w:cs="Times New Roman"/>
          <w:szCs w:val="24"/>
          <w:lang w:val="sr-Cyrl-RS"/>
        </w:rPr>
      </w:pPr>
      <w:r>
        <w:rPr>
          <w:rFonts w:ascii="Times New Roman" w:hAnsi="Times New Roman" w:cs="Times New Roman"/>
          <w:szCs w:val="24"/>
          <w:lang w:val="sr-Cyrl-RS"/>
        </w:rPr>
        <w:t xml:space="preserve">ШКУЛИЋ, Милан, </w:t>
      </w:r>
      <w:r>
        <w:rPr>
          <w:rFonts w:ascii="Times New Roman" w:hAnsi="Times New Roman" w:cs="Times New Roman"/>
          <w:i/>
          <w:szCs w:val="24"/>
          <w:lang w:val="sr-Cyrl-RS"/>
        </w:rPr>
        <w:t>Нормативна анализа положаја жртве кривичног дела/оштећеног кривичним делом у кривичноправном систему Србије: актуелно стање, потребе и могуће промене</w:t>
      </w:r>
      <w:r>
        <w:rPr>
          <w:rFonts w:ascii="Times New Roman" w:hAnsi="Times New Roman" w:cs="Times New Roman"/>
          <w:szCs w:val="24"/>
          <w:lang w:val="sr-Cyrl-RS"/>
        </w:rPr>
        <w:t>, Мисија ОЕБС у Републици Србији, децембар 2015.</w:t>
      </w:r>
    </w:p>
    <w:p w14:paraId="34F9C6FA" w14:textId="77777777" w:rsidR="00BD05DC" w:rsidRDefault="00BD05DC" w:rsidP="00BD05DC">
      <w:pPr>
        <w:pStyle w:val="ListParagraph"/>
        <w:tabs>
          <w:tab w:val="left" w:pos="1440"/>
        </w:tabs>
        <w:ind w:left="1080"/>
        <w:rPr>
          <w:rFonts w:ascii="Times New Roman" w:hAnsi="Times New Roman" w:cs="Times New Roman"/>
          <w:szCs w:val="24"/>
          <w:lang w:val="sr-Cyrl-RS"/>
        </w:rPr>
      </w:pPr>
    </w:p>
    <w:p w14:paraId="6D532E79" w14:textId="77777777" w:rsidR="00BD05DC" w:rsidRDefault="00BD05DC" w:rsidP="00BD05DC"/>
    <w:p w14:paraId="6E40BB88" w14:textId="77777777" w:rsidR="00BD05DC" w:rsidRPr="00F862C6" w:rsidRDefault="00BD05DC" w:rsidP="00BD05DC">
      <w:pPr>
        <w:pStyle w:val="NormalWeb"/>
        <w:tabs>
          <w:tab w:val="left" w:pos="1440"/>
        </w:tabs>
        <w:spacing w:after="150"/>
        <w:rPr>
          <w:color w:val="000000"/>
          <w:shd w:val="clear" w:color="auto" w:fill="FFFFFF"/>
          <w:lang w:val="sr-Cyrl-CS"/>
        </w:rPr>
      </w:pPr>
      <w:bookmarkStart w:id="55" w:name="_GoBack"/>
      <w:bookmarkEnd w:id="55"/>
    </w:p>
    <w:sectPr w:rsidR="00BD05DC" w:rsidRPr="00F862C6" w:rsidSect="00F862C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C252E" w14:textId="77777777" w:rsidR="004F008A" w:rsidRDefault="004F008A" w:rsidP="00D84037">
      <w:pPr>
        <w:spacing w:after="0"/>
      </w:pPr>
      <w:r>
        <w:separator/>
      </w:r>
    </w:p>
  </w:endnote>
  <w:endnote w:type="continuationSeparator" w:id="0">
    <w:p w14:paraId="768D6012" w14:textId="77777777" w:rsidR="004F008A" w:rsidRDefault="004F008A" w:rsidP="00D840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B9FD0" w14:textId="77777777" w:rsidR="00E45021" w:rsidRDefault="00E450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9749E" w14:textId="76696564" w:rsidR="00E45021" w:rsidRDefault="00E45021">
    <w:pPr>
      <w:pStyle w:val="Footer"/>
      <w:jc w:val="right"/>
    </w:pPr>
  </w:p>
  <w:p w14:paraId="568914BC" w14:textId="77777777" w:rsidR="00E45021" w:rsidRDefault="00E450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A5C0D" w14:textId="77777777" w:rsidR="00E45021" w:rsidRDefault="00E450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17730" w14:textId="77777777" w:rsidR="004F008A" w:rsidRDefault="004F008A" w:rsidP="00D84037">
      <w:pPr>
        <w:spacing w:after="0"/>
      </w:pPr>
      <w:r>
        <w:separator/>
      </w:r>
    </w:p>
  </w:footnote>
  <w:footnote w:type="continuationSeparator" w:id="0">
    <w:p w14:paraId="0811693E" w14:textId="77777777" w:rsidR="004F008A" w:rsidRDefault="004F008A" w:rsidP="00D84037">
      <w:pPr>
        <w:spacing w:after="0"/>
      </w:pPr>
      <w:r>
        <w:continuationSeparator/>
      </w:r>
    </w:p>
  </w:footnote>
  <w:footnote w:id="1">
    <w:p w14:paraId="335349BE" w14:textId="4664A599" w:rsidR="00E45021" w:rsidRPr="00F84351" w:rsidRDefault="00E45021" w:rsidP="00F26F64">
      <w:pPr>
        <w:tabs>
          <w:tab w:val="left" w:pos="940"/>
        </w:tabs>
        <w:spacing w:before="4" w:line="237" w:lineRule="auto"/>
        <w:ind w:right="215"/>
        <w:rPr>
          <w:rFonts w:ascii="Times New Roman" w:hAnsi="Times New Roman" w:cs="Times New Roman"/>
          <w:sz w:val="20"/>
          <w:szCs w:val="20"/>
          <w:lang w:val="sr-Cyrl-RS"/>
        </w:rPr>
      </w:pPr>
      <w:r w:rsidRPr="00F84351">
        <w:rPr>
          <w:rStyle w:val="FootnoteReference"/>
          <w:rFonts w:ascii="Times New Roman" w:hAnsi="Times New Roman" w:cs="Times New Roman"/>
          <w:sz w:val="20"/>
          <w:szCs w:val="20"/>
        </w:rPr>
        <w:footnoteRef/>
      </w:r>
      <w:r w:rsidRPr="00F84351">
        <w:rPr>
          <w:rFonts w:ascii="Times New Roman" w:hAnsi="Times New Roman" w:cs="Times New Roman"/>
          <w:sz w:val="20"/>
          <w:szCs w:val="20"/>
        </w:rPr>
        <w:t xml:space="preserve"> </w:t>
      </w:r>
      <w:proofErr w:type="spellStart"/>
      <w:r w:rsidRPr="00F84351">
        <w:rPr>
          <w:rFonts w:ascii="Times New Roman" w:hAnsi="Times New Roman" w:cs="Times New Roman"/>
          <w:sz w:val="20"/>
          <w:szCs w:val="20"/>
        </w:rPr>
        <w:t>Закон</w:t>
      </w:r>
      <w:proofErr w:type="spellEnd"/>
      <w:r w:rsidRPr="00F84351">
        <w:rPr>
          <w:rFonts w:ascii="Times New Roman" w:hAnsi="Times New Roman" w:cs="Times New Roman"/>
          <w:sz w:val="20"/>
          <w:szCs w:val="20"/>
        </w:rPr>
        <w:t xml:space="preserve"> о </w:t>
      </w:r>
      <w:proofErr w:type="spellStart"/>
      <w:r w:rsidRPr="00F84351">
        <w:rPr>
          <w:rFonts w:ascii="Times New Roman" w:hAnsi="Times New Roman" w:cs="Times New Roman"/>
          <w:sz w:val="20"/>
          <w:szCs w:val="20"/>
        </w:rPr>
        <w:t>државној</w:t>
      </w:r>
      <w:proofErr w:type="spellEnd"/>
      <w:r w:rsidRPr="00F84351">
        <w:rPr>
          <w:rFonts w:ascii="Times New Roman" w:hAnsi="Times New Roman" w:cs="Times New Roman"/>
          <w:sz w:val="20"/>
          <w:szCs w:val="20"/>
        </w:rPr>
        <w:t xml:space="preserve"> </w:t>
      </w:r>
      <w:proofErr w:type="spellStart"/>
      <w:r w:rsidRPr="00F84351">
        <w:rPr>
          <w:rFonts w:ascii="Times New Roman" w:hAnsi="Times New Roman" w:cs="Times New Roman"/>
          <w:sz w:val="20"/>
          <w:szCs w:val="20"/>
        </w:rPr>
        <w:t>управи</w:t>
      </w:r>
      <w:proofErr w:type="spellEnd"/>
      <w:r w:rsidRPr="00F84351">
        <w:rPr>
          <w:rFonts w:ascii="Times New Roman" w:hAnsi="Times New Roman" w:cs="Times New Roman"/>
          <w:sz w:val="20"/>
          <w:szCs w:val="20"/>
        </w:rPr>
        <w:t>, „</w:t>
      </w:r>
      <w:proofErr w:type="spellStart"/>
      <w:r w:rsidRPr="00F84351">
        <w:rPr>
          <w:rFonts w:ascii="Times New Roman" w:hAnsi="Times New Roman" w:cs="Times New Roman"/>
          <w:sz w:val="20"/>
          <w:szCs w:val="20"/>
        </w:rPr>
        <w:t>Службени</w:t>
      </w:r>
      <w:proofErr w:type="spellEnd"/>
      <w:r w:rsidRPr="00F84351">
        <w:rPr>
          <w:rFonts w:ascii="Times New Roman" w:hAnsi="Times New Roman" w:cs="Times New Roman"/>
          <w:sz w:val="20"/>
          <w:szCs w:val="20"/>
        </w:rPr>
        <w:t xml:space="preserve"> </w:t>
      </w:r>
      <w:proofErr w:type="spellStart"/>
      <w:r w:rsidRPr="00F84351">
        <w:rPr>
          <w:rFonts w:ascii="Times New Roman" w:hAnsi="Times New Roman" w:cs="Times New Roman"/>
          <w:sz w:val="20"/>
          <w:szCs w:val="20"/>
        </w:rPr>
        <w:t>гласник</w:t>
      </w:r>
      <w:proofErr w:type="spellEnd"/>
      <w:r w:rsidRPr="00F84351">
        <w:rPr>
          <w:rFonts w:ascii="Times New Roman" w:hAnsi="Times New Roman" w:cs="Times New Roman"/>
          <w:sz w:val="20"/>
          <w:szCs w:val="20"/>
        </w:rPr>
        <w:t xml:space="preserve"> РС”, </w:t>
      </w:r>
      <w:proofErr w:type="spellStart"/>
      <w:r w:rsidRPr="00F84351">
        <w:rPr>
          <w:rFonts w:ascii="Times New Roman" w:hAnsi="Times New Roman" w:cs="Times New Roman"/>
          <w:sz w:val="20"/>
          <w:szCs w:val="20"/>
        </w:rPr>
        <w:t>бр</w:t>
      </w:r>
      <w:proofErr w:type="spellEnd"/>
      <w:r w:rsidRPr="00F84351">
        <w:rPr>
          <w:rFonts w:ascii="Times New Roman" w:hAnsi="Times New Roman" w:cs="Times New Roman"/>
          <w:sz w:val="20"/>
          <w:szCs w:val="20"/>
        </w:rPr>
        <w:t xml:space="preserve">. </w:t>
      </w:r>
      <w:proofErr w:type="gramStart"/>
      <w:r w:rsidRPr="00F84351">
        <w:rPr>
          <w:rFonts w:ascii="Times New Roman" w:hAnsi="Times New Roman" w:cs="Times New Roman"/>
          <w:sz w:val="20"/>
          <w:szCs w:val="20"/>
        </w:rPr>
        <w:t>79/05</w:t>
      </w:r>
      <w:proofErr w:type="gramEnd"/>
      <w:r w:rsidRPr="00F84351">
        <w:rPr>
          <w:rFonts w:ascii="Times New Roman" w:hAnsi="Times New Roman" w:cs="Times New Roman"/>
          <w:sz w:val="20"/>
          <w:szCs w:val="20"/>
        </w:rPr>
        <w:t>, 101/07, 95/10, 99/14, 30/18</w:t>
      </w:r>
      <w:r>
        <w:rPr>
          <w:rFonts w:ascii="Times New Roman" w:hAnsi="Times New Roman" w:cs="Times New Roman"/>
          <w:sz w:val="20"/>
          <w:szCs w:val="20"/>
          <w:lang w:val="sr-Cyrl-RS"/>
        </w:rPr>
        <w:t xml:space="preserve"> </w:t>
      </w:r>
      <w:r w:rsidRPr="006D30B9">
        <w:rPr>
          <w:rFonts w:ascii="Times New Roman" w:hAnsi="Times New Roman" w:cs="Times New Roman"/>
          <w:sz w:val="20"/>
          <w:szCs w:val="20"/>
        </w:rPr>
        <w:t>–</w:t>
      </w:r>
      <w:r w:rsidRPr="00F84351">
        <w:rPr>
          <w:rFonts w:ascii="Times New Roman" w:hAnsi="Times New Roman" w:cs="Times New Roman"/>
          <w:sz w:val="20"/>
          <w:szCs w:val="20"/>
        </w:rPr>
        <w:t xml:space="preserve"> </w:t>
      </w:r>
      <w:proofErr w:type="spellStart"/>
      <w:r w:rsidRPr="00F84351">
        <w:rPr>
          <w:rFonts w:ascii="Times New Roman" w:hAnsi="Times New Roman" w:cs="Times New Roman"/>
          <w:sz w:val="20"/>
          <w:szCs w:val="20"/>
        </w:rPr>
        <w:t>др</w:t>
      </w:r>
      <w:proofErr w:type="spellEnd"/>
      <w:r w:rsidRPr="00F84351">
        <w:rPr>
          <w:rFonts w:ascii="Times New Roman" w:hAnsi="Times New Roman" w:cs="Times New Roman"/>
          <w:sz w:val="20"/>
          <w:szCs w:val="20"/>
        </w:rPr>
        <w:t xml:space="preserve">. </w:t>
      </w:r>
      <w:proofErr w:type="spellStart"/>
      <w:r w:rsidRPr="00F84351">
        <w:rPr>
          <w:rFonts w:ascii="Times New Roman" w:hAnsi="Times New Roman" w:cs="Times New Roman"/>
          <w:sz w:val="20"/>
          <w:szCs w:val="20"/>
        </w:rPr>
        <w:t>закон</w:t>
      </w:r>
      <w:proofErr w:type="spellEnd"/>
      <w:r w:rsidRPr="00F84351">
        <w:rPr>
          <w:rFonts w:ascii="Times New Roman" w:hAnsi="Times New Roman" w:cs="Times New Roman"/>
          <w:sz w:val="20"/>
          <w:szCs w:val="20"/>
        </w:rPr>
        <w:t xml:space="preserve"> и 47/18.</w:t>
      </w:r>
    </w:p>
  </w:footnote>
  <w:footnote w:id="2">
    <w:p w14:paraId="4B591921" w14:textId="7B9234B0" w:rsidR="00E45021" w:rsidRPr="00F84351" w:rsidRDefault="00E45021">
      <w:pPr>
        <w:pStyle w:val="FootnoteText"/>
        <w:rPr>
          <w:rFonts w:ascii="Times New Roman" w:hAnsi="Times New Roman" w:cs="Times New Roman"/>
          <w:lang w:val="sr-Cyrl-RS"/>
        </w:rPr>
      </w:pPr>
      <w:r w:rsidRPr="00F84351">
        <w:rPr>
          <w:rStyle w:val="FootnoteReference"/>
          <w:rFonts w:ascii="Times New Roman" w:hAnsi="Times New Roman" w:cs="Times New Roman"/>
        </w:rPr>
        <w:footnoteRef/>
      </w:r>
      <w:r w:rsidRPr="00F84351">
        <w:rPr>
          <w:rFonts w:ascii="Times New Roman" w:hAnsi="Times New Roman" w:cs="Times New Roman"/>
          <w:lang w:val="sr-Cyrl-RS"/>
        </w:rPr>
        <w:t xml:space="preserve"> Закон о планском систему Републике Србије, „Службени гласник РС</w:t>
      </w:r>
      <w:r w:rsidRPr="00F84351">
        <w:rPr>
          <w:rFonts w:ascii="Times New Roman" w:hAnsi="Times New Roman" w:cs="Times New Roman"/>
          <w:bCs/>
          <w:color w:val="000000"/>
          <w:lang w:val="sr-Cyrl-CS" w:eastAsia="sr-Latn-CS"/>
        </w:rPr>
        <w:t>”</w:t>
      </w:r>
      <w:r>
        <w:rPr>
          <w:rFonts w:ascii="Times New Roman" w:hAnsi="Times New Roman" w:cs="Times New Roman"/>
          <w:lang w:val="sr-Cyrl-RS"/>
        </w:rPr>
        <w:t>, број</w:t>
      </w:r>
      <w:r w:rsidRPr="00F84351">
        <w:rPr>
          <w:rFonts w:ascii="Times New Roman" w:hAnsi="Times New Roman" w:cs="Times New Roman"/>
          <w:lang w:val="sr-Cyrl-RS"/>
        </w:rPr>
        <w:t xml:space="preserve"> 30/18</w:t>
      </w:r>
    </w:p>
  </w:footnote>
  <w:footnote w:id="3">
    <w:p w14:paraId="1D40BD6A" w14:textId="6DAC65E2" w:rsidR="00E45021" w:rsidRPr="00F84351" w:rsidRDefault="00E45021" w:rsidP="003E3141">
      <w:pPr>
        <w:pStyle w:val="FootnoteText"/>
        <w:rPr>
          <w:rFonts w:ascii="Times New Roman" w:hAnsi="Times New Roman" w:cs="Times New Roman"/>
          <w:lang w:val="sr-Cyrl-RS"/>
        </w:rPr>
      </w:pPr>
      <w:r w:rsidRPr="00F84351">
        <w:rPr>
          <w:rStyle w:val="FootnoteReference"/>
          <w:rFonts w:ascii="Times New Roman" w:hAnsi="Times New Roman" w:cs="Times New Roman"/>
        </w:rPr>
        <w:footnoteRef/>
      </w:r>
      <w:r w:rsidRPr="00F84351">
        <w:rPr>
          <w:rFonts w:ascii="Times New Roman" w:hAnsi="Times New Roman" w:cs="Times New Roman"/>
          <w:lang w:val="sr-Cyrl-RS"/>
        </w:rPr>
        <w:t xml:space="preserve"> Закон о министарствима, „Службени гласник РС”, бр. </w:t>
      </w:r>
      <w:r>
        <w:rPr>
          <w:rFonts w:ascii="Times New Roman" w:hAnsi="Times New Roman" w:cs="Times New Roman"/>
          <w:shd w:val="clear" w:color="auto" w:fill="F8F8F8"/>
          <w:lang w:val="sr-Cyrl-RS"/>
        </w:rPr>
        <w:t>44/14, 14/15, 54/15, 96/15</w:t>
      </w:r>
      <w:r w:rsidRPr="00F84351">
        <w:rPr>
          <w:rFonts w:ascii="Times New Roman" w:hAnsi="Times New Roman" w:cs="Times New Roman"/>
          <w:shd w:val="clear" w:color="auto" w:fill="F8F8F8"/>
          <w:lang w:val="sr-Cyrl-RS"/>
        </w:rPr>
        <w:t xml:space="preserve"> </w:t>
      </w:r>
      <w:r w:rsidRPr="008F005F">
        <w:rPr>
          <w:rFonts w:ascii="Times New Roman" w:hAnsi="Times New Roman" w:cs="Times New Roman"/>
          <w:shd w:val="clear" w:color="auto" w:fill="F8F8F8"/>
          <w:lang w:val="sr-Cyrl-RS"/>
        </w:rPr>
        <w:t>–</w:t>
      </w:r>
      <w:r>
        <w:rPr>
          <w:rFonts w:ascii="Times New Roman" w:hAnsi="Times New Roman" w:cs="Times New Roman"/>
          <w:shd w:val="clear" w:color="auto" w:fill="F8F8F8"/>
          <w:lang w:val="sr-Cyrl-RS"/>
        </w:rPr>
        <w:t xml:space="preserve"> </w:t>
      </w:r>
      <w:r w:rsidRPr="00F84351">
        <w:rPr>
          <w:rFonts w:ascii="Times New Roman" w:hAnsi="Times New Roman" w:cs="Times New Roman"/>
          <w:shd w:val="clear" w:color="auto" w:fill="F8F8F8"/>
          <w:lang w:val="sr-Cyrl-RS"/>
        </w:rPr>
        <w:t>др. закон и 62/17.</w:t>
      </w:r>
    </w:p>
  </w:footnote>
  <w:footnote w:id="4">
    <w:p w14:paraId="7D29E6B1" w14:textId="0D560AB9" w:rsidR="00E45021" w:rsidRPr="00F84351" w:rsidRDefault="00E45021" w:rsidP="00E20215">
      <w:pPr>
        <w:spacing w:after="0"/>
        <w:rPr>
          <w:rFonts w:ascii="Times New Roman" w:hAnsi="Times New Roman" w:cs="Times New Roman"/>
          <w:sz w:val="20"/>
          <w:lang w:val="sr-Cyrl-RS"/>
        </w:rPr>
      </w:pPr>
      <w:r w:rsidRPr="00F84351">
        <w:rPr>
          <w:rStyle w:val="FootnoteReference"/>
          <w:rFonts w:ascii="Times New Roman" w:hAnsi="Times New Roman" w:cs="Times New Roman"/>
          <w:sz w:val="20"/>
        </w:rPr>
        <w:footnoteRef/>
      </w:r>
      <w:r w:rsidRPr="00F84351">
        <w:rPr>
          <w:rFonts w:ascii="Times New Roman" w:hAnsi="Times New Roman" w:cs="Times New Roman"/>
          <w:sz w:val="20"/>
          <w:lang w:val="ru-RU"/>
        </w:rPr>
        <w:t xml:space="preserve"> </w:t>
      </w:r>
      <w:r w:rsidRPr="00F84351">
        <w:rPr>
          <w:rFonts w:ascii="Times New Roman" w:hAnsi="Times New Roman" w:cs="Times New Roman"/>
          <w:sz w:val="20"/>
          <w:lang w:val="sr-Cyrl-RS"/>
        </w:rPr>
        <w:t>Директива 2012/29/ЕУ Европског парламента и Савета од 25. октобра 2012. године којом се успостављају минимални стандарди у вези са правима, подршком и заштитом за жртве кривичних дела и замењује Оквирна одлука Савета 2001/220/ПУП</w:t>
      </w:r>
      <w:r>
        <w:rPr>
          <w:rFonts w:ascii="Times New Roman" w:hAnsi="Times New Roman" w:cs="Times New Roman"/>
          <w:sz w:val="20"/>
          <w:lang w:val="sr-Cyrl-RS"/>
        </w:rPr>
        <w:t xml:space="preserve"> (SL L 315 од 14.11.</w:t>
      </w:r>
      <w:r w:rsidRPr="00F84351">
        <w:rPr>
          <w:rFonts w:ascii="Times New Roman" w:hAnsi="Times New Roman" w:cs="Times New Roman"/>
          <w:sz w:val="20"/>
          <w:lang w:val="sr-Cyrl-RS"/>
        </w:rPr>
        <w:t>2012.)</w:t>
      </w:r>
      <w:r>
        <w:rPr>
          <w:rFonts w:ascii="Times New Roman" w:hAnsi="Times New Roman" w:cs="Times New Roman"/>
          <w:sz w:val="20"/>
          <w:lang w:val="sr-Cyrl-RS"/>
        </w:rPr>
        <w:t xml:space="preserve"> </w:t>
      </w:r>
      <w:r w:rsidRPr="00A84B9E">
        <w:rPr>
          <w:rFonts w:ascii="Times New Roman" w:hAnsi="Times New Roman" w:cs="Times New Roman"/>
          <w:sz w:val="20"/>
          <w:szCs w:val="20"/>
          <w:lang w:val="sr-Cyrl-RS"/>
        </w:rPr>
        <w:t>–</w:t>
      </w:r>
      <w:r>
        <w:rPr>
          <w:rFonts w:ascii="Times New Roman" w:hAnsi="Times New Roman" w:cs="Times New Roman"/>
          <w:sz w:val="20"/>
          <w:lang w:val="sr-Cyrl-RS"/>
        </w:rPr>
        <w:t xml:space="preserve"> у даљем тексту: Директива.</w:t>
      </w:r>
    </w:p>
  </w:footnote>
  <w:footnote w:id="5">
    <w:p w14:paraId="2688F46F" w14:textId="4DC4ACB6" w:rsidR="00E45021" w:rsidRPr="00F84351" w:rsidRDefault="00E45021" w:rsidP="00E20215">
      <w:pPr>
        <w:spacing w:after="0"/>
        <w:rPr>
          <w:rFonts w:ascii="Times New Roman" w:hAnsi="Times New Roman" w:cs="Times New Roman"/>
          <w:sz w:val="20"/>
          <w:szCs w:val="20"/>
          <w:lang w:val="sr-Cyrl-RS"/>
        </w:rPr>
      </w:pPr>
      <w:r w:rsidRPr="00F84351">
        <w:rPr>
          <w:rStyle w:val="FootnoteReference"/>
          <w:rFonts w:ascii="Times New Roman" w:hAnsi="Times New Roman" w:cs="Times New Roman"/>
          <w:sz w:val="20"/>
          <w:szCs w:val="20"/>
          <w:lang w:val="sr-Cyrl-RS"/>
        </w:rPr>
        <w:footnoteRef/>
      </w:r>
      <w:r w:rsidRPr="00F84351">
        <w:rPr>
          <w:rFonts w:ascii="Times New Roman" w:hAnsi="Times New Roman" w:cs="Times New Roman"/>
          <w:sz w:val="20"/>
          <w:szCs w:val="20"/>
          <w:lang w:val="sr-Cyrl-RS"/>
        </w:rPr>
        <w:t xml:space="preserve"> Листа анализа релевантних за усаглашавање нормативног оквира, доступна је у Анексу </w:t>
      </w:r>
      <w:r w:rsidRPr="00F84351">
        <w:rPr>
          <w:rFonts w:ascii="Times New Roman" w:hAnsi="Times New Roman" w:cs="Times New Roman"/>
          <w:sz w:val="20"/>
          <w:szCs w:val="20"/>
          <w:lang w:val="sr-Latn-RS"/>
        </w:rPr>
        <w:t>I</w:t>
      </w:r>
      <w:r w:rsidRPr="00F84351">
        <w:rPr>
          <w:rFonts w:ascii="Times New Roman" w:hAnsi="Times New Roman" w:cs="Times New Roman"/>
          <w:sz w:val="20"/>
          <w:szCs w:val="20"/>
          <w:lang w:val="sr-Cyrl-RS"/>
        </w:rPr>
        <w:t>.</w:t>
      </w:r>
    </w:p>
  </w:footnote>
  <w:footnote w:id="6">
    <w:p w14:paraId="7E7F3E96" w14:textId="5344A97C" w:rsidR="00E45021" w:rsidRPr="00F84351" w:rsidRDefault="00E45021" w:rsidP="0055226E">
      <w:pPr>
        <w:pStyle w:val="FootnoteText"/>
        <w:rPr>
          <w:rFonts w:ascii="Times New Roman" w:hAnsi="Times New Roman" w:cs="Times New Roman"/>
          <w:lang w:val="sr-Cyrl-RS"/>
        </w:rPr>
      </w:pPr>
      <w:r w:rsidRPr="00F84351">
        <w:rPr>
          <w:rStyle w:val="FootnoteReference"/>
          <w:rFonts w:ascii="Times New Roman" w:hAnsi="Times New Roman" w:cs="Times New Roman"/>
        </w:rPr>
        <w:footnoteRef/>
      </w:r>
      <w:r w:rsidRPr="00F84351">
        <w:rPr>
          <w:rFonts w:ascii="Times New Roman" w:hAnsi="Times New Roman" w:cs="Times New Roman"/>
          <w:lang w:val="ru-RU"/>
        </w:rPr>
        <w:t xml:space="preserve"> </w:t>
      </w:r>
      <w:r w:rsidRPr="00F84351">
        <w:rPr>
          <w:rFonts w:ascii="Times New Roman" w:hAnsi="Times New Roman" w:cs="Times New Roman"/>
          <w:lang w:val="sr-Cyrl-RS"/>
        </w:rPr>
        <w:t>У склопу аналитичког про</w:t>
      </w:r>
      <w:r>
        <w:rPr>
          <w:rFonts w:ascii="Times New Roman" w:hAnsi="Times New Roman" w:cs="Times New Roman"/>
          <w:lang w:val="sr-Cyrl-RS"/>
        </w:rPr>
        <w:t>цеса, а уз подршку Мисије ОЕБС</w:t>
      </w:r>
      <w:r w:rsidRPr="00F84351">
        <w:rPr>
          <w:rFonts w:ascii="Times New Roman" w:hAnsi="Times New Roman" w:cs="Times New Roman"/>
          <w:lang w:val="sr-Cyrl-RS"/>
        </w:rPr>
        <w:t xml:space="preserve"> у </w:t>
      </w:r>
      <w:r>
        <w:rPr>
          <w:rFonts w:ascii="Times New Roman" w:hAnsi="Times New Roman" w:cs="Times New Roman"/>
          <w:lang w:val="sr-Cyrl-RS"/>
        </w:rPr>
        <w:t xml:space="preserve">Републици </w:t>
      </w:r>
      <w:r w:rsidRPr="00F84351">
        <w:rPr>
          <w:rFonts w:ascii="Times New Roman" w:hAnsi="Times New Roman" w:cs="Times New Roman"/>
          <w:lang w:val="sr-Cyrl-RS"/>
        </w:rPr>
        <w:t xml:space="preserve">Србији и </w:t>
      </w:r>
      <w:proofErr w:type="spellStart"/>
      <w:r w:rsidRPr="00F84351">
        <w:rPr>
          <w:rFonts w:ascii="Times New Roman" w:hAnsi="Times New Roman" w:cs="Times New Roman"/>
          <w:lang w:val="sr-Cyrl-RS"/>
        </w:rPr>
        <w:t>Мултидонаторског</w:t>
      </w:r>
      <w:proofErr w:type="spellEnd"/>
      <w:r w:rsidRPr="00F84351">
        <w:rPr>
          <w:rFonts w:ascii="Times New Roman" w:hAnsi="Times New Roman" w:cs="Times New Roman"/>
          <w:lang w:val="sr-Cyrl-RS"/>
        </w:rPr>
        <w:t xml:space="preserve"> повереничког фонда (</w:t>
      </w:r>
      <w:r w:rsidRPr="00F84351">
        <w:rPr>
          <w:rFonts w:ascii="Times New Roman" w:hAnsi="Times New Roman" w:cs="Times New Roman"/>
          <w:lang w:val="en-US"/>
        </w:rPr>
        <w:t>MDTF</w:t>
      </w:r>
      <w:r w:rsidRPr="00F84351">
        <w:rPr>
          <w:rFonts w:ascii="Times New Roman" w:hAnsi="Times New Roman" w:cs="Times New Roman"/>
          <w:lang w:val="ru-RU"/>
        </w:rPr>
        <w:t>-</w:t>
      </w:r>
      <w:r w:rsidRPr="00F84351">
        <w:rPr>
          <w:rFonts w:ascii="Times New Roman" w:hAnsi="Times New Roman" w:cs="Times New Roman"/>
          <w:lang w:val="en-US"/>
        </w:rPr>
        <w:t>JSS</w:t>
      </w:r>
      <w:r w:rsidRPr="00F84351">
        <w:rPr>
          <w:rFonts w:ascii="Times New Roman" w:hAnsi="Times New Roman" w:cs="Times New Roman"/>
          <w:lang w:val="ru-RU"/>
        </w:rPr>
        <w:t xml:space="preserve">), </w:t>
      </w:r>
      <w:r w:rsidRPr="00F84351">
        <w:rPr>
          <w:rFonts w:ascii="Times New Roman" w:hAnsi="Times New Roman" w:cs="Times New Roman"/>
          <w:lang w:val="sr-Cyrl-RS"/>
        </w:rPr>
        <w:t xml:space="preserve">у периоду </w:t>
      </w:r>
      <w:r w:rsidRPr="00F84351">
        <w:rPr>
          <w:rFonts w:ascii="Times New Roman" w:hAnsi="Times New Roman" w:cs="Times New Roman"/>
          <w:lang w:val="ru-RU"/>
        </w:rPr>
        <w:t xml:space="preserve">2015–2018. </w:t>
      </w:r>
      <w:r w:rsidRPr="00F84351">
        <w:rPr>
          <w:rFonts w:ascii="Times New Roman" w:hAnsi="Times New Roman" w:cs="Times New Roman"/>
          <w:lang w:val="sr-Cyrl-RS"/>
        </w:rPr>
        <w:t xml:space="preserve">године спроведен је читав низ анализа нормативног и институционалног оквира Републике Србије, процене његове усклађености са стандардима ЕУ, као и компаративних анализа у потрази за решењима која би била адекватна за имплементацију у правном систему Републике Србије. За комплетну листу релевантних анализа, види Анекс </w:t>
      </w:r>
      <w:r w:rsidRPr="00F84351">
        <w:rPr>
          <w:rFonts w:ascii="Times New Roman" w:hAnsi="Times New Roman" w:cs="Times New Roman"/>
          <w:lang w:val="sr-Latn-RS"/>
        </w:rPr>
        <w:t>I</w:t>
      </w:r>
      <w:r w:rsidRPr="00F84351">
        <w:rPr>
          <w:rFonts w:ascii="Times New Roman" w:hAnsi="Times New Roman" w:cs="Times New Roman"/>
          <w:lang w:val="sr-Cyrl-RS"/>
        </w:rPr>
        <w:t>.</w:t>
      </w:r>
    </w:p>
  </w:footnote>
  <w:footnote w:id="7">
    <w:p w14:paraId="71EA03A3" w14:textId="72EC7AA1" w:rsidR="00E45021" w:rsidRPr="00250D98" w:rsidRDefault="00E45021">
      <w:pPr>
        <w:pStyle w:val="FootnoteText"/>
        <w:rPr>
          <w:rFonts w:ascii="Cambria" w:hAnsi="Cambria"/>
          <w:lang w:val="sr-Cyrl-RS"/>
        </w:rPr>
      </w:pPr>
      <w:r w:rsidRPr="00250D98">
        <w:rPr>
          <w:rStyle w:val="FootnoteReference"/>
          <w:rFonts w:ascii="Cambria" w:hAnsi="Cambria"/>
        </w:rPr>
        <w:footnoteRef/>
      </w:r>
      <w:r w:rsidRPr="009F0B87">
        <w:rPr>
          <w:rFonts w:ascii="Cambria" w:hAnsi="Cambria"/>
          <w:lang w:val="ru-RU"/>
        </w:rPr>
        <w:t xml:space="preserve"> </w:t>
      </w:r>
      <w:r w:rsidRPr="00250D98">
        <w:rPr>
          <w:rFonts w:ascii="Cambria" w:hAnsi="Cambria"/>
          <w:lang w:val="sr-Cyrl-RS"/>
        </w:rPr>
        <w:t>Редослед навођења принципа не представља одраз хијерархије, већ логичко-методолошког приступа у процесу стратешког планирања.</w:t>
      </w:r>
    </w:p>
  </w:footnote>
  <w:footnote w:id="8">
    <w:p w14:paraId="7A271674" w14:textId="46377599" w:rsidR="00E45021" w:rsidRPr="00E23B55" w:rsidRDefault="00E45021">
      <w:pPr>
        <w:pStyle w:val="FootnoteText"/>
        <w:rPr>
          <w:rFonts w:ascii="Times New Roman" w:hAnsi="Times New Roman" w:cs="Times New Roman"/>
          <w:lang w:val="sr-Cyrl-RS"/>
        </w:rPr>
      </w:pPr>
      <w:r w:rsidRPr="00E23B55">
        <w:rPr>
          <w:rStyle w:val="FootnoteReference"/>
          <w:rFonts w:ascii="Times New Roman" w:hAnsi="Times New Roman" w:cs="Times New Roman"/>
        </w:rPr>
        <w:footnoteRef/>
      </w:r>
      <w:r w:rsidRPr="00E23B55">
        <w:rPr>
          <w:rFonts w:ascii="Times New Roman" w:hAnsi="Times New Roman" w:cs="Times New Roman"/>
          <w:lang w:val="sr-Cyrl-RS"/>
        </w:rPr>
        <w:t xml:space="preserve"> Чињеница да је конкретна служба подршке основана и/или функционише при одређеној институцији или невладиној организацији не прејудицира нити подразумева њену природу или припадност институцији односно организацији, и не чини их судским, </w:t>
      </w:r>
      <w:proofErr w:type="spellStart"/>
      <w:r w:rsidRPr="00E23B55">
        <w:rPr>
          <w:rFonts w:ascii="Times New Roman" w:hAnsi="Times New Roman" w:cs="Times New Roman"/>
          <w:lang w:val="sr-Cyrl-RS"/>
        </w:rPr>
        <w:t>тужилачким</w:t>
      </w:r>
      <w:proofErr w:type="spellEnd"/>
      <w:r w:rsidRPr="00E23B55">
        <w:rPr>
          <w:rFonts w:ascii="Times New Roman" w:hAnsi="Times New Roman" w:cs="Times New Roman"/>
          <w:lang w:val="sr-Cyrl-RS"/>
        </w:rPr>
        <w:t xml:space="preserve"> и </w:t>
      </w:r>
      <w:proofErr w:type="spellStart"/>
      <w:r w:rsidRPr="00E23B55">
        <w:rPr>
          <w:rFonts w:ascii="Times New Roman" w:hAnsi="Times New Roman" w:cs="Times New Roman"/>
          <w:lang w:val="sr-Cyrl-RS"/>
        </w:rPr>
        <w:t>сл</w:t>
      </w:r>
      <w:proofErr w:type="spellEnd"/>
      <w:r w:rsidRPr="00E23B55">
        <w:rPr>
          <w:rFonts w:ascii="Times New Roman" w:hAnsi="Times New Roman" w:cs="Times New Roman"/>
          <w:lang w:val="sr-Cyrl-RS"/>
        </w:rPr>
        <w:t xml:space="preserve">, већ искључиво службама подршке жртвама и сведоцима кривичних дела. </w:t>
      </w:r>
    </w:p>
  </w:footnote>
  <w:footnote w:id="9">
    <w:p w14:paraId="5B61AA7B" w14:textId="1DF6E5F9" w:rsidR="00E45021" w:rsidRPr="00E23B55" w:rsidRDefault="00E45021">
      <w:pPr>
        <w:pStyle w:val="FootnoteText"/>
        <w:rPr>
          <w:rFonts w:ascii="Times New Roman" w:hAnsi="Times New Roman" w:cs="Times New Roman"/>
          <w:lang w:val="sr-Cyrl-RS"/>
        </w:rPr>
      </w:pPr>
      <w:r w:rsidRPr="00E23B55">
        <w:rPr>
          <w:rStyle w:val="FootnoteReference"/>
          <w:rFonts w:ascii="Times New Roman" w:hAnsi="Times New Roman" w:cs="Times New Roman"/>
        </w:rPr>
        <w:footnoteRef/>
      </w:r>
      <w:r w:rsidRPr="00E23B55">
        <w:rPr>
          <w:rFonts w:ascii="Times New Roman" w:hAnsi="Times New Roman" w:cs="Times New Roman"/>
          <w:lang w:val="ru-RU"/>
        </w:rPr>
        <w:t xml:space="preserve"> </w:t>
      </w:r>
      <w:r w:rsidRPr="00E23B55">
        <w:rPr>
          <w:rFonts w:ascii="Times New Roman" w:hAnsi="Times New Roman" w:cs="Times New Roman"/>
          <w:lang w:val="sr-Cyrl-RS"/>
        </w:rPr>
        <w:t>Овај режим не односи се на службе описане у тачки 2.1.1</w:t>
      </w:r>
      <w:r w:rsidRPr="00E23B55">
        <w:rPr>
          <w:rFonts w:ascii="Times New Roman" w:hAnsi="Times New Roman" w:cs="Times New Roman"/>
          <w:lang w:val="sr-Latn-RS"/>
        </w:rPr>
        <w:t>,</w:t>
      </w:r>
      <w:r w:rsidRPr="00E23B55">
        <w:rPr>
          <w:rFonts w:ascii="Times New Roman" w:hAnsi="Times New Roman" w:cs="Times New Roman"/>
          <w:lang w:val="sr-Cyrl-RS"/>
        </w:rPr>
        <w:t xml:space="preserve"> које настављају са радом и након успостављања служби подршке при вишим судовима.</w:t>
      </w:r>
    </w:p>
  </w:footnote>
  <w:footnote w:id="10">
    <w:p w14:paraId="7C265111" w14:textId="584B7825" w:rsidR="00E45021" w:rsidRPr="00E23B55" w:rsidRDefault="00E45021" w:rsidP="00F74A38">
      <w:pPr>
        <w:rPr>
          <w:rFonts w:ascii="Times New Roman" w:hAnsi="Times New Roman" w:cs="Times New Roman"/>
          <w:lang w:val="sr-Cyrl-RS"/>
        </w:rPr>
      </w:pPr>
      <w:r w:rsidRPr="00E23B55">
        <w:rPr>
          <w:rStyle w:val="FootnoteReference"/>
          <w:rFonts w:ascii="Times New Roman" w:hAnsi="Times New Roman" w:cs="Times New Roman"/>
          <w:sz w:val="20"/>
        </w:rPr>
        <w:footnoteRef/>
      </w:r>
      <w:r w:rsidRPr="00E23B55">
        <w:rPr>
          <w:rFonts w:ascii="Times New Roman" w:hAnsi="Times New Roman" w:cs="Times New Roman"/>
          <w:sz w:val="20"/>
          <w:lang w:val="ru-RU"/>
        </w:rPr>
        <w:t xml:space="preserve"> </w:t>
      </w:r>
      <w:r w:rsidRPr="00E23B55">
        <w:rPr>
          <w:rFonts w:ascii="Times New Roman" w:hAnsi="Times New Roman" w:cs="Times New Roman"/>
          <w:sz w:val="20"/>
          <w:lang w:val="sr-Cyrl-RS"/>
        </w:rPr>
        <w:t xml:space="preserve">Припадници полиције, тужиоци и судије у Србији пролазе обуку о жртвама породичног насиља, трговине људима и жртвама малолетницима. У великој мери програми обуке на тему жртава организовани су у оквиру међународних, често једнократних </w:t>
      </w:r>
      <w:r>
        <w:rPr>
          <w:rFonts w:ascii="Times New Roman" w:hAnsi="Times New Roman" w:cs="Times New Roman"/>
          <w:sz w:val="20"/>
          <w:lang w:val="sr-Cyrl-RS"/>
        </w:rPr>
        <w:t>пројеката. Тако је Мисија ОЕБС</w:t>
      </w:r>
      <w:r w:rsidRPr="00E23B55">
        <w:rPr>
          <w:rFonts w:ascii="Times New Roman" w:hAnsi="Times New Roman" w:cs="Times New Roman"/>
          <w:sz w:val="20"/>
          <w:lang w:val="sr-Cyrl-RS"/>
        </w:rPr>
        <w:t xml:space="preserve"> у </w:t>
      </w:r>
      <w:r>
        <w:rPr>
          <w:rFonts w:ascii="Times New Roman" w:hAnsi="Times New Roman" w:cs="Times New Roman"/>
          <w:sz w:val="20"/>
          <w:lang w:val="sr-Cyrl-RS"/>
        </w:rPr>
        <w:t xml:space="preserve">Републици </w:t>
      </w:r>
      <w:r w:rsidRPr="00E23B55">
        <w:rPr>
          <w:rFonts w:ascii="Times New Roman" w:hAnsi="Times New Roman" w:cs="Times New Roman"/>
          <w:sz w:val="20"/>
          <w:lang w:val="sr-Cyrl-RS"/>
        </w:rPr>
        <w:t xml:space="preserve">Србији у периоду 2012–2014. године организовала основну обуку за службенике подршке у вишим судовима, као и семинар о вештинама комуникације за јавне тужиоце, заменике јавних тужилаца и службенике подршке у вишим јавним тужилаштвима током 2016–2017. године. У склопу обуке формулисан је и приручник </w:t>
      </w:r>
      <w:r w:rsidRPr="00E23B55">
        <w:rPr>
          <w:rFonts w:ascii="Times New Roman" w:hAnsi="Times New Roman" w:cs="Times New Roman"/>
          <w:i/>
          <w:sz w:val="20"/>
          <w:lang w:val="sr-Cyrl-RS"/>
        </w:rPr>
        <w:t>Комуникација са сведоцима и оштећенима: Примена вештина комуникације у раду јавног тужилаштва</w:t>
      </w:r>
      <w:r w:rsidRPr="00E23B55">
        <w:rPr>
          <w:rFonts w:ascii="Times New Roman" w:hAnsi="Times New Roman" w:cs="Times New Roman"/>
          <w:sz w:val="20"/>
          <w:lang w:val="sr-Cyrl-RS"/>
        </w:rPr>
        <w:t xml:space="preserve"> који треба да олакша примену нових знања и вештина у свакодневном раду јавних тужилаца и службеника подршке.</w:t>
      </w:r>
    </w:p>
  </w:footnote>
  <w:footnote w:id="11">
    <w:p w14:paraId="3C762536" w14:textId="77777777" w:rsidR="00E45021" w:rsidRPr="00E23B55" w:rsidRDefault="00E45021" w:rsidP="0055226E">
      <w:pPr>
        <w:rPr>
          <w:rFonts w:ascii="Times New Roman" w:hAnsi="Times New Roman" w:cs="Times New Roman"/>
          <w:szCs w:val="24"/>
          <w:lang w:val="sr-Cyrl-RS"/>
        </w:rPr>
      </w:pPr>
      <w:r w:rsidRPr="00E23B55">
        <w:rPr>
          <w:rStyle w:val="FootnoteReference"/>
          <w:rFonts w:ascii="Times New Roman" w:hAnsi="Times New Roman" w:cs="Times New Roman"/>
          <w:sz w:val="20"/>
        </w:rPr>
        <w:footnoteRef/>
      </w:r>
      <w:r w:rsidRPr="00E23B55">
        <w:rPr>
          <w:rFonts w:ascii="Times New Roman" w:hAnsi="Times New Roman" w:cs="Times New Roman"/>
          <w:sz w:val="20"/>
          <w:lang w:val="ru-RU"/>
        </w:rPr>
        <w:t xml:space="preserve"> </w:t>
      </w:r>
      <w:r w:rsidRPr="00E23B55">
        <w:rPr>
          <w:rFonts w:ascii="Times New Roman" w:hAnsi="Times New Roman" w:cs="Times New Roman"/>
          <w:sz w:val="20"/>
          <w:szCs w:val="24"/>
          <w:lang w:val="sr-Cyrl-RS"/>
        </w:rPr>
        <w:t>Ова два корака делимично су реализована у склопу аналитичког процеса који је претходио изради Стратегије, а подаци добијени на тај начин биће од великог значаја у току даљег прикупљања релевантних информација.</w:t>
      </w:r>
    </w:p>
  </w:footnote>
  <w:footnote w:id="12">
    <w:p w14:paraId="591AD4EB" w14:textId="4AE55980" w:rsidR="00E45021" w:rsidRPr="00E23B55" w:rsidRDefault="00E45021">
      <w:pPr>
        <w:pStyle w:val="FootnoteText"/>
        <w:rPr>
          <w:rFonts w:ascii="Times New Roman" w:hAnsi="Times New Roman" w:cs="Times New Roman"/>
          <w:lang w:val="sr-Cyrl-RS"/>
        </w:rPr>
      </w:pPr>
      <w:r w:rsidRPr="00E23B55">
        <w:rPr>
          <w:rStyle w:val="FootnoteReference"/>
          <w:rFonts w:ascii="Times New Roman" w:hAnsi="Times New Roman" w:cs="Times New Roman"/>
        </w:rPr>
        <w:footnoteRef/>
      </w:r>
      <w:r w:rsidRPr="00E23B55">
        <w:rPr>
          <w:rFonts w:ascii="Times New Roman" w:hAnsi="Times New Roman" w:cs="Times New Roman"/>
          <w:lang w:val="sr-Cyrl-RS"/>
        </w:rPr>
        <w:t xml:space="preserve"> У складу са Законом о бесплатној правној помоћи, </w:t>
      </w:r>
      <w:r w:rsidRPr="00E23B55">
        <w:rPr>
          <w:rFonts w:ascii="Times New Roman" w:hAnsi="Times New Roman" w:cs="Times New Roman"/>
          <w:color w:val="000000"/>
          <w:lang w:val="sr-Cyrl-CS" w:eastAsia="sr-Latn-CS"/>
        </w:rPr>
        <w:t>„</w:t>
      </w:r>
      <w:r>
        <w:rPr>
          <w:rFonts w:ascii="Times New Roman" w:hAnsi="Times New Roman" w:cs="Times New Roman"/>
          <w:lang w:val="sr-Cyrl-RS"/>
        </w:rPr>
        <w:t>Службени гласник РС</w:t>
      </w:r>
      <w:r w:rsidRPr="00E23B55">
        <w:rPr>
          <w:rFonts w:ascii="Times New Roman" w:hAnsi="Times New Roman" w:cs="Times New Roman"/>
          <w:bCs/>
          <w:color w:val="000000"/>
          <w:lang w:val="sr-Cyrl-CS" w:eastAsia="sr-Latn-CS"/>
        </w:rPr>
        <w:t>”</w:t>
      </w:r>
      <w:r>
        <w:rPr>
          <w:rFonts w:ascii="Times New Roman" w:hAnsi="Times New Roman" w:cs="Times New Roman"/>
          <w:lang w:val="sr-Cyrl-RS"/>
        </w:rPr>
        <w:t>, број</w:t>
      </w:r>
      <w:r w:rsidRPr="00E23B55">
        <w:rPr>
          <w:rFonts w:ascii="Times New Roman" w:hAnsi="Times New Roman" w:cs="Times New Roman"/>
          <w:lang w:val="sr-Cyrl-RS"/>
        </w:rPr>
        <w:t xml:space="preserve"> 87</w:t>
      </w:r>
      <w:r>
        <w:rPr>
          <w:rFonts w:ascii="Times New Roman" w:hAnsi="Times New Roman" w:cs="Times New Roman"/>
          <w:lang w:val="sr-Cyrl-RS"/>
        </w:rPr>
        <w:t>/</w:t>
      </w:r>
      <w:r w:rsidRPr="00E23B55">
        <w:rPr>
          <w:rFonts w:ascii="Times New Roman" w:hAnsi="Times New Roman" w:cs="Times New Roman"/>
          <w:lang w:val="sr-Cyrl-RS"/>
        </w:rPr>
        <w:t>18.</w:t>
      </w:r>
    </w:p>
  </w:footnote>
  <w:footnote w:id="13">
    <w:p w14:paraId="589FD007" w14:textId="23E13D2D" w:rsidR="00E45021" w:rsidRPr="00E23B55" w:rsidRDefault="00E45021" w:rsidP="005A2067">
      <w:pPr>
        <w:spacing w:after="200"/>
        <w:rPr>
          <w:rFonts w:ascii="Times New Roman" w:hAnsi="Times New Roman" w:cs="Times New Roman"/>
          <w:b/>
          <w:lang w:val="sr-Cyrl-RS"/>
        </w:rPr>
      </w:pPr>
      <w:r w:rsidRPr="00E23B55">
        <w:rPr>
          <w:rStyle w:val="FootnoteReference"/>
          <w:rFonts w:ascii="Times New Roman" w:hAnsi="Times New Roman" w:cs="Times New Roman"/>
          <w:sz w:val="20"/>
        </w:rPr>
        <w:footnoteRef/>
      </w:r>
      <w:r w:rsidRPr="00E23B55">
        <w:rPr>
          <w:rFonts w:ascii="Times New Roman" w:hAnsi="Times New Roman" w:cs="Times New Roman"/>
          <w:sz w:val="20"/>
          <w:lang w:val="ru-RU"/>
        </w:rPr>
        <w:t xml:space="preserve"> </w:t>
      </w:r>
      <w:r w:rsidRPr="00E23B55">
        <w:rPr>
          <w:rFonts w:ascii="Times New Roman" w:hAnsi="Times New Roman" w:cs="Times New Roman"/>
          <w:sz w:val="20"/>
          <w:lang w:val="sr-Cyrl-RS"/>
        </w:rPr>
        <w:t>БЕЈАТОВИЋ, Станко,</w:t>
      </w:r>
      <w:r w:rsidRPr="00E23B55">
        <w:rPr>
          <w:rFonts w:ascii="Times New Roman" w:hAnsi="Times New Roman" w:cs="Times New Roman"/>
          <w:b/>
          <w:sz w:val="20"/>
          <w:lang w:val="sr-Cyrl-RS"/>
        </w:rPr>
        <w:t xml:space="preserve"> </w:t>
      </w:r>
      <w:r w:rsidRPr="00E23B55">
        <w:rPr>
          <w:rStyle w:val="Strong"/>
          <w:rFonts w:ascii="Times New Roman" w:hAnsi="Times New Roman" w:cs="Times New Roman"/>
          <w:b w:val="0"/>
          <w:i/>
          <w:sz w:val="20"/>
          <w:szCs w:val="28"/>
          <w:lang w:val="sr-Cyrl-RS"/>
        </w:rPr>
        <w:t>Д</w:t>
      </w:r>
      <w:r w:rsidRPr="00E23B55">
        <w:rPr>
          <w:rStyle w:val="Strong"/>
          <w:rFonts w:ascii="Times New Roman" w:hAnsi="Times New Roman" w:cs="Times New Roman"/>
          <w:b w:val="0"/>
          <w:i/>
          <w:sz w:val="20"/>
          <w:szCs w:val="28"/>
          <w:lang w:val="ru-RU"/>
        </w:rPr>
        <w:t>иректива 2012/29/</w:t>
      </w:r>
      <w:r w:rsidRPr="00E23B55">
        <w:rPr>
          <w:rStyle w:val="Strong"/>
          <w:rFonts w:ascii="Times New Roman" w:hAnsi="Times New Roman" w:cs="Times New Roman"/>
          <w:b w:val="0"/>
          <w:i/>
          <w:sz w:val="20"/>
          <w:szCs w:val="28"/>
          <w:lang w:val="sr-Cyrl-RS"/>
        </w:rPr>
        <w:t>ЕУ</w:t>
      </w:r>
      <w:r w:rsidRPr="00E23B55">
        <w:rPr>
          <w:rStyle w:val="Strong"/>
          <w:rFonts w:ascii="Times New Roman" w:hAnsi="Times New Roman" w:cs="Times New Roman"/>
          <w:b w:val="0"/>
          <w:i/>
          <w:sz w:val="20"/>
          <w:szCs w:val="28"/>
          <w:lang w:val="ru-RU"/>
        </w:rPr>
        <w:t xml:space="preserve"> и кривично законодавство </w:t>
      </w:r>
      <w:r w:rsidRPr="00E23B55">
        <w:rPr>
          <w:rStyle w:val="Strong"/>
          <w:rFonts w:ascii="Times New Roman" w:hAnsi="Times New Roman" w:cs="Times New Roman"/>
          <w:b w:val="0"/>
          <w:i/>
          <w:sz w:val="20"/>
          <w:szCs w:val="28"/>
          <w:lang w:val="sr-Cyrl-RS"/>
        </w:rPr>
        <w:t>С</w:t>
      </w:r>
      <w:r w:rsidRPr="00E23B55">
        <w:rPr>
          <w:rStyle w:val="Strong"/>
          <w:rFonts w:ascii="Times New Roman" w:hAnsi="Times New Roman" w:cs="Times New Roman"/>
          <w:b w:val="0"/>
          <w:i/>
          <w:sz w:val="20"/>
          <w:szCs w:val="28"/>
          <w:lang w:val="ru-RU"/>
        </w:rPr>
        <w:t>рбије</w:t>
      </w:r>
      <w:r w:rsidRPr="00E23B55">
        <w:rPr>
          <w:rStyle w:val="Strong"/>
          <w:rFonts w:ascii="Times New Roman" w:hAnsi="Times New Roman" w:cs="Times New Roman"/>
          <w:b w:val="0"/>
          <w:i/>
          <w:sz w:val="20"/>
          <w:szCs w:val="28"/>
          <w:lang w:val="sr-Cyrl-RS"/>
        </w:rPr>
        <w:t xml:space="preserve"> </w:t>
      </w:r>
      <w:r w:rsidRPr="00E23B55">
        <w:rPr>
          <w:rStyle w:val="Strong"/>
          <w:rFonts w:ascii="Times New Roman" w:hAnsi="Times New Roman" w:cs="Times New Roman"/>
          <w:b w:val="0"/>
          <w:i/>
          <w:sz w:val="20"/>
          <w:szCs w:val="28"/>
          <w:lang w:val="ru-RU"/>
        </w:rPr>
        <w:t>(степен усаглашености и мере за постизање захтеваног</w:t>
      </w:r>
      <w:r w:rsidRPr="00E23B55">
        <w:rPr>
          <w:rStyle w:val="Strong"/>
          <w:rFonts w:ascii="Times New Roman" w:hAnsi="Times New Roman" w:cs="Times New Roman"/>
          <w:b w:val="0"/>
          <w:i/>
          <w:sz w:val="20"/>
          <w:szCs w:val="28"/>
          <w:lang w:val="sr-Cyrl-RS"/>
        </w:rPr>
        <w:t xml:space="preserve"> с</w:t>
      </w:r>
      <w:r w:rsidRPr="00E23B55">
        <w:rPr>
          <w:rStyle w:val="Strong"/>
          <w:rFonts w:ascii="Times New Roman" w:hAnsi="Times New Roman" w:cs="Times New Roman"/>
          <w:b w:val="0"/>
          <w:i/>
          <w:sz w:val="20"/>
          <w:szCs w:val="28"/>
          <w:lang w:val="ru-RU"/>
        </w:rPr>
        <w:t>тепена усаглашавања)</w:t>
      </w:r>
      <w:r w:rsidRPr="00E23B55">
        <w:rPr>
          <w:rStyle w:val="Strong"/>
          <w:rFonts w:ascii="Times New Roman" w:hAnsi="Times New Roman" w:cs="Times New Roman"/>
          <w:b w:val="0"/>
          <w:i/>
          <w:sz w:val="20"/>
          <w:szCs w:val="28"/>
          <w:lang w:val="sr-Cyrl-RS"/>
        </w:rPr>
        <w:t xml:space="preserve">, </w:t>
      </w:r>
      <w:r w:rsidRPr="00E23B55">
        <w:rPr>
          <w:rFonts w:ascii="Times New Roman" w:hAnsi="Times New Roman" w:cs="Times New Roman"/>
          <w:sz w:val="20"/>
          <w:lang w:val="sr-Cyrl-RS"/>
        </w:rPr>
        <w:t>Мисија ОЕБС-а у Србији, септембар 2018, стр. 9.</w:t>
      </w:r>
    </w:p>
  </w:footnote>
  <w:footnote w:id="14">
    <w:p w14:paraId="36A34211" w14:textId="0B4CD1FD" w:rsidR="00E45021" w:rsidRPr="00E23B55" w:rsidRDefault="00E45021">
      <w:pPr>
        <w:pStyle w:val="FootnoteText"/>
        <w:rPr>
          <w:rFonts w:ascii="Times New Roman" w:hAnsi="Times New Roman" w:cs="Times New Roman"/>
          <w:lang w:val="sr-Cyrl-RS"/>
        </w:rPr>
      </w:pPr>
      <w:r w:rsidRPr="00E23B55">
        <w:rPr>
          <w:rStyle w:val="FootnoteReference"/>
          <w:rFonts w:ascii="Times New Roman" w:hAnsi="Times New Roman" w:cs="Times New Roman"/>
        </w:rPr>
        <w:footnoteRef/>
      </w:r>
      <w:r w:rsidRPr="00E23B55">
        <w:rPr>
          <w:rFonts w:ascii="Times New Roman" w:hAnsi="Times New Roman" w:cs="Times New Roman"/>
          <w:lang w:val="ru-RU"/>
        </w:rPr>
        <w:t xml:space="preserve"> </w:t>
      </w:r>
      <w:r w:rsidRPr="00E23B55">
        <w:rPr>
          <w:rFonts w:ascii="Times New Roman" w:hAnsi="Times New Roman" w:cs="Times New Roman"/>
          <w:lang w:val="sr-Cyrl-RS"/>
        </w:rPr>
        <w:t>БЕЈАТОВИЋ, Станко,</w:t>
      </w:r>
      <w:r w:rsidRPr="00E23B55">
        <w:rPr>
          <w:rFonts w:ascii="Times New Roman" w:hAnsi="Times New Roman" w:cs="Times New Roman"/>
          <w:b/>
          <w:lang w:val="sr-Cyrl-RS"/>
        </w:rPr>
        <w:t xml:space="preserve"> </w:t>
      </w:r>
      <w:r w:rsidRPr="00E23B55">
        <w:rPr>
          <w:rStyle w:val="Strong"/>
          <w:rFonts w:ascii="Times New Roman" w:hAnsi="Times New Roman" w:cs="Times New Roman"/>
          <w:b w:val="0"/>
          <w:i/>
          <w:szCs w:val="28"/>
          <w:lang w:val="sr-Cyrl-RS"/>
        </w:rPr>
        <w:t>Д</w:t>
      </w:r>
      <w:r w:rsidRPr="00E23B55">
        <w:rPr>
          <w:rStyle w:val="Strong"/>
          <w:rFonts w:ascii="Times New Roman" w:hAnsi="Times New Roman" w:cs="Times New Roman"/>
          <w:b w:val="0"/>
          <w:i/>
          <w:szCs w:val="28"/>
          <w:lang w:val="ru-RU"/>
        </w:rPr>
        <w:t>иректива 2012/29/</w:t>
      </w:r>
      <w:r w:rsidRPr="00E23B55">
        <w:rPr>
          <w:rStyle w:val="Strong"/>
          <w:rFonts w:ascii="Times New Roman" w:hAnsi="Times New Roman" w:cs="Times New Roman"/>
          <w:b w:val="0"/>
          <w:i/>
          <w:szCs w:val="28"/>
          <w:lang w:val="sr-Cyrl-RS"/>
        </w:rPr>
        <w:t>ЕУ</w:t>
      </w:r>
      <w:r w:rsidRPr="00E23B55">
        <w:rPr>
          <w:rStyle w:val="Strong"/>
          <w:rFonts w:ascii="Times New Roman" w:hAnsi="Times New Roman" w:cs="Times New Roman"/>
          <w:b w:val="0"/>
          <w:i/>
          <w:szCs w:val="28"/>
          <w:lang w:val="ru-RU"/>
        </w:rPr>
        <w:t xml:space="preserve"> и кривично законодавство </w:t>
      </w:r>
      <w:r w:rsidRPr="00E23B55">
        <w:rPr>
          <w:rStyle w:val="Strong"/>
          <w:rFonts w:ascii="Times New Roman" w:hAnsi="Times New Roman" w:cs="Times New Roman"/>
          <w:b w:val="0"/>
          <w:i/>
          <w:szCs w:val="28"/>
          <w:lang w:val="sr-Cyrl-RS"/>
        </w:rPr>
        <w:t>С</w:t>
      </w:r>
      <w:r w:rsidRPr="00E23B55">
        <w:rPr>
          <w:rStyle w:val="Strong"/>
          <w:rFonts w:ascii="Times New Roman" w:hAnsi="Times New Roman" w:cs="Times New Roman"/>
          <w:b w:val="0"/>
          <w:i/>
          <w:szCs w:val="28"/>
          <w:lang w:val="ru-RU"/>
        </w:rPr>
        <w:t>рбије</w:t>
      </w:r>
      <w:r w:rsidRPr="00E23B55">
        <w:rPr>
          <w:rStyle w:val="Strong"/>
          <w:rFonts w:ascii="Times New Roman" w:hAnsi="Times New Roman" w:cs="Times New Roman"/>
          <w:b w:val="0"/>
          <w:i/>
          <w:szCs w:val="28"/>
          <w:lang w:val="sr-Cyrl-RS"/>
        </w:rPr>
        <w:t xml:space="preserve"> </w:t>
      </w:r>
      <w:r w:rsidRPr="00E23B55">
        <w:rPr>
          <w:rStyle w:val="Strong"/>
          <w:rFonts w:ascii="Times New Roman" w:hAnsi="Times New Roman" w:cs="Times New Roman"/>
          <w:b w:val="0"/>
          <w:i/>
          <w:szCs w:val="28"/>
          <w:lang w:val="ru-RU"/>
        </w:rPr>
        <w:t>(степен усаглашености и мере за постизање захтеваног</w:t>
      </w:r>
      <w:r w:rsidRPr="00E23B55">
        <w:rPr>
          <w:rStyle w:val="Strong"/>
          <w:rFonts w:ascii="Times New Roman" w:hAnsi="Times New Roman" w:cs="Times New Roman"/>
          <w:b w:val="0"/>
          <w:i/>
          <w:szCs w:val="28"/>
          <w:lang w:val="sr-Cyrl-RS"/>
        </w:rPr>
        <w:t xml:space="preserve"> с</w:t>
      </w:r>
      <w:r w:rsidRPr="00E23B55">
        <w:rPr>
          <w:rStyle w:val="Strong"/>
          <w:rFonts w:ascii="Times New Roman" w:hAnsi="Times New Roman" w:cs="Times New Roman"/>
          <w:b w:val="0"/>
          <w:i/>
          <w:szCs w:val="28"/>
          <w:lang w:val="ru-RU"/>
        </w:rPr>
        <w:t>тепена усаглашавања)</w:t>
      </w:r>
      <w:r w:rsidRPr="00E23B55">
        <w:rPr>
          <w:rStyle w:val="Strong"/>
          <w:rFonts w:ascii="Times New Roman" w:hAnsi="Times New Roman" w:cs="Times New Roman"/>
          <w:b w:val="0"/>
          <w:i/>
          <w:szCs w:val="28"/>
          <w:lang w:val="sr-Cyrl-RS"/>
        </w:rPr>
        <w:t xml:space="preserve">, </w:t>
      </w:r>
      <w:r w:rsidRPr="00E23B55">
        <w:rPr>
          <w:rFonts w:ascii="Times New Roman" w:hAnsi="Times New Roman" w:cs="Times New Roman"/>
          <w:lang w:val="sr-Cyrl-RS"/>
        </w:rPr>
        <w:t>Мисија ОЕБС у</w:t>
      </w:r>
      <w:r>
        <w:rPr>
          <w:rFonts w:ascii="Times New Roman" w:hAnsi="Times New Roman" w:cs="Times New Roman"/>
          <w:lang w:val="sr-Cyrl-RS"/>
        </w:rPr>
        <w:t xml:space="preserve"> Републици</w:t>
      </w:r>
      <w:r w:rsidRPr="00E23B55">
        <w:rPr>
          <w:rFonts w:ascii="Times New Roman" w:hAnsi="Times New Roman" w:cs="Times New Roman"/>
          <w:lang w:val="sr-Cyrl-RS"/>
        </w:rPr>
        <w:t xml:space="preserve"> Србији, септембар 2018, стр. 21.</w:t>
      </w:r>
    </w:p>
  </w:footnote>
  <w:footnote w:id="15">
    <w:p w14:paraId="60446523" w14:textId="38DFC5CD" w:rsidR="00E45021" w:rsidRPr="00E23B55" w:rsidRDefault="00E45021">
      <w:pPr>
        <w:pStyle w:val="FootnoteText"/>
        <w:rPr>
          <w:rFonts w:ascii="Times New Roman" w:hAnsi="Times New Roman" w:cs="Times New Roman"/>
          <w:lang w:val="sr-Cyrl-RS"/>
        </w:rPr>
      </w:pPr>
      <w:r w:rsidRPr="00E23B55">
        <w:rPr>
          <w:rStyle w:val="FootnoteReference"/>
          <w:rFonts w:ascii="Times New Roman" w:hAnsi="Times New Roman" w:cs="Times New Roman"/>
        </w:rPr>
        <w:footnoteRef/>
      </w:r>
      <w:r w:rsidRPr="00E23B55">
        <w:rPr>
          <w:rFonts w:ascii="Times New Roman" w:hAnsi="Times New Roman" w:cs="Times New Roman"/>
          <w:lang w:val="ru-RU"/>
        </w:rPr>
        <w:t xml:space="preserve"> </w:t>
      </w:r>
      <w:r w:rsidRPr="00E23B55">
        <w:rPr>
          <w:rFonts w:ascii="Times New Roman" w:hAnsi="Times New Roman" w:cs="Times New Roman"/>
          <w:lang w:val="sr-Cyrl-RS"/>
        </w:rPr>
        <w:t>Дететом се, у смислу Стратегије, сматра лице које није навршило 18 година.</w:t>
      </w:r>
    </w:p>
  </w:footnote>
  <w:footnote w:id="16">
    <w:p w14:paraId="617E5058" w14:textId="70B66CCB" w:rsidR="00E45021" w:rsidRPr="00E23B55" w:rsidRDefault="00E45021" w:rsidP="0055226E">
      <w:pPr>
        <w:pStyle w:val="FootnoteText"/>
        <w:rPr>
          <w:rFonts w:ascii="Times New Roman" w:hAnsi="Times New Roman" w:cs="Times New Roman"/>
          <w:lang w:val="ru-RU"/>
        </w:rPr>
      </w:pPr>
      <w:r w:rsidRPr="00E23B55">
        <w:rPr>
          <w:rStyle w:val="FootnoteReference"/>
          <w:rFonts w:ascii="Times New Roman" w:hAnsi="Times New Roman" w:cs="Times New Roman"/>
        </w:rPr>
        <w:footnoteRef/>
      </w:r>
      <w:r w:rsidRPr="00E23B55">
        <w:rPr>
          <w:rFonts w:ascii="Times New Roman" w:hAnsi="Times New Roman" w:cs="Times New Roman"/>
          <w:lang w:val="ru-RU"/>
        </w:rPr>
        <w:t xml:space="preserve"> </w:t>
      </w:r>
      <w:r w:rsidRPr="00E23B55">
        <w:rPr>
          <w:rFonts w:ascii="Times New Roman" w:hAnsi="Times New Roman" w:cs="Times New Roman"/>
          <w:lang w:val="sr-Cyrl-RS"/>
        </w:rPr>
        <w:t>Представника Министарства правде предлаже министар правде; представника Министарства унутрашњих послова предлаже министар унутрашњих послова; представника Високог савета судства предлаже Високи савет судства; представника Државног већа тужилаца предлаже Државно веће тужилаца; представника Врховног касационог суда предлаже председник Врховног касационог суда; представника Републичког јавног тужилаштва предлаже републички јавни тужилац; представника Министарства за рад, запошљавање, борачка и социјална питања предлаже министар за рад, запошљавање, борачка и социјална питања; предлог за именовање организација цивилног друштва и академске заједнице дефинише се након спровођења јавног конкурса у организацији Канцеларије за сарадњу са цивилним друштвом и Министарства правде.</w:t>
      </w:r>
    </w:p>
  </w:footnote>
  <w:footnote w:id="17">
    <w:p w14:paraId="45DD3B3A" w14:textId="2909B8BB" w:rsidR="00E45021" w:rsidRPr="00E23B55" w:rsidRDefault="00E45021" w:rsidP="0055226E">
      <w:pPr>
        <w:pStyle w:val="FootnoteText"/>
        <w:rPr>
          <w:rFonts w:ascii="Times New Roman" w:hAnsi="Times New Roman" w:cs="Times New Roman"/>
          <w:lang w:val="sr-Cyrl-RS"/>
        </w:rPr>
      </w:pPr>
      <w:r w:rsidRPr="00E23B55">
        <w:rPr>
          <w:rStyle w:val="FootnoteReference"/>
          <w:rFonts w:ascii="Times New Roman" w:hAnsi="Times New Roman" w:cs="Times New Roman"/>
        </w:rPr>
        <w:footnoteRef/>
      </w:r>
      <w:r w:rsidRPr="00E23B55">
        <w:rPr>
          <w:rFonts w:ascii="Times New Roman" w:hAnsi="Times New Roman" w:cs="Times New Roman"/>
          <w:lang w:val="ru-RU"/>
        </w:rPr>
        <w:t xml:space="preserve"> </w:t>
      </w:r>
      <w:r w:rsidRPr="00E23B55">
        <w:rPr>
          <w:rFonts w:ascii="Times New Roman" w:hAnsi="Times New Roman" w:cs="Times New Roman"/>
          <w:lang w:val="sr-Cyrl-RS"/>
        </w:rPr>
        <w:t>Акциони план за Поглавље 23, Национална стратегија реформе правосуђа, Национална стратегија</w:t>
      </w:r>
      <w:r>
        <w:rPr>
          <w:rFonts w:ascii="Times New Roman" w:hAnsi="Times New Roman" w:cs="Times New Roman"/>
          <w:lang w:val="sr-Cyrl-RS"/>
        </w:rPr>
        <w:t xml:space="preserve"> за </w:t>
      </w:r>
      <w:proofErr w:type="spellStart"/>
      <w:r>
        <w:rPr>
          <w:rFonts w:ascii="Times New Roman" w:hAnsi="Times New Roman" w:cs="Times New Roman"/>
          <w:lang w:val="sr-Cyrl-RS"/>
        </w:rPr>
        <w:t>процесуирање</w:t>
      </w:r>
      <w:proofErr w:type="spellEnd"/>
      <w:r>
        <w:rPr>
          <w:rFonts w:ascii="Times New Roman" w:hAnsi="Times New Roman" w:cs="Times New Roman"/>
          <w:lang w:val="sr-Cyrl-RS"/>
        </w:rPr>
        <w:t xml:space="preserve"> ратних злочина</w:t>
      </w:r>
      <w:r w:rsidRPr="00E23B55">
        <w:rPr>
          <w:rFonts w:ascii="Times New Roman" w:hAnsi="Times New Roman" w:cs="Times New Roman"/>
          <w:lang w:val="sr-Cyrl-RS"/>
        </w:rPr>
        <w:t xml:space="preserve"> итд.</w:t>
      </w:r>
    </w:p>
  </w:footnote>
  <w:footnote w:id="18">
    <w:p w14:paraId="19E2F7B8" w14:textId="6EDA2611" w:rsidR="00E45021" w:rsidRPr="00E23B55" w:rsidRDefault="00E45021">
      <w:pPr>
        <w:pStyle w:val="FootnoteText"/>
        <w:rPr>
          <w:rFonts w:ascii="Times New Roman" w:hAnsi="Times New Roman" w:cs="Times New Roman"/>
          <w:lang w:val="sr-Cyrl-RS"/>
        </w:rPr>
      </w:pPr>
      <w:r w:rsidRPr="00E23B55">
        <w:rPr>
          <w:rStyle w:val="FootnoteReference"/>
          <w:rFonts w:ascii="Times New Roman" w:hAnsi="Times New Roman" w:cs="Times New Roman"/>
        </w:rPr>
        <w:footnoteRef/>
      </w:r>
      <w:r w:rsidRPr="00E23B55">
        <w:rPr>
          <w:rFonts w:ascii="Times New Roman" w:hAnsi="Times New Roman" w:cs="Times New Roman"/>
          <w:lang w:val="sr-Cyrl-RS"/>
        </w:rPr>
        <w:t xml:space="preserve"> Радна група за израду радног текста стратегије укључила је представнике следећих институција: Министарства правде, Министарства унутрашњих послова, Министарства за рад, запошљавање, борачка и социјална питања, Високог савета судства, Државног већа тужилаца, Врховног касационог суда, Републичког јавног тужилаштва. У току израде радног текста, у састанцима радне групе су учествовали и представници Правосудне академије, Адвокатске коморе Србије, Савета за малолетнике и служби подршке и помоћи оштећенима и сведоцима које су основане при Вишем суду у Београду и Тужилаштву за ратне злочине.</w:t>
      </w:r>
    </w:p>
  </w:footnote>
  <w:footnote w:id="19">
    <w:p w14:paraId="565A7C91" w14:textId="700CB3CB" w:rsidR="00E45021" w:rsidRPr="00E23B55" w:rsidRDefault="00E45021">
      <w:pPr>
        <w:pStyle w:val="FootnoteText"/>
        <w:rPr>
          <w:rFonts w:ascii="Times New Roman" w:hAnsi="Times New Roman" w:cs="Times New Roman"/>
          <w:lang w:val="sr-Cyrl-RS"/>
        </w:rPr>
      </w:pPr>
      <w:r w:rsidRPr="00E23B55">
        <w:rPr>
          <w:rStyle w:val="FootnoteReference"/>
          <w:rFonts w:ascii="Times New Roman" w:hAnsi="Times New Roman" w:cs="Times New Roman"/>
        </w:rPr>
        <w:footnoteRef/>
      </w:r>
      <w:r w:rsidRPr="00E23B55">
        <w:rPr>
          <w:rFonts w:ascii="Times New Roman" w:hAnsi="Times New Roman" w:cs="Times New Roman"/>
          <w:lang w:val="sr-Cyrl-RS"/>
        </w:rPr>
        <w:t xml:space="preserve"> Представници три организације цивилног друштва (АСТРА, ЈУКОМ и Српско удружење за кривичноправну теорију и праксу) су у својству чланова радне групе учествовали у изради радног текста Стратегије, након што су изабрани путем јавног позива који је спровела Канцеларија за сарадњу са цивилним друштвом.</w:t>
      </w:r>
    </w:p>
  </w:footnote>
  <w:footnote w:id="20">
    <w:p w14:paraId="6E5FB57A" w14:textId="02FF751F" w:rsidR="00E45021" w:rsidRPr="00E23B55" w:rsidRDefault="00E45021">
      <w:pPr>
        <w:pStyle w:val="FootnoteText"/>
        <w:rPr>
          <w:rFonts w:ascii="Times New Roman" w:hAnsi="Times New Roman" w:cs="Times New Roman"/>
          <w:lang w:val="sr-Cyrl-RS"/>
        </w:rPr>
      </w:pPr>
      <w:r w:rsidRPr="00E23B55">
        <w:rPr>
          <w:rStyle w:val="FootnoteReference"/>
          <w:rFonts w:ascii="Times New Roman" w:hAnsi="Times New Roman" w:cs="Times New Roman"/>
        </w:rPr>
        <w:footnoteRef/>
      </w:r>
      <w:r w:rsidRPr="00E23B55">
        <w:rPr>
          <w:rFonts w:ascii="Times New Roman" w:hAnsi="Times New Roman" w:cs="Times New Roman"/>
          <w:lang w:val="sr-Cyrl-RS"/>
        </w:rPr>
        <w:t xml:space="preserve"> Округли столови су одржани у фебруару и јуну 2019. године и укључили су, у два наврата, по стотинак представника правосуђа, институција социјалне заштите, полиције, академске заједнице, организација цивилног друштва и међународних организација са територије читаве </w:t>
      </w:r>
      <w:r>
        <w:rPr>
          <w:rFonts w:ascii="Times New Roman" w:hAnsi="Times New Roman" w:cs="Times New Roman"/>
          <w:lang w:val="sr-Cyrl-RS"/>
        </w:rPr>
        <w:t xml:space="preserve">Републике </w:t>
      </w:r>
      <w:r w:rsidRPr="00E23B55">
        <w:rPr>
          <w:rFonts w:ascii="Times New Roman" w:hAnsi="Times New Roman" w:cs="Times New Roman"/>
          <w:lang w:val="sr-Cyrl-RS"/>
        </w:rPr>
        <w:t>Србије.</w:t>
      </w:r>
    </w:p>
  </w:footnote>
  <w:footnote w:id="21">
    <w:p w14:paraId="4B8B8C9F" w14:textId="045B5626" w:rsidR="00E45021" w:rsidRPr="00E23B55" w:rsidRDefault="00E45021" w:rsidP="009B5972">
      <w:pPr>
        <w:contextualSpacing/>
        <w:rPr>
          <w:rFonts w:ascii="Times New Roman" w:hAnsi="Times New Roman" w:cs="Times New Roman"/>
          <w:bCs/>
          <w:szCs w:val="24"/>
          <w:lang w:val="sr-Cyrl-RS"/>
        </w:rPr>
      </w:pPr>
      <w:r w:rsidRPr="00E23B55">
        <w:rPr>
          <w:rStyle w:val="FootnoteReference"/>
          <w:rFonts w:ascii="Times New Roman" w:hAnsi="Times New Roman" w:cs="Times New Roman"/>
          <w:sz w:val="20"/>
        </w:rPr>
        <w:footnoteRef/>
      </w:r>
      <w:r w:rsidRPr="00E23B55">
        <w:rPr>
          <w:rFonts w:ascii="Times New Roman" w:hAnsi="Times New Roman" w:cs="Times New Roman"/>
          <w:sz w:val="20"/>
          <w:lang w:val="sr-Cyrl-RS"/>
        </w:rPr>
        <w:t xml:space="preserve"> </w:t>
      </w:r>
      <w:r>
        <w:rPr>
          <w:rFonts w:ascii="Times New Roman" w:hAnsi="Times New Roman" w:cs="Times New Roman"/>
          <w:bCs/>
          <w:sz w:val="20"/>
          <w:szCs w:val="24"/>
          <w:lang w:val="sr-Cyrl-RS"/>
        </w:rPr>
        <w:t>За обавезе у 2020. години</w:t>
      </w:r>
      <w:r w:rsidRPr="00E23B55">
        <w:rPr>
          <w:rFonts w:ascii="Times New Roman" w:hAnsi="Times New Roman" w:cs="Times New Roman"/>
          <w:bCs/>
          <w:sz w:val="20"/>
          <w:szCs w:val="24"/>
          <w:lang w:val="sr-Cyrl-RS"/>
        </w:rPr>
        <w:t xml:space="preserve"> обим средстава је исказан у оквиру буџетских лимита које је одредило Министарство финансија за сваког појединачног носиоца активности у овом акционом плану, па за реализацију појединачних активности није било потребно обезбеђење посебних додатних средстава из Буџета</w:t>
      </w:r>
      <w:r>
        <w:rPr>
          <w:rFonts w:ascii="Times New Roman" w:hAnsi="Times New Roman" w:cs="Times New Roman"/>
          <w:bCs/>
          <w:sz w:val="20"/>
          <w:szCs w:val="24"/>
          <w:lang w:val="sr-Cyrl-RS"/>
        </w:rPr>
        <w:t xml:space="preserve"> </w:t>
      </w:r>
      <w:r w:rsidRPr="005C45B1">
        <w:rPr>
          <w:rFonts w:ascii="Times New Roman" w:hAnsi="Times New Roman" w:cs="Times New Roman"/>
          <w:bCs/>
          <w:sz w:val="20"/>
          <w:szCs w:val="24"/>
          <w:lang w:val="sr-Cyrl-RS"/>
        </w:rPr>
        <w:t>Републике Србије</w:t>
      </w:r>
      <w:r w:rsidRPr="00E23B55">
        <w:rPr>
          <w:rFonts w:ascii="Times New Roman" w:hAnsi="Times New Roman" w:cs="Times New Roman"/>
          <w:bCs/>
          <w:sz w:val="20"/>
          <w:szCs w:val="24"/>
          <w:lang w:val="sr-Cyrl-RS"/>
        </w:rPr>
        <w:t xml:space="preserve">, већ се реализација акционог плана кретала у оквирима редовних средстава буџетских корисника који су носиоци појединачних активности.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43E9B" w14:textId="77777777" w:rsidR="00E45021" w:rsidRDefault="00E45021" w:rsidP="00F862C6">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4679BA2" w14:textId="77777777" w:rsidR="00E45021" w:rsidRDefault="00E450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2B4E6" w14:textId="3572ADC5" w:rsidR="00E45021" w:rsidRDefault="00E45021" w:rsidP="00F862C6">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D05DC">
      <w:rPr>
        <w:rStyle w:val="PageNumber"/>
        <w:noProof/>
      </w:rPr>
      <w:t>36</w:t>
    </w:r>
    <w:r>
      <w:rPr>
        <w:rStyle w:val="PageNumber"/>
      </w:rPr>
      <w:fldChar w:fldCharType="end"/>
    </w:r>
  </w:p>
  <w:p w14:paraId="73D237F5" w14:textId="77777777" w:rsidR="00E45021" w:rsidRDefault="00E450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47D35" w14:textId="77777777" w:rsidR="00E45021" w:rsidRDefault="00E450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F4585"/>
    <w:multiLevelType w:val="hybridMultilevel"/>
    <w:tmpl w:val="3438CA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F6BF2"/>
    <w:multiLevelType w:val="hybridMultilevel"/>
    <w:tmpl w:val="BF3CF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E0DC2"/>
    <w:multiLevelType w:val="hybridMultilevel"/>
    <w:tmpl w:val="0A0006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FBB2E77"/>
    <w:multiLevelType w:val="hybridMultilevel"/>
    <w:tmpl w:val="AE0810E0"/>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E0FE5"/>
    <w:multiLevelType w:val="hybridMultilevel"/>
    <w:tmpl w:val="6220C6F4"/>
    <w:lvl w:ilvl="0" w:tplc="6D803782">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87073"/>
    <w:multiLevelType w:val="hybridMultilevel"/>
    <w:tmpl w:val="A12CA3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3A54690"/>
    <w:multiLevelType w:val="hybridMultilevel"/>
    <w:tmpl w:val="94AAA7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C108C9"/>
    <w:multiLevelType w:val="hybridMultilevel"/>
    <w:tmpl w:val="80805584"/>
    <w:lvl w:ilvl="0" w:tplc="592C82F0">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6A55C5D"/>
    <w:multiLevelType w:val="hybridMultilevel"/>
    <w:tmpl w:val="C20CECCC"/>
    <w:lvl w:ilvl="0" w:tplc="C92C329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AD2B52"/>
    <w:multiLevelType w:val="hybridMultilevel"/>
    <w:tmpl w:val="713A3F66"/>
    <w:lvl w:ilvl="0" w:tplc="98DA89C2">
      <w:start w:val="1"/>
      <w:numFmt w:val="upperRoman"/>
      <w:lvlText w:val="%1."/>
      <w:lvlJc w:val="left"/>
      <w:pPr>
        <w:ind w:left="720" w:hanging="360"/>
      </w:pPr>
      <w:rPr>
        <w:rFonts w:ascii="Georgia" w:eastAsia="Georgia" w:hAnsi="Georgia" w:cs="Georgia" w:hint="default"/>
        <w:w w:val="8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F1EA9"/>
    <w:multiLevelType w:val="hybridMultilevel"/>
    <w:tmpl w:val="57409C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B56415"/>
    <w:multiLevelType w:val="hybridMultilevel"/>
    <w:tmpl w:val="6B6C7C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DEC249E"/>
    <w:multiLevelType w:val="hybridMultilevel"/>
    <w:tmpl w:val="6B5074B4"/>
    <w:lvl w:ilvl="0" w:tplc="362C83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9C081A"/>
    <w:multiLevelType w:val="hybridMultilevel"/>
    <w:tmpl w:val="C35AF784"/>
    <w:lvl w:ilvl="0" w:tplc="592C82F0">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16D080B"/>
    <w:multiLevelType w:val="hybridMultilevel"/>
    <w:tmpl w:val="E09C6114"/>
    <w:lvl w:ilvl="0" w:tplc="DBF83B72">
      <w:start w:val="1"/>
      <w:numFmt w:val="upperRoman"/>
      <w:lvlText w:val="%1."/>
      <w:lvlJc w:val="righ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5D2E13"/>
    <w:multiLevelType w:val="multilevel"/>
    <w:tmpl w:val="1B7483EE"/>
    <w:lvl w:ilvl="0">
      <w:start w:val="1"/>
      <w:numFmt w:val="decimal"/>
      <w:lvlText w:val="%1."/>
      <w:lvlJc w:val="left"/>
      <w:pPr>
        <w:ind w:left="720" w:hanging="360"/>
      </w:pPr>
      <w:rPr>
        <w:b w:val="0"/>
      </w:rPr>
    </w:lvl>
    <w:lvl w:ilvl="1">
      <w:start w:val="1"/>
      <w:numFmt w:val="decimal"/>
      <w:isLgl/>
      <w:lvlText w:val="%1.%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46F65DA"/>
    <w:multiLevelType w:val="hybridMultilevel"/>
    <w:tmpl w:val="4C827044"/>
    <w:lvl w:ilvl="0" w:tplc="753E53AC">
      <w:numFmt w:val="bullet"/>
      <w:lvlText w:val="-"/>
      <w:lvlJc w:val="left"/>
      <w:pPr>
        <w:ind w:left="1490" w:hanging="360"/>
      </w:pPr>
      <w:rPr>
        <w:rFonts w:ascii="Calibri" w:eastAsiaTheme="minorHAnsi" w:hAnsi="Calibri" w:cstheme="minorBidi"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7" w15:restartNumberingAfterBreak="0">
    <w:nsid w:val="25A15A3D"/>
    <w:multiLevelType w:val="hybridMultilevel"/>
    <w:tmpl w:val="5AE2E1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0C41D24"/>
    <w:multiLevelType w:val="hybridMultilevel"/>
    <w:tmpl w:val="3C447FA8"/>
    <w:lvl w:ilvl="0" w:tplc="04090001">
      <w:start w:val="1"/>
      <w:numFmt w:val="bullet"/>
      <w:lvlText w:val=""/>
      <w:lvlJc w:val="left"/>
      <w:pPr>
        <w:ind w:left="4290" w:hanging="360"/>
      </w:pPr>
      <w:rPr>
        <w:rFonts w:ascii="Symbol" w:hAnsi="Symbol" w:hint="default"/>
      </w:rPr>
    </w:lvl>
    <w:lvl w:ilvl="1" w:tplc="04090003" w:tentative="1">
      <w:start w:val="1"/>
      <w:numFmt w:val="bullet"/>
      <w:lvlText w:val="o"/>
      <w:lvlJc w:val="left"/>
      <w:pPr>
        <w:ind w:left="5010" w:hanging="360"/>
      </w:pPr>
      <w:rPr>
        <w:rFonts w:ascii="Courier New" w:hAnsi="Courier New" w:cs="Courier New" w:hint="default"/>
      </w:rPr>
    </w:lvl>
    <w:lvl w:ilvl="2" w:tplc="04090005" w:tentative="1">
      <w:start w:val="1"/>
      <w:numFmt w:val="bullet"/>
      <w:lvlText w:val=""/>
      <w:lvlJc w:val="left"/>
      <w:pPr>
        <w:ind w:left="5730" w:hanging="360"/>
      </w:pPr>
      <w:rPr>
        <w:rFonts w:ascii="Wingdings" w:hAnsi="Wingdings" w:hint="default"/>
      </w:rPr>
    </w:lvl>
    <w:lvl w:ilvl="3" w:tplc="04090001" w:tentative="1">
      <w:start w:val="1"/>
      <w:numFmt w:val="bullet"/>
      <w:lvlText w:val=""/>
      <w:lvlJc w:val="left"/>
      <w:pPr>
        <w:ind w:left="6450" w:hanging="360"/>
      </w:pPr>
      <w:rPr>
        <w:rFonts w:ascii="Symbol" w:hAnsi="Symbol" w:hint="default"/>
      </w:rPr>
    </w:lvl>
    <w:lvl w:ilvl="4" w:tplc="04090003" w:tentative="1">
      <w:start w:val="1"/>
      <w:numFmt w:val="bullet"/>
      <w:lvlText w:val="o"/>
      <w:lvlJc w:val="left"/>
      <w:pPr>
        <w:ind w:left="7170" w:hanging="360"/>
      </w:pPr>
      <w:rPr>
        <w:rFonts w:ascii="Courier New" w:hAnsi="Courier New" w:cs="Courier New" w:hint="default"/>
      </w:rPr>
    </w:lvl>
    <w:lvl w:ilvl="5" w:tplc="04090005" w:tentative="1">
      <w:start w:val="1"/>
      <w:numFmt w:val="bullet"/>
      <w:lvlText w:val=""/>
      <w:lvlJc w:val="left"/>
      <w:pPr>
        <w:ind w:left="7890" w:hanging="360"/>
      </w:pPr>
      <w:rPr>
        <w:rFonts w:ascii="Wingdings" w:hAnsi="Wingdings" w:hint="default"/>
      </w:rPr>
    </w:lvl>
    <w:lvl w:ilvl="6" w:tplc="04090001" w:tentative="1">
      <w:start w:val="1"/>
      <w:numFmt w:val="bullet"/>
      <w:lvlText w:val=""/>
      <w:lvlJc w:val="left"/>
      <w:pPr>
        <w:ind w:left="8610" w:hanging="360"/>
      </w:pPr>
      <w:rPr>
        <w:rFonts w:ascii="Symbol" w:hAnsi="Symbol" w:hint="default"/>
      </w:rPr>
    </w:lvl>
    <w:lvl w:ilvl="7" w:tplc="04090003" w:tentative="1">
      <w:start w:val="1"/>
      <w:numFmt w:val="bullet"/>
      <w:lvlText w:val="o"/>
      <w:lvlJc w:val="left"/>
      <w:pPr>
        <w:ind w:left="9330" w:hanging="360"/>
      </w:pPr>
      <w:rPr>
        <w:rFonts w:ascii="Courier New" w:hAnsi="Courier New" w:cs="Courier New" w:hint="default"/>
      </w:rPr>
    </w:lvl>
    <w:lvl w:ilvl="8" w:tplc="04090005" w:tentative="1">
      <w:start w:val="1"/>
      <w:numFmt w:val="bullet"/>
      <w:lvlText w:val=""/>
      <w:lvlJc w:val="left"/>
      <w:pPr>
        <w:ind w:left="10050" w:hanging="360"/>
      </w:pPr>
      <w:rPr>
        <w:rFonts w:ascii="Wingdings" w:hAnsi="Wingdings" w:hint="default"/>
      </w:rPr>
    </w:lvl>
  </w:abstractNum>
  <w:abstractNum w:abstractNumId="19" w15:restartNumberingAfterBreak="0">
    <w:nsid w:val="359B2DAE"/>
    <w:multiLevelType w:val="hybridMultilevel"/>
    <w:tmpl w:val="3BE428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7544057"/>
    <w:multiLevelType w:val="hybridMultilevel"/>
    <w:tmpl w:val="30F6C0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B0B4422"/>
    <w:multiLevelType w:val="hybridMultilevel"/>
    <w:tmpl w:val="0F3E347A"/>
    <w:lvl w:ilvl="0" w:tplc="98DA89C2">
      <w:start w:val="1"/>
      <w:numFmt w:val="upperRoman"/>
      <w:lvlText w:val="%1."/>
      <w:lvlJc w:val="left"/>
      <w:pPr>
        <w:ind w:left="720" w:hanging="360"/>
      </w:pPr>
      <w:rPr>
        <w:rFonts w:ascii="Georgia" w:eastAsia="Georgia" w:hAnsi="Georgia" w:cs="Georgia" w:hint="default"/>
        <w:w w:val="8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FB2916"/>
    <w:multiLevelType w:val="hybridMultilevel"/>
    <w:tmpl w:val="D73474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FD63B70"/>
    <w:multiLevelType w:val="hybridMultilevel"/>
    <w:tmpl w:val="FE8838B4"/>
    <w:lvl w:ilvl="0" w:tplc="753E53AC">
      <w:numFmt w:val="bullet"/>
      <w:lvlText w:val="-"/>
      <w:lvlJc w:val="left"/>
      <w:pPr>
        <w:ind w:left="252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401A6466"/>
    <w:multiLevelType w:val="hybridMultilevel"/>
    <w:tmpl w:val="D3F4C3BE"/>
    <w:lvl w:ilvl="0" w:tplc="753E53AC">
      <w:numFmt w:val="bullet"/>
      <w:lvlText w:val="-"/>
      <w:lvlJc w:val="left"/>
      <w:pPr>
        <w:ind w:left="1800" w:hanging="360"/>
      </w:pPr>
      <w:rPr>
        <w:rFonts w:ascii="Calibri" w:eastAsiaTheme="minorHAnsi" w:hAnsi="Calibri"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4012B53"/>
    <w:multiLevelType w:val="multilevel"/>
    <w:tmpl w:val="2E7A4D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7030CBB"/>
    <w:multiLevelType w:val="hybridMultilevel"/>
    <w:tmpl w:val="34DE80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90A4A01"/>
    <w:multiLevelType w:val="multilevel"/>
    <w:tmpl w:val="95FC56CC"/>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28" w15:restartNumberingAfterBreak="0">
    <w:nsid w:val="4A306911"/>
    <w:multiLevelType w:val="hybridMultilevel"/>
    <w:tmpl w:val="02C224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D323F76"/>
    <w:multiLevelType w:val="hybridMultilevel"/>
    <w:tmpl w:val="C3B0B24C"/>
    <w:lvl w:ilvl="0" w:tplc="04090001">
      <w:start w:val="1"/>
      <w:numFmt w:val="bullet"/>
      <w:lvlText w:val=""/>
      <w:lvlJc w:val="left"/>
      <w:pPr>
        <w:ind w:left="1800"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4EF1476F"/>
    <w:multiLevelType w:val="multilevel"/>
    <w:tmpl w:val="AAF6193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2832836"/>
    <w:multiLevelType w:val="multilevel"/>
    <w:tmpl w:val="C9B0F3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53D722F5"/>
    <w:multiLevelType w:val="multilevel"/>
    <w:tmpl w:val="F4A866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4871584"/>
    <w:multiLevelType w:val="multilevel"/>
    <w:tmpl w:val="C1D205F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5ED22F3"/>
    <w:multiLevelType w:val="hybridMultilevel"/>
    <w:tmpl w:val="11D0C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8EC3086"/>
    <w:multiLevelType w:val="hybridMultilevel"/>
    <w:tmpl w:val="998051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F1D1469"/>
    <w:multiLevelType w:val="hybridMultilevel"/>
    <w:tmpl w:val="74963D44"/>
    <w:lvl w:ilvl="0" w:tplc="753E53AC">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2CD0FEA"/>
    <w:multiLevelType w:val="multilevel"/>
    <w:tmpl w:val="556CAA2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3673835"/>
    <w:multiLevelType w:val="multilevel"/>
    <w:tmpl w:val="8F9A71D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4D05271"/>
    <w:multiLevelType w:val="hybridMultilevel"/>
    <w:tmpl w:val="E0E8D0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AA62076"/>
    <w:multiLevelType w:val="hybridMultilevel"/>
    <w:tmpl w:val="DA989F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D385B8F"/>
    <w:multiLevelType w:val="hybridMultilevel"/>
    <w:tmpl w:val="A7B8AF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F475138"/>
    <w:multiLevelType w:val="hybridMultilevel"/>
    <w:tmpl w:val="2932C0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52A288D"/>
    <w:multiLevelType w:val="hybridMultilevel"/>
    <w:tmpl w:val="4C7A6546"/>
    <w:lvl w:ilvl="0" w:tplc="9466750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5F19DE"/>
    <w:multiLevelType w:val="hybridMultilevel"/>
    <w:tmpl w:val="5D448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3D50EE"/>
    <w:multiLevelType w:val="hybridMultilevel"/>
    <w:tmpl w:val="EB4683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3"/>
  </w:num>
  <w:num w:numId="2">
    <w:abstractNumId w:val="20"/>
  </w:num>
  <w:num w:numId="3">
    <w:abstractNumId w:val="42"/>
  </w:num>
  <w:num w:numId="4">
    <w:abstractNumId w:val="10"/>
  </w:num>
  <w:num w:numId="5">
    <w:abstractNumId w:val="3"/>
  </w:num>
  <w:num w:numId="6">
    <w:abstractNumId w:val="13"/>
  </w:num>
  <w:num w:numId="7">
    <w:abstractNumId w:val="18"/>
  </w:num>
  <w:num w:numId="8">
    <w:abstractNumId w:val="35"/>
  </w:num>
  <w:num w:numId="9">
    <w:abstractNumId w:val="6"/>
  </w:num>
  <w:num w:numId="10">
    <w:abstractNumId w:val="40"/>
  </w:num>
  <w:num w:numId="11">
    <w:abstractNumId w:val="7"/>
  </w:num>
  <w:num w:numId="12">
    <w:abstractNumId w:val="23"/>
  </w:num>
  <w:num w:numId="13">
    <w:abstractNumId w:val="14"/>
  </w:num>
  <w:num w:numId="14">
    <w:abstractNumId w:val="38"/>
  </w:num>
  <w:num w:numId="15">
    <w:abstractNumId w:val="29"/>
  </w:num>
  <w:num w:numId="16">
    <w:abstractNumId w:val="24"/>
  </w:num>
  <w:num w:numId="17">
    <w:abstractNumId w:val="31"/>
  </w:num>
  <w:num w:numId="18">
    <w:abstractNumId w:val="34"/>
  </w:num>
  <w:num w:numId="19">
    <w:abstractNumId w:val="16"/>
  </w:num>
  <w:num w:numId="20">
    <w:abstractNumId w:val="5"/>
  </w:num>
  <w:num w:numId="21">
    <w:abstractNumId w:val="33"/>
  </w:num>
  <w:num w:numId="22">
    <w:abstractNumId w:val="17"/>
  </w:num>
  <w:num w:numId="23">
    <w:abstractNumId w:val="19"/>
  </w:num>
  <w:num w:numId="24">
    <w:abstractNumId w:val="28"/>
  </w:num>
  <w:num w:numId="25">
    <w:abstractNumId w:val="2"/>
  </w:num>
  <w:num w:numId="26">
    <w:abstractNumId w:val="15"/>
  </w:num>
  <w:num w:numId="27">
    <w:abstractNumId w:val="30"/>
  </w:num>
  <w:num w:numId="28">
    <w:abstractNumId w:val="1"/>
  </w:num>
  <w:num w:numId="29">
    <w:abstractNumId w:val="39"/>
  </w:num>
  <w:num w:numId="30">
    <w:abstractNumId w:val="41"/>
  </w:num>
  <w:num w:numId="31">
    <w:abstractNumId w:val="11"/>
  </w:num>
  <w:num w:numId="32">
    <w:abstractNumId w:val="22"/>
  </w:num>
  <w:num w:numId="33">
    <w:abstractNumId w:val="26"/>
  </w:num>
  <w:num w:numId="34">
    <w:abstractNumId w:val="36"/>
  </w:num>
  <w:num w:numId="35">
    <w:abstractNumId w:val="45"/>
  </w:num>
  <w:num w:numId="36">
    <w:abstractNumId w:val="27"/>
  </w:num>
  <w:num w:numId="37">
    <w:abstractNumId w:val="25"/>
  </w:num>
  <w:num w:numId="38">
    <w:abstractNumId w:val="44"/>
  </w:num>
  <w:num w:numId="39">
    <w:abstractNumId w:val="37"/>
  </w:num>
  <w:num w:numId="40">
    <w:abstractNumId w:val="32"/>
  </w:num>
  <w:num w:numId="41">
    <w:abstractNumId w:val="8"/>
  </w:num>
  <w:num w:numId="42">
    <w:abstractNumId w:val="12"/>
  </w:num>
  <w:num w:numId="43">
    <w:abstractNumId w:val="21"/>
  </w:num>
  <w:num w:numId="44">
    <w:abstractNumId w:val="9"/>
  </w:num>
  <w:num w:numId="45">
    <w:abstractNumId w:val="0"/>
  </w:num>
  <w:num w:numId="46">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EA0"/>
    <w:rsid w:val="000041A4"/>
    <w:rsid w:val="00005711"/>
    <w:rsid w:val="000161B0"/>
    <w:rsid w:val="00017B30"/>
    <w:rsid w:val="00021954"/>
    <w:rsid w:val="0002454D"/>
    <w:rsid w:val="00027A7F"/>
    <w:rsid w:val="00033143"/>
    <w:rsid w:val="000357D5"/>
    <w:rsid w:val="00041605"/>
    <w:rsid w:val="00044A80"/>
    <w:rsid w:val="00046C3C"/>
    <w:rsid w:val="00047E74"/>
    <w:rsid w:val="00053C1A"/>
    <w:rsid w:val="0006199D"/>
    <w:rsid w:val="00061BD8"/>
    <w:rsid w:val="00064E14"/>
    <w:rsid w:val="00073CF1"/>
    <w:rsid w:val="000779F1"/>
    <w:rsid w:val="00077CA7"/>
    <w:rsid w:val="00086527"/>
    <w:rsid w:val="0009327B"/>
    <w:rsid w:val="00095734"/>
    <w:rsid w:val="0009745C"/>
    <w:rsid w:val="000A536E"/>
    <w:rsid w:val="000A5E35"/>
    <w:rsid w:val="000B4FD3"/>
    <w:rsid w:val="000B7746"/>
    <w:rsid w:val="000C05A4"/>
    <w:rsid w:val="000C165C"/>
    <w:rsid w:val="000C35A3"/>
    <w:rsid w:val="000C6251"/>
    <w:rsid w:val="000D12A3"/>
    <w:rsid w:val="000D71FE"/>
    <w:rsid w:val="000D7E85"/>
    <w:rsid w:val="000E43BE"/>
    <w:rsid w:val="000E4FE6"/>
    <w:rsid w:val="000E56CB"/>
    <w:rsid w:val="000F1734"/>
    <w:rsid w:val="000F2D8B"/>
    <w:rsid w:val="000F7117"/>
    <w:rsid w:val="000F7D3D"/>
    <w:rsid w:val="001005D4"/>
    <w:rsid w:val="00103A00"/>
    <w:rsid w:val="001114DF"/>
    <w:rsid w:val="001210F0"/>
    <w:rsid w:val="001228A2"/>
    <w:rsid w:val="001246DA"/>
    <w:rsid w:val="00126FC2"/>
    <w:rsid w:val="00130535"/>
    <w:rsid w:val="00132E09"/>
    <w:rsid w:val="00137807"/>
    <w:rsid w:val="00140BCE"/>
    <w:rsid w:val="00142E1C"/>
    <w:rsid w:val="0014376D"/>
    <w:rsid w:val="001462AA"/>
    <w:rsid w:val="001515D8"/>
    <w:rsid w:val="00152528"/>
    <w:rsid w:val="00154266"/>
    <w:rsid w:val="0015503C"/>
    <w:rsid w:val="00155D3E"/>
    <w:rsid w:val="00157C24"/>
    <w:rsid w:val="00162E1A"/>
    <w:rsid w:val="001639B6"/>
    <w:rsid w:val="00170F32"/>
    <w:rsid w:val="0017345F"/>
    <w:rsid w:val="00177DEA"/>
    <w:rsid w:val="00184499"/>
    <w:rsid w:val="00187C9D"/>
    <w:rsid w:val="00190365"/>
    <w:rsid w:val="00192AC9"/>
    <w:rsid w:val="001946E6"/>
    <w:rsid w:val="001A17BA"/>
    <w:rsid w:val="001A3324"/>
    <w:rsid w:val="001A3BAC"/>
    <w:rsid w:val="001A4701"/>
    <w:rsid w:val="001A7D6A"/>
    <w:rsid w:val="001B6AB4"/>
    <w:rsid w:val="001C1747"/>
    <w:rsid w:val="001C3918"/>
    <w:rsid w:val="001C4899"/>
    <w:rsid w:val="001D1425"/>
    <w:rsid w:val="001D42BF"/>
    <w:rsid w:val="001D4D85"/>
    <w:rsid w:val="001D662B"/>
    <w:rsid w:val="001F02CD"/>
    <w:rsid w:val="001F26CD"/>
    <w:rsid w:val="001F3616"/>
    <w:rsid w:val="001F3B1D"/>
    <w:rsid w:val="001F75CE"/>
    <w:rsid w:val="001F769A"/>
    <w:rsid w:val="001F7A58"/>
    <w:rsid w:val="002008E4"/>
    <w:rsid w:val="00202315"/>
    <w:rsid w:val="00206302"/>
    <w:rsid w:val="00215342"/>
    <w:rsid w:val="002163DC"/>
    <w:rsid w:val="002176B9"/>
    <w:rsid w:val="00223664"/>
    <w:rsid w:val="00225174"/>
    <w:rsid w:val="00234C3F"/>
    <w:rsid w:val="00235350"/>
    <w:rsid w:val="00237ABC"/>
    <w:rsid w:val="0024272D"/>
    <w:rsid w:val="00250D98"/>
    <w:rsid w:val="002529F8"/>
    <w:rsid w:val="00252B04"/>
    <w:rsid w:val="0025350F"/>
    <w:rsid w:val="002538B3"/>
    <w:rsid w:val="00253E0B"/>
    <w:rsid w:val="00264F53"/>
    <w:rsid w:val="00265020"/>
    <w:rsid w:val="002652E9"/>
    <w:rsid w:val="00266D92"/>
    <w:rsid w:val="00266F73"/>
    <w:rsid w:val="0027179A"/>
    <w:rsid w:val="00272109"/>
    <w:rsid w:val="002721F8"/>
    <w:rsid w:val="00272ED6"/>
    <w:rsid w:val="00274C27"/>
    <w:rsid w:val="00287728"/>
    <w:rsid w:val="00294538"/>
    <w:rsid w:val="002972A2"/>
    <w:rsid w:val="00297701"/>
    <w:rsid w:val="002A3A11"/>
    <w:rsid w:val="002A4E1C"/>
    <w:rsid w:val="002A70BF"/>
    <w:rsid w:val="002B08D2"/>
    <w:rsid w:val="002B285A"/>
    <w:rsid w:val="002B7539"/>
    <w:rsid w:val="002B79F3"/>
    <w:rsid w:val="002C074D"/>
    <w:rsid w:val="002C08EA"/>
    <w:rsid w:val="002C4084"/>
    <w:rsid w:val="002C40D8"/>
    <w:rsid w:val="002D087D"/>
    <w:rsid w:val="002D0A53"/>
    <w:rsid w:val="002D33D1"/>
    <w:rsid w:val="002E1C5F"/>
    <w:rsid w:val="002E28D1"/>
    <w:rsid w:val="002E6168"/>
    <w:rsid w:val="002E6332"/>
    <w:rsid w:val="002E7165"/>
    <w:rsid w:val="002F10CD"/>
    <w:rsid w:val="002F3399"/>
    <w:rsid w:val="002F5509"/>
    <w:rsid w:val="00300C56"/>
    <w:rsid w:val="003029FD"/>
    <w:rsid w:val="003100FC"/>
    <w:rsid w:val="0031099A"/>
    <w:rsid w:val="0031244D"/>
    <w:rsid w:val="0032382F"/>
    <w:rsid w:val="003315DF"/>
    <w:rsid w:val="00333F00"/>
    <w:rsid w:val="00334FE8"/>
    <w:rsid w:val="00336496"/>
    <w:rsid w:val="00340CB6"/>
    <w:rsid w:val="00342C68"/>
    <w:rsid w:val="00344D85"/>
    <w:rsid w:val="00347E68"/>
    <w:rsid w:val="00350655"/>
    <w:rsid w:val="003531A0"/>
    <w:rsid w:val="00357756"/>
    <w:rsid w:val="00362D3D"/>
    <w:rsid w:val="00363144"/>
    <w:rsid w:val="0036318B"/>
    <w:rsid w:val="003634B1"/>
    <w:rsid w:val="003646ED"/>
    <w:rsid w:val="00364739"/>
    <w:rsid w:val="003669F1"/>
    <w:rsid w:val="00375F79"/>
    <w:rsid w:val="00376435"/>
    <w:rsid w:val="003841B0"/>
    <w:rsid w:val="003845A3"/>
    <w:rsid w:val="00384898"/>
    <w:rsid w:val="00384A3E"/>
    <w:rsid w:val="00393322"/>
    <w:rsid w:val="00394956"/>
    <w:rsid w:val="00395F44"/>
    <w:rsid w:val="003A3929"/>
    <w:rsid w:val="003B2BC2"/>
    <w:rsid w:val="003B2DED"/>
    <w:rsid w:val="003C0194"/>
    <w:rsid w:val="003C060E"/>
    <w:rsid w:val="003C2380"/>
    <w:rsid w:val="003D1A98"/>
    <w:rsid w:val="003D35BC"/>
    <w:rsid w:val="003D3C1F"/>
    <w:rsid w:val="003D4531"/>
    <w:rsid w:val="003D6B8B"/>
    <w:rsid w:val="003E0D7F"/>
    <w:rsid w:val="003E13F7"/>
    <w:rsid w:val="003E3141"/>
    <w:rsid w:val="003F34AE"/>
    <w:rsid w:val="003F593D"/>
    <w:rsid w:val="003F78AF"/>
    <w:rsid w:val="003F7CD0"/>
    <w:rsid w:val="003F7E82"/>
    <w:rsid w:val="00402958"/>
    <w:rsid w:val="00403C07"/>
    <w:rsid w:val="00403EB4"/>
    <w:rsid w:val="0040431C"/>
    <w:rsid w:val="00406DB0"/>
    <w:rsid w:val="00415203"/>
    <w:rsid w:val="00416309"/>
    <w:rsid w:val="00420B8D"/>
    <w:rsid w:val="004214FD"/>
    <w:rsid w:val="00421C94"/>
    <w:rsid w:val="0042543C"/>
    <w:rsid w:val="0042720F"/>
    <w:rsid w:val="0044160C"/>
    <w:rsid w:val="004431AC"/>
    <w:rsid w:val="00443B80"/>
    <w:rsid w:val="00446132"/>
    <w:rsid w:val="00451B06"/>
    <w:rsid w:val="00451D64"/>
    <w:rsid w:val="004526C9"/>
    <w:rsid w:val="00456DFF"/>
    <w:rsid w:val="00462C22"/>
    <w:rsid w:val="004703F7"/>
    <w:rsid w:val="00471AED"/>
    <w:rsid w:val="00477448"/>
    <w:rsid w:val="0048072B"/>
    <w:rsid w:val="004834F4"/>
    <w:rsid w:val="00484087"/>
    <w:rsid w:val="00484537"/>
    <w:rsid w:val="00487B9F"/>
    <w:rsid w:val="0049142E"/>
    <w:rsid w:val="00497E07"/>
    <w:rsid w:val="004B36EF"/>
    <w:rsid w:val="004B4F68"/>
    <w:rsid w:val="004B5AAF"/>
    <w:rsid w:val="004B634D"/>
    <w:rsid w:val="004B77CF"/>
    <w:rsid w:val="004C23C4"/>
    <w:rsid w:val="004C6E61"/>
    <w:rsid w:val="004D0896"/>
    <w:rsid w:val="004D2CD9"/>
    <w:rsid w:val="004D2F11"/>
    <w:rsid w:val="004D35A2"/>
    <w:rsid w:val="004D3757"/>
    <w:rsid w:val="004D5B75"/>
    <w:rsid w:val="004E0D67"/>
    <w:rsid w:val="004E3B62"/>
    <w:rsid w:val="004E46F9"/>
    <w:rsid w:val="004E4D13"/>
    <w:rsid w:val="004F008A"/>
    <w:rsid w:val="004F073B"/>
    <w:rsid w:val="004F4CD9"/>
    <w:rsid w:val="004F598B"/>
    <w:rsid w:val="00500491"/>
    <w:rsid w:val="00501533"/>
    <w:rsid w:val="00502CC4"/>
    <w:rsid w:val="005032DB"/>
    <w:rsid w:val="005112DD"/>
    <w:rsid w:val="0051310C"/>
    <w:rsid w:val="00514AE7"/>
    <w:rsid w:val="005168BE"/>
    <w:rsid w:val="00516E85"/>
    <w:rsid w:val="0051736B"/>
    <w:rsid w:val="005179AF"/>
    <w:rsid w:val="005210E8"/>
    <w:rsid w:val="00533979"/>
    <w:rsid w:val="00536CE0"/>
    <w:rsid w:val="005437DF"/>
    <w:rsid w:val="00545F60"/>
    <w:rsid w:val="0055226E"/>
    <w:rsid w:val="00553B30"/>
    <w:rsid w:val="005566EA"/>
    <w:rsid w:val="00557101"/>
    <w:rsid w:val="0055795A"/>
    <w:rsid w:val="00561499"/>
    <w:rsid w:val="00566AEB"/>
    <w:rsid w:val="005826C3"/>
    <w:rsid w:val="005840F2"/>
    <w:rsid w:val="00584502"/>
    <w:rsid w:val="00585774"/>
    <w:rsid w:val="00587548"/>
    <w:rsid w:val="005A2067"/>
    <w:rsid w:val="005A223B"/>
    <w:rsid w:val="005A424B"/>
    <w:rsid w:val="005A48F4"/>
    <w:rsid w:val="005A62C2"/>
    <w:rsid w:val="005B30A0"/>
    <w:rsid w:val="005C200B"/>
    <w:rsid w:val="005C45B1"/>
    <w:rsid w:val="005C76DC"/>
    <w:rsid w:val="005D7E02"/>
    <w:rsid w:val="005E6187"/>
    <w:rsid w:val="005E70B6"/>
    <w:rsid w:val="005F5675"/>
    <w:rsid w:val="005F6413"/>
    <w:rsid w:val="00600079"/>
    <w:rsid w:val="00603860"/>
    <w:rsid w:val="00607088"/>
    <w:rsid w:val="00610F0A"/>
    <w:rsid w:val="006117EE"/>
    <w:rsid w:val="00612E23"/>
    <w:rsid w:val="006157ED"/>
    <w:rsid w:val="006300A2"/>
    <w:rsid w:val="00630AE6"/>
    <w:rsid w:val="0063161E"/>
    <w:rsid w:val="00636626"/>
    <w:rsid w:val="006379BC"/>
    <w:rsid w:val="00641D46"/>
    <w:rsid w:val="006423D4"/>
    <w:rsid w:val="00650B60"/>
    <w:rsid w:val="00650B84"/>
    <w:rsid w:val="00656652"/>
    <w:rsid w:val="00657ACB"/>
    <w:rsid w:val="006602F6"/>
    <w:rsid w:val="00664927"/>
    <w:rsid w:val="00665DB2"/>
    <w:rsid w:val="0066641C"/>
    <w:rsid w:val="00666497"/>
    <w:rsid w:val="00670EA0"/>
    <w:rsid w:val="0067134E"/>
    <w:rsid w:val="006753ED"/>
    <w:rsid w:val="0067734A"/>
    <w:rsid w:val="00677A0F"/>
    <w:rsid w:val="00680506"/>
    <w:rsid w:val="006806A9"/>
    <w:rsid w:val="00681660"/>
    <w:rsid w:val="00684B38"/>
    <w:rsid w:val="006874DE"/>
    <w:rsid w:val="0069095D"/>
    <w:rsid w:val="00690B9F"/>
    <w:rsid w:val="00694CB5"/>
    <w:rsid w:val="006A10B1"/>
    <w:rsid w:val="006A2B7D"/>
    <w:rsid w:val="006A2E02"/>
    <w:rsid w:val="006A5615"/>
    <w:rsid w:val="006B4C67"/>
    <w:rsid w:val="006C1D34"/>
    <w:rsid w:val="006C6403"/>
    <w:rsid w:val="006D0EF0"/>
    <w:rsid w:val="006D30B9"/>
    <w:rsid w:val="006D638E"/>
    <w:rsid w:val="006E0713"/>
    <w:rsid w:val="006E07CA"/>
    <w:rsid w:val="006E1DDD"/>
    <w:rsid w:val="006F3A71"/>
    <w:rsid w:val="006F5373"/>
    <w:rsid w:val="00700226"/>
    <w:rsid w:val="00701A02"/>
    <w:rsid w:val="00704946"/>
    <w:rsid w:val="007139DA"/>
    <w:rsid w:val="007165F6"/>
    <w:rsid w:val="0072280D"/>
    <w:rsid w:val="00723DEF"/>
    <w:rsid w:val="007357D3"/>
    <w:rsid w:val="00737276"/>
    <w:rsid w:val="00741613"/>
    <w:rsid w:val="0074415D"/>
    <w:rsid w:val="00744CDC"/>
    <w:rsid w:val="00745658"/>
    <w:rsid w:val="007461A1"/>
    <w:rsid w:val="007475ED"/>
    <w:rsid w:val="00747904"/>
    <w:rsid w:val="0075184A"/>
    <w:rsid w:val="00756448"/>
    <w:rsid w:val="00756AC1"/>
    <w:rsid w:val="007603D1"/>
    <w:rsid w:val="00760BF2"/>
    <w:rsid w:val="0076125B"/>
    <w:rsid w:val="007613C5"/>
    <w:rsid w:val="00761723"/>
    <w:rsid w:val="00765CD3"/>
    <w:rsid w:val="0076792D"/>
    <w:rsid w:val="00780683"/>
    <w:rsid w:val="007824B1"/>
    <w:rsid w:val="0078275F"/>
    <w:rsid w:val="00782D82"/>
    <w:rsid w:val="00786302"/>
    <w:rsid w:val="0078654A"/>
    <w:rsid w:val="00787598"/>
    <w:rsid w:val="00790577"/>
    <w:rsid w:val="007926A9"/>
    <w:rsid w:val="00792D91"/>
    <w:rsid w:val="007A0B65"/>
    <w:rsid w:val="007A2850"/>
    <w:rsid w:val="007A5586"/>
    <w:rsid w:val="007A72F3"/>
    <w:rsid w:val="007B3004"/>
    <w:rsid w:val="007B467D"/>
    <w:rsid w:val="007B7EA9"/>
    <w:rsid w:val="007C1D18"/>
    <w:rsid w:val="007C28F3"/>
    <w:rsid w:val="007C5BC7"/>
    <w:rsid w:val="007C7A3C"/>
    <w:rsid w:val="007D1606"/>
    <w:rsid w:val="007D350F"/>
    <w:rsid w:val="007D3E08"/>
    <w:rsid w:val="007D4BEF"/>
    <w:rsid w:val="007D728F"/>
    <w:rsid w:val="007E1C11"/>
    <w:rsid w:val="007E75C3"/>
    <w:rsid w:val="007F14E8"/>
    <w:rsid w:val="00801226"/>
    <w:rsid w:val="00803C6E"/>
    <w:rsid w:val="00804DAB"/>
    <w:rsid w:val="008079D4"/>
    <w:rsid w:val="0081586C"/>
    <w:rsid w:val="008219C1"/>
    <w:rsid w:val="0082555E"/>
    <w:rsid w:val="00841099"/>
    <w:rsid w:val="00842A5A"/>
    <w:rsid w:val="00843137"/>
    <w:rsid w:val="00844D11"/>
    <w:rsid w:val="00853C03"/>
    <w:rsid w:val="00853DD1"/>
    <w:rsid w:val="00861C51"/>
    <w:rsid w:val="00881746"/>
    <w:rsid w:val="00882E95"/>
    <w:rsid w:val="00885140"/>
    <w:rsid w:val="008877B1"/>
    <w:rsid w:val="008910C4"/>
    <w:rsid w:val="0089323C"/>
    <w:rsid w:val="00893B9A"/>
    <w:rsid w:val="008A1DCF"/>
    <w:rsid w:val="008A5B06"/>
    <w:rsid w:val="008A7EF4"/>
    <w:rsid w:val="008B096D"/>
    <w:rsid w:val="008B1AED"/>
    <w:rsid w:val="008B2012"/>
    <w:rsid w:val="008B3004"/>
    <w:rsid w:val="008B7F2F"/>
    <w:rsid w:val="008C010C"/>
    <w:rsid w:val="008C0D75"/>
    <w:rsid w:val="008C1AA2"/>
    <w:rsid w:val="008C3A94"/>
    <w:rsid w:val="008D658C"/>
    <w:rsid w:val="008D6AFD"/>
    <w:rsid w:val="008D7BAD"/>
    <w:rsid w:val="008E5BFB"/>
    <w:rsid w:val="008F005F"/>
    <w:rsid w:val="008F3A96"/>
    <w:rsid w:val="008F7A24"/>
    <w:rsid w:val="00900D35"/>
    <w:rsid w:val="00903328"/>
    <w:rsid w:val="0090739E"/>
    <w:rsid w:val="00916F64"/>
    <w:rsid w:val="00920F0D"/>
    <w:rsid w:val="00923E3F"/>
    <w:rsid w:val="009245BA"/>
    <w:rsid w:val="00926D07"/>
    <w:rsid w:val="00930066"/>
    <w:rsid w:val="00932187"/>
    <w:rsid w:val="009353BD"/>
    <w:rsid w:val="0093627C"/>
    <w:rsid w:val="00943D37"/>
    <w:rsid w:val="00947237"/>
    <w:rsid w:val="0094731F"/>
    <w:rsid w:val="00950C1E"/>
    <w:rsid w:val="0095695F"/>
    <w:rsid w:val="009604B7"/>
    <w:rsid w:val="00964507"/>
    <w:rsid w:val="00965C4A"/>
    <w:rsid w:val="00966DF9"/>
    <w:rsid w:val="00975614"/>
    <w:rsid w:val="00977E4A"/>
    <w:rsid w:val="0098529E"/>
    <w:rsid w:val="00985FEB"/>
    <w:rsid w:val="009879C2"/>
    <w:rsid w:val="00997C98"/>
    <w:rsid w:val="009A5231"/>
    <w:rsid w:val="009A562C"/>
    <w:rsid w:val="009B312E"/>
    <w:rsid w:val="009B5972"/>
    <w:rsid w:val="009C0B53"/>
    <w:rsid w:val="009C173A"/>
    <w:rsid w:val="009C1F0B"/>
    <w:rsid w:val="009C5C41"/>
    <w:rsid w:val="009D376C"/>
    <w:rsid w:val="009D4876"/>
    <w:rsid w:val="009E2D60"/>
    <w:rsid w:val="009E2DB4"/>
    <w:rsid w:val="009E33E9"/>
    <w:rsid w:val="009E742F"/>
    <w:rsid w:val="009F08EE"/>
    <w:rsid w:val="009F0B87"/>
    <w:rsid w:val="009F274D"/>
    <w:rsid w:val="009F54BD"/>
    <w:rsid w:val="009F581B"/>
    <w:rsid w:val="009F7895"/>
    <w:rsid w:val="00A01529"/>
    <w:rsid w:val="00A04A7E"/>
    <w:rsid w:val="00A10168"/>
    <w:rsid w:val="00A129DB"/>
    <w:rsid w:val="00A148A9"/>
    <w:rsid w:val="00A17EBF"/>
    <w:rsid w:val="00A24126"/>
    <w:rsid w:val="00A24584"/>
    <w:rsid w:val="00A25478"/>
    <w:rsid w:val="00A325AF"/>
    <w:rsid w:val="00A33197"/>
    <w:rsid w:val="00A36CBD"/>
    <w:rsid w:val="00A40219"/>
    <w:rsid w:val="00A4359B"/>
    <w:rsid w:val="00A457FB"/>
    <w:rsid w:val="00A470AA"/>
    <w:rsid w:val="00A47F86"/>
    <w:rsid w:val="00A5071E"/>
    <w:rsid w:val="00A51551"/>
    <w:rsid w:val="00A5446B"/>
    <w:rsid w:val="00A579AF"/>
    <w:rsid w:val="00A6163A"/>
    <w:rsid w:val="00A62491"/>
    <w:rsid w:val="00A62A02"/>
    <w:rsid w:val="00A647BC"/>
    <w:rsid w:val="00A6598E"/>
    <w:rsid w:val="00A65D7D"/>
    <w:rsid w:val="00A7550E"/>
    <w:rsid w:val="00A75AAE"/>
    <w:rsid w:val="00A7756B"/>
    <w:rsid w:val="00A84B9E"/>
    <w:rsid w:val="00A859AA"/>
    <w:rsid w:val="00A91FE8"/>
    <w:rsid w:val="00A9292B"/>
    <w:rsid w:val="00A93552"/>
    <w:rsid w:val="00A93FB9"/>
    <w:rsid w:val="00AA0C5E"/>
    <w:rsid w:val="00AA2931"/>
    <w:rsid w:val="00AA2B82"/>
    <w:rsid w:val="00AA54E4"/>
    <w:rsid w:val="00AA7692"/>
    <w:rsid w:val="00AB0131"/>
    <w:rsid w:val="00AB1134"/>
    <w:rsid w:val="00AB1188"/>
    <w:rsid w:val="00AB204F"/>
    <w:rsid w:val="00AB2C2B"/>
    <w:rsid w:val="00AB4004"/>
    <w:rsid w:val="00AB42D9"/>
    <w:rsid w:val="00AB66F4"/>
    <w:rsid w:val="00AD1326"/>
    <w:rsid w:val="00AE342E"/>
    <w:rsid w:val="00AE4EB9"/>
    <w:rsid w:val="00AF0FD8"/>
    <w:rsid w:val="00AF5B53"/>
    <w:rsid w:val="00AF6101"/>
    <w:rsid w:val="00AF6FF7"/>
    <w:rsid w:val="00B027F5"/>
    <w:rsid w:val="00B04D56"/>
    <w:rsid w:val="00B102C6"/>
    <w:rsid w:val="00B10310"/>
    <w:rsid w:val="00B11E38"/>
    <w:rsid w:val="00B15B9B"/>
    <w:rsid w:val="00B15F3D"/>
    <w:rsid w:val="00B21EB4"/>
    <w:rsid w:val="00B21F57"/>
    <w:rsid w:val="00B2363E"/>
    <w:rsid w:val="00B30AFE"/>
    <w:rsid w:val="00B40497"/>
    <w:rsid w:val="00B40773"/>
    <w:rsid w:val="00B42C37"/>
    <w:rsid w:val="00B42F0A"/>
    <w:rsid w:val="00B44D8A"/>
    <w:rsid w:val="00B4514C"/>
    <w:rsid w:val="00B50117"/>
    <w:rsid w:val="00B5308B"/>
    <w:rsid w:val="00B60436"/>
    <w:rsid w:val="00B60E53"/>
    <w:rsid w:val="00B612FD"/>
    <w:rsid w:val="00B613AF"/>
    <w:rsid w:val="00B725A4"/>
    <w:rsid w:val="00B742B6"/>
    <w:rsid w:val="00B77488"/>
    <w:rsid w:val="00B8108D"/>
    <w:rsid w:val="00B83C7B"/>
    <w:rsid w:val="00B879F9"/>
    <w:rsid w:val="00B91CB7"/>
    <w:rsid w:val="00B93FFA"/>
    <w:rsid w:val="00B9797C"/>
    <w:rsid w:val="00B97DB3"/>
    <w:rsid w:val="00BA35CC"/>
    <w:rsid w:val="00BA5510"/>
    <w:rsid w:val="00BB3484"/>
    <w:rsid w:val="00BB5D77"/>
    <w:rsid w:val="00BB6731"/>
    <w:rsid w:val="00BB78F1"/>
    <w:rsid w:val="00BC0C95"/>
    <w:rsid w:val="00BD05DC"/>
    <w:rsid w:val="00BD0A0E"/>
    <w:rsid w:val="00BD49EC"/>
    <w:rsid w:val="00BD4F70"/>
    <w:rsid w:val="00BE154D"/>
    <w:rsid w:val="00BE2848"/>
    <w:rsid w:val="00BE297A"/>
    <w:rsid w:val="00BE2C45"/>
    <w:rsid w:val="00BE2FBE"/>
    <w:rsid w:val="00BF4A7A"/>
    <w:rsid w:val="00BF71F2"/>
    <w:rsid w:val="00C02DD3"/>
    <w:rsid w:val="00C0450A"/>
    <w:rsid w:val="00C074C8"/>
    <w:rsid w:val="00C079F3"/>
    <w:rsid w:val="00C11BA0"/>
    <w:rsid w:val="00C1377D"/>
    <w:rsid w:val="00C13898"/>
    <w:rsid w:val="00C20F80"/>
    <w:rsid w:val="00C2113B"/>
    <w:rsid w:val="00C30BCD"/>
    <w:rsid w:val="00C34B80"/>
    <w:rsid w:val="00C37621"/>
    <w:rsid w:val="00C37E55"/>
    <w:rsid w:val="00C4017E"/>
    <w:rsid w:val="00C4172D"/>
    <w:rsid w:val="00C44A6E"/>
    <w:rsid w:val="00C47101"/>
    <w:rsid w:val="00C5154D"/>
    <w:rsid w:val="00C54E14"/>
    <w:rsid w:val="00C55E02"/>
    <w:rsid w:val="00C56E7A"/>
    <w:rsid w:val="00C713CF"/>
    <w:rsid w:val="00C7160B"/>
    <w:rsid w:val="00C75EE8"/>
    <w:rsid w:val="00C77133"/>
    <w:rsid w:val="00C84CFA"/>
    <w:rsid w:val="00C85462"/>
    <w:rsid w:val="00C85CDA"/>
    <w:rsid w:val="00C861DD"/>
    <w:rsid w:val="00C870B5"/>
    <w:rsid w:val="00C961F7"/>
    <w:rsid w:val="00C97FE6"/>
    <w:rsid w:val="00CA3FE1"/>
    <w:rsid w:val="00CA7E99"/>
    <w:rsid w:val="00CB0DFD"/>
    <w:rsid w:val="00CB135E"/>
    <w:rsid w:val="00CB34D3"/>
    <w:rsid w:val="00CB4432"/>
    <w:rsid w:val="00CB5806"/>
    <w:rsid w:val="00CB7B1A"/>
    <w:rsid w:val="00CC21D3"/>
    <w:rsid w:val="00CC4CEB"/>
    <w:rsid w:val="00CC4D39"/>
    <w:rsid w:val="00CC505A"/>
    <w:rsid w:val="00CC58BC"/>
    <w:rsid w:val="00CD35FE"/>
    <w:rsid w:val="00CE5CD6"/>
    <w:rsid w:val="00CE67EB"/>
    <w:rsid w:val="00CE7492"/>
    <w:rsid w:val="00CE7B6F"/>
    <w:rsid w:val="00CF13E2"/>
    <w:rsid w:val="00CF270F"/>
    <w:rsid w:val="00CF6116"/>
    <w:rsid w:val="00D05B2F"/>
    <w:rsid w:val="00D06DDA"/>
    <w:rsid w:val="00D11CD2"/>
    <w:rsid w:val="00D13F93"/>
    <w:rsid w:val="00D169B3"/>
    <w:rsid w:val="00D20B62"/>
    <w:rsid w:val="00D22046"/>
    <w:rsid w:val="00D225FB"/>
    <w:rsid w:val="00D24A79"/>
    <w:rsid w:val="00D264FF"/>
    <w:rsid w:val="00D26946"/>
    <w:rsid w:val="00D30658"/>
    <w:rsid w:val="00D341FA"/>
    <w:rsid w:val="00D34C29"/>
    <w:rsid w:val="00D425BF"/>
    <w:rsid w:val="00D42918"/>
    <w:rsid w:val="00D42CD6"/>
    <w:rsid w:val="00D42ECF"/>
    <w:rsid w:val="00D46760"/>
    <w:rsid w:val="00D5014E"/>
    <w:rsid w:val="00D50A8A"/>
    <w:rsid w:val="00D50D37"/>
    <w:rsid w:val="00D54493"/>
    <w:rsid w:val="00D549B1"/>
    <w:rsid w:val="00D54EA0"/>
    <w:rsid w:val="00D5598C"/>
    <w:rsid w:val="00D57B59"/>
    <w:rsid w:val="00D63367"/>
    <w:rsid w:val="00D653FC"/>
    <w:rsid w:val="00D66A64"/>
    <w:rsid w:val="00D7053E"/>
    <w:rsid w:val="00D7125E"/>
    <w:rsid w:val="00D722C7"/>
    <w:rsid w:val="00D7500C"/>
    <w:rsid w:val="00D768FD"/>
    <w:rsid w:val="00D77FAD"/>
    <w:rsid w:val="00D84037"/>
    <w:rsid w:val="00D841C8"/>
    <w:rsid w:val="00D84AEE"/>
    <w:rsid w:val="00D8695F"/>
    <w:rsid w:val="00D87928"/>
    <w:rsid w:val="00D9081F"/>
    <w:rsid w:val="00D924AC"/>
    <w:rsid w:val="00D954D8"/>
    <w:rsid w:val="00DA0886"/>
    <w:rsid w:val="00DA08A5"/>
    <w:rsid w:val="00DA1740"/>
    <w:rsid w:val="00DA2402"/>
    <w:rsid w:val="00DA2F0D"/>
    <w:rsid w:val="00DB1EA1"/>
    <w:rsid w:val="00DB4F91"/>
    <w:rsid w:val="00DB7C9A"/>
    <w:rsid w:val="00DC465F"/>
    <w:rsid w:val="00DC4771"/>
    <w:rsid w:val="00DC5579"/>
    <w:rsid w:val="00DD1D94"/>
    <w:rsid w:val="00DD296C"/>
    <w:rsid w:val="00DD3B2A"/>
    <w:rsid w:val="00DD6014"/>
    <w:rsid w:val="00DE1ECD"/>
    <w:rsid w:val="00DE6D3B"/>
    <w:rsid w:val="00DF09BD"/>
    <w:rsid w:val="00DF0E46"/>
    <w:rsid w:val="00DF3A5D"/>
    <w:rsid w:val="00E00492"/>
    <w:rsid w:val="00E037EF"/>
    <w:rsid w:val="00E065FC"/>
    <w:rsid w:val="00E074EC"/>
    <w:rsid w:val="00E077CF"/>
    <w:rsid w:val="00E11EF2"/>
    <w:rsid w:val="00E20215"/>
    <w:rsid w:val="00E21036"/>
    <w:rsid w:val="00E2187B"/>
    <w:rsid w:val="00E22C5F"/>
    <w:rsid w:val="00E23B55"/>
    <w:rsid w:val="00E24835"/>
    <w:rsid w:val="00E2489F"/>
    <w:rsid w:val="00E31A3D"/>
    <w:rsid w:val="00E361AC"/>
    <w:rsid w:val="00E42D8F"/>
    <w:rsid w:val="00E4398F"/>
    <w:rsid w:val="00E44DF7"/>
    <w:rsid w:val="00E45021"/>
    <w:rsid w:val="00E46B6F"/>
    <w:rsid w:val="00E51AFB"/>
    <w:rsid w:val="00E539A7"/>
    <w:rsid w:val="00E5462A"/>
    <w:rsid w:val="00E56789"/>
    <w:rsid w:val="00E61729"/>
    <w:rsid w:val="00E618A0"/>
    <w:rsid w:val="00E61D69"/>
    <w:rsid w:val="00E63FC7"/>
    <w:rsid w:val="00E739DF"/>
    <w:rsid w:val="00E73F32"/>
    <w:rsid w:val="00E773DF"/>
    <w:rsid w:val="00E83094"/>
    <w:rsid w:val="00E91F3D"/>
    <w:rsid w:val="00E92045"/>
    <w:rsid w:val="00E94C24"/>
    <w:rsid w:val="00E95FF0"/>
    <w:rsid w:val="00E96593"/>
    <w:rsid w:val="00EA03A6"/>
    <w:rsid w:val="00EA347C"/>
    <w:rsid w:val="00EA55DB"/>
    <w:rsid w:val="00EB05F4"/>
    <w:rsid w:val="00EB2725"/>
    <w:rsid w:val="00EB3123"/>
    <w:rsid w:val="00EB588C"/>
    <w:rsid w:val="00EC21EC"/>
    <w:rsid w:val="00EC64F6"/>
    <w:rsid w:val="00ED0868"/>
    <w:rsid w:val="00ED33B3"/>
    <w:rsid w:val="00ED55EB"/>
    <w:rsid w:val="00ED7580"/>
    <w:rsid w:val="00ED7F4C"/>
    <w:rsid w:val="00EE3677"/>
    <w:rsid w:val="00EE4308"/>
    <w:rsid w:val="00EF4936"/>
    <w:rsid w:val="00EF5600"/>
    <w:rsid w:val="00F00BC8"/>
    <w:rsid w:val="00F016AE"/>
    <w:rsid w:val="00F01D89"/>
    <w:rsid w:val="00F056D9"/>
    <w:rsid w:val="00F06905"/>
    <w:rsid w:val="00F1486B"/>
    <w:rsid w:val="00F20048"/>
    <w:rsid w:val="00F21D0B"/>
    <w:rsid w:val="00F22B34"/>
    <w:rsid w:val="00F22C5C"/>
    <w:rsid w:val="00F253D9"/>
    <w:rsid w:val="00F2567A"/>
    <w:rsid w:val="00F26F64"/>
    <w:rsid w:val="00F34B19"/>
    <w:rsid w:val="00F353EF"/>
    <w:rsid w:val="00F36B69"/>
    <w:rsid w:val="00F403E7"/>
    <w:rsid w:val="00F4510D"/>
    <w:rsid w:val="00F46F77"/>
    <w:rsid w:val="00F51A8C"/>
    <w:rsid w:val="00F52CF6"/>
    <w:rsid w:val="00F53C75"/>
    <w:rsid w:val="00F55D36"/>
    <w:rsid w:val="00F56588"/>
    <w:rsid w:val="00F565FC"/>
    <w:rsid w:val="00F56D19"/>
    <w:rsid w:val="00F56DF1"/>
    <w:rsid w:val="00F60AF0"/>
    <w:rsid w:val="00F60DA4"/>
    <w:rsid w:val="00F73338"/>
    <w:rsid w:val="00F73BCF"/>
    <w:rsid w:val="00F74A38"/>
    <w:rsid w:val="00F752E4"/>
    <w:rsid w:val="00F771F9"/>
    <w:rsid w:val="00F77DF0"/>
    <w:rsid w:val="00F841A3"/>
    <w:rsid w:val="00F84351"/>
    <w:rsid w:val="00F84C35"/>
    <w:rsid w:val="00F862C6"/>
    <w:rsid w:val="00F93D5B"/>
    <w:rsid w:val="00F96121"/>
    <w:rsid w:val="00F97A56"/>
    <w:rsid w:val="00FB01A1"/>
    <w:rsid w:val="00FB5D98"/>
    <w:rsid w:val="00FB7FE7"/>
    <w:rsid w:val="00FC137C"/>
    <w:rsid w:val="00FC2CD8"/>
    <w:rsid w:val="00FC2ED5"/>
    <w:rsid w:val="00FC63C3"/>
    <w:rsid w:val="00FD2832"/>
    <w:rsid w:val="00FD3818"/>
    <w:rsid w:val="00FD457C"/>
    <w:rsid w:val="00FE0BEE"/>
    <w:rsid w:val="00FE3621"/>
    <w:rsid w:val="00FE7B30"/>
    <w:rsid w:val="00FF3126"/>
    <w:rsid w:val="00FF6027"/>
    <w:rsid w:val="00FF6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BD86BE"/>
  <w15:docId w15:val="{F0E1183C-9A33-4EDB-8269-3D780418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80"/>
    <w:pPr>
      <w:spacing w:line="240" w:lineRule="auto"/>
      <w:jc w:val="both"/>
    </w:pPr>
    <w:rPr>
      <w:rFonts w:ascii="Cambria" w:hAnsi="Cambria"/>
      <w:sz w:val="24"/>
    </w:rPr>
  </w:style>
  <w:style w:type="paragraph" w:styleId="Heading1">
    <w:name w:val="heading 1"/>
    <w:basedOn w:val="Normal"/>
    <w:next w:val="Normal"/>
    <w:link w:val="Heading1Char"/>
    <w:uiPriority w:val="9"/>
    <w:qFormat/>
    <w:rsid w:val="00D768FD"/>
    <w:pPr>
      <w:keepNext/>
      <w:spacing w:after="240"/>
      <w:outlineLvl w:val="0"/>
    </w:pPr>
    <w:rPr>
      <w:rFonts w:eastAsia="Calibri" w:cs="Times New Roman"/>
      <w:bCs/>
      <w:sz w:val="28"/>
      <w:szCs w:val="24"/>
    </w:rPr>
  </w:style>
  <w:style w:type="paragraph" w:styleId="Heading2">
    <w:name w:val="heading 2"/>
    <w:basedOn w:val="Normal"/>
    <w:next w:val="Normal"/>
    <w:link w:val="Heading2Char"/>
    <w:uiPriority w:val="9"/>
    <w:unhideWhenUsed/>
    <w:qFormat/>
    <w:rsid w:val="00C074C8"/>
    <w:pPr>
      <w:keepNext/>
      <w:keepLines/>
      <w:spacing w:before="40" w:after="0"/>
      <w:outlineLvl w:val="1"/>
    </w:pPr>
    <w:rPr>
      <w:rFonts w:eastAsiaTheme="majorEastAsia" w:cstheme="majorBidi"/>
      <w:b/>
      <w:color w:val="0D0D0D" w:themeColor="text1" w:themeTint="F2"/>
      <w:szCs w:val="26"/>
    </w:rPr>
  </w:style>
  <w:style w:type="paragraph" w:styleId="Heading3">
    <w:name w:val="heading 3"/>
    <w:basedOn w:val="Normal"/>
    <w:next w:val="Normal"/>
    <w:link w:val="Heading3Char"/>
    <w:uiPriority w:val="9"/>
    <w:unhideWhenUsed/>
    <w:qFormat/>
    <w:rsid w:val="00EB272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70EA0"/>
    <w:pPr>
      <w:ind w:left="720"/>
      <w:contextualSpacing/>
    </w:pPr>
  </w:style>
  <w:style w:type="paragraph" w:styleId="Header">
    <w:name w:val="header"/>
    <w:basedOn w:val="Normal"/>
    <w:link w:val="HeaderChar"/>
    <w:uiPriority w:val="99"/>
    <w:unhideWhenUsed/>
    <w:rsid w:val="00D84037"/>
    <w:pPr>
      <w:tabs>
        <w:tab w:val="center" w:pos="4680"/>
        <w:tab w:val="right" w:pos="9360"/>
      </w:tabs>
      <w:spacing w:after="0"/>
    </w:pPr>
  </w:style>
  <w:style w:type="character" w:customStyle="1" w:styleId="HeaderChar">
    <w:name w:val="Header Char"/>
    <w:basedOn w:val="DefaultParagraphFont"/>
    <w:link w:val="Header"/>
    <w:uiPriority w:val="99"/>
    <w:rsid w:val="00D84037"/>
    <w:rPr>
      <w:rFonts w:ascii="Cambria" w:hAnsi="Cambria"/>
      <w:sz w:val="24"/>
    </w:rPr>
  </w:style>
  <w:style w:type="paragraph" w:styleId="Footer">
    <w:name w:val="footer"/>
    <w:aliases w:val="Char Char Char Char,Char Char Char,Char,Char Char,Char Char Char Char Char Char Char,Char Char Char Char Char Char Char Char Char,Char Char Char Char Char Char Char Char Char Char Char Char Char,Char Char Char Char Char Char,Char1,Char Cha, Char"/>
    <w:basedOn w:val="Normal"/>
    <w:link w:val="FooterChar"/>
    <w:uiPriority w:val="99"/>
    <w:unhideWhenUsed/>
    <w:rsid w:val="00D84037"/>
    <w:pPr>
      <w:tabs>
        <w:tab w:val="center" w:pos="4680"/>
        <w:tab w:val="right" w:pos="9360"/>
      </w:tabs>
      <w:spacing w:after="0"/>
    </w:pPr>
  </w:style>
  <w:style w:type="character" w:customStyle="1" w:styleId="FooterChar">
    <w:name w:val="Footer Char"/>
    <w:aliases w:val="Char Char Char Char Char,Char Char Char Char1,Char Char1,Char Char Char1,Char Char Char Char Char Char Char Char,Char Char Char Char Char Char Char Char Char Char,Char Char Char Char Char Char Char Char Char Char Char Char Char Char"/>
    <w:basedOn w:val="DefaultParagraphFont"/>
    <w:link w:val="Footer"/>
    <w:uiPriority w:val="99"/>
    <w:rsid w:val="00D84037"/>
    <w:rPr>
      <w:rFonts w:ascii="Cambria" w:hAnsi="Cambria"/>
      <w:sz w:val="24"/>
    </w:rPr>
  </w:style>
  <w:style w:type="table" w:styleId="TableGrid">
    <w:name w:val="Table Grid"/>
    <w:basedOn w:val="TableNormal"/>
    <w:uiPriority w:val="59"/>
    <w:rsid w:val="000F173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F1734"/>
    <w:pPr>
      <w:spacing w:after="0"/>
    </w:pPr>
    <w:rPr>
      <w:rFonts w:asciiTheme="minorHAnsi" w:hAnsiTheme="minorHAnsi"/>
      <w:sz w:val="20"/>
      <w:szCs w:val="20"/>
      <w:lang w:val="en-GB"/>
    </w:rPr>
  </w:style>
  <w:style w:type="character" w:customStyle="1" w:styleId="FootnoteTextChar">
    <w:name w:val="Footnote Text Char"/>
    <w:basedOn w:val="DefaultParagraphFont"/>
    <w:link w:val="FootnoteText"/>
    <w:uiPriority w:val="99"/>
    <w:rsid w:val="000F1734"/>
    <w:rPr>
      <w:sz w:val="20"/>
      <w:szCs w:val="20"/>
      <w:lang w:val="en-GB"/>
    </w:rPr>
  </w:style>
  <w:style w:type="character" w:styleId="FootnoteReference">
    <w:name w:val="footnote reference"/>
    <w:basedOn w:val="DefaultParagraphFont"/>
    <w:uiPriority w:val="99"/>
    <w:semiHidden/>
    <w:unhideWhenUsed/>
    <w:rsid w:val="000F1734"/>
    <w:rPr>
      <w:vertAlign w:val="superscript"/>
    </w:rPr>
  </w:style>
  <w:style w:type="character" w:customStyle="1" w:styleId="Heading1Char">
    <w:name w:val="Heading 1 Char"/>
    <w:basedOn w:val="DefaultParagraphFont"/>
    <w:link w:val="Heading1"/>
    <w:uiPriority w:val="9"/>
    <w:rsid w:val="00D768FD"/>
    <w:rPr>
      <w:rFonts w:ascii="Cambria" w:eastAsia="Calibri" w:hAnsi="Cambria" w:cs="Times New Roman"/>
      <w:bCs/>
      <w:sz w:val="28"/>
      <w:szCs w:val="24"/>
    </w:rPr>
  </w:style>
  <w:style w:type="character" w:customStyle="1" w:styleId="Heading2Char">
    <w:name w:val="Heading 2 Char"/>
    <w:basedOn w:val="DefaultParagraphFont"/>
    <w:link w:val="Heading2"/>
    <w:uiPriority w:val="9"/>
    <w:rsid w:val="00C074C8"/>
    <w:rPr>
      <w:rFonts w:ascii="Cambria" w:eastAsiaTheme="majorEastAsia" w:hAnsi="Cambria" w:cstheme="majorBidi"/>
      <w:b/>
      <w:color w:val="0D0D0D" w:themeColor="text1" w:themeTint="F2"/>
      <w:sz w:val="24"/>
      <w:szCs w:val="26"/>
    </w:rPr>
  </w:style>
  <w:style w:type="character" w:styleId="CommentReference">
    <w:name w:val="annotation reference"/>
    <w:basedOn w:val="DefaultParagraphFont"/>
    <w:uiPriority w:val="99"/>
    <w:semiHidden/>
    <w:unhideWhenUsed/>
    <w:rsid w:val="00765CD3"/>
    <w:rPr>
      <w:sz w:val="16"/>
      <w:szCs w:val="16"/>
    </w:rPr>
  </w:style>
  <w:style w:type="paragraph" w:styleId="CommentText">
    <w:name w:val="annotation text"/>
    <w:basedOn w:val="Normal"/>
    <w:link w:val="CommentTextChar"/>
    <w:uiPriority w:val="99"/>
    <w:semiHidden/>
    <w:unhideWhenUsed/>
    <w:rsid w:val="00765CD3"/>
    <w:rPr>
      <w:sz w:val="20"/>
      <w:szCs w:val="20"/>
    </w:rPr>
  </w:style>
  <w:style w:type="character" w:customStyle="1" w:styleId="CommentTextChar">
    <w:name w:val="Comment Text Char"/>
    <w:basedOn w:val="DefaultParagraphFont"/>
    <w:link w:val="CommentText"/>
    <w:uiPriority w:val="99"/>
    <w:semiHidden/>
    <w:rsid w:val="00765CD3"/>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765CD3"/>
    <w:rPr>
      <w:b/>
      <w:bCs/>
    </w:rPr>
  </w:style>
  <w:style w:type="character" w:customStyle="1" w:styleId="CommentSubjectChar">
    <w:name w:val="Comment Subject Char"/>
    <w:basedOn w:val="CommentTextChar"/>
    <w:link w:val="CommentSubject"/>
    <w:uiPriority w:val="99"/>
    <w:semiHidden/>
    <w:rsid w:val="00765CD3"/>
    <w:rPr>
      <w:rFonts w:ascii="Cambria" w:hAnsi="Cambria"/>
      <w:b/>
      <w:bCs/>
      <w:sz w:val="20"/>
      <w:szCs w:val="20"/>
    </w:rPr>
  </w:style>
  <w:style w:type="paragraph" w:styleId="BalloonText">
    <w:name w:val="Balloon Text"/>
    <w:basedOn w:val="Normal"/>
    <w:link w:val="BalloonTextChar"/>
    <w:uiPriority w:val="99"/>
    <w:semiHidden/>
    <w:unhideWhenUsed/>
    <w:rsid w:val="00765CD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CD3"/>
    <w:rPr>
      <w:rFonts w:ascii="Segoe UI" w:hAnsi="Segoe UI" w:cs="Segoe UI"/>
      <w:sz w:val="18"/>
      <w:szCs w:val="18"/>
    </w:rPr>
  </w:style>
  <w:style w:type="character" w:styleId="Strong">
    <w:name w:val="Strong"/>
    <w:basedOn w:val="DefaultParagraphFont"/>
    <w:uiPriority w:val="22"/>
    <w:qFormat/>
    <w:rsid w:val="00CF270F"/>
    <w:rPr>
      <w:b/>
      <w:bCs/>
    </w:rPr>
  </w:style>
  <w:style w:type="character" w:customStyle="1" w:styleId="Heading3Char">
    <w:name w:val="Heading 3 Char"/>
    <w:basedOn w:val="DefaultParagraphFont"/>
    <w:link w:val="Heading3"/>
    <w:uiPriority w:val="9"/>
    <w:rsid w:val="00EB2725"/>
    <w:rPr>
      <w:rFonts w:ascii="Cambria" w:eastAsiaTheme="majorEastAsia" w:hAnsi="Cambria" w:cstheme="majorBidi"/>
      <w:b/>
      <w:i/>
      <w:sz w:val="24"/>
      <w:szCs w:val="24"/>
    </w:rPr>
  </w:style>
  <w:style w:type="paragraph" w:styleId="NormalWeb">
    <w:name w:val="Normal (Web)"/>
    <w:basedOn w:val="Normal"/>
    <w:uiPriority w:val="99"/>
    <w:unhideWhenUsed/>
    <w:rsid w:val="008219C1"/>
    <w:pPr>
      <w:spacing w:before="100" w:beforeAutospacing="1" w:after="100" w:afterAutospacing="1"/>
      <w:jc w:val="left"/>
    </w:pPr>
    <w:rPr>
      <w:rFonts w:ascii="Times New Roman" w:eastAsia="Times New Roman" w:hAnsi="Times New Roman" w:cs="Times New Roman"/>
      <w:szCs w:val="24"/>
    </w:rPr>
  </w:style>
  <w:style w:type="paragraph" w:styleId="NoSpacing">
    <w:name w:val="No Spacing"/>
    <w:uiPriority w:val="1"/>
    <w:qFormat/>
    <w:rsid w:val="00DD3B2A"/>
    <w:pPr>
      <w:spacing w:after="0" w:line="240" w:lineRule="auto"/>
      <w:jc w:val="both"/>
    </w:pPr>
    <w:rPr>
      <w:rFonts w:ascii="Cambria" w:hAnsi="Cambria"/>
      <w:sz w:val="24"/>
    </w:rPr>
  </w:style>
  <w:style w:type="paragraph" w:styleId="TOCHeading">
    <w:name w:val="TOC Heading"/>
    <w:basedOn w:val="Heading1"/>
    <w:next w:val="Normal"/>
    <w:uiPriority w:val="39"/>
    <w:unhideWhenUsed/>
    <w:qFormat/>
    <w:rsid w:val="00D954D8"/>
    <w:pPr>
      <w:keepLines/>
      <w:spacing w:before="240" w:after="0" w:line="259" w:lineRule="auto"/>
      <w:jc w:val="left"/>
      <w:outlineLvl w:val="9"/>
    </w:pPr>
    <w:rPr>
      <w:rFonts w:asciiTheme="majorHAnsi" w:eastAsiaTheme="majorEastAsia" w:hAnsiTheme="majorHAnsi" w:cstheme="majorBidi"/>
      <w:bCs w:val="0"/>
      <w:color w:val="2F5496" w:themeColor="accent1" w:themeShade="BF"/>
      <w:sz w:val="32"/>
      <w:szCs w:val="32"/>
    </w:rPr>
  </w:style>
  <w:style w:type="paragraph" w:styleId="TOC1">
    <w:name w:val="toc 1"/>
    <w:basedOn w:val="Normal"/>
    <w:next w:val="Normal"/>
    <w:autoRedefine/>
    <w:uiPriority w:val="39"/>
    <w:unhideWhenUsed/>
    <w:rsid w:val="009353BD"/>
    <w:pPr>
      <w:tabs>
        <w:tab w:val="left" w:pos="480"/>
        <w:tab w:val="right" w:leader="dot" w:pos="9350"/>
      </w:tabs>
      <w:spacing w:after="100"/>
    </w:pPr>
    <w:rPr>
      <w:b/>
      <w:noProof/>
      <w:lang w:val="sr-Cyrl-RS"/>
    </w:rPr>
  </w:style>
  <w:style w:type="paragraph" w:styleId="TOC2">
    <w:name w:val="toc 2"/>
    <w:basedOn w:val="Normal"/>
    <w:next w:val="Normal"/>
    <w:autoRedefine/>
    <w:uiPriority w:val="39"/>
    <w:unhideWhenUsed/>
    <w:rsid w:val="00D954D8"/>
    <w:pPr>
      <w:spacing w:after="100"/>
      <w:ind w:left="240"/>
    </w:pPr>
  </w:style>
  <w:style w:type="paragraph" w:styleId="TOC3">
    <w:name w:val="toc 3"/>
    <w:basedOn w:val="Normal"/>
    <w:next w:val="Normal"/>
    <w:autoRedefine/>
    <w:uiPriority w:val="39"/>
    <w:unhideWhenUsed/>
    <w:rsid w:val="00D954D8"/>
    <w:pPr>
      <w:spacing w:after="100"/>
      <w:ind w:left="480"/>
    </w:pPr>
  </w:style>
  <w:style w:type="character" w:styleId="Hyperlink">
    <w:name w:val="Hyperlink"/>
    <w:basedOn w:val="DefaultParagraphFont"/>
    <w:uiPriority w:val="99"/>
    <w:unhideWhenUsed/>
    <w:rsid w:val="00D954D8"/>
    <w:rPr>
      <w:color w:val="0563C1" w:themeColor="hyperlink"/>
      <w:u w:val="single"/>
    </w:rPr>
  </w:style>
  <w:style w:type="character" w:customStyle="1" w:styleId="ListParagraphChar">
    <w:name w:val="List Paragraph Char"/>
    <w:link w:val="ListParagraph"/>
    <w:uiPriority w:val="34"/>
    <w:locked/>
    <w:rsid w:val="003E3141"/>
    <w:rPr>
      <w:rFonts w:ascii="Cambria" w:hAnsi="Cambria"/>
      <w:sz w:val="24"/>
    </w:rPr>
  </w:style>
  <w:style w:type="paragraph" w:customStyle="1" w:styleId="v2-clan-1">
    <w:name w:val="v2-clan-1"/>
    <w:basedOn w:val="Normal"/>
    <w:rsid w:val="005F6413"/>
    <w:pPr>
      <w:spacing w:before="100" w:beforeAutospacing="1" w:after="100" w:afterAutospacing="1"/>
      <w:jc w:val="left"/>
    </w:pPr>
    <w:rPr>
      <w:rFonts w:ascii="Times New Roman" w:eastAsia="Times New Roman" w:hAnsi="Times New Roman" w:cs="Times New Roman"/>
      <w:szCs w:val="24"/>
    </w:rPr>
  </w:style>
  <w:style w:type="paragraph" w:customStyle="1" w:styleId="v2-clan-left-1">
    <w:name w:val="v2-clan-left-1"/>
    <w:basedOn w:val="Normal"/>
    <w:rsid w:val="005F6413"/>
    <w:pPr>
      <w:spacing w:before="100" w:beforeAutospacing="1" w:after="100" w:afterAutospacing="1"/>
      <w:jc w:val="left"/>
    </w:pPr>
    <w:rPr>
      <w:rFonts w:ascii="Times New Roman" w:eastAsia="Times New Roman" w:hAnsi="Times New Roman" w:cs="Times New Roman"/>
      <w:szCs w:val="24"/>
    </w:rPr>
  </w:style>
  <w:style w:type="character" w:styleId="PageNumber">
    <w:name w:val="page number"/>
    <w:basedOn w:val="DefaultParagraphFont"/>
    <w:uiPriority w:val="99"/>
    <w:semiHidden/>
    <w:unhideWhenUsed/>
    <w:rsid w:val="00F862C6"/>
  </w:style>
  <w:style w:type="paragraph" w:customStyle="1" w:styleId="1tekst">
    <w:name w:val="1tekst"/>
    <w:basedOn w:val="Normal"/>
    <w:rsid w:val="002C40D8"/>
    <w:pPr>
      <w:spacing w:before="100" w:after="100"/>
      <w:ind w:firstLine="240"/>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034">
      <w:bodyDiv w:val="1"/>
      <w:marLeft w:val="0"/>
      <w:marRight w:val="0"/>
      <w:marTop w:val="0"/>
      <w:marBottom w:val="0"/>
      <w:divBdr>
        <w:top w:val="none" w:sz="0" w:space="0" w:color="auto"/>
        <w:left w:val="none" w:sz="0" w:space="0" w:color="auto"/>
        <w:bottom w:val="none" w:sz="0" w:space="0" w:color="auto"/>
        <w:right w:val="none" w:sz="0" w:space="0" w:color="auto"/>
      </w:divBdr>
    </w:div>
    <w:div w:id="597952731">
      <w:bodyDiv w:val="1"/>
      <w:marLeft w:val="0"/>
      <w:marRight w:val="0"/>
      <w:marTop w:val="0"/>
      <w:marBottom w:val="0"/>
      <w:divBdr>
        <w:top w:val="none" w:sz="0" w:space="0" w:color="auto"/>
        <w:left w:val="none" w:sz="0" w:space="0" w:color="auto"/>
        <w:bottom w:val="none" w:sz="0" w:space="0" w:color="auto"/>
        <w:right w:val="none" w:sz="0" w:space="0" w:color="auto"/>
      </w:divBdr>
    </w:div>
    <w:div w:id="787436769">
      <w:bodyDiv w:val="1"/>
      <w:marLeft w:val="0"/>
      <w:marRight w:val="0"/>
      <w:marTop w:val="0"/>
      <w:marBottom w:val="0"/>
      <w:divBdr>
        <w:top w:val="none" w:sz="0" w:space="0" w:color="auto"/>
        <w:left w:val="none" w:sz="0" w:space="0" w:color="auto"/>
        <w:bottom w:val="none" w:sz="0" w:space="0" w:color="auto"/>
        <w:right w:val="none" w:sz="0" w:space="0" w:color="auto"/>
      </w:divBdr>
    </w:div>
    <w:div w:id="1253078806">
      <w:bodyDiv w:val="1"/>
      <w:marLeft w:val="0"/>
      <w:marRight w:val="0"/>
      <w:marTop w:val="0"/>
      <w:marBottom w:val="0"/>
      <w:divBdr>
        <w:top w:val="none" w:sz="0" w:space="0" w:color="auto"/>
        <w:left w:val="none" w:sz="0" w:space="0" w:color="auto"/>
        <w:bottom w:val="none" w:sz="0" w:space="0" w:color="auto"/>
        <w:right w:val="none" w:sz="0" w:space="0" w:color="auto"/>
      </w:divBdr>
    </w:div>
    <w:div w:id="1665621796">
      <w:bodyDiv w:val="1"/>
      <w:marLeft w:val="0"/>
      <w:marRight w:val="0"/>
      <w:marTop w:val="0"/>
      <w:marBottom w:val="0"/>
      <w:divBdr>
        <w:top w:val="none" w:sz="0" w:space="0" w:color="auto"/>
        <w:left w:val="none" w:sz="0" w:space="0" w:color="auto"/>
        <w:bottom w:val="none" w:sz="0" w:space="0" w:color="auto"/>
        <w:right w:val="none" w:sz="0" w:space="0" w:color="auto"/>
      </w:divBdr>
    </w:div>
    <w:div w:id="1909657262">
      <w:bodyDiv w:val="1"/>
      <w:marLeft w:val="0"/>
      <w:marRight w:val="0"/>
      <w:marTop w:val="0"/>
      <w:marBottom w:val="0"/>
      <w:divBdr>
        <w:top w:val="none" w:sz="0" w:space="0" w:color="auto"/>
        <w:left w:val="none" w:sz="0" w:space="0" w:color="auto"/>
        <w:bottom w:val="none" w:sz="0" w:space="0" w:color="auto"/>
        <w:right w:val="none" w:sz="0" w:space="0" w:color="auto"/>
      </w:divBdr>
    </w:div>
    <w:div w:id="201857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DD45E6F-2DA6-442C-BFC7-4C1CB13BAA78}">
  <we:reference id="wa104379177" version="1.0.0.1" store="en-US" storeType="OMEX"/>
  <we:alternateReferences>
    <we:reference id="wa104379177" version="1.0.0.1" store="wa10437917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BFF5A-7FEC-47B3-81D3-3F58A2B52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38</Pages>
  <Words>12776</Words>
  <Characters>72829</Characters>
  <Application>Microsoft Office Word</Application>
  <DocSecurity>0</DocSecurity>
  <Lines>606</Lines>
  <Paragraphs>170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OSCE</Company>
  <LinksUpToDate>false</LinksUpToDate>
  <CharactersWithSpaces>85435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Milica Kolaković</dc:creator>
  <cp:lastModifiedBy>IVA</cp:lastModifiedBy>
  <cp:revision>64</cp:revision>
  <cp:lastPrinted>2020-08-04T10:21:00Z</cp:lastPrinted>
  <dcterms:created xsi:type="dcterms:W3CDTF">2020-07-16T11:32:00Z</dcterms:created>
  <dcterms:modified xsi:type="dcterms:W3CDTF">2020-08-19T08:54:00Z</dcterms:modified>
</cp:coreProperties>
</file>