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8D9" w:rsidRPr="00F154A2"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rPr>
      </w:pPr>
    </w:p>
    <w:p w:rsidR="007D78D9" w:rsidRPr="00F154A2" w:rsidRDefault="007D78D9" w:rsidP="007D78D9">
      <w:pPr>
        <w:pStyle w:val="Heading3"/>
        <w:keepNext w:val="0"/>
        <w:spacing w:before="120" w:after="120" w:line="260" w:lineRule="atLeast"/>
        <w:rPr>
          <w:rFonts w:ascii="Franklin Gothic Demi Cond" w:hAnsi="Franklin Gothic Demi Cond" w:cs="Times New Roman"/>
          <w:b w:val="0"/>
          <w:color w:val="2F5496" w:themeColor="accent1" w:themeShade="BF"/>
          <w:sz w:val="36"/>
          <w:szCs w:val="42"/>
        </w:rPr>
      </w:pPr>
    </w:p>
    <w:p w:rsidR="007D78D9" w:rsidRPr="00F154A2" w:rsidRDefault="00C7410B"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40"/>
          <w:szCs w:val="42"/>
        </w:rPr>
      </w:pPr>
      <w:r w:rsidRPr="00F154A2">
        <w:rPr>
          <w:rFonts w:ascii="Franklin Gothic Demi Cond" w:hAnsi="Franklin Gothic Demi Cond" w:cs="Times New Roman"/>
          <w:b w:val="0"/>
          <w:color w:val="2F5496" w:themeColor="accent1" w:themeShade="BF"/>
          <w:sz w:val="40"/>
          <w:szCs w:val="42"/>
        </w:rPr>
        <w:t>ACTION PLAN</w:t>
      </w:r>
    </w:p>
    <w:p w:rsidR="007D78D9" w:rsidRPr="00F154A2" w:rsidRDefault="00C7410B"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rPr>
      </w:pPr>
      <w:r w:rsidRPr="00F154A2">
        <w:rPr>
          <w:rFonts w:ascii="Franklin Gothic Demi Cond" w:hAnsi="Franklin Gothic Demi Cond" w:cs="Times New Roman"/>
          <w:b w:val="0"/>
          <w:color w:val="2F5496" w:themeColor="accent1" w:themeShade="BF"/>
          <w:sz w:val="36"/>
          <w:szCs w:val="42"/>
        </w:rPr>
        <w:t>FOR IMPLEMENTATION OF THE</w:t>
      </w:r>
    </w:p>
    <w:p w:rsidR="007D78D9" w:rsidRPr="00F154A2" w:rsidRDefault="007D78D9" w:rsidP="007D78D9"/>
    <w:p w:rsidR="007D78D9" w:rsidRPr="00F154A2" w:rsidRDefault="00C7410B"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rPr>
      </w:pPr>
      <w:r w:rsidRPr="00F154A2">
        <w:rPr>
          <w:rFonts w:ascii="Franklin Gothic Demi Cond" w:hAnsi="Franklin Gothic Demi Cond" w:cs="Times New Roman"/>
          <w:b w:val="0"/>
          <w:color w:val="2F5496" w:themeColor="accent1" w:themeShade="BF"/>
          <w:sz w:val="40"/>
          <w:szCs w:val="42"/>
        </w:rPr>
        <w:t>NATIONAL STRATEGY ON THE RIGHTS OF VICTIMS AND WITNESSES OF CRIME IN THE REPUBLIC OF SERBIA</w:t>
      </w:r>
    </w:p>
    <w:p w:rsidR="007D78D9" w:rsidRPr="00F154A2" w:rsidRDefault="00C7410B"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rPr>
      </w:pPr>
      <w:r w:rsidRPr="00F154A2">
        <w:rPr>
          <w:rFonts w:ascii="Franklin Gothic Demi Cond" w:hAnsi="Franklin Gothic Demi Cond" w:cs="Times New Roman"/>
          <w:b w:val="0"/>
          <w:color w:val="2F5496" w:themeColor="accent1" w:themeShade="BF"/>
          <w:sz w:val="32"/>
          <w:szCs w:val="42"/>
        </w:rPr>
        <w:t>FOR THE PERIOD 20</w:t>
      </w:r>
      <w:r w:rsidR="001168B8">
        <w:rPr>
          <w:rFonts w:ascii="Franklin Gothic Demi Cond" w:hAnsi="Franklin Gothic Demi Cond" w:cs="Times New Roman"/>
          <w:b w:val="0"/>
          <w:color w:val="2F5496" w:themeColor="accent1" w:themeShade="BF"/>
          <w:sz w:val="32"/>
          <w:szCs w:val="42"/>
        </w:rPr>
        <w:t>20</w:t>
      </w:r>
      <w:r w:rsidRPr="00F154A2">
        <w:rPr>
          <w:rFonts w:ascii="Franklin Gothic Demi Cond" w:hAnsi="Franklin Gothic Demi Cond" w:cs="Times New Roman"/>
          <w:b w:val="0"/>
          <w:color w:val="2F5496" w:themeColor="accent1" w:themeShade="BF"/>
          <w:sz w:val="32"/>
          <w:szCs w:val="42"/>
        </w:rPr>
        <w:t>-2025</w:t>
      </w:r>
    </w:p>
    <w:p w:rsidR="007D78D9" w:rsidRDefault="007D78D9" w:rsidP="007D78D9">
      <w:pPr>
        <w:jc w:val="center"/>
      </w:pPr>
    </w:p>
    <w:p w:rsidR="001168B8" w:rsidRDefault="001168B8">
      <w:pPr>
        <w:spacing w:after="160" w:line="259" w:lineRule="auto"/>
      </w:pPr>
      <w:r>
        <w:br w:type="page"/>
      </w:r>
    </w:p>
    <w:tbl>
      <w:tblPr>
        <w:tblW w:w="13796" w:type="dxa"/>
        <w:jc w:val="center"/>
        <w:tblBorders>
          <w:insideH w:val="single" w:sz="18" w:space="0" w:color="FFFFFF"/>
          <w:insideV w:val="single" w:sz="18" w:space="0" w:color="FFFFFF"/>
        </w:tblBorders>
        <w:tblLook w:val="0000" w:firstRow="0" w:lastRow="0" w:firstColumn="0" w:lastColumn="0" w:noHBand="0" w:noVBand="0"/>
      </w:tblPr>
      <w:tblGrid>
        <w:gridCol w:w="818"/>
        <w:gridCol w:w="821"/>
        <w:gridCol w:w="3024"/>
        <w:gridCol w:w="486"/>
        <w:gridCol w:w="1871"/>
        <w:gridCol w:w="668"/>
        <w:gridCol w:w="1421"/>
        <w:gridCol w:w="99"/>
        <w:gridCol w:w="974"/>
        <w:gridCol w:w="598"/>
        <w:gridCol w:w="62"/>
        <w:gridCol w:w="1527"/>
        <w:gridCol w:w="1427"/>
      </w:tblGrid>
      <w:tr w:rsidR="007D78D9" w:rsidRPr="00F154A2" w:rsidTr="00B21A21">
        <w:trPr>
          <w:jc w:val="center"/>
        </w:trPr>
        <w:tc>
          <w:tcPr>
            <w:tcW w:w="13796" w:type="dxa"/>
            <w:gridSpan w:val="13"/>
            <w:shd w:val="pct5" w:color="000000" w:fill="FFFFFF"/>
            <w:noWrap/>
          </w:tcPr>
          <w:p w:rsidR="0076261E" w:rsidRPr="00F154A2" w:rsidRDefault="0076261E" w:rsidP="0076261E">
            <w:pPr>
              <w:shd w:val="clear" w:color="auto" w:fill="BFBFBF" w:themeFill="background1" w:themeFillShade="BF"/>
              <w:spacing w:line="276" w:lineRule="auto"/>
              <w:rPr>
                <w:rFonts w:ascii="Arial Narrow" w:hAnsi="Arial Narrow"/>
                <w:b/>
                <w:color w:val="2F5496" w:themeColor="accent1" w:themeShade="BF"/>
                <w:sz w:val="32"/>
                <w:szCs w:val="32"/>
              </w:rPr>
            </w:pPr>
          </w:p>
          <w:p w:rsidR="007D78D9" w:rsidRPr="00F154A2" w:rsidRDefault="008A46C7" w:rsidP="0076261E">
            <w:pPr>
              <w:shd w:val="clear" w:color="auto" w:fill="BFBFBF" w:themeFill="background1" w:themeFillShade="BF"/>
              <w:spacing w:line="276" w:lineRule="auto"/>
              <w:rPr>
                <w:rFonts w:ascii="Arial Narrow" w:hAnsi="Arial Narrow"/>
                <w:color w:val="2F5496" w:themeColor="accent1" w:themeShade="BF"/>
                <w:sz w:val="28"/>
                <w:szCs w:val="32"/>
              </w:rPr>
            </w:pPr>
            <w:r w:rsidRPr="00F154A2">
              <w:rPr>
                <w:rFonts w:ascii="Arial Narrow" w:hAnsi="Arial Narrow"/>
                <w:b/>
                <w:color w:val="C45911" w:themeColor="accent2" w:themeShade="BF"/>
                <w:sz w:val="28"/>
                <w:szCs w:val="32"/>
              </w:rPr>
              <w:t>Overall objective of the Strategy</w:t>
            </w:r>
            <w:r w:rsidR="00111436" w:rsidRPr="00F154A2">
              <w:rPr>
                <w:rFonts w:ascii="Arial Narrow" w:hAnsi="Arial Narrow"/>
                <w:b/>
                <w:color w:val="C45911" w:themeColor="accent2" w:themeShade="BF"/>
                <w:sz w:val="28"/>
                <w:szCs w:val="32"/>
              </w:rPr>
              <w:t xml:space="preserve">: </w:t>
            </w:r>
            <w:r w:rsidRPr="00F154A2">
              <w:rPr>
                <w:rFonts w:ascii="Arial Narrow" w:hAnsi="Arial Narrow"/>
                <w:color w:val="2F5496" w:themeColor="accent1" w:themeShade="BF"/>
                <w:sz w:val="28"/>
                <w:szCs w:val="32"/>
              </w:rPr>
              <w:t>Enhancing the status of victims and witnesses of crime in the criminal justice system of the Republic of Serbia in line with EU standards set out in the Directive 2019/29/EU</w:t>
            </w:r>
            <w:r w:rsidR="00BD3214">
              <w:rPr>
                <w:rFonts w:ascii="Arial Narrow" w:hAnsi="Arial Narrow"/>
                <w:color w:val="2F5496" w:themeColor="accent1" w:themeShade="BF"/>
                <w:sz w:val="28"/>
                <w:szCs w:val="32"/>
              </w:rPr>
              <w:t xml:space="preserve"> (hereinafter: Directive)</w:t>
            </w:r>
            <w:r w:rsidR="007D78D9" w:rsidRPr="00F154A2">
              <w:rPr>
                <w:rFonts w:ascii="Arial Narrow" w:hAnsi="Arial Narrow"/>
                <w:color w:val="2F5496" w:themeColor="accent1" w:themeShade="BF"/>
                <w:sz w:val="28"/>
                <w:szCs w:val="32"/>
              </w:rPr>
              <w:t>.</w:t>
            </w:r>
          </w:p>
          <w:p w:rsidR="004244D7" w:rsidRPr="00F154A2" w:rsidRDefault="004244D7" w:rsidP="0076261E">
            <w:pPr>
              <w:shd w:val="clear" w:color="auto" w:fill="BFBFBF" w:themeFill="background1" w:themeFillShade="BF"/>
              <w:spacing w:line="276" w:lineRule="auto"/>
              <w:rPr>
                <w:rFonts w:ascii="Cambria" w:hAnsi="Cambria"/>
                <w:b/>
                <w:bCs/>
                <w:i/>
                <w:color w:val="2F5496" w:themeColor="accent1" w:themeShade="BF"/>
                <w:u w:val="single"/>
              </w:rPr>
            </w:pPr>
          </w:p>
          <w:p w:rsidR="00111436" w:rsidRPr="00F154A2" w:rsidRDefault="00305EE9" w:rsidP="0076261E">
            <w:pPr>
              <w:shd w:val="clear" w:color="auto" w:fill="BFBFBF" w:themeFill="background1" w:themeFillShade="BF"/>
              <w:spacing w:line="276" w:lineRule="auto"/>
              <w:rPr>
                <w:rFonts w:ascii="Arial Narrow" w:hAnsi="Arial Narrow"/>
                <w:b/>
                <w:bCs/>
                <w:i/>
                <w:color w:val="2F5496" w:themeColor="accent1" w:themeShade="BF"/>
                <w:u w:val="single"/>
              </w:rPr>
            </w:pPr>
            <w:r w:rsidRPr="00F154A2">
              <w:rPr>
                <w:rFonts w:ascii="Arial Narrow" w:hAnsi="Arial Narrow"/>
                <w:b/>
                <w:bCs/>
                <w:i/>
                <w:color w:val="2F5496" w:themeColor="accent1" w:themeShade="BF"/>
                <w:u w:val="single"/>
              </w:rPr>
              <w:t>Impact indicator for the overall objective</w:t>
            </w:r>
          </w:p>
          <w:p w:rsidR="001A7D74" w:rsidRPr="00F154A2" w:rsidRDefault="001A7D74" w:rsidP="0076261E">
            <w:pPr>
              <w:shd w:val="clear" w:color="auto" w:fill="BFBFBF" w:themeFill="background1" w:themeFillShade="BF"/>
              <w:spacing w:line="276" w:lineRule="auto"/>
              <w:rPr>
                <w:rFonts w:ascii="Arial Narrow" w:hAnsi="Arial Narrow"/>
                <w:iCs/>
                <w:color w:val="2F5496" w:themeColor="accent1" w:themeShade="BF"/>
              </w:rPr>
            </w:pPr>
            <w:r w:rsidRPr="00F154A2">
              <w:rPr>
                <w:rFonts w:ascii="Arial Narrow" w:hAnsi="Arial Narrow"/>
                <w:iCs/>
                <w:color w:val="2F5496" w:themeColor="accent1" w:themeShade="BF"/>
              </w:rPr>
              <w:t xml:space="preserve">The rights of victims and witnesses of crime in the Republic of Serbia are enshrined in the legislative and institutional framework, as well as in good practices, in keeping with </w:t>
            </w:r>
            <w:r w:rsidR="00386762">
              <w:rPr>
                <w:rFonts w:ascii="Arial Narrow" w:hAnsi="Arial Narrow"/>
                <w:iCs/>
                <w:color w:val="2F5496" w:themeColor="accent1" w:themeShade="BF"/>
              </w:rPr>
              <w:t xml:space="preserve">the </w:t>
            </w:r>
            <w:r w:rsidRPr="00F154A2">
              <w:rPr>
                <w:rFonts w:ascii="Arial Narrow" w:hAnsi="Arial Narrow"/>
                <w:iCs/>
                <w:color w:val="2F5496" w:themeColor="accent1" w:themeShade="BF"/>
              </w:rPr>
              <w:t>standards guaranteed under the Directive.</w:t>
            </w:r>
          </w:p>
          <w:p w:rsidR="00111436" w:rsidRPr="00F154A2" w:rsidRDefault="00111436" w:rsidP="0076261E">
            <w:pPr>
              <w:shd w:val="clear" w:color="auto" w:fill="BFBFBF" w:themeFill="background1" w:themeFillShade="BF"/>
              <w:spacing w:line="276" w:lineRule="auto"/>
              <w:rPr>
                <w:rFonts w:ascii="Arial Narrow" w:hAnsi="Arial Narrow"/>
                <w:iCs/>
                <w:color w:val="2F5496" w:themeColor="accent1" w:themeShade="BF"/>
              </w:rPr>
            </w:pPr>
          </w:p>
          <w:p w:rsidR="007D78D9" w:rsidRPr="00F154A2" w:rsidRDefault="001A7D74" w:rsidP="0076261E">
            <w:pPr>
              <w:shd w:val="clear" w:color="auto" w:fill="BFBFBF" w:themeFill="background1" w:themeFillShade="BF"/>
              <w:spacing w:line="276" w:lineRule="auto"/>
              <w:rPr>
                <w:rFonts w:ascii="Arial Narrow" w:hAnsi="Arial Narrow"/>
                <w:b/>
                <w:color w:val="2F5496" w:themeColor="accent1" w:themeShade="BF"/>
                <w:sz w:val="36"/>
                <w:szCs w:val="32"/>
              </w:rPr>
            </w:pPr>
            <w:r w:rsidRPr="00F154A2">
              <w:rPr>
                <w:rFonts w:ascii="Arial Narrow" w:hAnsi="Arial Narrow"/>
                <w:iCs/>
                <w:color w:val="2F5496" w:themeColor="accent1" w:themeShade="BF"/>
                <w:sz w:val="24"/>
                <w:u w:val="single"/>
              </w:rPr>
              <w:t>Baseline value in 20</w:t>
            </w:r>
            <w:r w:rsidR="0073721B">
              <w:rPr>
                <w:rFonts w:ascii="Arial Narrow" w:hAnsi="Arial Narrow"/>
                <w:iCs/>
                <w:color w:val="2F5496" w:themeColor="accent1" w:themeShade="BF"/>
                <w:sz w:val="24"/>
                <w:u w:val="single"/>
              </w:rPr>
              <w:t>20</w:t>
            </w:r>
            <w:r w:rsidRPr="00F154A2">
              <w:rPr>
                <w:rFonts w:ascii="Arial Narrow" w:hAnsi="Arial Narrow"/>
                <w:iCs/>
                <w:color w:val="2F5496" w:themeColor="accent1" w:themeShade="BF"/>
                <w:sz w:val="24"/>
                <w:u w:val="single"/>
              </w:rPr>
              <w:t>:</w:t>
            </w:r>
            <w:r w:rsidRPr="003107BA">
              <w:rPr>
                <w:rFonts w:ascii="Arial Narrow" w:hAnsi="Arial Narrow"/>
                <w:iCs/>
                <w:color w:val="2F5496" w:themeColor="accent1" w:themeShade="BF"/>
                <w:sz w:val="24"/>
              </w:rPr>
              <w:t xml:space="preserve"> </w:t>
            </w:r>
            <w:r w:rsidRPr="00F154A2">
              <w:rPr>
                <w:rFonts w:ascii="Arial Narrow" w:hAnsi="Arial Narrow"/>
                <w:iCs/>
                <w:color w:val="2F5496" w:themeColor="accent1" w:themeShade="BF"/>
                <w:sz w:val="24"/>
              </w:rPr>
              <w:t xml:space="preserve">partially aligned; </w:t>
            </w:r>
            <w:r w:rsidRPr="00F154A2">
              <w:rPr>
                <w:rFonts w:ascii="Arial Narrow" w:hAnsi="Arial Narrow"/>
                <w:iCs/>
                <w:color w:val="2F5496" w:themeColor="accent1" w:themeShade="BF"/>
                <w:sz w:val="24"/>
                <w:u w:val="single"/>
              </w:rPr>
              <w:t>Target value in 2025:</w:t>
            </w:r>
            <w:r w:rsidRPr="00F154A2">
              <w:rPr>
                <w:rFonts w:ascii="Arial Narrow" w:hAnsi="Arial Narrow"/>
                <w:iCs/>
                <w:color w:val="2F5496" w:themeColor="accent1" w:themeShade="BF"/>
                <w:sz w:val="24"/>
              </w:rPr>
              <w:t xml:space="preserve"> fully aligned; </w:t>
            </w:r>
            <w:r w:rsidRPr="00F154A2">
              <w:rPr>
                <w:rFonts w:ascii="Arial Narrow" w:hAnsi="Arial Narrow"/>
                <w:iCs/>
                <w:color w:val="2F5496" w:themeColor="accent1" w:themeShade="BF"/>
                <w:sz w:val="24"/>
                <w:u w:val="single"/>
              </w:rPr>
              <w:t>Verification source</w:t>
            </w:r>
            <w:r w:rsidR="004244D7" w:rsidRPr="00F154A2">
              <w:rPr>
                <w:rFonts w:ascii="Arial Narrow" w:hAnsi="Arial Narrow"/>
                <w:iCs/>
                <w:color w:val="2F5496" w:themeColor="accent1" w:themeShade="BF"/>
                <w:sz w:val="24"/>
                <w:u w:val="single"/>
              </w:rPr>
              <w:t>:</w:t>
            </w:r>
            <w:r w:rsidR="00484804" w:rsidRPr="009475DB">
              <w:rPr>
                <w:rFonts w:ascii="Arial Narrow" w:hAnsi="Arial Narrow"/>
                <w:iCs/>
                <w:color w:val="2F5496" w:themeColor="accent1" w:themeShade="BF"/>
                <w:sz w:val="24"/>
              </w:rPr>
              <w:t xml:space="preserve"> </w:t>
            </w:r>
            <w:r w:rsidR="00111436" w:rsidRPr="00F154A2">
              <w:rPr>
                <w:rFonts w:ascii="Arial Narrow" w:hAnsi="Arial Narrow"/>
                <w:i/>
                <w:color w:val="2F5496" w:themeColor="accent1" w:themeShade="BF"/>
                <w:sz w:val="24"/>
              </w:rPr>
              <w:t>EU</w:t>
            </w:r>
            <w:r w:rsidR="009475DB">
              <w:rPr>
                <w:rFonts w:ascii="Arial Narrow" w:hAnsi="Arial Narrow"/>
                <w:i/>
                <w:color w:val="2F5496" w:themeColor="accent1" w:themeShade="BF"/>
                <w:sz w:val="24"/>
              </w:rPr>
              <w:t xml:space="preserve"> </w:t>
            </w:r>
            <w:r w:rsidR="00111436" w:rsidRPr="00F154A2">
              <w:rPr>
                <w:rFonts w:ascii="Arial Narrow" w:hAnsi="Arial Narrow"/>
                <w:i/>
                <w:color w:val="2F5496" w:themeColor="accent1" w:themeShade="BF"/>
                <w:sz w:val="24"/>
              </w:rPr>
              <w:t>Country</w:t>
            </w:r>
            <w:r w:rsidR="009475DB">
              <w:rPr>
                <w:rFonts w:ascii="Arial Narrow" w:hAnsi="Arial Narrow"/>
                <w:i/>
                <w:color w:val="2F5496" w:themeColor="accent1" w:themeShade="BF"/>
                <w:sz w:val="24"/>
              </w:rPr>
              <w:t xml:space="preserve"> </w:t>
            </w:r>
            <w:r w:rsidR="00111436" w:rsidRPr="00F154A2">
              <w:rPr>
                <w:rFonts w:ascii="Arial Narrow" w:hAnsi="Arial Narrow"/>
                <w:i/>
                <w:color w:val="2F5496" w:themeColor="accent1" w:themeShade="BF"/>
                <w:sz w:val="24"/>
              </w:rPr>
              <w:t>Report</w:t>
            </w:r>
            <w:r w:rsidR="00111436" w:rsidRPr="00F154A2">
              <w:rPr>
                <w:rFonts w:ascii="Arial Narrow" w:hAnsi="Arial Narrow"/>
                <w:iCs/>
                <w:color w:val="2F5496" w:themeColor="accent1" w:themeShade="BF"/>
                <w:sz w:val="24"/>
              </w:rPr>
              <w:t>.</w:t>
            </w:r>
          </w:p>
          <w:p w:rsidR="0076261E" w:rsidRPr="00F154A2" w:rsidRDefault="0076261E" w:rsidP="0076261E">
            <w:pPr>
              <w:shd w:val="clear" w:color="auto" w:fill="BFBFBF" w:themeFill="background1" w:themeFillShade="BF"/>
              <w:spacing w:line="276" w:lineRule="auto"/>
              <w:rPr>
                <w:rFonts w:ascii="Arial Narrow" w:hAnsi="Arial Narrow"/>
                <w:b/>
                <w:color w:val="2F5496" w:themeColor="accent1" w:themeShade="BF"/>
                <w:sz w:val="36"/>
                <w:szCs w:val="32"/>
              </w:rPr>
            </w:pPr>
          </w:p>
        </w:tc>
      </w:tr>
      <w:tr w:rsidR="007D78D9" w:rsidRPr="00F154A2" w:rsidTr="00B21A21">
        <w:trPr>
          <w:jc w:val="center"/>
        </w:trPr>
        <w:tc>
          <w:tcPr>
            <w:tcW w:w="13796" w:type="dxa"/>
            <w:gridSpan w:val="13"/>
            <w:shd w:val="pct5" w:color="000000" w:fill="FFFFFF"/>
            <w:noWrap/>
          </w:tcPr>
          <w:p w:rsidR="007D78D9" w:rsidRPr="00F154A2" w:rsidRDefault="003F63EB" w:rsidP="00813C5B">
            <w:pPr>
              <w:spacing w:line="276" w:lineRule="auto"/>
              <w:rPr>
                <w:rFonts w:ascii="Arial Narrow" w:hAnsi="Arial Narrow"/>
              </w:rPr>
            </w:pPr>
            <w:r w:rsidRPr="00F154A2">
              <w:rPr>
                <w:rFonts w:ascii="Arial Narrow" w:hAnsi="Arial Narrow"/>
                <w:color w:val="C45911" w:themeColor="accent2" w:themeShade="BF"/>
                <w:sz w:val="32"/>
                <w:szCs w:val="42"/>
              </w:rPr>
              <w:t>Specific objective</w:t>
            </w:r>
            <w:r w:rsidR="000C4921">
              <w:rPr>
                <w:rFonts w:ascii="Arial Narrow" w:hAnsi="Arial Narrow"/>
                <w:color w:val="C45911" w:themeColor="accent2" w:themeShade="BF"/>
                <w:sz w:val="32"/>
                <w:szCs w:val="42"/>
              </w:rPr>
              <w:t xml:space="preserve"> </w:t>
            </w:r>
            <w:r w:rsidR="0076261E" w:rsidRPr="00F154A2">
              <w:rPr>
                <w:rFonts w:ascii="Arial Narrow" w:hAnsi="Arial Narrow"/>
                <w:color w:val="C45911" w:themeColor="accent2" w:themeShade="BF"/>
                <w:sz w:val="32"/>
                <w:szCs w:val="42"/>
              </w:rPr>
              <w:t>1</w:t>
            </w:r>
            <w:r w:rsidR="007D78D9" w:rsidRPr="00F154A2">
              <w:rPr>
                <w:rFonts w:ascii="Arial Narrow" w:hAnsi="Arial Narrow"/>
                <w:color w:val="C45911" w:themeColor="accent2" w:themeShade="BF"/>
                <w:sz w:val="32"/>
                <w:szCs w:val="42"/>
              </w:rPr>
              <w:t xml:space="preserve">: </w:t>
            </w:r>
            <w:r w:rsidR="00DE235E" w:rsidRPr="00F154A2">
              <w:rPr>
                <w:rFonts w:ascii="Arial Narrow" w:hAnsi="Arial Narrow"/>
                <w:color w:val="C45911" w:themeColor="accent2" w:themeShade="BF"/>
                <w:sz w:val="32"/>
                <w:szCs w:val="42"/>
              </w:rPr>
              <w:t>Setting up a</w:t>
            </w:r>
            <w:r w:rsidRPr="00F154A2">
              <w:rPr>
                <w:rFonts w:ascii="Arial Narrow" w:hAnsi="Arial Narrow"/>
                <w:color w:val="C45911" w:themeColor="accent2" w:themeShade="BF"/>
                <w:sz w:val="32"/>
                <w:szCs w:val="42"/>
              </w:rPr>
              <w:t xml:space="preserve"> National Network of </w:t>
            </w:r>
            <w:r w:rsidR="00397492">
              <w:rPr>
                <w:rFonts w:ascii="Arial Narrow" w:hAnsi="Arial Narrow"/>
                <w:color w:val="C45911" w:themeColor="accent2" w:themeShade="BF"/>
                <w:sz w:val="32"/>
                <w:szCs w:val="42"/>
              </w:rPr>
              <w:t xml:space="preserve">Victim and Witness </w:t>
            </w:r>
            <w:r w:rsidRPr="00F154A2">
              <w:rPr>
                <w:rFonts w:ascii="Arial Narrow" w:hAnsi="Arial Narrow"/>
                <w:color w:val="C45911" w:themeColor="accent2" w:themeShade="BF"/>
                <w:sz w:val="32"/>
                <w:szCs w:val="42"/>
              </w:rPr>
              <w:t>Support Services</w:t>
            </w:r>
            <w:r w:rsidR="00385A04">
              <w:rPr>
                <w:rFonts w:ascii="Arial Narrow" w:hAnsi="Arial Narrow"/>
                <w:color w:val="C45911" w:themeColor="accent2" w:themeShade="BF"/>
                <w:sz w:val="32"/>
                <w:szCs w:val="42"/>
              </w:rPr>
              <w:t xml:space="preserve"> in the Republic of Serbia (hereinafter: National Network)</w:t>
            </w:r>
            <w:r w:rsidR="00EB4DAC">
              <w:rPr>
                <w:rFonts w:ascii="Arial Narrow" w:hAnsi="Arial Narrow"/>
                <w:color w:val="C45911" w:themeColor="accent2" w:themeShade="BF"/>
                <w:sz w:val="32"/>
                <w:szCs w:val="42"/>
              </w:rPr>
              <w:t>.</w:t>
            </w:r>
          </w:p>
          <w:p w:rsidR="00957F4D" w:rsidRPr="00F154A2" w:rsidRDefault="00957F4D" w:rsidP="00957F4D">
            <w:pPr>
              <w:jc w:val="both"/>
              <w:rPr>
                <w:rFonts w:ascii="Arial Narrow" w:hAnsi="Arial Narrow"/>
                <w:color w:val="2F5496" w:themeColor="accent1" w:themeShade="BF"/>
                <w:sz w:val="28"/>
              </w:rPr>
            </w:pPr>
            <w:r w:rsidRPr="00F154A2">
              <w:rPr>
                <w:rFonts w:ascii="Arial Narrow" w:hAnsi="Arial Narrow"/>
                <w:color w:val="2F5496" w:themeColor="accent1" w:themeShade="BF"/>
                <w:sz w:val="28"/>
              </w:rPr>
              <w:t>Setting up a sustainable National Network of Victim and Witness Support Services in the Republic of Serbia, while preserving and continually improving the achieved standard of quality and availability of support services.</w:t>
            </w:r>
          </w:p>
          <w:p w:rsidR="0076261E" w:rsidRPr="00F154A2" w:rsidRDefault="0076261E" w:rsidP="00813C5B">
            <w:pPr>
              <w:jc w:val="both"/>
              <w:rPr>
                <w:rFonts w:ascii="Arial Narrow" w:hAnsi="Arial Narrow"/>
                <w:color w:val="2F5496" w:themeColor="accent1" w:themeShade="BF"/>
                <w:sz w:val="28"/>
              </w:rPr>
            </w:pPr>
          </w:p>
          <w:p w:rsidR="0076261E" w:rsidRPr="00F154A2" w:rsidRDefault="00957F4D" w:rsidP="0076261E">
            <w:pPr>
              <w:spacing w:line="276" w:lineRule="auto"/>
              <w:rPr>
                <w:rFonts w:ascii="Arial Narrow" w:hAnsi="Arial Narrow"/>
                <w:b/>
                <w:bCs/>
                <w:i/>
                <w:color w:val="2F5496" w:themeColor="accent1" w:themeShade="BF"/>
                <w:sz w:val="24"/>
                <w:u w:val="single"/>
              </w:rPr>
            </w:pPr>
            <w:r w:rsidRPr="00F154A2">
              <w:rPr>
                <w:rFonts w:ascii="Arial Narrow" w:hAnsi="Arial Narrow"/>
                <w:b/>
                <w:bCs/>
                <w:i/>
                <w:color w:val="2F5496" w:themeColor="accent1" w:themeShade="BF"/>
                <w:sz w:val="24"/>
                <w:u w:val="single"/>
              </w:rPr>
              <w:t>Outcome indicator for specific objective 1</w:t>
            </w:r>
            <w:r w:rsidR="0076261E" w:rsidRPr="00F154A2">
              <w:rPr>
                <w:rFonts w:ascii="Arial Narrow" w:hAnsi="Arial Narrow"/>
                <w:b/>
                <w:bCs/>
                <w:i/>
                <w:color w:val="2F5496" w:themeColor="accent1" w:themeShade="BF"/>
                <w:sz w:val="24"/>
                <w:u w:val="single"/>
              </w:rPr>
              <w:t>:</w:t>
            </w:r>
          </w:p>
          <w:p w:rsidR="00390BE4" w:rsidRPr="00F154A2" w:rsidRDefault="00390BE4" w:rsidP="00390BE4">
            <w:pPr>
              <w:spacing w:line="276" w:lineRule="auto"/>
              <w:rPr>
                <w:rFonts w:ascii="Arial Narrow" w:hAnsi="Arial Narrow"/>
                <w:color w:val="2F5496" w:themeColor="accent1" w:themeShade="BF"/>
                <w:sz w:val="24"/>
                <w:szCs w:val="24"/>
              </w:rPr>
            </w:pPr>
            <w:r w:rsidRPr="00F154A2">
              <w:rPr>
                <w:rFonts w:ascii="Arial Narrow" w:hAnsi="Arial Narrow"/>
                <w:color w:val="2F5496" w:themeColor="accent1" w:themeShade="BF"/>
                <w:sz w:val="24"/>
                <w:szCs w:val="24"/>
              </w:rPr>
              <w:t xml:space="preserve">The National Network of Victim and Witness Support Services </w:t>
            </w:r>
            <w:r w:rsidR="0049052D">
              <w:rPr>
                <w:rFonts w:ascii="Arial Narrow" w:hAnsi="Arial Narrow"/>
                <w:color w:val="2F5496" w:themeColor="accent1" w:themeShade="BF"/>
                <w:sz w:val="24"/>
                <w:szCs w:val="24"/>
              </w:rPr>
              <w:t xml:space="preserve">in </w:t>
            </w:r>
            <w:r w:rsidR="00D87E01" w:rsidRPr="00F154A2">
              <w:rPr>
                <w:rFonts w:ascii="Arial Narrow" w:hAnsi="Arial Narrow"/>
                <w:color w:val="2F5496" w:themeColor="accent1" w:themeShade="BF"/>
                <w:sz w:val="24"/>
                <w:szCs w:val="24"/>
              </w:rPr>
              <w:t xml:space="preserve">the Republic of Serbia </w:t>
            </w:r>
            <w:r w:rsidRPr="00F154A2">
              <w:rPr>
                <w:rFonts w:ascii="Arial Narrow" w:hAnsi="Arial Narrow"/>
                <w:color w:val="2F5496" w:themeColor="accent1" w:themeShade="BF"/>
                <w:sz w:val="24"/>
                <w:szCs w:val="24"/>
              </w:rPr>
              <w:t>has been made fully operational and has been providing assistance and support services in line with the standards set out in the Directive.</w:t>
            </w:r>
          </w:p>
          <w:p w:rsidR="00390BE4" w:rsidRPr="00F154A2" w:rsidRDefault="00390BE4" w:rsidP="0076261E">
            <w:pPr>
              <w:spacing w:line="276" w:lineRule="auto"/>
              <w:rPr>
                <w:rFonts w:ascii="Arial Narrow" w:hAnsi="Arial Narrow"/>
                <w:color w:val="2F5496" w:themeColor="accent1" w:themeShade="BF"/>
                <w:sz w:val="24"/>
              </w:rPr>
            </w:pPr>
          </w:p>
          <w:p w:rsidR="00390BE4" w:rsidRPr="00F154A2" w:rsidRDefault="00390BE4" w:rsidP="004343E8">
            <w:pPr>
              <w:jc w:val="both"/>
              <w:rPr>
                <w:rFonts w:ascii="Arial Narrow" w:hAnsi="Arial Narrow"/>
                <w:color w:val="2F5496" w:themeColor="accent1" w:themeShade="BF"/>
                <w:sz w:val="24"/>
                <w:szCs w:val="24"/>
              </w:rPr>
            </w:pPr>
            <w:r w:rsidRPr="00F154A2">
              <w:rPr>
                <w:rFonts w:ascii="Arial Narrow" w:hAnsi="Arial Narrow"/>
                <w:iCs/>
                <w:color w:val="2F5496" w:themeColor="accent1" w:themeShade="BF"/>
                <w:sz w:val="24"/>
                <w:szCs w:val="24"/>
                <w:u w:val="single"/>
              </w:rPr>
              <w:t>Baseline value in 20</w:t>
            </w:r>
            <w:r w:rsidR="00EB4DAC">
              <w:rPr>
                <w:rFonts w:ascii="Arial Narrow" w:hAnsi="Arial Narrow"/>
                <w:iCs/>
                <w:color w:val="2F5496" w:themeColor="accent1" w:themeShade="BF"/>
                <w:sz w:val="24"/>
                <w:szCs w:val="24"/>
                <w:u w:val="single"/>
              </w:rPr>
              <w:t>20</w:t>
            </w:r>
            <w:r w:rsidRPr="00F154A2">
              <w:rPr>
                <w:rFonts w:ascii="Arial Narrow" w:hAnsi="Arial Narrow"/>
                <w:iCs/>
                <w:color w:val="2F5496" w:themeColor="accent1" w:themeShade="BF"/>
                <w:sz w:val="24"/>
                <w:szCs w:val="24"/>
                <w:u w:val="single"/>
              </w:rPr>
              <w:t>:</w:t>
            </w:r>
            <w:r w:rsidRPr="00F154A2">
              <w:rPr>
                <w:rFonts w:ascii="Arial Narrow" w:hAnsi="Arial Narrow"/>
                <w:iCs/>
                <w:color w:val="2F5496" w:themeColor="accent1" w:themeShade="BF"/>
                <w:sz w:val="24"/>
                <w:szCs w:val="24"/>
              </w:rPr>
              <w:t xml:space="preserve"> </w:t>
            </w:r>
            <w:r w:rsidR="005F599E">
              <w:rPr>
                <w:rFonts w:ascii="Arial Narrow" w:hAnsi="Arial Narrow"/>
                <w:iCs/>
                <w:color w:val="2F5496" w:themeColor="accent1" w:themeShade="BF"/>
                <w:sz w:val="24"/>
                <w:szCs w:val="24"/>
              </w:rPr>
              <w:t xml:space="preserve">There is no </w:t>
            </w:r>
            <w:r w:rsidRPr="00F154A2">
              <w:rPr>
                <w:rFonts w:ascii="Arial Narrow" w:hAnsi="Arial Narrow"/>
                <w:iCs/>
                <w:color w:val="2F5496" w:themeColor="accent1" w:themeShade="BF"/>
                <w:sz w:val="24"/>
                <w:szCs w:val="24"/>
              </w:rPr>
              <w:t>National Network</w:t>
            </w:r>
            <w:r w:rsidR="00770E2F">
              <w:rPr>
                <w:rFonts w:ascii="Arial Narrow" w:hAnsi="Arial Narrow"/>
                <w:iCs/>
                <w:color w:val="2F5496" w:themeColor="accent1" w:themeShade="BF"/>
                <w:sz w:val="24"/>
                <w:szCs w:val="24"/>
              </w:rPr>
              <w:t xml:space="preserve"> in place</w:t>
            </w:r>
            <w:r w:rsidRPr="00F154A2">
              <w:rPr>
                <w:rFonts w:ascii="Arial Narrow" w:hAnsi="Arial Narrow"/>
                <w:iCs/>
                <w:color w:val="2F5496" w:themeColor="accent1" w:themeShade="BF"/>
                <w:sz w:val="24"/>
                <w:szCs w:val="24"/>
              </w:rPr>
              <w:t xml:space="preserve">; </w:t>
            </w:r>
            <w:r w:rsidRPr="00F154A2">
              <w:rPr>
                <w:rFonts w:ascii="Arial Narrow" w:hAnsi="Arial Narrow"/>
                <w:iCs/>
                <w:color w:val="2F5496" w:themeColor="accent1" w:themeShade="BF"/>
                <w:sz w:val="24"/>
                <w:szCs w:val="24"/>
                <w:u w:val="single"/>
              </w:rPr>
              <w:t>Target value in 2025:</w:t>
            </w:r>
            <w:r w:rsidRPr="00F154A2">
              <w:rPr>
                <w:rFonts w:ascii="Arial Narrow" w:hAnsi="Arial Narrow"/>
                <w:iCs/>
                <w:color w:val="2F5496" w:themeColor="accent1" w:themeShade="BF"/>
                <w:sz w:val="24"/>
                <w:szCs w:val="24"/>
              </w:rPr>
              <w:t xml:space="preserve"> The National Network comprises 25 support services established at courts, as well as victim and witness support and assistance services at the High Court of Belgrade and the War Crimes Prosecutor’s Service, and services set up as part of civil society organisation</w:t>
            </w:r>
            <w:r w:rsidR="003107BA">
              <w:rPr>
                <w:rFonts w:ascii="Arial Narrow" w:hAnsi="Arial Narrow"/>
                <w:iCs/>
                <w:color w:val="2F5496" w:themeColor="accent1" w:themeShade="BF"/>
                <w:sz w:val="24"/>
                <w:szCs w:val="24"/>
              </w:rPr>
              <w:t>s</w:t>
            </w:r>
            <w:r w:rsidRPr="00F154A2">
              <w:rPr>
                <w:rFonts w:ascii="Arial Narrow" w:hAnsi="Arial Narrow"/>
                <w:iCs/>
                <w:color w:val="2F5496" w:themeColor="accent1" w:themeShade="BF"/>
                <w:sz w:val="24"/>
                <w:szCs w:val="24"/>
              </w:rPr>
              <w:t xml:space="preserve">; </w:t>
            </w:r>
            <w:r w:rsidRPr="00F154A2">
              <w:rPr>
                <w:rFonts w:ascii="Arial Narrow" w:hAnsi="Arial Narrow"/>
                <w:iCs/>
                <w:color w:val="2F5496" w:themeColor="accent1" w:themeShade="BF"/>
                <w:sz w:val="24"/>
                <w:szCs w:val="24"/>
                <w:u w:val="single"/>
              </w:rPr>
              <w:t>Verification source</w:t>
            </w:r>
            <w:r w:rsidRPr="00F154A2">
              <w:rPr>
                <w:rFonts w:ascii="Arial Narrow" w:hAnsi="Arial Narrow"/>
                <w:iCs/>
                <w:color w:val="2F5496" w:themeColor="accent1" w:themeShade="BF"/>
                <w:sz w:val="24"/>
                <w:szCs w:val="24"/>
              </w:rPr>
              <w:t>: Reports produced by the Coordination Body.</w:t>
            </w:r>
          </w:p>
          <w:p w:rsidR="00390BE4" w:rsidRPr="00F154A2" w:rsidRDefault="00390BE4" w:rsidP="0076261E">
            <w:pPr>
              <w:rPr>
                <w:rFonts w:ascii="Arial Narrow" w:hAnsi="Arial Narrow"/>
                <w:iCs/>
                <w:color w:val="2F5496" w:themeColor="accent1" w:themeShade="BF"/>
                <w:sz w:val="24"/>
                <w:u w:val="single"/>
              </w:rPr>
            </w:pPr>
          </w:p>
          <w:p w:rsidR="007D78D9" w:rsidRPr="00F154A2" w:rsidRDefault="007D78D9" w:rsidP="00813C5B">
            <w:pPr>
              <w:jc w:val="center"/>
              <w:rPr>
                <w:rFonts w:ascii="Arial Narrow" w:hAnsi="Arial Narrow"/>
                <w:b/>
                <w:sz w:val="20"/>
                <w:szCs w:val="20"/>
              </w:rPr>
            </w:pPr>
          </w:p>
        </w:tc>
      </w:tr>
      <w:tr w:rsidR="00AE0EA8" w:rsidRPr="00F154A2" w:rsidTr="00B21A21">
        <w:trPr>
          <w:jc w:val="center"/>
        </w:trPr>
        <w:tc>
          <w:tcPr>
            <w:tcW w:w="1639" w:type="dxa"/>
            <w:gridSpan w:val="2"/>
            <w:vMerge w:val="restart"/>
            <w:shd w:val="clear" w:color="auto" w:fill="D9D9D9" w:themeFill="background1" w:themeFillShade="D9"/>
            <w:noWrap/>
            <w:vAlign w:val="center"/>
          </w:tcPr>
          <w:p w:rsidR="00AE0EA8" w:rsidRPr="00F154A2" w:rsidRDefault="00390BE4" w:rsidP="00390BE4">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t>Measure</w:t>
            </w:r>
            <w:r w:rsidR="00AE0EA8" w:rsidRPr="00F154A2">
              <w:rPr>
                <w:rFonts w:ascii="Arial Narrow" w:hAnsi="Arial Narrow"/>
                <w:color w:val="C45911" w:themeColor="accent2" w:themeShade="BF"/>
                <w:sz w:val="28"/>
                <w:szCs w:val="28"/>
              </w:rPr>
              <w:t xml:space="preserve"> 1.1</w:t>
            </w:r>
          </w:p>
        </w:tc>
        <w:tc>
          <w:tcPr>
            <w:tcW w:w="12157" w:type="dxa"/>
            <w:gridSpan w:val="11"/>
            <w:shd w:val="clear" w:color="auto" w:fill="D9D9D9" w:themeFill="background1" w:themeFillShade="D9"/>
            <w:vAlign w:val="center"/>
          </w:tcPr>
          <w:p w:rsidR="00AE0EA8" w:rsidRPr="00F154A2" w:rsidRDefault="00F9698E" w:rsidP="00D16091">
            <w:pPr>
              <w:rPr>
                <w:rFonts w:ascii="Arial Narrow" w:hAnsi="Arial Narrow"/>
                <w:color w:val="2F5496" w:themeColor="accent1" w:themeShade="BF"/>
                <w:sz w:val="28"/>
                <w:szCs w:val="28"/>
              </w:rPr>
            </w:pPr>
            <w:r>
              <w:rPr>
                <w:rFonts w:ascii="Arial Narrow" w:hAnsi="Arial Narrow"/>
                <w:color w:val="2F5496" w:themeColor="accent1" w:themeShade="BF"/>
                <w:sz w:val="28"/>
                <w:szCs w:val="28"/>
              </w:rPr>
              <w:t>Amendments to</w:t>
            </w:r>
            <w:r w:rsidR="002D7003">
              <w:rPr>
                <w:rFonts w:ascii="Arial Narrow" w:hAnsi="Arial Narrow"/>
                <w:color w:val="2F5496" w:themeColor="accent1" w:themeShade="BF"/>
                <w:sz w:val="28"/>
                <w:szCs w:val="28"/>
              </w:rPr>
              <w:t xml:space="preserve"> </w:t>
            </w:r>
            <w:r w:rsidR="00390BE4" w:rsidRPr="00F154A2">
              <w:rPr>
                <w:rFonts w:ascii="Arial Narrow" w:hAnsi="Arial Narrow"/>
                <w:color w:val="2F5496" w:themeColor="accent1" w:themeShade="BF"/>
                <w:sz w:val="28"/>
                <w:szCs w:val="28"/>
              </w:rPr>
              <w:t xml:space="preserve">the legislative framework that governs the organization of the </w:t>
            </w:r>
            <w:r w:rsidR="00801417">
              <w:rPr>
                <w:rFonts w:ascii="Arial Narrow" w:hAnsi="Arial Narrow"/>
                <w:color w:val="2F5496" w:themeColor="accent1" w:themeShade="BF"/>
                <w:sz w:val="28"/>
                <w:szCs w:val="28"/>
              </w:rPr>
              <w:t>judiciary</w:t>
            </w:r>
          </w:p>
        </w:tc>
      </w:tr>
      <w:tr w:rsidR="00AE0EA8"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6049" w:type="dxa"/>
            <w:gridSpan w:val="4"/>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Type of measure</w:t>
            </w:r>
          </w:p>
        </w:tc>
        <w:tc>
          <w:tcPr>
            <w:tcW w:w="6108" w:type="dxa"/>
            <w:gridSpan w:val="7"/>
            <w:shd w:val="clear" w:color="auto" w:fill="D9D9D9" w:themeFill="background1" w:themeFillShade="D9"/>
            <w:vAlign w:val="center"/>
          </w:tcPr>
          <w:p w:rsidR="00AE0EA8" w:rsidRPr="00F154A2" w:rsidRDefault="00390BE4" w:rsidP="0076261E">
            <w:pPr>
              <w:rPr>
                <w:rFonts w:ascii="Arial Narrow" w:hAnsi="Arial Narrow"/>
                <w:sz w:val="20"/>
                <w:szCs w:val="24"/>
              </w:rPr>
            </w:pPr>
            <w:r w:rsidRPr="00202AFE">
              <w:rPr>
                <w:rFonts w:ascii="Arial Narrow" w:hAnsi="Arial Narrow"/>
                <w:sz w:val="20"/>
                <w:szCs w:val="24"/>
              </w:rPr>
              <w:t>Regulatory</w:t>
            </w:r>
          </w:p>
        </w:tc>
      </w:tr>
      <w:tr w:rsidR="002F1481"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AE0EA8" w:rsidRPr="00F154A2" w:rsidRDefault="00390BE4" w:rsidP="00390BE4">
            <w:pPr>
              <w:rPr>
                <w:rFonts w:ascii="Arial Narrow" w:hAnsi="Arial Narrow"/>
                <w:sz w:val="20"/>
                <w:szCs w:val="24"/>
              </w:rPr>
            </w:pPr>
            <w:r w:rsidRPr="00F154A2">
              <w:rPr>
                <w:rFonts w:ascii="Arial Narrow" w:hAnsi="Arial Narrow"/>
                <w:sz w:val="20"/>
                <w:szCs w:val="24"/>
              </w:rPr>
              <w:t>Institution responsible for implementing the measure</w:t>
            </w:r>
          </w:p>
        </w:tc>
        <w:tc>
          <w:tcPr>
            <w:tcW w:w="3025" w:type="dxa"/>
            <w:gridSpan w:val="3"/>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Ministry of Justice</w:t>
            </w:r>
          </w:p>
        </w:tc>
        <w:tc>
          <w:tcPr>
            <w:tcW w:w="2494" w:type="dxa"/>
            <w:gridSpan w:val="3"/>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Implementing partners</w:t>
            </w:r>
          </w:p>
        </w:tc>
        <w:tc>
          <w:tcPr>
            <w:tcW w:w="3614" w:type="dxa"/>
            <w:gridSpan w:val="4"/>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 xml:space="preserve">OSCE - IPA </w:t>
            </w:r>
            <w:r w:rsidR="00A976ED">
              <w:rPr>
                <w:rFonts w:ascii="Arial Narrow" w:hAnsi="Arial Narrow"/>
                <w:sz w:val="20"/>
                <w:szCs w:val="24"/>
              </w:rPr>
              <w:t xml:space="preserve">2016 </w:t>
            </w:r>
            <w:r w:rsidRPr="00F154A2">
              <w:rPr>
                <w:rFonts w:ascii="Arial Narrow" w:hAnsi="Arial Narrow"/>
                <w:sz w:val="20"/>
                <w:szCs w:val="24"/>
              </w:rPr>
              <w:t>Project Team</w:t>
            </w:r>
          </w:p>
        </w:tc>
      </w:tr>
      <w:tr w:rsidR="002F1481"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Estimates of financial resources</w:t>
            </w:r>
          </w:p>
        </w:tc>
        <w:tc>
          <w:tcPr>
            <w:tcW w:w="4545" w:type="dxa"/>
            <w:gridSpan w:val="5"/>
            <w:shd w:val="clear" w:color="auto" w:fill="D9D9D9" w:themeFill="background1" w:themeFillShade="D9"/>
            <w:vAlign w:val="center"/>
          </w:tcPr>
          <w:p w:rsidR="00AE0EA8" w:rsidRPr="00F154A2" w:rsidRDefault="00390BE4" w:rsidP="00390BE4">
            <w:pPr>
              <w:rPr>
                <w:rFonts w:ascii="Arial Narrow" w:hAnsi="Arial Narrow"/>
                <w:sz w:val="20"/>
                <w:szCs w:val="24"/>
              </w:rPr>
            </w:pPr>
            <w:r w:rsidRPr="00F154A2">
              <w:rPr>
                <w:rFonts w:ascii="Arial Narrow" w:hAnsi="Arial Narrow"/>
                <w:sz w:val="20"/>
                <w:szCs w:val="24"/>
              </w:rPr>
              <w:t xml:space="preserve">Republic of Serbia’s Budget </w:t>
            </w:r>
          </w:p>
        </w:tc>
        <w:tc>
          <w:tcPr>
            <w:tcW w:w="4588" w:type="dxa"/>
            <w:gridSpan w:val="5"/>
            <w:shd w:val="clear" w:color="auto" w:fill="D9D9D9" w:themeFill="background1" w:themeFillShade="D9"/>
            <w:vAlign w:val="center"/>
          </w:tcPr>
          <w:p w:rsidR="00AE0EA8" w:rsidRPr="00F154A2" w:rsidRDefault="00390BE4" w:rsidP="0076261E">
            <w:pPr>
              <w:rPr>
                <w:rFonts w:ascii="Arial Narrow" w:hAnsi="Arial Narrow"/>
                <w:sz w:val="20"/>
                <w:szCs w:val="24"/>
              </w:rPr>
            </w:pPr>
            <w:r w:rsidRPr="00F154A2">
              <w:rPr>
                <w:rFonts w:ascii="Arial Narrow" w:hAnsi="Arial Narrow"/>
                <w:sz w:val="20"/>
                <w:szCs w:val="24"/>
              </w:rPr>
              <w:t>Foreign aid</w:t>
            </w:r>
          </w:p>
        </w:tc>
      </w:tr>
      <w:tr w:rsidR="002F1481"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AE0EA8" w:rsidRPr="00F154A2" w:rsidRDefault="00AE0EA8" w:rsidP="0076261E">
            <w:pPr>
              <w:rPr>
                <w:rFonts w:ascii="Arial Narrow" w:hAnsi="Arial Narrow"/>
                <w:sz w:val="20"/>
                <w:szCs w:val="24"/>
              </w:rPr>
            </w:pPr>
          </w:p>
        </w:tc>
        <w:tc>
          <w:tcPr>
            <w:tcW w:w="4545" w:type="dxa"/>
            <w:gridSpan w:val="5"/>
            <w:shd w:val="clear" w:color="auto" w:fill="D9D9D9" w:themeFill="background1" w:themeFillShade="D9"/>
            <w:vAlign w:val="center"/>
          </w:tcPr>
          <w:p w:rsidR="00AE0EA8" w:rsidRPr="00202AFE" w:rsidRDefault="00B50702" w:rsidP="00A976ED">
            <w:pPr>
              <w:rPr>
                <w:rFonts w:ascii="Arial Narrow" w:hAnsi="Arial Narrow"/>
                <w:sz w:val="20"/>
                <w:szCs w:val="20"/>
              </w:rPr>
            </w:pPr>
            <w:r w:rsidRPr="00202AFE">
              <w:rPr>
                <w:rFonts w:ascii="Arial Narrow" w:hAnsi="Arial Narrow"/>
                <w:sz w:val="20"/>
                <w:szCs w:val="20"/>
              </w:rPr>
              <w:t xml:space="preserve">Regular budget funds–Chapter </w:t>
            </w:r>
            <w:r w:rsidR="0074531E" w:rsidRPr="00202AFE">
              <w:rPr>
                <w:rFonts w:ascii="Arial Narrow" w:hAnsi="Arial Narrow"/>
                <w:sz w:val="20"/>
                <w:szCs w:val="20"/>
              </w:rPr>
              <w:t xml:space="preserve">23 </w:t>
            </w:r>
            <w:r w:rsidRPr="00202AFE">
              <w:rPr>
                <w:rFonts w:ascii="Arial Narrow" w:hAnsi="Arial Narrow"/>
                <w:sz w:val="20"/>
                <w:szCs w:val="20"/>
              </w:rPr>
              <w:t>–</w:t>
            </w:r>
            <w:r w:rsidR="00345A8E">
              <w:rPr>
                <w:rFonts w:ascii="Arial Narrow" w:hAnsi="Arial Narrow"/>
                <w:sz w:val="20"/>
                <w:szCs w:val="20"/>
              </w:rPr>
              <w:t xml:space="preserve"> </w:t>
            </w:r>
            <w:r w:rsidRPr="00202AFE">
              <w:rPr>
                <w:rFonts w:ascii="Arial Narrow" w:hAnsi="Arial Narrow"/>
                <w:sz w:val="20"/>
                <w:szCs w:val="20"/>
              </w:rPr>
              <w:t>Ministry of Justice, Programme</w:t>
            </w:r>
            <w:r w:rsidR="009A37D4">
              <w:rPr>
                <w:rFonts w:ascii="Arial Narrow" w:hAnsi="Arial Narrow"/>
                <w:sz w:val="20"/>
                <w:szCs w:val="20"/>
              </w:rPr>
              <w:t xml:space="preserve"> </w:t>
            </w:r>
            <w:r w:rsidR="0074531E" w:rsidRPr="00202AFE">
              <w:rPr>
                <w:rFonts w:ascii="Arial Narrow" w:hAnsi="Arial Narrow" w:cs="Arial"/>
                <w:sz w:val="20"/>
                <w:szCs w:val="20"/>
              </w:rPr>
              <w:t>1602</w:t>
            </w:r>
            <w:r w:rsidRPr="00202AFE">
              <w:rPr>
                <w:rFonts w:ascii="Arial Narrow" w:hAnsi="Arial Narrow" w:cs="Arial"/>
                <w:sz w:val="20"/>
                <w:szCs w:val="20"/>
              </w:rPr>
              <w:t xml:space="preserve"> Organisation and </w:t>
            </w:r>
            <w:r w:rsidR="00202AFE">
              <w:rPr>
                <w:rFonts w:ascii="Arial Narrow" w:hAnsi="Arial Narrow" w:cs="Arial"/>
                <w:sz w:val="20"/>
                <w:szCs w:val="20"/>
              </w:rPr>
              <w:t xml:space="preserve">management </w:t>
            </w:r>
            <w:r w:rsidRPr="00202AFE">
              <w:rPr>
                <w:rFonts w:ascii="Arial Narrow" w:hAnsi="Arial Narrow" w:cs="Arial"/>
                <w:sz w:val="20"/>
                <w:szCs w:val="20"/>
              </w:rPr>
              <w:t>in the system of the judiciary, Programme Activity</w:t>
            </w:r>
            <w:r w:rsidR="00517F0B" w:rsidRPr="00202AFE">
              <w:rPr>
                <w:rFonts w:ascii="Arial Narrow" w:hAnsi="Arial Narrow" w:cs="Arial"/>
                <w:sz w:val="20"/>
                <w:szCs w:val="20"/>
              </w:rPr>
              <w:t xml:space="preserve"> 0010 – </w:t>
            </w:r>
            <w:r w:rsidRPr="00202AFE">
              <w:rPr>
                <w:rFonts w:ascii="Arial Narrow" w:hAnsi="Arial Narrow" w:cs="Arial"/>
                <w:sz w:val="20"/>
                <w:szCs w:val="20"/>
              </w:rPr>
              <w:t>Administration and</w:t>
            </w:r>
            <w:r w:rsidR="00202AFE">
              <w:rPr>
                <w:rFonts w:ascii="Arial Narrow" w:hAnsi="Arial Narrow" w:cs="Arial"/>
                <w:sz w:val="20"/>
                <w:szCs w:val="20"/>
              </w:rPr>
              <w:t xml:space="preserve"> management</w:t>
            </w:r>
          </w:p>
        </w:tc>
        <w:tc>
          <w:tcPr>
            <w:tcW w:w="4588" w:type="dxa"/>
            <w:gridSpan w:val="5"/>
            <w:shd w:val="clear" w:color="auto" w:fill="D9D9D9" w:themeFill="background1" w:themeFillShade="D9"/>
            <w:vAlign w:val="center"/>
          </w:tcPr>
          <w:p w:rsidR="00AE0EA8" w:rsidRPr="00F154A2" w:rsidRDefault="00777934" w:rsidP="00777934">
            <w:pPr>
              <w:rPr>
                <w:rFonts w:ascii="Arial Narrow" w:hAnsi="Arial Narrow"/>
                <w:sz w:val="20"/>
                <w:szCs w:val="24"/>
              </w:rPr>
            </w:pPr>
            <w:r w:rsidRPr="00F154A2">
              <w:rPr>
                <w:rFonts w:ascii="Arial Narrow" w:hAnsi="Arial Narrow"/>
                <w:sz w:val="20"/>
                <w:szCs w:val="24"/>
              </w:rPr>
              <w:t xml:space="preserve">IPA </w:t>
            </w:r>
            <w:r w:rsidR="00AE0EA8" w:rsidRPr="00F154A2">
              <w:rPr>
                <w:rFonts w:ascii="Arial Narrow" w:hAnsi="Arial Narrow"/>
                <w:sz w:val="20"/>
                <w:szCs w:val="24"/>
              </w:rPr>
              <w:t xml:space="preserve">2016 – </w:t>
            </w:r>
            <w:r w:rsidRPr="00F154A2">
              <w:rPr>
                <w:rFonts w:ascii="Arial Narrow" w:hAnsi="Arial Narrow"/>
                <w:sz w:val="20"/>
                <w:szCs w:val="24"/>
              </w:rPr>
              <w:t>Support to Victims and Witnesses in Serbia implemented by the OSCE Mission to Serbia</w:t>
            </w:r>
          </w:p>
        </w:tc>
      </w:tr>
      <w:tr w:rsidR="00AE0EA8"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AE0EA8" w:rsidRPr="00F154A2" w:rsidRDefault="00D36A66" w:rsidP="000525DB">
            <w:pPr>
              <w:rPr>
                <w:rFonts w:ascii="Arial Narrow" w:hAnsi="Arial Narrow"/>
                <w:sz w:val="20"/>
                <w:szCs w:val="24"/>
              </w:rPr>
            </w:pPr>
            <w:r w:rsidRPr="00F154A2">
              <w:rPr>
                <w:rFonts w:ascii="Arial Narrow" w:hAnsi="Arial Narrow"/>
                <w:sz w:val="20"/>
                <w:szCs w:val="24"/>
              </w:rPr>
              <w:t xml:space="preserve">Regulations </w:t>
            </w:r>
            <w:r w:rsidR="000525DB" w:rsidRPr="00F154A2">
              <w:rPr>
                <w:rFonts w:ascii="Arial Narrow" w:hAnsi="Arial Narrow"/>
                <w:sz w:val="20"/>
                <w:szCs w:val="24"/>
              </w:rPr>
              <w:t>implementing the measure</w:t>
            </w:r>
          </w:p>
        </w:tc>
        <w:tc>
          <w:tcPr>
            <w:tcW w:w="9133" w:type="dxa"/>
            <w:gridSpan w:val="10"/>
            <w:shd w:val="clear" w:color="auto" w:fill="D9D9D9" w:themeFill="background1" w:themeFillShade="D9"/>
            <w:vAlign w:val="center"/>
          </w:tcPr>
          <w:p w:rsidR="00AE0EA8" w:rsidRPr="00CC3E98" w:rsidRDefault="00607AC4" w:rsidP="0076261E">
            <w:pPr>
              <w:rPr>
                <w:rFonts w:ascii="Arial Narrow" w:hAnsi="Arial Narrow"/>
                <w:sz w:val="20"/>
                <w:szCs w:val="24"/>
              </w:rPr>
            </w:pPr>
            <w:r w:rsidRPr="00CC3E98">
              <w:rPr>
                <w:rFonts w:ascii="Arial Narrow" w:hAnsi="Arial Narrow"/>
                <w:sz w:val="20"/>
                <w:szCs w:val="24"/>
              </w:rPr>
              <w:t>Law on Organisation of Courts</w:t>
            </w:r>
            <w:r w:rsidR="00AE0EA8" w:rsidRPr="00CC3E98">
              <w:rPr>
                <w:rFonts w:ascii="Arial Narrow" w:hAnsi="Arial Narrow"/>
                <w:sz w:val="20"/>
                <w:szCs w:val="24"/>
              </w:rPr>
              <w:t>;</w:t>
            </w:r>
          </w:p>
          <w:p w:rsidR="00AE0EA8" w:rsidRPr="00CC3E98" w:rsidRDefault="00607AC4" w:rsidP="0076261E">
            <w:pPr>
              <w:rPr>
                <w:rFonts w:ascii="Arial Narrow" w:hAnsi="Arial Narrow"/>
                <w:sz w:val="20"/>
                <w:szCs w:val="24"/>
              </w:rPr>
            </w:pPr>
            <w:r w:rsidRPr="00CC3E98">
              <w:rPr>
                <w:rFonts w:ascii="Arial Narrow" w:hAnsi="Arial Narrow"/>
                <w:sz w:val="20"/>
                <w:szCs w:val="24"/>
              </w:rPr>
              <w:t>Law on Ministries</w:t>
            </w:r>
            <w:r w:rsidR="00AE0EA8" w:rsidRPr="00CC3E98">
              <w:rPr>
                <w:rFonts w:ascii="Arial Narrow" w:hAnsi="Arial Narrow"/>
                <w:sz w:val="20"/>
                <w:szCs w:val="24"/>
              </w:rPr>
              <w:t>;</w:t>
            </w:r>
          </w:p>
          <w:p w:rsidR="00AE0EA8" w:rsidRPr="00CC3E98" w:rsidRDefault="00607AC4" w:rsidP="0076261E">
            <w:pPr>
              <w:rPr>
                <w:rFonts w:ascii="Arial Narrow" w:hAnsi="Arial Narrow"/>
                <w:sz w:val="20"/>
                <w:szCs w:val="24"/>
              </w:rPr>
            </w:pPr>
            <w:r w:rsidRPr="00CC3E98">
              <w:rPr>
                <w:rFonts w:ascii="Arial Narrow" w:hAnsi="Arial Narrow"/>
                <w:sz w:val="20"/>
                <w:szCs w:val="24"/>
              </w:rPr>
              <w:t>Court Rules of Procedure</w:t>
            </w:r>
            <w:r w:rsidR="00AE0EA8" w:rsidRPr="00CC3E98">
              <w:rPr>
                <w:rFonts w:ascii="Arial Narrow" w:hAnsi="Arial Narrow"/>
                <w:sz w:val="20"/>
                <w:szCs w:val="24"/>
              </w:rPr>
              <w:t>;</w:t>
            </w:r>
          </w:p>
          <w:p w:rsidR="00AE0EA8" w:rsidRPr="00CC3E98" w:rsidRDefault="00607AC4" w:rsidP="0076261E">
            <w:pPr>
              <w:rPr>
                <w:rFonts w:ascii="Arial Narrow" w:hAnsi="Arial Narrow"/>
                <w:sz w:val="20"/>
                <w:szCs w:val="24"/>
              </w:rPr>
            </w:pPr>
            <w:r w:rsidRPr="00CC3E98">
              <w:rPr>
                <w:rFonts w:ascii="Arial Narrow" w:hAnsi="Arial Narrow"/>
                <w:sz w:val="20"/>
                <w:szCs w:val="24"/>
              </w:rPr>
              <w:t>Rules on Administration in Public Prosecutor’s Offices</w:t>
            </w:r>
            <w:r w:rsidR="00AE0EA8" w:rsidRPr="00CC3E98">
              <w:rPr>
                <w:rFonts w:ascii="Arial Narrow" w:hAnsi="Arial Narrow"/>
                <w:sz w:val="20"/>
                <w:szCs w:val="24"/>
              </w:rPr>
              <w:t>;</w:t>
            </w:r>
          </w:p>
          <w:p w:rsidR="00AE0EA8" w:rsidRPr="00CC3E98" w:rsidRDefault="00607AC4" w:rsidP="0076261E">
            <w:pPr>
              <w:rPr>
                <w:rFonts w:ascii="Arial Narrow" w:hAnsi="Arial Narrow"/>
                <w:sz w:val="20"/>
                <w:szCs w:val="24"/>
              </w:rPr>
            </w:pPr>
            <w:r w:rsidRPr="00CC3E98">
              <w:rPr>
                <w:rFonts w:ascii="Arial Narrow" w:hAnsi="Arial Narrow"/>
                <w:sz w:val="20"/>
                <w:szCs w:val="24"/>
              </w:rPr>
              <w:t>Rules on Internal Organisation and Job Classification adopted by High Courts</w:t>
            </w:r>
            <w:r w:rsidR="00AE0EA8" w:rsidRPr="00CC3E98">
              <w:rPr>
                <w:rFonts w:ascii="Arial Narrow" w:hAnsi="Arial Narrow"/>
                <w:sz w:val="20"/>
                <w:szCs w:val="24"/>
              </w:rPr>
              <w:t>;</w:t>
            </w:r>
          </w:p>
          <w:p w:rsidR="00607AC4" w:rsidRPr="00CC3E98" w:rsidRDefault="00607AC4" w:rsidP="0076261E">
            <w:pPr>
              <w:rPr>
                <w:rFonts w:ascii="Arial Narrow" w:hAnsi="Arial Narrow"/>
                <w:sz w:val="20"/>
                <w:szCs w:val="24"/>
              </w:rPr>
            </w:pPr>
            <w:r w:rsidRPr="00CC3E98">
              <w:rPr>
                <w:rFonts w:ascii="Arial Narrow" w:hAnsi="Arial Narrow"/>
                <w:sz w:val="20"/>
                <w:szCs w:val="24"/>
              </w:rPr>
              <w:t>Rules on Internal Organisation and Job Classification at the War Crimes Prosecutor’s Office;</w:t>
            </w:r>
          </w:p>
          <w:p w:rsidR="00AE0EA8" w:rsidRPr="00CC3E98" w:rsidRDefault="00607AC4" w:rsidP="0076261E">
            <w:pPr>
              <w:rPr>
                <w:rFonts w:ascii="Arial Narrow" w:hAnsi="Arial Narrow"/>
                <w:sz w:val="20"/>
                <w:szCs w:val="24"/>
              </w:rPr>
            </w:pPr>
            <w:r w:rsidRPr="00CC3E98">
              <w:rPr>
                <w:rFonts w:ascii="Arial Narrow" w:hAnsi="Arial Narrow"/>
                <w:sz w:val="20"/>
                <w:szCs w:val="24"/>
              </w:rPr>
              <w:t xml:space="preserve">Rules on Operation of </w:t>
            </w:r>
            <w:r w:rsidR="007C1B23" w:rsidRPr="00CC3E98">
              <w:rPr>
                <w:rFonts w:ascii="Arial Narrow" w:hAnsi="Arial Narrow"/>
                <w:sz w:val="20"/>
                <w:szCs w:val="24"/>
              </w:rPr>
              <w:t>Victim and Witness Support Services at High Courts in the Republic of Serbia</w:t>
            </w:r>
            <w:r w:rsidR="00AE0EA8" w:rsidRPr="00CC3E98">
              <w:rPr>
                <w:rFonts w:ascii="Arial Narrow" w:hAnsi="Arial Narrow"/>
                <w:sz w:val="20"/>
                <w:szCs w:val="24"/>
              </w:rPr>
              <w:t>;</w:t>
            </w:r>
          </w:p>
          <w:p w:rsidR="000F1FB3" w:rsidRPr="00CC3E98" w:rsidRDefault="007C1B23" w:rsidP="0076261E">
            <w:pPr>
              <w:rPr>
                <w:rFonts w:ascii="Arial Narrow" w:hAnsi="Arial Narrow"/>
                <w:sz w:val="20"/>
                <w:szCs w:val="20"/>
              </w:rPr>
            </w:pPr>
            <w:r w:rsidRPr="00CC3E98">
              <w:rPr>
                <w:rFonts w:ascii="Arial Narrow" w:hAnsi="Arial Narrow"/>
                <w:sz w:val="20"/>
                <w:szCs w:val="20"/>
              </w:rPr>
              <w:t>Rulebook on Internal Organisation and Job Classification at the Ministry of Justice;</w:t>
            </w:r>
          </w:p>
          <w:p w:rsidR="007C1B23" w:rsidRPr="00CC3E98" w:rsidRDefault="007C1B23" w:rsidP="0076261E">
            <w:pPr>
              <w:rPr>
                <w:rFonts w:ascii="Arial Narrow" w:hAnsi="Arial Narrow"/>
                <w:sz w:val="20"/>
                <w:szCs w:val="20"/>
              </w:rPr>
            </w:pPr>
            <w:r w:rsidRPr="00CC3E98">
              <w:rPr>
                <w:rFonts w:ascii="Arial Narrow" w:hAnsi="Arial Narrow"/>
                <w:sz w:val="20"/>
                <w:szCs w:val="20"/>
              </w:rPr>
              <w:t>Rules on</w:t>
            </w:r>
            <w:r w:rsidR="00CC3E98">
              <w:rPr>
                <w:rFonts w:ascii="Arial Narrow" w:hAnsi="Arial Narrow"/>
                <w:sz w:val="20"/>
                <w:szCs w:val="20"/>
              </w:rPr>
              <w:t xml:space="preserve"> Treatment of</w:t>
            </w:r>
            <w:r w:rsidRPr="00CC3E98">
              <w:rPr>
                <w:rFonts w:ascii="Arial Narrow" w:hAnsi="Arial Narrow"/>
                <w:sz w:val="20"/>
                <w:szCs w:val="20"/>
              </w:rPr>
              <w:t xml:space="preserve"> Victims and Witnesses of Crime;</w:t>
            </w:r>
          </w:p>
          <w:p w:rsidR="007C1B23" w:rsidRPr="00CC3E98" w:rsidRDefault="003B0BE1" w:rsidP="0076261E">
            <w:pPr>
              <w:rPr>
                <w:rFonts w:ascii="Arial Narrow" w:hAnsi="Arial Narrow"/>
                <w:sz w:val="20"/>
                <w:szCs w:val="20"/>
              </w:rPr>
            </w:pPr>
            <w:r>
              <w:rPr>
                <w:rFonts w:ascii="Arial Narrow" w:hAnsi="Arial Narrow"/>
                <w:sz w:val="20"/>
                <w:szCs w:val="20"/>
              </w:rPr>
              <w:t xml:space="preserve">Act </w:t>
            </w:r>
            <w:r w:rsidR="007C1B23" w:rsidRPr="00CC3E98">
              <w:rPr>
                <w:rFonts w:ascii="Arial Narrow" w:hAnsi="Arial Narrow"/>
                <w:sz w:val="20"/>
                <w:szCs w:val="20"/>
              </w:rPr>
              <w:t>on Internal Organi</w:t>
            </w:r>
            <w:r w:rsidR="00067BBD">
              <w:rPr>
                <w:rFonts w:ascii="Arial Narrow" w:hAnsi="Arial Narrow"/>
                <w:sz w:val="20"/>
                <w:szCs w:val="20"/>
              </w:rPr>
              <w:t>sation and Job Classification of</w:t>
            </w:r>
            <w:r w:rsidR="007C1B23" w:rsidRPr="00CC3E98">
              <w:rPr>
                <w:rFonts w:ascii="Arial Narrow" w:hAnsi="Arial Narrow"/>
                <w:sz w:val="20"/>
                <w:szCs w:val="20"/>
              </w:rPr>
              <w:t xml:space="preserve"> the MoI;</w:t>
            </w:r>
          </w:p>
          <w:p w:rsidR="007C1B23" w:rsidRPr="00CC3E98" w:rsidRDefault="007C1B23" w:rsidP="007C1B23">
            <w:pPr>
              <w:rPr>
                <w:rFonts w:ascii="Arial Narrow" w:hAnsi="Arial Narrow"/>
                <w:sz w:val="20"/>
                <w:szCs w:val="20"/>
              </w:rPr>
            </w:pPr>
            <w:r w:rsidRPr="00CC3E98">
              <w:rPr>
                <w:rFonts w:ascii="Arial Narrow" w:hAnsi="Arial Narrow"/>
                <w:sz w:val="20"/>
                <w:szCs w:val="20"/>
              </w:rPr>
              <w:t>Rules on</w:t>
            </w:r>
            <w:r w:rsidR="008528D6">
              <w:rPr>
                <w:rFonts w:ascii="Arial Narrow" w:hAnsi="Arial Narrow"/>
                <w:sz w:val="20"/>
                <w:szCs w:val="20"/>
              </w:rPr>
              <w:t xml:space="preserve"> Treatment of</w:t>
            </w:r>
            <w:r w:rsidRPr="00CC3E98">
              <w:rPr>
                <w:rFonts w:ascii="Arial Narrow" w:hAnsi="Arial Narrow"/>
                <w:sz w:val="20"/>
                <w:szCs w:val="20"/>
              </w:rPr>
              <w:t xml:space="preserve"> Victims and Witnesses of Crime;</w:t>
            </w:r>
          </w:p>
          <w:p w:rsidR="00AE0EA8" w:rsidRPr="00CC3E98" w:rsidRDefault="00AE0EA8" w:rsidP="007C1B23">
            <w:pPr>
              <w:rPr>
                <w:rFonts w:ascii="Arial Narrow" w:hAnsi="Arial Narrow"/>
                <w:sz w:val="20"/>
                <w:szCs w:val="24"/>
              </w:rPr>
            </w:pPr>
          </w:p>
        </w:tc>
      </w:tr>
      <w:tr w:rsidR="00AE0EA8"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AE0EA8" w:rsidRPr="00F154A2" w:rsidRDefault="007C1B23" w:rsidP="0076261E">
            <w:pPr>
              <w:rPr>
                <w:rFonts w:ascii="Arial Narrow" w:hAnsi="Arial Narrow"/>
                <w:sz w:val="20"/>
                <w:szCs w:val="24"/>
              </w:rPr>
            </w:pPr>
            <w:r w:rsidRPr="00F154A2">
              <w:rPr>
                <w:rFonts w:ascii="Arial Narrow" w:hAnsi="Arial Narrow"/>
                <w:sz w:val="20"/>
                <w:szCs w:val="24"/>
              </w:rPr>
              <w:t>Implementation deadline</w:t>
            </w:r>
          </w:p>
        </w:tc>
        <w:tc>
          <w:tcPr>
            <w:tcW w:w="9133" w:type="dxa"/>
            <w:gridSpan w:val="10"/>
            <w:shd w:val="clear" w:color="auto" w:fill="D9D9D9" w:themeFill="background1" w:themeFillShade="D9"/>
            <w:vAlign w:val="center"/>
          </w:tcPr>
          <w:p w:rsidR="00AE0EA8" w:rsidRPr="00F154A2" w:rsidRDefault="007C1B23" w:rsidP="007C1B23">
            <w:pPr>
              <w:rPr>
                <w:rFonts w:ascii="Arial Narrow" w:hAnsi="Arial Narrow"/>
                <w:sz w:val="20"/>
                <w:szCs w:val="24"/>
              </w:rPr>
            </w:pPr>
            <w:r w:rsidRPr="00F154A2">
              <w:rPr>
                <w:rFonts w:ascii="Arial Narrow" w:hAnsi="Arial Narrow"/>
                <w:sz w:val="20"/>
                <w:szCs w:val="24"/>
              </w:rPr>
              <w:t>2020</w:t>
            </w:r>
          </w:p>
        </w:tc>
      </w:tr>
      <w:tr w:rsidR="00AE0EA8"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0525DB" w:rsidRPr="00F824D3" w:rsidRDefault="00FF41C9" w:rsidP="0076261E">
            <w:pPr>
              <w:rPr>
                <w:rFonts w:ascii="Arial Narrow" w:hAnsi="Arial Narrow"/>
                <w:sz w:val="20"/>
                <w:szCs w:val="24"/>
              </w:rPr>
            </w:pPr>
            <w:r w:rsidRPr="00F824D3">
              <w:rPr>
                <w:rFonts w:ascii="Arial Narrow" w:hAnsi="Arial Narrow"/>
                <w:sz w:val="20"/>
                <w:szCs w:val="24"/>
              </w:rPr>
              <w:t>Output</w:t>
            </w:r>
            <w:r w:rsidR="000525DB" w:rsidRPr="00F824D3">
              <w:rPr>
                <w:rFonts w:ascii="Arial Narrow" w:hAnsi="Arial Narrow"/>
                <w:sz w:val="20"/>
                <w:szCs w:val="24"/>
              </w:rPr>
              <w:t xml:space="preserve"> indicator:</w:t>
            </w:r>
          </w:p>
          <w:p w:rsidR="00AE0EA8" w:rsidRPr="00F824D3" w:rsidRDefault="00AE0EA8" w:rsidP="00FF41C9">
            <w:pPr>
              <w:rPr>
                <w:rFonts w:ascii="Arial Narrow" w:hAnsi="Arial Narrow"/>
                <w:sz w:val="20"/>
                <w:szCs w:val="24"/>
              </w:rPr>
            </w:pPr>
          </w:p>
        </w:tc>
        <w:tc>
          <w:tcPr>
            <w:tcW w:w="9133" w:type="dxa"/>
            <w:gridSpan w:val="10"/>
            <w:shd w:val="clear" w:color="auto" w:fill="D9D9D9" w:themeFill="background1" w:themeFillShade="D9"/>
            <w:vAlign w:val="center"/>
          </w:tcPr>
          <w:p w:rsidR="00AE0EA8" w:rsidRPr="00F154A2" w:rsidRDefault="000525DB" w:rsidP="00F824D3">
            <w:pPr>
              <w:rPr>
                <w:rFonts w:ascii="Arial Narrow" w:hAnsi="Arial Narrow"/>
                <w:sz w:val="20"/>
                <w:szCs w:val="20"/>
              </w:rPr>
            </w:pPr>
            <w:r w:rsidRPr="00F154A2">
              <w:rPr>
                <w:rFonts w:ascii="Arial Narrow" w:hAnsi="Arial Narrow"/>
                <w:sz w:val="20"/>
                <w:szCs w:val="20"/>
              </w:rPr>
              <w:t xml:space="preserve">The legislative framework that governs the organisation of the judiciary is able to identify and regulate in an adequate manner the process of setting up </w:t>
            </w:r>
            <w:r w:rsidR="00F824D3" w:rsidRPr="00F154A2">
              <w:rPr>
                <w:rFonts w:ascii="Arial Narrow" w:hAnsi="Arial Narrow"/>
                <w:sz w:val="20"/>
                <w:szCs w:val="20"/>
              </w:rPr>
              <w:t xml:space="preserve">victim and witness support services </w:t>
            </w:r>
            <w:r w:rsidRPr="00F154A2">
              <w:rPr>
                <w:rFonts w:ascii="Arial Narrow" w:hAnsi="Arial Narrow"/>
                <w:sz w:val="20"/>
                <w:szCs w:val="20"/>
              </w:rPr>
              <w:t xml:space="preserve">and </w:t>
            </w:r>
            <w:r w:rsidR="00F824D3">
              <w:rPr>
                <w:rFonts w:ascii="Arial Narrow" w:hAnsi="Arial Narrow"/>
                <w:sz w:val="20"/>
                <w:szCs w:val="20"/>
              </w:rPr>
              <w:t xml:space="preserve">their </w:t>
            </w:r>
            <w:r w:rsidRPr="00F154A2">
              <w:rPr>
                <w:rFonts w:ascii="Arial Narrow" w:hAnsi="Arial Narrow"/>
                <w:sz w:val="20"/>
                <w:szCs w:val="20"/>
              </w:rPr>
              <w:t>operation.</w:t>
            </w:r>
          </w:p>
        </w:tc>
      </w:tr>
      <w:tr w:rsidR="00C02E4E"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AE0EA8" w:rsidRPr="00F154A2" w:rsidRDefault="00AE0EA8" w:rsidP="0076261E">
            <w:pPr>
              <w:rPr>
                <w:rFonts w:ascii="Arial Narrow" w:hAnsi="Arial Narrow"/>
                <w:sz w:val="20"/>
                <w:szCs w:val="24"/>
              </w:rPr>
            </w:pPr>
          </w:p>
        </w:tc>
        <w:tc>
          <w:tcPr>
            <w:tcW w:w="3025" w:type="dxa"/>
            <w:gridSpan w:val="3"/>
            <w:shd w:val="clear" w:color="auto" w:fill="D9D9D9" w:themeFill="background1" w:themeFillShade="D9"/>
            <w:vAlign w:val="center"/>
          </w:tcPr>
          <w:p w:rsidR="00AE0EA8" w:rsidRPr="00F154A2" w:rsidRDefault="000525DB" w:rsidP="0076261E">
            <w:pPr>
              <w:rPr>
                <w:rFonts w:ascii="Arial Narrow" w:hAnsi="Arial Narrow"/>
                <w:sz w:val="20"/>
                <w:szCs w:val="24"/>
              </w:rPr>
            </w:pPr>
            <w:r w:rsidRPr="00F154A2">
              <w:rPr>
                <w:rFonts w:ascii="Arial Narrow" w:hAnsi="Arial Narrow"/>
                <w:sz w:val="20"/>
                <w:szCs w:val="24"/>
              </w:rPr>
              <w:t>Baseline value</w:t>
            </w:r>
            <w:r w:rsidR="00AE0EA8" w:rsidRPr="00F154A2">
              <w:rPr>
                <w:rFonts w:ascii="Arial Narrow" w:hAnsi="Arial Narrow"/>
                <w:sz w:val="20"/>
                <w:szCs w:val="24"/>
              </w:rPr>
              <w:t>:</w:t>
            </w:r>
          </w:p>
        </w:tc>
        <w:tc>
          <w:tcPr>
            <w:tcW w:w="3154" w:type="dxa"/>
            <w:gridSpan w:val="5"/>
            <w:shd w:val="clear" w:color="auto" w:fill="D9D9D9" w:themeFill="background1" w:themeFillShade="D9"/>
            <w:vAlign w:val="center"/>
          </w:tcPr>
          <w:p w:rsidR="00AE0EA8" w:rsidRPr="00F154A2" w:rsidRDefault="000525DB" w:rsidP="0076261E">
            <w:pPr>
              <w:rPr>
                <w:rFonts w:ascii="Arial Narrow" w:hAnsi="Arial Narrow"/>
                <w:sz w:val="20"/>
                <w:szCs w:val="24"/>
              </w:rPr>
            </w:pPr>
            <w:r w:rsidRPr="00F154A2">
              <w:rPr>
                <w:rFonts w:ascii="Arial Narrow" w:hAnsi="Arial Narrow"/>
                <w:sz w:val="20"/>
                <w:szCs w:val="24"/>
              </w:rPr>
              <w:t>Target value</w:t>
            </w:r>
            <w:r w:rsidR="00AE0EA8" w:rsidRPr="00F154A2">
              <w:rPr>
                <w:rFonts w:ascii="Arial Narrow" w:hAnsi="Arial Narrow"/>
                <w:sz w:val="20"/>
                <w:szCs w:val="24"/>
              </w:rPr>
              <w:t>:</w:t>
            </w:r>
          </w:p>
        </w:tc>
        <w:tc>
          <w:tcPr>
            <w:tcW w:w="2954" w:type="dxa"/>
            <w:gridSpan w:val="2"/>
            <w:shd w:val="clear" w:color="auto" w:fill="D9D9D9" w:themeFill="background1" w:themeFillShade="D9"/>
            <w:vAlign w:val="center"/>
          </w:tcPr>
          <w:p w:rsidR="00AE0EA8" w:rsidRPr="00F154A2" w:rsidRDefault="000525DB" w:rsidP="0076261E">
            <w:pPr>
              <w:rPr>
                <w:rFonts w:ascii="Arial Narrow" w:hAnsi="Arial Narrow"/>
                <w:sz w:val="20"/>
                <w:szCs w:val="24"/>
              </w:rPr>
            </w:pPr>
            <w:r w:rsidRPr="00F154A2">
              <w:rPr>
                <w:rFonts w:ascii="Arial Narrow" w:hAnsi="Arial Narrow"/>
                <w:sz w:val="20"/>
                <w:szCs w:val="24"/>
              </w:rPr>
              <w:t>Verification source</w:t>
            </w:r>
            <w:r w:rsidR="00AE0EA8" w:rsidRPr="00F154A2">
              <w:rPr>
                <w:rFonts w:ascii="Arial Narrow" w:hAnsi="Arial Narrow"/>
                <w:sz w:val="20"/>
                <w:szCs w:val="24"/>
              </w:rPr>
              <w:t>:</w:t>
            </w:r>
          </w:p>
        </w:tc>
      </w:tr>
      <w:tr w:rsidR="00C02E4E" w:rsidRPr="00F154A2" w:rsidTr="00B21A21">
        <w:trPr>
          <w:jc w:val="center"/>
        </w:trPr>
        <w:tc>
          <w:tcPr>
            <w:tcW w:w="1639" w:type="dxa"/>
            <w:gridSpan w:val="2"/>
            <w:vMerge/>
            <w:shd w:val="clear" w:color="auto" w:fill="D9D9D9" w:themeFill="background1" w:themeFillShade="D9"/>
            <w:noWrap/>
            <w:vAlign w:val="center"/>
          </w:tcPr>
          <w:p w:rsidR="00AE0EA8" w:rsidRPr="00F154A2" w:rsidRDefault="00AE0EA8" w:rsidP="0076261E">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AE0EA8" w:rsidRPr="00F154A2" w:rsidRDefault="00AE0EA8" w:rsidP="0076261E">
            <w:pPr>
              <w:rPr>
                <w:rFonts w:ascii="Arial Narrow" w:hAnsi="Arial Narrow"/>
                <w:sz w:val="20"/>
                <w:szCs w:val="24"/>
              </w:rPr>
            </w:pPr>
          </w:p>
        </w:tc>
        <w:tc>
          <w:tcPr>
            <w:tcW w:w="3025" w:type="dxa"/>
            <w:gridSpan w:val="3"/>
            <w:shd w:val="clear" w:color="auto" w:fill="D9D9D9" w:themeFill="background1" w:themeFillShade="D9"/>
            <w:vAlign w:val="center"/>
          </w:tcPr>
          <w:p w:rsidR="00AE0EA8" w:rsidRPr="00F154A2" w:rsidRDefault="00AE0EA8" w:rsidP="0076261E">
            <w:pPr>
              <w:rPr>
                <w:rFonts w:ascii="Arial Narrow" w:hAnsi="Arial Narrow"/>
                <w:sz w:val="20"/>
                <w:szCs w:val="24"/>
              </w:rPr>
            </w:pPr>
            <w:r w:rsidRPr="00F154A2">
              <w:rPr>
                <w:rFonts w:ascii="Arial Narrow" w:hAnsi="Arial Narrow"/>
                <w:sz w:val="20"/>
                <w:szCs w:val="24"/>
              </w:rPr>
              <w:t>0%</w:t>
            </w:r>
          </w:p>
        </w:tc>
        <w:tc>
          <w:tcPr>
            <w:tcW w:w="3154" w:type="dxa"/>
            <w:gridSpan w:val="5"/>
            <w:shd w:val="clear" w:color="auto" w:fill="D9D9D9" w:themeFill="background1" w:themeFillShade="D9"/>
            <w:vAlign w:val="center"/>
          </w:tcPr>
          <w:p w:rsidR="00AE0EA8" w:rsidRPr="00F154A2" w:rsidRDefault="00AE0EA8" w:rsidP="0076261E">
            <w:pPr>
              <w:rPr>
                <w:rFonts w:ascii="Arial Narrow" w:hAnsi="Arial Narrow"/>
                <w:sz w:val="20"/>
                <w:szCs w:val="24"/>
              </w:rPr>
            </w:pPr>
            <w:r w:rsidRPr="00F154A2">
              <w:rPr>
                <w:rFonts w:ascii="Arial Narrow" w:hAnsi="Arial Narrow"/>
                <w:sz w:val="20"/>
                <w:szCs w:val="24"/>
              </w:rPr>
              <w:t>100%</w:t>
            </w:r>
          </w:p>
        </w:tc>
        <w:tc>
          <w:tcPr>
            <w:tcW w:w="2954" w:type="dxa"/>
            <w:gridSpan w:val="2"/>
            <w:shd w:val="clear" w:color="auto" w:fill="D9D9D9" w:themeFill="background1" w:themeFillShade="D9"/>
            <w:vAlign w:val="center"/>
          </w:tcPr>
          <w:p w:rsidR="00AE0EA8" w:rsidRPr="00F154A2" w:rsidRDefault="000525DB" w:rsidP="0076261E">
            <w:pPr>
              <w:rPr>
                <w:rFonts w:ascii="Arial Narrow" w:hAnsi="Arial Narrow"/>
                <w:sz w:val="20"/>
                <w:szCs w:val="24"/>
              </w:rPr>
            </w:pPr>
            <w:r w:rsidRPr="00F154A2">
              <w:rPr>
                <w:rFonts w:ascii="Arial Narrow" w:hAnsi="Arial Narrow"/>
                <w:sz w:val="20"/>
                <w:szCs w:val="24"/>
              </w:rPr>
              <w:t>Reports of the Coordination Body</w:t>
            </w:r>
          </w:p>
          <w:p w:rsidR="000525DB" w:rsidRPr="00F154A2" w:rsidRDefault="001B362B" w:rsidP="0076261E">
            <w:pPr>
              <w:rPr>
                <w:rFonts w:ascii="Arial Narrow" w:hAnsi="Arial Narrow"/>
                <w:sz w:val="20"/>
                <w:szCs w:val="24"/>
              </w:rPr>
            </w:pPr>
            <w:r>
              <w:rPr>
                <w:rFonts w:ascii="Arial Narrow" w:hAnsi="Arial Narrow"/>
                <w:sz w:val="20"/>
                <w:szCs w:val="24"/>
              </w:rPr>
              <w:t xml:space="preserve">Annual Report of the </w:t>
            </w:r>
            <w:r w:rsidR="000525DB" w:rsidRPr="00F154A2">
              <w:rPr>
                <w:rFonts w:ascii="Arial Narrow" w:hAnsi="Arial Narrow"/>
                <w:sz w:val="20"/>
                <w:szCs w:val="24"/>
              </w:rPr>
              <w:t xml:space="preserve">Ministry of Justice </w:t>
            </w:r>
          </w:p>
          <w:p w:rsidR="00F020E6" w:rsidRPr="00F154A2" w:rsidRDefault="001B362B" w:rsidP="001B362B">
            <w:pPr>
              <w:rPr>
                <w:rFonts w:ascii="Arial Narrow" w:hAnsi="Arial Narrow"/>
                <w:sz w:val="20"/>
                <w:szCs w:val="24"/>
              </w:rPr>
            </w:pPr>
            <w:r>
              <w:rPr>
                <w:rFonts w:ascii="Arial Narrow" w:hAnsi="Arial Narrow"/>
                <w:sz w:val="20"/>
                <w:szCs w:val="24"/>
              </w:rPr>
              <w:t xml:space="preserve">Annual Report of the </w:t>
            </w:r>
            <w:r w:rsidR="000525DB" w:rsidRPr="00F154A2">
              <w:rPr>
                <w:rFonts w:ascii="Arial Narrow" w:hAnsi="Arial Narrow"/>
                <w:sz w:val="20"/>
                <w:szCs w:val="24"/>
              </w:rPr>
              <w:t xml:space="preserve">Ministry of Interior </w:t>
            </w:r>
          </w:p>
        </w:tc>
      </w:tr>
      <w:tr w:rsidR="002F1481" w:rsidRPr="00F154A2" w:rsidTr="00B21A21">
        <w:trPr>
          <w:jc w:val="center"/>
        </w:trPr>
        <w:tc>
          <w:tcPr>
            <w:tcW w:w="5149" w:type="dxa"/>
            <w:gridSpan w:val="4"/>
            <w:shd w:val="pct5" w:color="000000" w:fill="FFFFFF"/>
            <w:noWrap/>
          </w:tcPr>
          <w:p w:rsidR="0037083E" w:rsidRPr="00F154A2" w:rsidRDefault="00FF41C9" w:rsidP="00813C5B">
            <w:pPr>
              <w:rPr>
                <w:rFonts w:ascii="Arial Narrow" w:hAnsi="Arial Narrow"/>
                <w:color w:val="C45911" w:themeColor="accent2" w:themeShade="BF"/>
                <w:sz w:val="24"/>
                <w:szCs w:val="20"/>
              </w:rPr>
            </w:pPr>
            <w:r w:rsidRPr="00F154A2">
              <w:rPr>
                <w:rFonts w:ascii="Arial Narrow" w:hAnsi="Arial Narrow"/>
                <w:b/>
                <w:color w:val="C45911" w:themeColor="accent2" w:themeShade="BF"/>
                <w:sz w:val="24"/>
                <w:szCs w:val="20"/>
              </w:rPr>
              <w:t>Activity</w:t>
            </w:r>
          </w:p>
        </w:tc>
        <w:tc>
          <w:tcPr>
            <w:tcW w:w="1871" w:type="dxa"/>
            <w:shd w:val="pct5" w:color="000000" w:fill="FFFFFF"/>
          </w:tcPr>
          <w:p w:rsidR="0037083E" w:rsidRPr="00F154A2" w:rsidRDefault="00FF41C9" w:rsidP="00813C5B">
            <w:pPr>
              <w:jc w:val="center"/>
              <w:rPr>
                <w:rFonts w:ascii="Arial Narrow" w:hAnsi="Arial Narrow"/>
                <w:b/>
                <w:bCs/>
                <w:color w:val="C45911" w:themeColor="accent2" w:themeShade="BF"/>
                <w:sz w:val="24"/>
                <w:szCs w:val="20"/>
              </w:rPr>
            </w:pPr>
            <w:r w:rsidRPr="00F154A2">
              <w:rPr>
                <w:rFonts w:ascii="Arial Narrow" w:hAnsi="Arial Narrow"/>
                <w:b/>
                <w:bCs/>
                <w:color w:val="C45911" w:themeColor="accent2" w:themeShade="BF"/>
                <w:sz w:val="24"/>
                <w:szCs w:val="20"/>
              </w:rPr>
              <w:t>Time frame</w:t>
            </w:r>
          </w:p>
        </w:tc>
        <w:tc>
          <w:tcPr>
            <w:tcW w:w="2089" w:type="dxa"/>
            <w:gridSpan w:val="2"/>
            <w:shd w:val="pct5" w:color="000000" w:fill="FFFFFF"/>
            <w:noWrap/>
          </w:tcPr>
          <w:p w:rsidR="0037083E" w:rsidRPr="00F154A2" w:rsidRDefault="00FF41C9" w:rsidP="00FF41C9">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Implementing authority</w:t>
            </w:r>
          </w:p>
        </w:tc>
        <w:tc>
          <w:tcPr>
            <w:tcW w:w="1671" w:type="dxa"/>
            <w:gridSpan w:val="3"/>
            <w:shd w:val="pct5" w:color="000000" w:fill="FFFFFF"/>
          </w:tcPr>
          <w:p w:rsidR="0037083E" w:rsidRPr="00F154A2" w:rsidRDefault="00FF41C9" w:rsidP="00813C5B">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Implementation indicator</w:t>
            </w:r>
          </w:p>
        </w:tc>
        <w:tc>
          <w:tcPr>
            <w:tcW w:w="1589" w:type="dxa"/>
            <w:gridSpan w:val="2"/>
            <w:shd w:val="pct5" w:color="000000" w:fill="FFFFFF"/>
          </w:tcPr>
          <w:p w:rsidR="0037083E" w:rsidRPr="00F154A2" w:rsidRDefault="00FF41C9" w:rsidP="00813C5B">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Verification source</w:t>
            </w:r>
          </w:p>
        </w:tc>
        <w:tc>
          <w:tcPr>
            <w:tcW w:w="1427" w:type="dxa"/>
            <w:shd w:val="pct5" w:color="000000" w:fill="FFFFFF"/>
          </w:tcPr>
          <w:p w:rsidR="0037083E" w:rsidRPr="00F154A2" w:rsidRDefault="00FF41C9" w:rsidP="00813C5B">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Budget</w:t>
            </w:r>
          </w:p>
        </w:tc>
      </w:tr>
      <w:tr w:rsidR="002471EF"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1.1.</w:t>
            </w:r>
            <w:r w:rsidR="006C7440" w:rsidRPr="00F154A2">
              <w:rPr>
                <w:rFonts w:ascii="Arial Narrow" w:hAnsi="Arial Narrow"/>
                <w:b/>
                <w:color w:val="C45911" w:themeColor="accent2" w:themeShade="BF"/>
                <w:sz w:val="24"/>
                <w:szCs w:val="20"/>
              </w:rPr>
              <w:t>1</w:t>
            </w:r>
          </w:p>
        </w:tc>
        <w:tc>
          <w:tcPr>
            <w:tcW w:w="4331" w:type="dxa"/>
            <w:gridSpan w:val="3"/>
            <w:shd w:val="pct5" w:color="000000" w:fill="FFFFFF"/>
          </w:tcPr>
          <w:p w:rsidR="00FF41C9" w:rsidRPr="00F154A2" w:rsidRDefault="0051501A" w:rsidP="00FF41C9">
            <w:pPr>
              <w:jc w:val="both"/>
              <w:rPr>
                <w:rFonts w:ascii="Arial Narrow" w:hAnsi="Arial Narrow"/>
                <w:sz w:val="20"/>
                <w:szCs w:val="20"/>
              </w:rPr>
            </w:pPr>
            <w:r>
              <w:rPr>
                <w:rFonts w:ascii="Arial Narrow" w:hAnsi="Arial Narrow"/>
                <w:sz w:val="20"/>
                <w:szCs w:val="20"/>
              </w:rPr>
              <w:t xml:space="preserve">Forming and work of </w:t>
            </w:r>
            <w:r w:rsidR="00FF41C9" w:rsidRPr="00F154A2">
              <w:rPr>
                <w:rFonts w:ascii="Arial Narrow" w:hAnsi="Arial Narrow"/>
                <w:sz w:val="20"/>
                <w:szCs w:val="20"/>
              </w:rPr>
              <w:t xml:space="preserve">an expert group to produce models for necessary amendments to the set of judicial laws and </w:t>
            </w:r>
            <w:r w:rsidR="003C02DC">
              <w:rPr>
                <w:rFonts w:ascii="Arial Narrow" w:hAnsi="Arial Narrow"/>
                <w:sz w:val="20"/>
                <w:szCs w:val="20"/>
              </w:rPr>
              <w:t xml:space="preserve">related </w:t>
            </w:r>
            <w:r w:rsidR="00FF41C9" w:rsidRPr="00F154A2">
              <w:rPr>
                <w:rFonts w:ascii="Arial Narrow" w:hAnsi="Arial Narrow"/>
                <w:sz w:val="20"/>
                <w:szCs w:val="20"/>
              </w:rPr>
              <w:t>secondary legislation with respect to provisions concerning the establishment and operation of the National Network of Victim and Witness Support Services; submission of those model amendments to relevant working groups of the Ministry of Justice tasked with drafting amendments to the set of judicial laws in accordance with the Draft Amendments to the Constitution.</w:t>
            </w:r>
          </w:p>
          <w:p w:rsidR="0037083E" w:rsidRPr="00F154A2" w:rsidRDefault="0037083E" w:rsidP="00813C5B">
            <w:pPr>
              <w:jc w:val="both"/>
              <w:rPr>
                <w:rFonts w:ascii="Arial Narrow" w:hAnsi="Arial Narrow"/>
                <w:sz w:val="20"/>
                <w:szCs w:val="20"/>
              </w:rPr>
            </w:pPr>
          </w:p>
        </w:tc>
        <w:tc>
          <w:tcPr>
            <w:tcW w:w="1871" w:type="dxa"/>
            <w:shd w:val="pct5" w:color="000000" w:fill="FFFFFF"/>
            <w:vAlign w:val="center"/>
          </w:tcPr>
          <w:p w:rsidR="0037083E" w:rsidRPr="00F154A2" w:rsidRDefault="00E75C1A" w:rsidP="00FF41C9">
            <w:pPr>
              <w:jc w:val="center"/>
              <w:rPr>
                <w:rFonts w:ascii="Arial Narrow" w:hAnsi="Arial Narrow"/>
                <w:bCs/>
                <w:sz w:val="20"/>
                <w:szCs w:val="20"/>
              </w:rPr>
            </w:pPr>
            <w:r>
              <w:rPr>
                <w:rFonts w:ascii="Arial Narrow" w:hAnsi="Arial Narrow"/>
                <w:bCs/>
                <w:sz w:val="20"/>
                <w:szCs w:val="20"/>
              </w:rPr>
              <w:t>Fourth</w:t>
            </w:r>
            <w:r w:rsidR="00FF41C9" w:rsidRPr="00F154A2">
              <w:rPr>
                <w:rFonts w:ascii="Arial Narrow" w:hAnsi="Arial Narrow"/>
                <w:bCs/>
                <w:sz w:val="20"/>
                <w:szCs w:val="20"/>
              </w:rPr>
              <w:t xml:space="preserve"> quarter of</w:t>
            </w:r>
            <w:r w:rsidR="0037083E" w:rsidRPr="00F154A2">
              <w:rPr>
                <w:rFonts w:ascii="Arial Narrow" w:hAnsi="Arial Narrow"/>
                <w:bCs/>
                <w:sz w:val="20"/>
                <w:szCs w:val="20"/>
              </w:rPr>
              <w:t xml:space="preserve"> 2019</w:t>
            </w:r>
            <w:r w:rsidR="007E636D">
              <w:rPr>
                <w:rFonts w:ascii="Arial Narrow" w:hAnsi="Arial Narrow"/>
                <w:bCs/>
                <w:sz w:val="20"/>
                <w:szCs w:val="20"/>
              </w:rPr>
              <w:t xml:space="preserve"> – t</w:t>
            </w:r>
            <w:r w:rsidR="00016B04">
              <w:rPr>
                <w:rFonts w:ascii="Arial Narrow" w:hAnsi="Arial Narrow"/>
                <w:bCs/>
                <w:sz w:val="20"/>
                <w:szCs w:val="20"/>
              </w:rPr>
              <w:t>hird quarter of 2020</w:t>
            </w:r>
          </w:p>
        </w:tc>
        <w:tc>
          <w:tcPr>
            <w:tcW w:w="2089" w:type="dxa"/>
            <w:gridSpan w:val="2"/>
            <w:shd w:val="pct5" w:color="000000" w:fill="FFFFFF"/>
            <w:noWrap/>
            <w:vAlign w:val="center"/>
          </w:tcPr>
          <w:p w:rsidR="0037083E" w:rsidRPr="00F154A2" w:rsidRDefault="0037083E" w:rsidP="003232B0">
            <w:pPr>
              <w:ind w:left="98"/>
              <w:jc w:val="center"/>
              <w:rPr>
                <w:rFonts w:ascii="Arial Narrow" w:hAnsi="Arial Narrow"/>
                <w:sz w:val="20"/>
                <w:szCs w:val="20"/>
              </w:rPr>
            </w:pPr>
          </w:p>
          <w:p w:rsidR="0037083E" w:rsidRPr="00F154A2" w:rsidRDefault="003232B0" w:rsidP="003232B0">
            <w:pPr>
              <w:ind w:left="98"/>
              <w:jc w:val="center"/>
              <w:rPr>
                <w:rFonts w:ascii="Arial Narrow" w:hAnsi="Arial Narrow"/>
                <w:sz w:val="20"/>
                <w:szCs w:val="20"/>
              </w:rPr>
            </w:pPr>
            <w:r w:rsidRPr="00F154A2">
              <w:rPr>
                <w:rFonts w:ascii="Arial Narrow" w:hAnsi="Arial Narrow"/>
                <w:sz w:val="20"/>
                <w:szCs w:val="20"/>
              </w:rPr>
              <w:t>Ministry of Justice in cooperation with OSCE-IPA 2016 Project Team</w:t>
            </w:r>
          </w:p>
        </w:tc>
        <w:tc>
          <w:tcPr>
            <w:tcW w:w="1671" w:type="dxa"/>
            <w:gridSpan w:val="3"/>
            <w:shd w:val="pct5" w:color="000000" w:fill="FFFFFF"/>
          </w:tcPr>
          <w:p w:rsidR="0037083E" w:rsidRPr="00F154A2" w:rsidRDefault="00D36AFE" w:rsidP="003C02DC">
            <w:pPr>
              <w:jc w:val="both"/>
              <w:rPr>
                <w:rFonts w:ascii="Arial Narrow" w:hAnsi="Arial Narrow"/>
                <w:b/>
                <w:color w:val="C45911" w:themeColor="accent2" w:themeShade="BF"/>
                <w:sz w:val="24"/>
                <w:szCs w:val="20"/>
              </w:rPr>
            </w:pPr>
            <w:r>
              <w:rPr>
                <w:rFonts w:ascii="Arial Narrow" w:hAnsi="Arial Narrow"/>
                <w:sz w:val="20"/>
                <w:szCs w:val="20"/>
              </w:rPr>
              <w:t>A</w:t>
            </w:r>
            <w:r w:rsidR="003232B0" w:rsidRPr="00F154A2">
              <w:rPr>
                <w:rFonts w:ascii="Arial Narrow" w:hAnsi="Arial Narrow"/>
                <w:sz w:val="20"/>
                <w:szCs w:val="20"/>
              </w:rPr>
              <w:t xml:space="preserve">n expert group </w:t>
            </w:r>
            <w:r>
              <w:rPr>
                <w:rFonts w:ascii="Arial Narrow" w:hAnsi="Arial Narrow"/>
                <w:sz w:val="20"/>
                <w:szCs w:val="20"/>
              </w:rPr>
              <w:t xml:space="preserve">responsible for producing </w:t>
            </w:r>
            <w:r w:rsidR="003232B0" w:rsidRPr="00F154A2">
              <w:rPr>
                <w:rFonts w:ascii="Arial Narrow" w:hAnsi="Arial Narrow"/>
                <w:sz w:val="20"/>
                <w:szCs w:val="20"/>
              </w:rPr>
              <w:t xml:space="preserve">models for necessary amendments to the set of judicial laws and </w:t>
            </w:r>
            <w:r w:rsidR="003C02DC">
              <w:rPr>
                <w:rFonts w:ascii="Arial Narrow" w:hAnsi="Arial Narrow"/>
                <w:sz w:val="20"/>
                <w:szCs w:val="20"/>
              </w:rPr>
              <w:t xml:space="preserve">related </w:t>
            </w:r>
            <w:r w:rsidR="003232B0" w:rsidRPr="00F154A2">
              <w:rPr>
                <w:rFonts w:ascii="Arial Narrow" w:hAnsi="Arial Narrow"/>
                <w:sz w:val="20"/>
                <w:szCs w:val="20"/>
              </w:rPr>
              <w:t xml:space="preserve">secondary legislation with respect to provisions concerning the </w:t>
            </w:r>
            <w:r w:rsidR="003232B0" w:rsidRPr="00F154A2">
              <w:rPr>
                <w:rFonts w:ascii="Arial Narrow" w:hAnsi="Arial Narrow"/>
                <w:sz w:val="20"/>
                <w:szCs w:val="20"/>
              </w:rPr>
              <w:lastRenderedPageBreak/>
              <w:t>establishment and operation of the National Network of Victim and Witness Support Services has submitted draft amendments to</w:t>
            </w:r>
            <w:r w:rsidR="009E4414" w:rsidRPr="00F154A2">
              <w:rPr>
                <w:rFonts w:ascii="Arial Narrow" w:hAnsi="Arial Narrow"/>
                <w:sz w:val="20"/>
                <w:szCs w:val="20"/>
              </w:rPr>
              <w:t xml:space="preserve"> relevant working groups of the Ministry of Justice</w:t>
            </w:r>
            <w:r w:rsidR="00E17CDE" w:rsidRPr="00F154A2">
              <w:rPr>
                <w:rFonts w:ascii="Arial Narrow" w:hAnsi="Arial Narrow"/>
                <w:sz w:val="20"/>
                <w:szCs w:val="20"/>
              </w:rPr>
              <w:t>.</w:t>
            </w:r>
          </w:p>
        </w:tc>
        <w:tc>
          <w:tcPr>
            <w:tcW w:w="1589" w:type="dxa"/>
            <w:gridSpan w:val="2"/>
            <w:shd w:val="pct5" w:color="000000" w:fill="FFFFFF"/>
          </w:tcPr>
          <w:p w:rsidR="0037083E" w:rsidRPr="00F154A2" w:rsidRDefault="0037083E" w:rsidP="00813C5B">
            <w:pPr>
              <w:jc w:val="center"/>
              <w:rPr>
                <w:rFonts w:ascii="Arial Narrow" w:hAnsi="Arial Narrow"/>
                <w:b/>
                <w:color w:val="C45911" w:themeColor="accent2" w:themeShade="BF"/>
                <w:sz w:val="24"/>
                <w:szCs w:val="20"/>
              </w:rPr>
            </w:pPr>
          </w:p>
        </w:tc>
        <w:tc>
          <w:tcPr>
            <w:tcW w:w="1427" w:type="dxa"/>
            <w:shd w:val="pct5" w:color="000000" w:fill="FFFFFF"/>
          </w:tcPr>
          <w:p w:rsidR="00A01BD0" w:rsidRPr="00F154A2" w:rsidRDefault="00F05BE9" w:rsidP="005B0E88">
            <w:pPr>
              <w:rPr>
                <w:rFonts w:ascii="Arial Narrow" w:hAnsi="Arial Narrow" w:cs="Arial"/>
                <w:bCs/>
                <w:sz w:val="20"/>
                <w:szCs w:val="20"/>
              </w:rPr>
            </w:pPr>
            <w:r w:rsidRPr="00F154A2">
              <w:rPr>
                <w:rFonts w:ascii="Arial Narrow" w:hAnsi="Arial Narrow" w:cs="Arial"/>
                <w:bCs/>
                <w:sz w:val="20"/>
                <w:szCs w:val="20"/>
              </w:rPr>
              <w:t>RS Budget</w:t>
            </w:r>
            <w:r w:rsidR="00A01BD0" w:rsidRPr="00F154A2">
              <w:rPr>
                <w:rFonts w:ascii="Arial Narrow" w:hAnsi="Arial Narrow" w:cs="Arial"/>
                <w:bCs/>
                <w:sz w:val="20"/>
                <w:szCs w:val="20"/>
              </w:rPr>
              <w:t xml:space="preserve"> - </w:t>
            </w:r>
          </w:p>
          <w:p w:rsidR="00900423" w:rsidRDefault="00E55D89" w:rsidP="005B0E88">
            <w:pPr>
              <w:rPr>
                <w:rFonts w:ascii="Arial Narrow" w:hAnsi="Arial Narrow" w:cs="Arial"/>
                <w:sz w:val="20"/>
                <w:szCs w:val="20"/>
              </w:rPr>
            </w:pPr>
            <w:r>
              <w:rPr>
                <w:rFonts w:ascii="Arial Narrow" w:hAnsi="Arial Narrow"/>
                <w:sz w:val="20"/>
                <w:szCs w:val="20"/>
              </w:rPr>
              <w:t>r</w:t>
            </w:r>
            <w:r w:rsidR="009C383A" w:rsidRPr="00202AFE">
              <w:rPr>
                <w:rFonts w:ascii="Arial Narrow" w:hAnsi="Arial Narrow"/>
                <w:sz w:val="20"/>
                <w:szCs w:val="20"/>
              </w:rPr>
              <w:t>egular budget funds</w:t>
            </w:r>
            <w:r>
              <w:rPr>
                <w:rFonts w:ascii="Arial Narrow" w:hAnsi="Arial Narrow" w:cs="Arial"/>
                <w:bCs/>
                <w:sz w:val="20"/>
                <w:szCs w:val="20"/>
              </w:rPr>
              <w:t xml:space="preserve">, </w:t>
            </w:r>
            <w:r w:rsidRPr="00202AFE">
              <w:rPr>
                <w:rFonts w:ascii="Arial Narrow" w:hAnsi="Arial Narrow" w:cs="Arial"/>
                <w:sz w:val="20"/>
                <w:szCs w:val="20"/>
              </w:rPr>
              <w:t>Programme Activity 0010 – Administration and</w:t>
            </w:r>
            <w:r>
              <w:rPr>
                <w:rFonts w:ascii="Arial Narrow" w:hAnsi="Arial Narrow" w:cs="Arial"/>
                <w:sz w:val="20"/>
                <w:szCs w:val="20"/>
              </w:rPr>
              <w:t xml:space="preserve"> management</w:t>
            </w:r>
          </w:p>
          <w:p w:rsidR="00E55D89" w:rsidRPr="00F154A2" w:rsidRDefault="00E55D89" w:rsidP="005B0E88">
            <w:pPr>
              <w:rPr>
                <w:rFonts w:ascii="Arial Narrow" w:hAnsi="Arial Narrow" w:cs="Arial"/>
                <w:bCs/>
                <w:sz w:val="20"/>
                <w:szCs w:val="20"/>
              </w:rPr>
            </w:pPr>
          </w:p>
          <w:p w:rsidR="00D16FCD" w:rsidRPr="00F154A2" w:rsidRDefault="00F05BE9" w:rsidP="00D16FCD">
            <w:pPr>
              <w:pStyle w:val="CommentText"/>
              <w:rPr>
                <w:rFonts w:ascii="Arial Narrow" w:hAnsi="Arial Narrow"/>
              </w:rPr>
            </w:pPr>
            <w:r w:rsidRPr="00F154A2">
              <w:rPr>
                <w:rFonts w:ascii="Arial Narrow" w:hAnsi="Arial Narrow"/>
              </w:rPr>
              <w:t>OSCE</w:t>
            </w:r>
            <w:r w:rsidR="00D16FCD" w:rsidRPr="00F154A2">
              <w:rPr>
                <w:rFonts w:ascii="Arial Narrow" w:hAnsi="Arial Narrow"/>
              </w:rPr>
              <w:t xml:space="preserve"> – </w:t>
            </w:r>
            <w:r w:rsidRPr="00F154A2">
              <w:rPr>
                <w:rFonts w:ascii="Arial Narrow" w:hAnsi="Arial Narrow"/>
              </w:rPr>
              <w:t xml:space="preserve">EUR </w:t>
            </w:r>
            <w:r w:rsidRPr="00F154A2">
              <w:rPr>
                <w:rFonts w:ascii="Arial Narrow" w:hAnsi="Arial Narrow"/>
                <w:bCs/>
              </w:rPr>
              <w:t>3,</w:t>
            </w:r>
            <w:r w:rsidR="00D16FCD" w:rsidRPr="00F154A2">
              <w:rPr>
                <w:rFonts w:ascii="Arial Narrow" w:hAnsi="Arial Narrow"/>
                <w:bCs/>
              </w:rPr>
              <w:t>000</w:t>
            </w:r>
            <w:r w:rsidRPr="00F154A2">
              <w:rPr>
                <w:rFonts w:ascii="Arial Narrow" w:hAnsi="Arial Narrow"/>
                <w:bCs/>
              </w:rPr>
              <w:t xml:space="preserve"> in</w:t>
            </w:r>
            <w:r w:rsidR="006C5B6F" w:rsidRPr="00F154A2">
              <w:rPr>
                <w:rFonts w:ascii="Arial Narrow" w:hAnsi="Arial Narrow"/>
                <w:bCs/>
              </w:rPr>
              <w:t xml:space="preserve"> 2019</w:t>
            </w:r>
          </w:p>
          <w:p w:rsidR="00A01BD0" w:rsidRPr="00F154A2" w:rsidRDefault="00A01BD0" w:rsidP="004C6D68">
            <w:pPr>
              <w:rPr>
                <w:rFonts w:ascii="Arial Narrow" w:hAnsi="Arial Narrow"/>
                <w:b/>
                <w:sz w:val="20"/>
                <w:szCs w:val="20"/>
              </w:rPr>
            </w:pPr>
          </w:p>
        </w:tc>
      </w:tr>
      <w:tr w:rsidR="002471EF" w:rsidRPr="00F154A2" w:rsidTr="00B21A21">
        <w:trPr>
          <w:jc w:val="center"/>
        </w:trPr>
        <w:tc>
          <w:tcPr>
            <w:tcW w:w="818" w:type="dxa"/>
            <w:shd w:val="pct5" w:color="000000" w:fill="FFFFFF"/>
            <w:noWrap/>
          </w:tcPr>
          <w:p w:rsidR="0037083E" w:rsidRPr="00F154A2" w:rsidRDefault="0037083E" w:rsidP="001A65F9">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Pr="00F154A2">
              <w:rPr>
                <w:rFonts w:ascii="Arial Narrow" w:hAnsi="Arial Narrow"/>
                <w:b/>
                <w:color w:val="C45911" w:themeColor="accent2" w:themeShade="BF"/>
                <w:sz w:val="24"/>
                <w:szCs w:val="20"/>
              </w:rPr>
              <w:t>.2</w:t>
            </w:r>
          </w:p>
        </w:tc>
        <w:tc>
          <w:tcPr>
            <w:tcW w:w="4331" w:type="dxa"/>
            <w:gridSpan w:val="3"/>
            <w:shd w:val="pct5" w:color="000000" w:fill="FFFFFF"/>
          </w:tcPr>
          <w:p w:rsidR="0037083E" w:rsidRPr="00F154A2" w:rsidRDefault="00967213" w:rsidP="00813C5B">
            <w:pPr>
              <w:jc w:val="both"/>
              <w:rPr>
                <w:rFonts w:ascii="Arial Narrow" w:hAnsi="Arial Narrow"/>
                <w:sz w:val="20"/>
                <w:szCs w:val="20"/>
              </w:rPr>
            </w:pPr>
            <w:r w:rsidRPr="00F154A2">
              <w:rPr>
                <w:rFonts w:ascii="Arial Narrow" w:hAnsi="Arial Narrow"/>
                <w:sz w:val="20"/>
                <w:szCs w:val="20"/>
              </w:rPr>
              <w:t xml:space="preserve">Drawing up a Draft Law on Amendments to the Law on </w:t>
            </w:r>
            <w:r w:rsidRPr="00C44229">
              <w:rPr>
                <w:rFonts w:ascii="Arial Narrow" w:hAnsi="Arial Narrow"/>
                <w:sz w:val="20"/>
                <w:szCs w:val="20"/>
              </w:rPr>
              <w:t xml:space="preserve">Organisation of Courts to provide for </w:t>
            </w:r>
            <w:r w:rsidR="00C44229" w:rsidRPr="00C44229">
              <w:rPr>
                <w:rFonts w:ascii="Arial Narrow" w:hAnsi="Arial Narrow"/>
                <w:sz w:val="20"/>
                <w:szCs w:val="20"/>
              </w:rPr>
              <w:t>engagement</w:t>
            </w:r>
            <w:r w:rsidRPr="00F154A2">
              <w:rPr>
                <w:rFonts w:ascii="Arial Narrow" w:hAnsi="Arial Narrow"/>
                <w:sz w:val="20"/>
                <w:szCs w:val="20"/>
              </w:rPr>
              <w:t xml:space="preserve"> of judicial assistants responsible for the provision of support and assistance to victims and witnesses of crime.</w:t>
            </w:r>
          </w:p>
          <w:p w:rsidR="0037083E" w:rsidRPr="00F154A2" w:rsidRDefault="0037083E" w:rsidP="00813C5B">
            <w:pPr>
              <w:jc w:val="both"/>
              <w:rPr>
                <w:rFonts w:ascii="Arial Narrow" w:hAnsi="Arial Narrow"/>
                <w:b/>
                <w:color w:val="C45911" w:themeColor="accent2" w:themeShade="BF"/>
                <w:sz w:val="24"/>
                <w:szCs w:val="20"/>
              </w:rPr>
            </w:pPr>
          </w:p>
        </w:tc>
        <w:tc>
          <w:tcPr>
            <w:tcW w:w="1871" w:type="dxa"/>
            <w:shd w:val="pct5" w:color="000000" w:fill="FFFFFF"/>
            <w:vAlign w:val="center"/>
          </w:tcPr>
          <w:p w:rsidR="0037083E" w:rsidRPr="00F154A2" w:rsidRDefault="004555AA" w:rsidP="001A65F9">
            <w:pPr>
              <w:jc w:val="center"/>
              <w:rPr>
                <w:rFonts w:ascii="Arial Narrow" w:hAnsi="Arial Narrow"/>
                <w:bCs/>
                <w:color w:val="C45911" w:themeColor="accent2" w:themeShade="BF"/>
                <w:sz w:val="24"/>
                <w:szCs w:val="20"/>
              </w:rPr>
            </w:pPr>
            <w:r>
              <w:rPr>
                <w:rFonts w:ascii="Arial Narrow" w:hAnsi="Arial Narrow"/>
                <w:bCs/>
                <w:sz w:val="20"/>
                <w:szCs w:val="20"/>
              </w:rPr>
              <w:t>Fourth</w:t>
            </w:r>
            <w:r w:rsidR="001A65F9" w:rsidRPr="00F154A2">
              <w:rPr>
                <w:rFonts w:ascii="Arial Narrow" w:hAnsi="Arial Narrow"/>
                <w:bCs/>
                <w:sz w:val="20"/>
                <w:szCs w:val="20"/>
              </w:rPr>
              <w:t xml:space="preserve"> quarter of </w:t>
            </w:r>
            <w:r w:rsidR="0037083E" w:rsidRPr="00F154A2">
              <w:rPr>
                <w:rFonts w:ascii="Arial Narrow" w:hAnsi="Arial Narrow"/>
                <w:bCs/>
                <w:sz w:val="20"/>
                <w:szCs w:val="20"/>
              </w:rPr>
              <w:t>2020</w:t>
            </w:r>
          </w:p>
        </w:tc>
        <w:tc>
          <w:tcPr>
            <w:tcW w:w="2089" w:type="dxa"/>
            <w:gridSpan w:val="2"/>
            <w:shd w:val="pct5" w:color="000000" w:fill="FFFFFF"/>
            <w:noWrap/>
            <w:vAlign w:val="center"/>
          </w:tcPr>
          <w:p w:rsidR="0037083E" w:rsidRPr="00F154A2" w:rsidRDefault="0037083E" w:rsidP="003022C7">
            <w:pPr>
              <w:ind w:left="98"/>
              <w:jc w:val="center"/>
              <w:rPr>
                <w:rFonts w:ascii="Arial Narrow" w:hAnsi="Arial Narrow"/>
                <w:sz w:val="20"/>
                <w:szCs w:val="20"/>
              </w:rPr>
            </w:pPr>
          </w:p>
          <w:p w:rsidR="0037083E" w:rsidRPr="00F154A2" w:rsidRDefault="001A65F9" w:rsidP="003022C7">
            <w:pPr>
              <w:ind w:left="98"/>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1671" w:type="dxa"/>
            <w:gridSpan w:val="3"/>
            <w:shd w:val="pct5" w:color="000000" w:fill="FFFFFF"/>
          </w:tcPr>
          <w:p w:rsidR="0037083E" w:rsidRPr="00F154A2" w:rsidRDefault="001A65F9" w:rsidP="001A65F9">
            <w:pPr>
              <w:jc w:val="center"/>
              <w:rPr>
                <w:rFonts w:ascii="Arial Narrow" w:hAnsi="Arial Narrow"/>
                <w:b/>
                <w:color w:val="C45911" w:themeColor="accent2" w:themeShade="BF"/>
                <w:sz w:val="24"/>
                <w:szCs w:val="20"/>
              </w:rPr>
            </w:pPr>
            <w:r w:rsidRPr="00F154A2">
              <w:rPr>
                <w:rFonts w:ascii="Arial Narrow" w:hAnsi="Arial Narrow"/>
                <w:sz w:val="20"/>
                <w:szCs w:val="20"/>
              </w:rPr>
              <w:t>Draft Law on Amendments to the Law on Organisation of Courts has been drawn up</w:t>
            </w:r>
            <w:r w:rsidR="007C0A6D" w:rsidRPr="00F154A2">
              <w:rPr>
                <w:rFonts w:ascii="Arial Narrow" w:hAnsi="Arial Narrow"/>
                <w:sz w:val="20"/>
                <w:szCs w:val="20"/>
              </w:rPr>
              <w:t xml:space="preserve"> accordingly</w:t>
            </w:r>
            <w:r w:rsidRPr="00F154A2">
              <w:rPr>
                <w:rFonts w:ascii="Arial Narrow" w:hAnsi="Arial Narrow"/>
                <w:sz w:val="20"/>
                <w:szCs w:val="20"/>
              </w:rPr>
              <w:t>.</w:t>
            </w:r>
          </w:p>
        </w:tc>
        <w:tc>
          <w:tcPr>
            <w:tcW w:w="1589" w:type="dxa"/>
            <w:gridSpan w:val="2"/>
            <w:shd w:val="pct5" w:color="000000" w:fill="FFFFFF"/>
          </w:tcPr>
          <w:p w:rsidR="0037083E" w:rsidRPr="00F154A2" w:rsidRDefault="001A65F9" w:rsidP="001A65F9">
            <w:pPr>
              <w:jc w:val="center"/>
              <w:rPr>
                <w:rFonts w:ascii="Arial Narrow" w:hAnsi="Arial Narrow"/>
                <w:sz w:val="22"/>
                <w:szCs w:val="20"/>
              </w:rPr>
            </w:pPr>
            <w:r w:rsidRPr="00FD6009">
              <w:rPr>
                <w:rFonts w:ascii="Arial Narrow" w:hAnsi="Arial Narrow"/>
                <w:sz w:val="20"/>
                <w:szCs w:val="20"/>
              </w:rPr>
              <w:t>Annual Report</w:t>
            </w:r>
            <w:r w:rsidRPr="00F154A2">
              <w:rPr>
                <w:rFonts w:ascii="Arial Narrow" w:hAnsi="Arial Narrow"/>
                <w:sz w:val="20"/>
                <w:szCs w:val="20"/>
              </w:rPr>
              <w:t xml:space="preserve"> of the Ministry of Justice</w:t>
            </w:r>
          </w:p>
        </w:tc>
        <w:tc>
          <w:tcPr>
            <w:tcW w:w="1427" w:type="dxa"/>
            <w:shd w:val="pct5" w:color="000000" w:fill="FFFFFF"/>
          </w:tcPr>
          <w:p w:rsidR="00A01BD0" w:rsidRPr="00F154A2" w:rsidRDefault="001A65F9" w:rsidP="005B0E88">
            <w:pPr>
              <w:rPr>
                <w:rFonts w:ascii="Arial Narrow" w:hAnsi="Arial Narrow" w:cs="Arial"/>
                <w:bCs/>
                <w:sz w:val="20"/>
                <w:szCs w:val="20"/>
              </w:rPr>
            </w:pPr>
            <w:r w:rsidRPr="00F154A2">
              <w:rPr>
                <w:rFonts w:ascii="Arial Narrow" w:hAnsi="Arial Narrow" w:cs="Arial"/>
                <w:bCs/>
                <w:sz w:val="20"/>
                <w:szCs w:val="20"/>
              </w:rPr>
              <w:t>RS Budget</w:t>
            </w:r>
            <w:r w:rsidR="00A01BD0" w:rsidRPr="00F154A2">
              <w:rPr>
                <w:rFonts w:ascii="Arial Narrow" w:hAnsi="Arial Narrow" w:cs="Arial"/>
                <w:bCs/>
                <w:sz w:val="20"/>
                <w:szCs w:val="20"/>
              </w:rPr>
              <w:t xml:space="preserve"> - </w:t>
            </w:r>
          </w:p>
          <w:p w:rsidR="00A01BD0" w:rsidRPr="00F154A2" w:rsidRDefault="004555AA" w:rsidP="005B0E88">
            <w:pPr>
              <w:rPr>
                <w:rFonts w:ascii="Arial Narrow" w:hAnsi="Arial Narrow" w:cs="Arial"/>
                <w:sz w:val="20"/>
                <w:szCs w:val="20"/>
              </w:rPr>
            </w:pPr>
            <w:r>
              <w:rPr>
                <w:rFonts w:ascii="Arial Narrow" w:hAnsi="Arial Narrow"/>
                <w:sz w:val="20"/>
                <w:szCs w:val="20"/>
              </w:rPr>
              <w:t>r</w:t>
            </w:r>
            <w:r w:rsidRPr="00202AFE">
              <w:rPr>
                <w:rFonts w:ascii="Arial Narrow" w:hAnsi="Arial Narrow"/>
                <w:sz w:val="20"/>
                <w:szCs w:val="20"/>
              </w:rPr>
              <w:t>egular budget funds</w:t>
            </w:r>
            <w:r>
              <w:rPr>
                <w:rFonts w:ascii="Arial Narrow" w:hAnsi="Arial Narrow" w:cs="Arial"/>
                <w:bCs/>
                <w:sz w:val="20"/>
                <w:szCs w:val="20"/>
              </w:rPr>
              <w:t xml:space="preserve">, </w:t>
            </w:r>
            <w:r w:rsidRPr="00202AFE">
              <w:rPr>
                <w:rFonts w:ascii="Arial Narrow" w:hAnsi="Arial Narrow" w:cs="Arial"/>
                <w:sz w:val="20"/>
                <w:szCs w:val="20"/>
              </w:rPr>
              <w:t>Programme Activity 0010 – Administration and</w:t>
            </w:r>
            <w:r>
              <w:rPr>
                <w:rFonts w:ascii="Arial Narrow" w:hAnsi="Arial Narrow" w:cs="Arial"/>
                <w:sz w:val="20"/>
                <w:szCs w:val="20"/>
              </w:rPr>
              <w:t xml:space="preserve"> management</w:t>
            </w:r>
          </w:p>
          <w:p w:rsidR="00A01BD0" w:rsidRPr="00F154A2" w:rsidRDefault="00A01BD0" w:rsidP="005B0E88">
            <w:pPr>
              <w:rPr>
                <w:rFonts w:ascii="Arial Narrow" w:hAnsi="Arial Narrow"/>
                <w:b/>
                <w:sz w:val="20"/>
                <w:szCs w:val="20"/>
              </w:rPr>
            </w:pPr>
          </w:p>
        </w:tc>
      </w:tr>
      <w:tr w:rsidR="002471EF"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001A65F9" w:rsidRPr="00F154A2">
              <w:rPr>
                <w:rFonts w:ascii="Arial Narrow" w:hAnsi="Arial Narrow"/>
                <w:b/>
                <w:color w:val="C45911" w:themeColor="accent2" w:themeShade="BF"/>
                <w:sz w:val="24"/>
                <w:szCs w:val="20"/>
              </w:rPr>
              <w:t>.3</w:t>
            </w:r>
          </w:p>
        </w:tc>
        <w:tc>
          <w:tcPr>
            <w:tcW w:w="4331" w:type="dxa"/>
            <w:gridSpan w:val="3"/>
            <w:shd w:val="pct5" w:color="000000" w:fill="FFFFFF"/>
          </w:tcPr>
          <w:p w:rsidR="001A65F9" w:rsidRPr="00F154A2" w:rsidRDefault="001A65F9" w:rsidP="001A65F9">
            <w:pPr>
              <w:jc w:val="both"/>
              <w:rPr>
                <w:rFonts w:ascii="Arial Narrow" w:hAnsi="Arial Narrow"/>
                <w:sz w:val="20"/>
                <w:szCs w:val="20"/>
              </w:rPr>
            </w:pPr>
            <w:r w:rsidRPr="00F154A2">
              <w:rPr>
                <w:rFonts w:ascii="Arial Narrow" w:hAnsi="Arial Narrow"/>
                <w:sz w:val="20"/>
                <w:szCs w:val="20"/>
              </w:rPr>
              <w:t>Amending the Court Rules of Procedure to regulate the operation of victim and witness support services and focal points for providing information at courts.</w:t>
            </w:r>
          </w:p>
          <w:p w:rsidR="0037083E" w:rsidRPr="00F154A2" w:rsidRDefault="0037083E" w:rsidP="00813C5B">
            <w:pPr>
              <w:jc w:val="both"/>
              <w:rPr>
                <w:rFonts w:ascii="Arial Narrow" w:hAnsi="Arial Narrow"/>
                <w:sz w:val="20"/>
                <w:szCs w:val="20"/>
              </w:rPr>
            </w:pPr>
          </w:p>
        </w:tc>
        <w:tc>
          <w:tcPr>
            <w:tcW w:w="1871" w:type="dxa"/>
            <w:shd w:val="pct5" w:color="000000" w:fill="FFFFFF"/>
            <w:vAlign w:val="center"/>
          </w:tcPr>
          <w:p w:rsidR="0037083E" w:rsidRPr="00F154A2" w:rsidRDefault="008E3992" w:rsidP="00813C5B">
            <w:pPr>
              <w:jc w:val="center"/>
              <w:rPr>
                <w:rFonts w:ascii="Arial Narrow" w:hAnsi="Arial Narrow"/>
                <w:b/>
                <w:bCs/>
                <w:color w:val="C45911" w:themeColor="accent2" w:themeShade="BF"/>
                <w:sz w:val="24"/>
                <w:szCs w:val="20"/>
              </w:rPr>
            </w:pPr>
            <w:r>
              <w:rPr>
                <w:rFonts w:ascii="Arial Narrow" w:hAnsi="Arial Narrow"/>
                <w:bCs/>
                <w:sz w:val="20"/>
                <w:szCs w:val="20"/>
              </w:rPr>
              <w:t>Fourth</w:t>
            </w:r>
            <w:r w:rsidR="00E45E84"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37083E" w:rsidP="003022C7">
            <w:pPr>
              <w:jc w:val="center"/>
              <w:rPr>
                <w:rFonts w:ascii="Arial Narrow" w:hAnsi="Arial Narrow"/>
                <w:sz w:val="20"/>
                <w:szCs w:val="20"/>
              </w:rPr>
            </w:pPr>
          </w:p>
          <w:p w:rsidR="0037083E" w:rsidRPr="00F154A2" w:rsidRDefault="001A65F9" w:rsidP="003022C7">
            <w:pPr>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1671" w:type="dxa"/>
            <w:gridSpan w:val="3"/>
            <w:shd w:val="pct5" w:color="000000" w:fill="FFFFFF"/>
          </w:tcPr>
          <w:p w:rsidR="00C32E68" w:rsidRPr="00F154A2" w:rsidRDefault="00C32E68" w:rsidP="00813C5B">
            <w:pPr>
              <w:jc w:val="center"/>
              <w:rPr>
                <w:rFonts w:ascii="Arial Narrow" w:hAnsi="Arial Narrow"/>
                <w:sz w:val="20"/>
                <w:szCs w:val="20"/>
              </w:rPr>
            </w:pPr>
          </w:p>
          <w:p w:rsidR="0037083E" w:rsidRPr="00F154A2" w:rsidRDefault="00611EAE" w:rsidP="00813C5B">
            <w:pPr>
              <w:jc w:val="center"/>
              <w:rPr>
                <w:rFonts w:ascii="Arial Narrow" w:hAnsi="Arial Narrow"/>
                <w:color w:val="C45911" w:themeColor="accent2" w:themeShade="BF"/>
                <w:sz w:val="24"/>
                <w:szCs w:val="20"/>
              </w:rPr>
            </w:pPr>
            <w:r w:rsidRPr="00F154A2">
              <w:rPr>
                <w:rFonts w:ascii="Arial Narrow" w:hAnsi="Arial Narrow"/>
                <w:sz w:val="20"/>
                <w:szCs w:val="20"/>
              </w:rPr>
              <w:t xml:space="preserve">The </w:t>
            </w:r>
            <w:r w:rsidR="003022C7" w:rsidRPr="00F154A2">
              <w:rPr>
                <w:rFonts w:ascii="Arial Narrow" w:hAnsi="Arial Narrow"/>
                <w:sz w:val="20"/>
                <w:szCs w:val="20"/>
              </w:rPr>
              <w:t>Court Rules of Procedure</w:t>
            </w:r>
            <w:r w:rsidR="00FF7547">
              <w:rPr>
                <w:rFonts w:ascii="Arial Narrow" w:hAnsi="Arial Narrow"/>
                <w:sz w:val="20"/>
                <w:szCs w:val="20"/>
              </w:rPr>
              <w:t xml:space="preserve"> have </w:t>
            </w:r>
            <w:r w:rsidRPr="00F154A2">
              <w:rPr>
                <w:rFonts w:ascii="Arial Narrow" w:hAnsi="Arial Narrow"/>
                <w:sz w:val="20"/>
                <w:szCs w:val="20"/>
              </w:rPr>
              <w:t>been amended</w:t>
            </w:r>
            <w:r w:rsidR="00AD055D" w:rsidRPr="00F154A2">
              <w:rPr>
                <w:rFonts w:ascii="Arial Narrow" w:hAnsi="Arial Narrow"/>
                <w:sz w:val="20"/>
                <w:szCs w:val="20"/>
              </w:rPr>
              <w:t xml:space="preserve"> accordingly</w:t>
            </w:r>
            <w:r w:rsidRPr="00F154A2">
              <w:rPr>
                <w:rFonts w:ascii="Arial Narrow" w:hAnsi="Arial Narrow"/>
                <w:sz w:val="20"/>
                <w:szCs w:val="20"/>
              </w:rPr>
              <w:t>.</w:t>
            </w:r>
          </w:p>
        </w:tc>
        <w:tc>
          <w:tcPr>
            <w:tcW w:w="1589" w:type="dxa"/>
            <w:gridSpan w:val="2"/>
            <w:shd w:val="pct5" w:color="000000" w:fill="FFFFFF"/>
          </w:tcPr>
          <w:p w:rsidR="00C32E68" w:rsidRPr="00F154A2" w:rsidRDefault="00C32E68" w:rsidP="00813C5B">
            <w:pPr>
              <w:jc w:val="center"/>
              <w:rPr>
                <w:rFonts w:ascii="Arial Narrow" w:hAnsi="Arial Narrow"/>
                <w:sz w:val="20"/>
                <w:szCs w:val="20"/>
              </w:rPr>
            </w:pPr>
          </w:p>
          <w:p w:rsidR="0037083E" w:rsidRPr="00F154A2" w:rsidRDefault="001A65F9" w:rsidP="00813C5B">
            <w:pPr>
              <w:jc w:val="center"/>
              <w:rPr>
                <w:rFonts w:ascii="Arial Narrow" w:hAnsi="Arial Narrow"/>
                <w:b/>
                <w:color w:val="C45911" w:themeColor="accent2" w:themeShade="BF"/>
                <w:sz w:val="24"/>
                <w:szCs w:val="20"/>
              </w:rPr>
            </w:pPr>
            <w:r w:rsidRPr="00F154A2">
              <w:rPr>
                <w:rFonts w:ascii="Arial Narrow" w:hAnsi="Arial Narrow"/>
                <w:sz w:val="20"/>
                <w:szCs w:val="20"/>
              </w:rPr>
              <w:t>Annual Report of the Ministry of Justice</w:t>
            </w:r>
          </w:p>
        </w:tc>
        <w:tc>
          <w:tcPr>
            <w:tcW w:w="1427" w:type="dxa"/>
            <w:shd w:val="pct5" w:color="000000" w:fill="FFFFFF"/>
          </w:tcPr>
          <w:p w:rsidR="00363F15" w:rsidRPr="00F154A2" w:rsidRDefault="003022C7" w:rsidP="005B0E88">
            <w:pPr>
              <w:rPr>
                <w:rFonts w:ascii="Arial Narrow" w:hAnsi="Arial Narrow"/>
                <w:bCs/>
                <w:sz w:val="20"/>
                <w:szCs w:val="20"/>
              </w:rPr>
            </w:pPr>
            <w:r w:rsidRPr="00F154A2">
              <w:rPr>
                <w:rFonts w:ascii="Arial Narrow" w:hAnsi="Arial Narrow"/>
                <w:bCs/>
                <w:sz w:val="20"/>
                <w:szCs w:val="20"/>
              </w:rPr>
              <w:t>Budgeted under Activity 1.1.2 in 2020</w:t>
            </w:r>
          </w:p>
          <w:p w:rsidR="0037083E" w:rsidRPr="00F154A2" w:rsidRDefault="003022C7" w:rsidP="00D722BD">
            <w:pPr>
              <w:rPr>
                <w:rFonts w:ascii="Arial Narrow" w:hAnsi="Arial Narrow" w:cs="Arial"/>
                <w:sz w:val="20"/>
                <w:szCs w:val="20"/>
              </w:rPr>
            </w:pPr>
            <w:r w:rsidRPr="00F154A2">
              <w:rPr>
                <w:rFonts w:ascii="Arial Narrow" w:hAnsi="Arial Narrow"/>
                <w:sz w:val="20"/>
                <w:szCs w:val="20"/>
              </w:rPr>
              <w:t xml:space="preserve">(RS Budget </w:t>
            </w:r>
            <w:r w:rsidRPr="00F154A2">
              <w:rPr>
                <w:rFonts w:ascii="Arial Narrow" w:hAnsi="Arial Narrow" w:cs="Arial"/>
                <w:bCs/>
                <w:sz w:val="20"/>
                <w:szCs w:val="20"/>
              </w:rPr>
              <w:t>–</w:t>
            </w:r>
            <w:r w:rsidR="00D722BD">
              <w:rPr>
                <w:rFonts w:ascii="Arial Narrow" w:hAnsi="Arial Narrow" w:cs="Arial"/>
                <w:bCs/>
                <w:sz w:val="20"/>
                <w:szCs w:val="20"/>
              </w:rPr>
              <w:t>ruglar budget funds</w:t>
            </w:r>
            <w:r w:rsidRPr="00F154A2">
              <w:rPr>
                <w:rFonts w:ascii="Arial Narrow" w:hAnsi="Arial Narrow" w:cs="Arial"/>
                <w:sz w:val="20"/>
                <w:szCs w:val="20"/>
              </w:rPr>
              <w:t>)</w:t>
            </w:r>
          </w:p>
        </w:tc>
      </w:tr>
      <w:tr w:rsidR="002F1481"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009E4367" w:rsidRPr="00F154A2">
              <w:rPr>
                <w:rFonts w:ascii="Arial Narrow" w:hAnsi="Arial Narrow"/>
                <w:b/>
                <w:color w:val="C45911" w:themeColor="accent2" w:themeShade="BF"/>
                <w:sz w:val="24"/>
                <w:szCs w:val="20"/>
              </w:rPr>
              <w:t>4</w:t>
            </w:r>
          </w:p>
        </w:tc>
        <w:tc>
          <w:tcPr>
            <w:tcW w:w="4331" w:type="dxa"/>
            <w:gridSpan w:val="3"/>
            <w:shd w:val="pct5" w:color="000000" w:fill="FFFFFF"/>
          </w:tcPr>
          <w:p w:rsidR="0037083E" w:rsidRPr="00F154A2" w:rsidRDefault="00611EAE" w:rsidP="00611EAE">
            <w:pPr>
              <w:jc w:val="both"/>
              <w:rPr>
                <w:rFonts w:ascii="Arial Narrow" w:hAnsi="Arial Narrow"/>
                <w:b/>
                <w:color w:val="C45911" w:themeColor="accent2" w:themeShade="BF"/>
                <w:sz w:val="24"/>
                <w:szCs w:val="20"/>
              </w:rPr>
            </w:pPr>
            <w:r w:rsidRPr="00F154A2">
              <w:rPr>
                <w:rFonts w:ascii="Arial Narrow" w:hAnsi="Arial Narrow"/>
                <w:sz w:val="20"/>
                <w:szCs w:val="20"/>
              </w:rPr>
              <w:t>Amending the Rules on Administration in Public Prosecutor’s Offices to regulate the operation of victim and witnesses support services and the operation of focal points for provision of information at public prosecutor’s offices.</w:t>
            </w:r>
          </w:p>
        </w:tc>
        <w:tc>
          <w:tcPr>
            <w:tcW w:w="1871" w:type="dxa"/>
            <w:shd w:val="pct5" w:color="000000" w:fill="FFFFFF"/>
            <w:vAlign w:val="center"/>
          </w:tcPr>
          <w:p w:rsidR="0037083E" w:rsidRPr="00F154A2" w:rsidRDefault="008E3992" w:rsidP="00813C5B">
            <w:pPr>
              <w:jc w:val="center"/>
              <w:rPr>
                <w:rFonts w:ascii="Arial Narrow" w:hAnsi="Arial Narrow"/>
                <w:b/>
                <w:bCs/>
                <w:color w:val="C45911" w:themeColor="accent2" w:themeShade="BF"/>
                <w:sz w:val="24"/>
                <w:szCs w:val="20"/>
              </w:rPr>
            </w:pPr>
            <w:r>
              <w:rPr>
                <w:rFonts w:ascii="Arial Narrow" w:hAnsi="Arial Narrow"/>
                <w:bCs/>
                <w:sz w:val="20"/>
                <w:szCs w:val="20"/>
              </w:rPr>
              <w:t>Fourth</w:t>
            </w:r>
            <w:r w:rsidR="00E45E84"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1A65F9" w:rsidP="00813C5B">
            <w:pPr>
              <w:jc w:val="center"/>
              <w:rPr>
                <w:rFonts w:ascii="Arial Narrow" w:hAnsi="Arial Narrow"/>
                <w:b/>
                <w:color w:val="C45911" w:themeColor="accent2" w:themeShade="BF"/>
                <w:sz w:val="24"/>
                <w:szCs w:val="20"/>
              </w:rPr>
            </w:pPr>
            <w:r w:rsidRPr="00F154A2">
              <w:rPr>
                <w:rFonts w:ascii="Arial Narrow" w:hAnsi="Arial Narrow"/>
                <w:sz w:val="20"/>
                <w:szCs w:val="20"/>
              </w:rPr>
              <w:t>Ministry of Justice</w:t>
            </w:r>
          </w:p>
        </w:tc>
        <w:tc>
          <w:tcPr>
            <w:tcW w:w="1671" w:type="dxa"/>
            <w:gridSpan w:val="3"/>
            <w:shd w:val="pct5" w:color="000000" w:fill="FFFFFF"/>
          </w:tcPr>
          <w:p w:rsidR="0037083E" w:rsidRPr="00F154A2" w:rsidRDefault="00611EAE" w:rsidP="005950F3">
            <w:pPr>
              <w:jc w:val="center"/>
              <w:rPr>
                <w:rFonts w:ascii="Arial Narrow" w:hAnsi="Arial Narrow"/>
                <w:b/>
                <w:color w:val="C45911" w:themeColor="accent2" w:themeShade="BF"/>
                <w:sz w:val="24"/>
                <w:szCs w:val="20"/>
              </w:rPr>
            </w:pPr>
            <w:r w:rsidRPr="00F154A2">
              <w:rPr>
                <w:rFonts w:ascii="Arial Narrow" w:hAnsi="Arial Narrow"/>
                <w:sz w:val="20"/>
                <w:szCs w:val="20"/>
              </w:rPr>
              <w:t>The Rules on Administration in Public Prosecutor’s Offices have been amended</w:t>
            </w:r>
            <w:r w:rsidR="005950F3" w:rsidRPr="00F154A2">
              <w:rPr>
                <w:rFonts w:ascii="Arial Narrow" w:hAnsi="Arial Narrow"/>
                <w:sz w:val="20"/>
                <w:szCs w:val="20"/>
              </w:rPr>
              <w:t xml:space="preserve"> accordingly</w:t>
            </w:r>
            <w:r w:rsidRPr="00F154A2">
              <w:rPr>
                <w:rFonts w:ascii="Arial Narrow" w:hAnsi="Arial Narrow"/>
                <w:sz w:val="20"/>
                <w:szCs w:val="20"/>
              </w:rPr>
              <w:t>.</w:t>
            </w:r>
          </w:p>
        </w:tc>
        <w:tc>
          <w:tcPr>
            <w:tcW w:w="1589" w:type="dxa"/>
            <w:gridSpan w:val="2"/>
            <w:shd w:val="pct5" w:color="000000" w:fill="FFFFFF"/>
          </w:tcPr>
          <w:p w:rsidR="0037083E" w:rsidRPr="00F154A2" w:rsidRDefault="001A65F9" w:rsidP="00813C5B">
            <w:pPr>
              <w:jc w:val="center"/>
              <w:rPr>
                <w:rFonts w:ascii="Arial Narrow" w:hAnsi="Arial Narrow"/>
                <w:b/>
                <w:color w:val="C45911" w:themeColor="accent2" w:themeShade="BF"/>
                <w:sz w:val="24"/>
                <w:szCs w:val="20"/>
              </w:rPr>
            </w:pPr>
            <w:r w:rsidRPr="00F154A2">
              <w:rPr>
                <w:rFonts w:ascii="Arial Narrow" w:hAnsi="Arial Narrow"/>
                <w:sz w:val="20"/>
                <w:szCs w:val="20"/>
              </w:rPr>
              <w:t>Annual Report of the Ministry of Justice</w:t>
            </w:r>
          </w:p>
        </w:tc>
        <w:tc>
          <w:tcPr>
            <w:tcW w:w="1427" w:type="dxa"/>
            <w:shd w:val="pct5" w:color="000000" w:fill="FFFFFF"/>
          </w:tcPr>
          <w:p w:rsidR="005C0FA4" w:rsidRPr="00F154A2" w:rsidRDefault="005C0FA4" w:rsidP="005C0FA4">
            <w:pPr>
              <w:rPr>
                <w:rFonts w:ascii="Arial Narrow" w:hAnsi="Arial Narrow"/>
                <w:bCs/>
                <w:sz w:val="20"/>
                <w:szCs w:val="20"/>
              </w:rPr>
            </w:pPr>
            <w:r w:rsidRPr="00F154A2">
              <w:rPr>
                <w:rFonts w:ascii="Arial Narrow" w:hAnsi="Arial Narrow"/>
                <w:bCs/>
                <w:sz w:val="20"/>
                <w:szCs w:val="20"/>
              </w:rPr>
              <w:t>Budgeted under Activity 1.1.2 in 2020</w:t>
            </w:r>
          </w:p>
          <w:p w:rsidR="00322BE9" w:rsidRPr="00F154A2" w:rsidRDefault="005C0FA4" w:rsidP="005C0FA4">
            <w:pPr>
              <w:rPr>
                <w:rFonts w:ascii="Arial Narrow" w:hAnsi="Arial Narrow"/>
                <w:b/>
                <w:color w:val="C45911" w:themeColor="accent2" w:themeShade="BF"/>
                <w:sz w:val="20"/>
                <w:szCs w:val="20"/>
              </w:rPr>
            </w:pPr>
            <w:r w:rsidRPr="00F154A2">
              <w:rPr>
                <w:rFonts w:ascii="Arial Narrow" w:hAnsi="Arial Narrow"/>
                <w:sz w:val="20"/>
                <w:szCs w:val="20"/>
              </w:rPr>
              <w:t xml:space="preserve">(RS Budget </w:t>
            </w:r>
            <w:r w:rsidRPr="00F154A2">
              <w:rPr>
                <w:rFonts w:ascii="Arial Narrow" w:hAnsi="Arial Narrow" w:cs="Arial"/>
                <w:bCs/>
                <w:sz w:val="20"/>
                <w:szCs w:val="20"/>
              </w:rPr>
              <w:t>–</w:t>
            </w:r>
            <w:r w:rsidR="00335419">
              <w:rPr>
                <w:rFonts w:ascii="Arial Narrow" w:hAnsi="Arial Narrow" w:cs="Arial"/>
                <w:bCs/>
                <w:sz w:val="20"/>
                <w:szCs w:val="20"/>
              </w:rPr>
              <w:t>regular budget funds</w:t>
            </w:r>
            <w:r w:rsidRPr="00F154A2">
              <w:rPr>
                <w:rFonts w:ascii="Arial Narrow" w:hAnsi="Arial Narrow" w:cs="Arial"/>
                <w:sz w:val="20"/>
                <w:szCs w:val="20"/>
              </w:rPr>
              <w:t>)</w:t>
            </w:r>
          </w:p>
          <w:p w:rsidR="00322BE9" w:rsidRPr="00F154A2" w:rsidRDefault="00322BE9" w:rsidP="005B0E88">
            <w:pPr>
              <w:rPr>
                <w:rFonts w:ascii="Arial Narrow" w:hAnsi="Arial Narrow"/>
                <w:b/>
                <w:color w:val="C45911" w:themeColor="accent2" w:themeShade="BF"/>
                <w:sz w:val="20"/>
                <w:szCs w:val="20"/>
              </w:rPr>
            </w:pPr>
          </w:p>
        </w:tc>
      </w:tr>
      <w:tr w:rsidR="002F1481"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008E4350" w:rsidRPr="00F154A2">
              <w:rPr>
                <w:rFonts w:ascii="Arial Narrow" w:hAnsi="Arial Narrow"/>
                <w:b/>
                <w:color w:val="C45911" w:themeColor="accent2" w:themeShade="BF"/>
                <w:sz w:val="24"/>
                <w:szCs w:val="20"/>
              </w:rPr>
              <w:t>5</w:t>
            </w:r>
          </w:p>
        </w:tc>
        <w:tc>
          <w:tcPr>
            <w:tcW w:w="4331" w:type="dxa"/>
            <w:gridSpan w:val="3"/>
            <w:shd w:val="pct5" w:color="000000" w:fill="FFFFFF"/>
          </w:tcPr>
          <w:p w:rsidR="008E4350" w:rsidRPr="00F154A2" w:rsidRDefault="008E4350" w:rsidP="008E4350">
            <w:pPr>
              <w:jc w:val="both"/>
              <w:rPr>
                <w:rFonts w:ascii="Arial Narrow" w:hAnsi="Arial Narrow"/>
                <w:sz w:val="20"/>
                <w:szCs w:val="20"/>
              </w:rPr>
            </w:pPr>
            <w:r w:rsidRPr="00F154A2">
              <w:rPr>
                <w:rFonts w:ascii="Arial Narrow" w:hAnsi="Arial Narrow"/>
                <w:sz w:val="20"/>
                <w:szCs w:val="20"/>
              </w:rPr>
              <w:t>Amending</w:t>
            </w:r>
            <w:r w:rsidR="008E3992">
              <w:rPr>
                <w:rFonts w:ascii="Arial Narrow" w:hAnsi="Arial Narrow"/>
                <w:sz w:val="20"/>
                <w:szCs w:val="20"/>
              </w:rPr>
              <w:t>,</w:t>
            </w:r>
            <w:r w:rsidRPr="00F154A2">
              <w:rPr>
                <w:rFonts w:ascii="Arial Narrow" w:hAnsi="Arial Narrow"/>
                <w:sz w:val="20"/>
                <w:szCs w:val="20"/>
              </w:rPr>
              <w:t xml:space="preserve"> </w:t>
            </w:r>
            <w:r w:rsidR="008E3992">
              <w:rPr>
                <w:rFonts w:ascii="Arial Narrow" w:hAnsi="Arial Narrow"/>
                <w:sz w:val="20"/>
                <w:szCs w:val="20"/>
              </w:rPr>
              <w:t xml:space="preserve">where necessary, </w:t>
            </w:r>
            <w:r w:rsidRPr="00F154A2">
              <w:rPr>
                <w:rFonts w:ascii="Arial Narrow" w:hAnsi="Arial Narrow"/>
                <w:sz w:val="20"/>
                <w:szCs w:val="20"/>
              </w:rPr>
              <w:t>Rulebook</w:t>
            </w:r>
            <w:r w:rsidR="000F0F15">
              <w:rPr>
                <w:rFonts w:ascii="Arial Narrow" w:hAnsi="Arial Narrow"/>
                <w:sz w:val="20"/>
                <w:szCs w:val="20"/>
              </w:rPr>
              <w:t>s</w:t>
            </w:r>
            <w:r w:rsidRPr="00F154A2">
              <w:rPr>
                <w:rFonts w:ascii="Arial Narrow" w:hAnsi="Arial Narrow"/>
                <w:sz w:val="20"/>
                <w:szCs w:val="20"/>
              </w:rPr>
              <w:t xml:space="preserve"> on Internal Organisation and Job Classification at High Courts to provide for the position of judicial assistant responsible for provision of support to victims and witnesses of crime.</w:t>
            </w:r>
          </w:p>
          <w:p w:rsidR="0037083E" w:rsidRPr="00F154A2" w:rsidRDefault="0037083E" w:rsidP="00813C5B">
            <w:pPr>
              <w:jc w:val="both"/>
              <w:rPr>
                <w:rFonts w:ascii="Arial Narrow" w:hAnsi="Arial Narrow"/>
                <w:sz w:val="20"/>
                <w:szCs w:val="20"/>
              </w:rPr>
            </w:pPr>
          </w:p>
          <w:p w:rsidR="0037083E" w:rsidRPr="00F154A2" w:rsidRDefault="0037083E" w:rsidP="00813C5B">
            <w:pPr>
              <w:jc w:val="both"/>
              <w:rPr>
                <w:rFonts w:ascii="Arial Narrow" w:hAnsi="Arial Narrow"/>
                <w:sz w:val="20"/>
                <w:szCs w:val="20"/>
              </w:rPr>
            </w:pPr>
          </w:p>
        </w:tc>
        <w:tc>
          <w:tcPr>
            <w:tcW w:w="1871" w:type="dxa"/>
            <w:shd w:val="pct5" w:color="000000" w:fill="FFFFFF"/>
            <w:vAlign w:val="center"/>
          </w:tcPr>
          <w:p w:rsidR="0037083E" w:rsidRPr="00F154A2" w:rsidRDefault="008E4350" w:rsidP="007E636D">
            <w:pPr>
              <w:jc w:val="center"/>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sidR="008E3992">
              <w:rPr>
                <w:rFonts w:ascii="Arial Narrow" w:hAnsi="Arial Narrow"/>
                <w:bCs/>
                <w:sz w:val="20"/>
                <w:szCs w:val="20"/>
              </w:rPr>
              <w:t xml:space="preserve"> – </w:t>
            </w:r>
            <w:r w:rsidR="007E636D">
              <w:rPr>
                <w:rFonts w:ascii="Arial Narrow" w:hAnsi="Arial Narrow"/>
                <w:bCs/>
                <w:sz w:val="20"/>
                <w:szCs w:val="20"/>
              </w:rPr>
              <w:t>fourth</w:t>
            </w:r>
            <w:r w:rsidR="008E399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8E4350" w:rsidP="00813C5B">
            <w:pPr>
              <w:jc w:val="center"/>
              <w:rPr>
                <w:rFonts w:ascii="Arial Narrow" w:hAnsi="Arial Narrow"/>
                <w:sz w:val="20"/>
                <w:szCs w:val="20"/>
              </w:rPr>
            </w:pPr>
            <w:r w:rsidRPr="00F154A2">
              <w:rPr>
                <w:rFonts w:ascii="Arial Narrow" w:hAnsi="Arial Narrow"/>
                <w:sz w:val="20"/>
                <w:szCs w:val="20"/>
              </w:rPr>
              <w:t>High Courts</w:t>
            </w:r>
          </w:p>
        </w:tc>
        <w:tc>
          <w:tcPr>
            <w:tcW w:w="1671" w:type="dxa"/>
            <w:gridSpan w:val="3"/>
            <w:shd w:val="pct5" w:color="000000" w:fill="FFFFFF"/>
          </w:tcPr>
          <w:p w:rsidR="00C32E68" w:rsidRPr="00F154A2" w:rsidRDefault="008E4350" w:rsidP="00813C5B">
            <w:pPr>
              <w:jc w:val="center"/>
              <w:rPr>
                <w:rFonts w:ascii="Arial Narrow" w:hAnsi="Arial Narrow"/>
                <w:b/>
                <w:color w:val="C45911" w:themeColor="accent2" w:themeShade="BF"/>
                <w:sz w:val="24"/>
                <w:szCs w:val="20"/>
              </w:rPr>
            </w:pPr>
            <w:r w:rsidRPr="00F154A2">
              <w:rPr>
                <w:rFonts w:ascii="Arial Narrow" w:hAnsi="Arial Narrow"/>
                <w:sz w:val="20"/>
                <w:szCs w:val="20"/>
              </w:rPr>
              <w:t>Rulebook</w:t>
            </w:r>
            <w:r w:rsidR="00453695">
              <w:rPr>
                <w:rFonts w:ascii="Arial Narrow" w:hAnsi="Arial Narrow"/>
                <w:sz w:val="20"/>
                <w:szCs w:val="20"/>
              </w:rPr>
              <w:t>s</w:t>
            </w:r>
            <w:r w:rsidRPr="00F154A2">
              <w:rPr>
                <w:rFonts w:ascii="Arial Narrow" w:hAnsi="Arial Narrow"/>
                <w:sz w:val="20"/>
                <w:szCs w:val="20"/>
              </w:rPr>
              <w:t xml:space="preserve"> on Internal Organisation and Job Cl</w:t>
            </w:r>
            <w:r w:rsidR="00FC4C48">
              <w:rPr>
                <w:rFonts w:ascii="Arial Narrow" w:hAnsi="Arial Narrow"/>
                <w:sz w:val="20"/>
                <w:szCs w:val="20"/>
              </w:rPr>
              <w:t xml:space="preserve">assification at High Courts have </w:t>
            </w:r>
            <w:r w:rsidRPr="00F154A2">
              <w:rPr>
                <w:rFonts w:ascii="Arial Narrow" w:hAnsi="Arial Narrow"/>
                <w:sz w:val="20"/>
                <w:szCs w:val="20"/>
              </w:rPr>
              <w:t>been amended</w:t>
            </w:r>
            <w:r w:rsidR="001C7033" w:rsidRPr="00F154A2">
              <w:rPr>
                <w:rFonts w:ascii="Arial Narrow" w:hAnsi="Arial Narrow"/>
                <w:sz w:val="20"/>
                <w:szCs w:val="20"/>
              </w:rPr>
              <w:t xml:space="preserve"> accordingly</w:t>
            </w:r>
            <w:r w:rsidRPr="00F154A2">
              <w:rPr>
                <w:rFonts w:ascii="Arial Narrow" w:hAnsi="Arial Narrow"/>
                <w:sz w:val="20"/>
                <w:szCs w:val="20"/>
              </w:rPr>
              <w:t>.</w:t>
            </w:r>
          </w:p>
        </w:tc>
        <w:tc>
          <w:tcPr>
            <w:tcW w:w="1589" w:type="dxa"/>
            <w:gridSpan w:val="2"/>
            <w:shd w:val="pct5" w:color="000000" w:fill="FFFFFF"/>
          </w:tcPr>
          <w:p w:rsidR="0037083E" w:rsidRPr="00F154A2" w:rsidRDefault="008E4350" w:rsidP="00813C5B">
            <w:pPr>
              <w:jc w:val="center"/>
              <w:rPr>
                <w:rFonts w:ascii="Arial Narrow" w:hAnsi="Arial Narrow"/>
                <w:color w:val="C45911" w:themeColor="accent2" w:themeShade="BF"/>
                <w:sz w:val="20"/>
                <w:szCs w:val="20"/>
              </w:rPr>
            </w:pPr>
            <w:r w:rsidRPr="00F154A2">
              <w:rPr>
                <w:rFonts w:ascii="Arial Narrow" w:hAnsi="Arial Narrow"/>
                <w:sz w:val="20"/>
                <w:szCs w:val="20"/>
              </w:rPr>
              <w:t>Report of the Coordination Body</w:t>
            </w:r>
          </w:p>
        </w:tc>
        <w:tc>
          <w:tcPr>
            <w:tcW w:w="1427" w:type="dxa"/>
            <w:shd w:val="pct5" w:color="000000" w:fill="FFFFFF"/>
          </w:tcPr>
          <w:p w:rsidR="007E636D" w:rsidRPr="00F154A2" w:rsidRDefault="007E636D" w:rsidP="007E636D">
            <w:pPr>
              <w:rPr>
                <w:rFonts w:ascii="Arial Narrow" w:hAnsi="Arial Narrow" w:cs="Arial"/>
                <w:bCs/>
                <w:sz w:val="20"/>
                <w:szCs w:val="20"/>
              </w:rPr>
            </w:pPr>
            <w:r w:rsidRPr="00F154A2">
              <w:rPr>
                <w:rFonts w:ascii="Arial Narrow" w:hAnsi="Arial Narrow" w:cs="Arial"/>
                <w:bCs/>
                <w:sz w:val="20"/>
                <w:szCs w:val="20"/>
              </w:rPr>
              <w:t xml:space="preserve">RS Budget - </w:t>
            </w:r>
          </w:p>
          <w:p w:rsidR="00A01BD0" w:rsidRPr="00F154A2" w:rsidRDefault="007E636D" w:rsidP="007E636D">
            <w:pPr>
              <w:rPr>
                <w:rFonts w:ascii="Arial Narrow" w:hAnsi="Arial Narrow"/>
                <w:b/>
                <w:color w:val="C45911" w:themeColor="accent2" w:themeShade="BF"/>
                <w:sz w:val="20"/>
                <w:szCs w:val="20"/>
              </w:rPr>
            </w:pPr>
            <w:r>
              <w:rPr>
                <w:rFonts w:ascii="Arial Narrow" w:hAnsi="Arial Narrow"/>
                <w:sz w:val="20"/>
                <w:szCs w:val="20"/>
              </w:rPr>
              <w:t>r</w:t>
            </w:r>
            <w:r w:rsidRPr="00202AFE">
              <w:rPr>
                <w:rFonts w:ascii="Arial Narrow" w:hAnsi="Arial Narrow"/>
                <w:sz w:val="20"/>
                <w:szCs w:val="20"/>
              </w:rPr>
              <w:t>egular budget funds</w:t>
            </w:r>
            <w:r>
              <w:rPr>
                <w:rFonts w:ascii="Arial Narrow" w:hAnsi="Arial Narrow" w:cs="Arial"/>
                <w:bCs/>
                <w:sz w:val="20"/>
                <w:szCs w:val="20"/>
              </w:rPr>
              <w:t xml:space="preserve">, </w:t>
            </w:r>
            <w:r w:rsidRPr="00202AFE">
              <w:rPr>
                <w:rFonts w:ascii="Arial Narrow" w:hAnsi="Arial Narrow" w:cs="Arial"/>
                <w:sz w:val="20"/>
                <w:szCs w:val="20"/>
              </w:rPr>
              <w:t>Programme Activity 0010 – Administration and</w:t>
            </w:r>
            <w:r>
              <w:rPr>
                <w:rFonts w:ascii="Arial Narrow" w:hAnsi="Arial Narrow" w:cs="Arial"/>
                <w:sz w:val="20"/>
                <w:szCs w:val="20"/>
              </w:rPr>
              <w:t xml:space="preserve"> management</w:t>
            </w:r>
            <w:r w:rsidRPr="00F154A2">
              <w:rPr>
                <w:rFonts w:ascii="Arial Narrow" w:hAnsi="Arial Narrow"/>
                <w:b/>
                <w:color w:val="C45911" w:themeColor="accent2" w:themeShade="BF"/>
                <w:sz w:val="20"/>
                <w:szCs w:val="20"/>
              </w:rPr>
              <w:t xml:space="preserve"> </w:t>
            </w:r>
          </w:p>
        </w:tc>
      </w:tr>
      <w:tr w:rsidR="002F1481"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w:t>
            </w:r>
            <w:r w:rsidR="00F020E6" w:rsidRPr="00F154A2">
              <w:rPr>
                <w:rFonts w:ascii="Arial Narrow" w:hAnsi="Arial Narrow"/>
                <w:b/>
                <w:color w:val="C45911" w:themeColor="accent2" w:themeShade="BF"/>
                <w:sz w:val="24"/>
                <w:szCs w:val="20"/>
              </w:rPr>
              <w:t>1.</w:t>
            </w:r>
            <w:r w:rsidR="003F0C3F" w:rsidRPr="00F154A2">
              <w:rPr>
                <w:rFonts w:ascii="Arial Narrow" w:hAnsi="Arial Narrow"/>
                <w:b/>
                <w:color w:val="C45911" w:themeColor="accent2" w:themeShade="BF"/>
                <w:sz w:val="24"/>
                <w:szCs w:val="20"/>
              </w:rPr>
              <w:t>6</w:t>
            </w:r>
          </w:p>
        </w:tc>
        <w:tc>
          <w:tcPr>
            <w:tcW w:w="4331" w:type="dxa"/>
            <w:gridSpan w:val="3"/>
            <w:shd w:val="pct5" w:color="000000" w:fill="FFFFFF"/>
          </w:tcPr>
          <w:p w:rsidR="004A7BB9" w:rsidRPr="00F154A2" w:rsidRDefault="004A7BB9" w:rsidP="004A7BB9">
            <w:pPr>
              <w:jc w:val="both"/>
              <w:rPr>
                <w:rFonts w:ascii="Arial Narrow" w:hAnsi="Arial Narrow"/>
                <w:sz w:val="20"/>
                <w:szCs w:val="20"/>
              </w:rPr>
            </w:pPr>
            <w:r w:rsidRPr="00F154A2">
              <w:rPr>
                <w:rFonts w:ascii="Arial Narrow" w:hAnsi="Arial Narrow"/>
                <w:sz w:val="20"/>
                <w:szCs w:val="20"/>
              </w:rPr>
              <w:t>Amending the Rulebook on Internal Organisation and Job Classification at the War Crimes Prosecutor’s Office to provide for the position of prosecutorial assistant for provision of support to victims and witnesses of crime.</w:t>
            </w:r>
          </w:p>
          <w:p w:rsidR="0037083E" w:rsidRPr="00F154A2" w:rsidRDefault="0037083E" w:rsidP="00A26FEC">
            <w:pPr>
              <w:jc w:val="both"/>
              <w:rPr>
                <w:rFonts w:ascii="Arial Narrow" w:hAnsi="Arial Narrow"/>
                <w:sz w:val="20"/>
                <w:szCs w:val="20"/>
              </w:rPr>
            </w:pPr>
          </w:p>
        </w:tc>
        <w:tc>
          <w:tcPr>
            <w:tcW w:w="1871" w:type="dxa"/>
            <w:shd w:val="pct5" w:color="000000" w:fill="FFFFFF"/>
            <w:vAlign w:val="center"/>
          </w:tcPr>
          <w:p w:rsidR="0037083E" w:rsidRPr="00F154A2" w:rsidRDefault="002A4EF5" w:rsidP="005B5BA8">
            <w:pPr>
              <w:jc w:val="center"/>
              <w:rPr>
                <w:rFonts w:ascii="Arial Narrow" w:hAnsi="Arial Narrow"/>
                <w:bCs/>
                <w:sz w:val="20"/>
                <w:szCs w:val="20"/>
              </w:rPr>
            </w:pPr>
            <w:r>
              <w:rPr>
                <w:rFonts w:ascii="Arial Narrow" w:hAnsi="Arial Narrow"/>
                <w:bCs/>
                <w:sz w:val="20"/>
                <w:szCs w:val="20"/>
              </w:rPr>
              <w:t>Fourth</w:t>
            </w:r>
            <w:r w:rsidR="005B5BA8"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5B5BA8" w:rsidP="005B5BA8">
            <w:pPr>
              <w:jc w:val="center"/>
              <w:rPr>
                <w:rFonts w:ascii="Arial Narrow" w:hAnsi="Arial Narrow"/>
                <w:sz w:val="20"/>
                <w:szCs w:val="20"/>
              </w:rPr>
            </w:pPr>
            <w:r w:rsidRPr="00F154A2">
              <w:rPr>
                <w:rFonts w:ascii="Arial Narrow" w:hAnsi="Arial Narrow"/>
                <w:sz w:val="20"/>
                <w:szCs w:val="20"/>
              </w:rPr>
              <w:t>War Crimes Prosecutor’s Office</w:t>
            </w:r>
          </w:p>
        </w:tc>
        <w:tc>
          <w:tcPr>
            <w:tcW w:w="1671" w:type="dxa"/>
            <w:gridSpan w:val="3"/>
            <w:shd w:val="pct5" w:color="000000" w:fill="FFFFFF"/>
          </w:tcPr>
          <w:p w:rsidR="0037083E" w:rsidRDefault="00266881" w:rsidP="00813C5B">
            <w:pPr>
              <w:jc w:val="center"/>
              <w:rPr>
                <w:rFonts w:ascii="Arial Narrow" w:hAnsi="Arial Narrow"/>
                <w:sz w:val="20"/>
                <w:szCs w:val="20"/>
              </w:rPr>
            </w:pPr>
            <w:r w:rsidRPr="00F154A2">
              <w:rPr>
                <w:rFonts w:ascii="Arial Narrow" w:hAnsi="Arial Narrow"/>
                <w:sz w:val="20"/>
                <w:szCs w:val="20"/>
              </w:rPr>
              <w:t>The Rulebook on Internal Organisation and Job Classification at the War Crimes Prosecutor’s Office</w:t>
            </w:r>
            <w:r w:rsidR="007C0A6D" w:rsidRPr="00F154A2">
              <w:rPr>
                <w:rFonts w:ascii="Arial Narrow" w:hAnsi="Arial Narrow"/>
                <w:sz w:val="20"/>
                <w:szCs w:val="20"/>
              </w:rPr>
              <w:t xml:space="preserve"> has been amended</w:t>
            </w:r>
            <w:r w:rsidR="007B02AB" w:rsidRPr="00F154A2">
              <w:rPr>
                <w:rFonts w:ascii="Arial Narrow" w:hAnsi="Arial Narrow"/>
                <w:sz w:val="20"/>
                <w:szCs w:val="20"/>
              </w:rPr>
              <w:t xml:space="preserve"> accordingly</w:t>
            </w:r>
            <w:r w:rsidR="007C0A6D" w:rsidRPr="00F154A2">
              <w:rPr>
                <w:rFonts w:ascii="Arial Narrow" w:hAnsi="Arial Narrow"/>
                <w:sz w:val="20"/>
                <w:szCs w:val="20"/>
              </w:rPr>
              <w:t>.</w:t>
            </w:r>
          </w:p>
          <w:p w:rsidR="00525260" w:rsidRPr="00F154A2" w:rsidRDefault="00525260" w:rsidP="00813C5B">
            <w:pPr>
              <w:jc w:val="center"/>
              <w:rPr>
                <w:rFonts w:ascii="Arial Narrow" w:hAnsi="Arial Narrow"/>
                <w:b/>
                <w:color w:val="C45911" w:themeColor="accent2" w:themeShade="BF"/>
                <w:sz w:val="24"/>
                <w:szCs w:val="20"/>
              </w:rPr>
            </w:pPr>
          </w:p>
        </w:tc>
        <w:tc>
          <w:tcPr>
            <w:tcW w:w="1589" w:type="dxa"/>
            <w:gridSpan w:val="2"/>
            <w:shd w:val="pct5" w:color="000000" w:fill="FFFFFF"/>
          </w:tcPr>
          <w:p w:rsidR="0037083E" w:rsidRPr="00F154A2" w:rsidRDefault="00E52720" w:rsidP="00E52720">
            <w:pPr>
              <w:jc w:val="center"/>
              <w:rPr>
                <w:rFonts w:ascii="Arial Narrow" w:hAnsi="Arial Narrow"/>
                <w:b/>
                <w:color w:val="C45911" w:themeColor="accent2" w:themeShade="BF"/>
                <w:sz w:val="24"/>
                <w:szCs w:val="20"/>
              </w:rPr>
            </w:pPr>
            <w:r w:rsidRPr="00F154A2">
              <w:rPr>
                <w:rFonts w:ascii="Arial Narrow" w:hAnsi="Arial Narrow"/>
                <w:sz w:val="20"/>
                <w:szCs w:val="20"/>
              </w:rPr>
              <w:t>Annual Report of the War Crimes Prosecutor’s Office</w:t>
            </w:r>
          </w:p>
        </w:tc>
        <w:tc>
          <w:tcPr>
            <w:tcW w:w="1427" w:type="dxa"/>
            <w:shd w:val="pct5" w:color="000000" w:fill="FFFFFF"/>
          </w:tcPr>
          <w:p w:rsidR="00363F15" w:rsidRPr="00F154A2" w:rsidRDefault="00752594" w:rsidP="005B0E88">
            <w:pPr>
              <w:rPr>
                <w:rFonts w:ascii="Arial Narrow" w:hAnsi="Arial Narrow"/>
                <w:bCs/>
                <w:sz w:val="20"/>
                <w:szCs w:val="20"/>
              </w:rPr>
            </w:pPr>
            <w:r w:rsidRPr="00F154A2">
              <w:rPr>
                <w:rFonts w:ascii="Arial Narrow" w:hAnsi="Arial Narrow"/>
                <w:bCs/>
                <w:sz w:val="20"/>
                <w:szCs w:val="20"/>
              </w:rPr>
              <w:t>RS Budget–</w:t>
            </w:r>
            <w:r w:rsidR="002A4EF5">
              <w:rPr>
                <w:rFonts w:ascii="Arial Narrow" w:hAnsi="Arial Narrow"/>
                <w:sz w:val="20"/>
                <w:szCs w:val="20"/>
              </w:rPr>
              <w:t xml:space="preserve"> r</w:t>
            </w:r>
            <w:r w:rsidR="002A4EF5" w:rsidRPr="00202AFE">
              <w:rPr>
                <w:rFonts w:ascii="Arial Narrow" w:hAnsi="Arial Narrow"/>
                <w:sz w:val="20"/>
                <w:szCs w:val="20"/>
              </w:rPr>
              <w:t>egular budget funds</w:t>
            </w:r>
            <w:r w:rsidR="002A4EF5">
              <w:rPr>
                <w:rFonts w:ascii="Arial Narrow" w:hAnsi="Arial Narrow" w:cs="Arial"/>
                <w:bCs/>
                <w:sz w:val="20"/>
                <w:szCs w:val="20"/>
              </w:rPr>
              <w:t xml:space="preserve">, </w:t>
            </w:r>
            <w:r w:rsidR="002A4EF5" w:rsidRPr="00202AFE">
              <w:rPr>
                <w:rFonts w:ascii="Arial Narrow" w:hAnsi="Arial Narrow" w:cs="Arial"/>
                <w:sz w:val="20"/>
                <w:szCs w:val="20"/>
              </w:rPr>
              <w:t>Programme Activity 0010 – Administration and</w:t>
            </w:r>
            <w:r w:rsidR="002A4EF5">
              <w:rPr>
                <w:rFonts w:ascii="Arial Narrow" w:hAnsi="Arial Narrow" w:cs="Arial"/>
                <w:sz w:val="20"/>
                <w:szCs w:val="20"/>
              </w:rPr>
              <w:t xml:space="preserve"> management</w:t>
            </w:r>
          </w:p>
          <w:p w:rsidR="00363F15" w:rsidRPr="00F154A2" w:rsidRDefault="00363F15" w:rsidP="005B0E88">
            <w:pPr>
              <w:rPr>
                <w:rFonts w:ascii="Arial Narrow" w:hAnsi="Arial Narrow"/>
                <w:b/>
                <w:sz w:val="20"/>
                <w:szCs w:val="20"/>
              </w:rPr>
            </w:pPr>
          </w:p>
        </w:tc>
      </w:tr>
      <w:tr w:rsidR="002F1481"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007D6393" w:rsidRPr="00F154A2">
              <w:rPr>
                <w:rFonts w:ascii="Arial Narrow" w:hAnsi="Arial Narrow"/>
                <w:b/>
                <w:color w:val="C45911" w:themeColor="accent2" w:themeShade="BF"/>
                <w:sz w:val="24"/>
                <w:szCs w:val="20"/>
              </w:rPr>
              <w:t>7</w:t>
            </w:r>
          </w:p>
        </w:tc>
        <w:tc>
          <w:tcPr>
            <w:tcW w:w="4331" w:type="dxa"/>
            <w:gridSpan w:val="3"/>
            <w:shd w:val="pct5" w:color="000000" w:fill="FFFFFF"/>
          </w:tcPr>
          <w:p w:rsidR="00DC057D" w:rsidRPr="00F154A2" w:rsidRDefault="00DC057D" w:rsidP="00DC057D">
            <w:pPr>
              <w:jc w:val="both"/>
              <w:rPr>
                <w:rFonts w:ascii="Arial Narrow" w:hAnsi="Arial Narrow"/>
                <w:sz w:val="20"/>
                <w:szCs w:val="20"/>
              </w:rPr>
            </w:pPr>
            <w:r w:rsidRPr="00F154A2">
              <w:rPr>
                <w:rFonts w:ascii="Arial Narrow" w:hAnsi="Arial Narrow"/>
                <w:sz w:val="20"/>
                <w:szCs w:val="20"/>
              </w:rPr>
              <w:t>Adopting Rules on Operation of Victim and Witness Support Services at High Courts in the Republic of Serbia.</w:t>
            </w:r>
          </w:p>
          <w:p w:rsidR="0037083E" w:rsidRPr="00F154A2" w:rsidRDefault="0037083E" w:rsidP="00DC057D">
            <w:pPr>
              <w:jc w:val="both"/>
              <w:rPr>
                <w:rFonts w:ascii="Arial Narrow" w:hAnsi="Arial Narrow"/>
                <w:sz w:val="20"/>
                <w:szCs w:val="20"/>
              </w:rPr>
            </w:pPr>
          </w:p>
        </w:tc>
        <w:tc>
          <w:tcPr>
            <w:tcW w:w="1871" w:type="dxa"/>
            <w:shd w:val="pct5" w:color="000000" w:fill="FFFFFF"/>
            <w:vAlign w:val="center"/>
          </w:tcPr>
          <w:p w:rsidR="0037083E" w:rsidRPr="00F154A2" w:rsidRDefault="008E3992" w:rsidP="00DC057D">
            <w:pPr>
              <w:jc w:val="center"/>
              <w:rPr>
                <w:rFonts w:ascii="Arial Narrow" w:hAnsi="Arial Narrow"/>
                <w:b/>
                <w:bCs/>
                <w:color w:val="C45911" w:themeColor="accent2" w:themeShade="BF"/>
                <w:sz w:val="24"/>
                <w:szCs w:val="20"/>
              </w:rPr>
            </w:pPr>
            <w:r>
              <w:rPr>
                <w:rFonts w:ascii="Arial Narrow" w:hAnsi="Arial Narrow"/>
                <w:bCs/>
                <w:sz w:val="20"/>
                <w:szCs w:val="20"/>
              </w:rPr>
              <w:t>Fourth</w:t>
            </w:r>
            <w:r w:rsidR="00DC057D"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1A65F9" w:rsidP="00813C5B">
            <w:pPr>
              <w:jc w:val="center"/>
              <w:rPr>
                <w:rFonts w:ascii="Arial Narrow" w:hAnsi="Arial Narrow"/>
                <w:sz w:val="20"/>
                <w:szCs w:val="20"/>
              </w:rPr>
            </w:pPr>
            <w:r w:rsidRPr="00F154A2">
              <w:rPr>
                <w:rFonts w:ascii="Arial Narrow" w:hAnsi="Arial Narrow"/>
                <w:sz w:val="20"/>
                <w:szCs w:val="20"/>
              </w:rPr>
              <w:t>Ministry of Justice</w:t>
            </w:r>
          </w:p>
        </w:tc>
        <w:tc>
          <w:tcPr>
            <w:tcW w:w="1671" w:type="dxa"/>
            <w:gridSpan w:val="3"/>
            <w:shd w:val="pct5" w:color="000000" w:fill="FFFFFF"/>
          </w:tcPr>
          <w:p w:rsidR="00C32E68" w:rsidRDefault="007D2939" w:rsidP="00CD27F8">
            <w:pPr>
              <w:jc w:val="center"/>
              <w:rPr>
                <w:rFonts w:ascii="Arial Narrow" w:hAnsi="Arial Narrow"/>
                <w:sz w:val="20"/>
                <w:szCs w:val="20"/>
              </w:rPr>
            </w:pPr>
            <w:r w:rsidRPr="00F154A2">
              <w:rPr>
                <w:rFonts w:ascii="Arial Narrow" w:hAnsi="Arial Narrow"/>
                <w:sz w:val="20"/>
                <w:szCs w:val="20"/>
              </w:rPr>
              <w:t>Rules on Operation of Victim and Witness Support Services at High Courts in the Republic of Serbia</w:t>
            </w:r>
            <w:r w:rsidR="00BD2B53">
              <w:rPr>
                <w:rFonts w:ascii="Arial Narrow" w:hAnsi="Arial Narrow"/>
                <w:sz w:val="20"/>
                <w:szCs w:val="20"/>
              </w:rPr>
              <w:t xml:space="preserve"> have been adopted accordingly.</w:t>
            </w:r>
          </w:p>
          <w:p w:rsidR="00BD2B53" w:rsidRPr="00F154A2" w:rsidRDefault="00BD2B53" w:rsidP="00CD27F8">
            <w:pPr>
              <w:jc w:val="center"/>
              <w:rPr>
                <w:rFonts w:ascii="Arial Narrow" w:hAnsi="Arial Narrow"/>
                <w:sz w:val="20"/>
                <w:szCs w:val="20"/>
              </w:rPr>
            </w:pPr>
          </w:p>
        </w:tc>
        <w:tc>
          <w:tcPr>
            <w:tcW w:w="1589" w:type="dxa"/>
            <w:gridSpan w:val="2"/>
            <w:shd w:val="pct5" w:color="000000" w:fill="FFFFFF"/>
          </w:tcPr>
          <w:p w:rsidR="0037083E" w:rsidRPr="00F154A2" w:rsidRDefault="00CD27F8" w:rsidP="00CD27F8">
            <w:pPr>
              <w:jc w:val="center"/>
              <w:rPr>
                <w:rFonts w:ascii="Arial Narrow" w:hAnsi="Arial Narrow"/>
                <w:b/>
                <w:color w:val="C45911" w:themeColor="accent2" w:themeShade="BF"/>
                <w:sz w:val="24"/>
                <w:szCs w:val="20"/>
              </w:rPr>
            </w:pPr>
            <w:r w:rsidRPr="00F154A2">
              <w:rPr>
                <w:rFonts w:ascii="Arial Narrow" w:hAnsi="Arial Narrow"/>
                <w:sz w:val="20"/>
                <w:szCs w:val="20"/>
              </w:rPr>
              <w:t>Report of the Coordination Body</w:t>
            </w:r>
            <w:r w:rsidR="00C32E68" w:rsidRPr="00F154A2">
              <w:rPr>
                <w:rFonts w:ascii="Arial Narrow" w:hAnsi="Arial Narrow"/>
                <w:sz w:val="20"/>
                <w:szCs w:val="20"/>
              </w:rPr>
              <w:t xml:space="preserve">, </w:t>
            </w:r>
            <w:r w:rsidR="001A65F9" w:rsidRPr="00F154A2">
              <w:rPr>
                <w:rFonts w:ascii="Arial Narrow" w:hAnsi="Arial Narrow"/>
                <w:sz w:val="20"/>
                <w:szCs w:val="20"/>
              </w:rPr>
              <w:t>Annual Report of the Ministry of Justice</w:t>
            </w:r>
          </w:p>
        </w:tc>
        <w:tc>
          <w:tcPr>
            <w:tcW w:w="1427" w:type="dxa"/>
            <w:shd w:val="pct5" w:color="000000" w:fill="FFFFFF"/>
          </w:tcPr>
          <w:p w:rsidR="00363F15" w:rsidRPr="00F154A2" w:rsidRDefault="002471EF" w:rsidP="005B0E88">
            <w:pPr>
              <w:rPr>
                <w:rFonts w:ascii="Arial Narrow" w:hAnsi="Arial Narrow"/>
                <w:bCs/>
                <w:sz w:val="20"/>
                <w:szCs w:val="20"/>
              </w:rPr>
            </w:pPr>
            <w:r w:rsidRPr="00F154A2">
              <w:rPr>
                <w:rFonts w:ascii="Arial Narrow" w:hAnsi="Arial Narrow"/>
                <w:bCs/>
                <w:sz w:val="20"/>
                <w:szCs w:val="20"/>
              </w:rPr>
              <w:t>Budgeted under Activity1.1.2 in 2020</w:t>
            </w:r>
          </w:p>
          <w:p w:rsidR="00363F15" w:rsidRPr="00F154A2" w:rsidRDefault="00363F15" w:rsidP="005B0E88">
            <w:pPr>
              <w:rPr>
                <w:rFonts w:ascii="Arial Narrow" w:hAnsi="Arial Narrow" w:cs="Arial"/>
                <w:sz w:val="20"/>
                <w:szCs w:val="20"/>
              </w:rPr>
            </w:pPr>
            <w:r w:rsidRPr="00F154A2">
              <w:rPr>
                <w:rFonts w:ascii="Arial Narrow" w:hAnsi="Arial Narrow"/>
                <w:sz w:val="20"/>
                <w:szCs w:val="20"/>
              </w:rPr>
              <w:t>(</w:t>
            </w:r>
            <w:r w:rsidR="00601103" w:rsidRPr="00F154A2">
              <w:rPr>
                <w:rFonts w:ascii="Arial Narrow" w:hAnsi="Arial Narrow" w:cs="Arial"/>
                <w:bCs/>
                <w:sz w:val="20"/>
                <w:szCs w:val="20"/>
              </w:rPr>
              <w:t>RS Budget</w:t>
            </w:r>
            <w:r w:rsidR="0024031E" w:rsidRPr="00F154A2">
              <w:rPr>
                <w:rFonts w:ascii="Arial Narrow" w:hAnsi="Arial Narrow" w:cs="Arial"/>
                <w:bCs/>
                <w:sz w:val="20"/>
                <w:szCs w:val="20"/>
              </w:rPr>
              <w:t>–</w:t>
            </w:r>
            <w:r w:rsidR="00530DCA">
              <w:rPr>
                <w:rFonts w:ascii="Arial Narrow" w:hAnsi="Arial Narrow"/>
                <w:sz w:val="20"/>
                <w:szCs w:val="20"/>
              </w:rPr>
              <w:t xml:space="preserve"> r</w:t>
            </w:r>
            <w:r w:rsidR="00530DCA" w:rsidRPr="00202AFE">
              <w:rPr>
                <w:rFonts w:ascii="Arial Narrow" w:hAnsi="Arial Narrow"/>
                <w:sz w:val="20"/>
                <w:szCs w:val="20"/>
              </w:rPr>
              <w:t>egular budget funds</w:t>
            </w:r>
            <w:r w:rsidRPr="00F154A2">
              <w:rPr>
                <w:rFonts w:ascii="Arial Narrow" w:hAnsi="Arial Narrow" w:cs="Arial"/>
                <w:sz w:val="20"/>
                <w:szCs w:val="20"/>
              </w:rPr>
              <w:t>)</w:t>
            </w:r>
          </w:p>
          <w:p w:rsidR="00363F15" w:rsidRPr="00F154A2" w:rsidRDefault="00363F15" w:rsidP="005B0E88">
            <w:pPr>
              <w:rPr>
                <w:rFonts w:ascii="Arial Narrow" w:hAnsi="Arial Narrow"/>
                <w:b/>
                <w:sz w:val="20"/>
                <w:szCs w:val="20"/>
              </w:rPr>
            </w:pPr>
          </w:p>
        </w:tc>
      </w:tr>
      <w:tr w:rsidR="002F1481" w:rsidRPr="00F154A2" w:rsidTr="00B21A21">
        <w:trPr>
          <w:jc w:val="center"/>
        </w:trPr>
        <w:tc>
          <w:tcPr>
            <w:tcW w:w="818" w:type="dxa"/>
            <w:shd w:val="pct5" w:color="000000" w:fill="FFFFFF"/>
            <w:noWrap/>
          </w:tcPr>
          <w:p w:rsidR="0037083E" w:rsidRPr="00F154A2" w:rsidRDefault="0037083E" w:rsidP="00813C5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F020E6" w:rsidRPr="00F154A2">
              <w:rPr>
                <w:rFonts w:ascii="Arial Narrow" w:hAnsi="Arial Narrow"/>
                <w:b/>
                <w:color w:val="C45911" w:themeColor="accent2" w:themeShade="BF"/>
                <w:sz w:val="24"/>
                <w:szCs w:val="20"/>
              </w:rPr>
              <w:t>1.</w:t>
            </w:r>
            <w:r w:rsidR="00252278" w:rsidRPr="00F154A2">
              <w:rPr>
                <w:rFonts w:ascii="Arial Narrow" w:hAnsi="Arial Narrow"/>
                <w:b/>
                <w:color w:val="C45911" w:themeColor="accent2" w:themeShade="BF"/>
                <w:sz w:val="24"/>
                <w:szCs w:val="20"/>
              </w:rPr>
              <w:t>8</w:t>
            </w:r>
          </w:p>
        </w:tc>
        <w:tc>
          <w:tcPr>
            <w:tcW w:w="4331" w:type="dxa"/>
            <w:gridSpan w:val="3"/>
            <w:shd w:val="pct5" w:color="000000" w:fill="FFFFFF"/>
          </w:tcPr>
          <w:p w:rsidR="0037083E" w:rsidRPr="00F154A2" w:rsidRDefault="008E3992" w:rsidP="00813C5B">
            <w:pPr>
              <w:jc w:val="both"/>
              <w:rPr>
                <w:rFonts w:ascii="Arial Narrow" w:hAnsi="Arial Narrow"/>
                <w:sz w:val="20"/>
              </w:rPr>
            </w:pPr>
            <w:r>
              <w:rPr>
                <w:rFonts w:ascii="Arial Narrow" w:hAnsi="Arial Narrow"/>
                <w:sz w:val="20"/>
              </w:rPr>
              <w:t>Preparing amendments and a</w:t>
            </w:r>
            <w:r w:rsidR="00252278" w:rsidRPr="00F154A2">
              <w:rPr>
                <w:rFonts w:ascii="Arial Narrow" w:hAnsi="Arial Narrow"/>
                <w:sz w:val="20"/>
              </w:rPr>
              <w:t>mending the</w:t>
            </w:r>
            <w:r w:rsidR="00334FF2">
              <w:rPr>
                <w:rFonts w:ascii="Arial Narrow" w:hAnsi="Arial Narrow"/>
                <w:sz w:val="20"/>
              </w:rPr>
              <w:t xml:space="preserve"> Act</w:t>
            </w:r>
            <w:r w:rsidR="00252278" w:rsidRPr="00F154A2">
              <w:rPr>
                <w:rFonts w:ascii="Arial Narrow" w:hAnsi="Arial Narrow"/>
                <w:sz w:val="20"/>
              </w:rPr>
              <w:t xml:space="preserve"> on Internal Organisation and Job Classification of the MoI to include in the description of already existing duties of competent organisational units of the police (criminal investigation, traffic and general police) a duty to provide information to victims and injured parties affected by a criminal offence or misdemeanour about their rights and available support and assistance services both orally and in writing.</w:t>
            </w:r>
          </w:p>
          <w:p w:rsidR="0037083E" w:rsidRPr="00F154A2" w:rsidRDefault="0037083E" w:rsidP="00813C5B">
            <w:pPr>
              <w:jc w:val="both"/>
              <w:rPr>
                <w:rFonts w:ascii="Arial Narrow" w:hAnsi="Arial Narrow"/>
                <w:sz w:val="20"/>
                <w:szCs w:val="20"/>
              </w:rPr>
            </w:pPr>
          </w:p>
        </w:tc>
        <w:tc>
          <w:tcPr>
            <w:tcW w:w="1871" w:type="dxa"/>
            <w:shd w:val="pct5" w:color="000000" w:fill="FFFFFF"/>
            <w:vAlign w:val="center"/>
          </w:tcPr>
          <w:p w:rsidR="0037083E" w:rsidRPr="00F154A2" w:rsidRDefault="006070F6" w:rsidP="00BF16C4">
            <w:pPr>
              <w:jc w:val="center"/>
              <w:rPr>
                <w:rFonts w:ascii="Arial Narrow" w:hAnsi="Arial Narrow"/>
                <w:bCs/>
                <w:sz w:val="20"/>
                <w:szCs w:val="20"/>
              </w:rPr>
            </w:pPr>
            <w:r w:rsidRPr="00F154A2">
              <w:rPr>
                <w:rFonts w:ascii="Arial Narrow" w:hAnsi="Arial Narrow"/>
                <w:bCs/>
                <w:sz w:val="20"/>
                <w:szCs w:val="20"/>
              </w:rPr>
              <w:t>Fourth quarter of 2019</w:t>
            </w:r>
            <w:r w:rsidR="008E3992">
              <w:rPr>
                <w:rFonts w:ascii="Arial Narrow" w:hAnsi="Arial Narrow"/>
                <w:bCs/>
                <w:sz w:val="20"/>
                <w:szCs w:val="20"/>
              </w:rPr>
              <w:t xml:space="preserve"> – </w:t>
            </w:r>
            <w:r w:rsidR="00BF16C4">
              <w:rPr>
                <w:rFonts w:ascii="Arial Narrow" w:hAnsi="Arial Narrow"/>
                <w:bCs/>
                <w:sz w:val="20"/>
                <w:szCs w:val="20"/>
              </w:rPr>
              <w:t>fourth</w:t>
            </w:r>
            <w:r w:rsidR="008E3992">
              <w:rPr>
                <w:rFonts w:ascii="Arial Narrow" w:hAnsi="Arial Narrow"/>
                <w:bCs/>
                <w:sz w:val="20"/>
                <w:szCs w:val="20"/>
              </w:rPr>
              <w:t xml:space="preserve"> quarter of 2020</w:t>
            </w:r>
          </w:p>
        </w:tc>
        <w:tc>
          <w:tcPr>
            <w:tcW w:w="2089" w:type="dxa"/>
            <w:gridSpan w:val="2"/>
            <w:shd w:val="pct5" w:color="000000" w:fill="FFFFFF"/>
            <w:noWrap/>
            <w:vAlign w:val="center"/>
          </w:tcPr>
          <w:p w:rsidR="0037083E" w:rsidRPr="00F154A2" w:rsidRDefault="009C3C42" w:rsidP="00813C5B">
            <w:pPr>
              <w:jc w:val="center"/>
              <w:rPr>
                <w:rFonts w:ascii="Arial Narrow" w:hAnsi="Arial Narrow"/>
                <w:sz w:val="20"/>
                <w:szCs w:val="20"/>
              </w:rPr>
            </w:pPr>
            <w:r w:rsidRPr="00F154A2">
              <w:rPr>
                <w:rFonts w:ascii="Arial Narrow" w:hAnsi="Arial Narrow"/>
                <w:sz w:val="20"/>
                <w:szCs w:val="20"/>
              </w:rPr>
              <w:t>Ministry of Interior</w:t>
            </w:r>
          </w:p>
        </w:tc>
        <w:tc>
          <w:tcPr>
            <w:tcW w:w="1671" w:type="dxa"/>
            <w:gridSpan w:val="3"/>
            <w:shd w:val="pct5" w:color="000000" w:fill="FFFFFF"/>
          </w:tcPr>
          <w:p w:rsidR="0037083E" w:rsidRPr="00F154A2" w:rsidRDefault="002F1481" w:rsidP="002F1481">
            <w:pPr>
              <w:jc w:val="center"/>
              <w:rPr>
                <w:rFonts w:ascii="Arial Narrow" w:hAnsi="Arial Narrow"/>
                <w:b/>
                <w:color w:val="C45911" w:themeColor="accent2" w:themeShade="BF"/>
                <w:sz w:val="24"/>
                <w:szCs w:val="20"/>
              </w:rPr>
            </w:pPr>
            <w:r w:rsidRPr="00F154A2">
              <w:rPr>
                <w:rFonts w:ascii="Arial Narrow" w:hAnsi="Arial Narrow"/>
                <w:sz w:val="20"/>
              </w:rPr>
              <w:t>The Act on Internal Organisation and Job Classification of the M</w:t>
            </w:r>
            <w:r w:rsidR="00BF16C4">
              <w:rPr>
                <w:rFonts w:ascii="Arial Narrow" w:hAnsi="Arial Narrow"/>
                <w:sz w:val="20"/>
              </w:rPr>
              <w:t xml:space="preserve">inistry </w:t>
            </w:r>
            <w:r w:rsidRPr="00F154A2">
              <w:rPr>
                <w:rFonts w:ascii="Arial Narrow" w:hAnsi="Arial Narrow"/>
                <w:sz w:val="20"/>
              </w:rPr>
              <w:t>o</w:t>
            </w:r>
            <w:r w:rsidR="00BF16C4">
              <w:rPr>
                <w:rFonts w:ascii="Arial Narrow" w:hAnsi="Arial Narrow"/>
                <w:sz w:val="20"/>
              </w:rPr>
              <w:t xml:space="preserve">f </w:t>
            </w:r>
            <w:r w:rsidRPr="00F154A2">
              <w:rPr>
                <w:rFonts w:ascii="Arial Narrow" w:hAnsi="Arial Narrow"/>
                <w:sz w:val="20"/>
              </w:rPr>
              <w:t>I</w:t>
            </w:r>
            <w:r w:rsidR="00BF16C4">
              <w:rPr>
                <w:rFonts w:ascii="Arial Narrow" w:hAnsi="Arial Narrow"/>
                <w:sz w:val="20"/>
              </w:rPr>
              <w:t>nterior</w:t>
            </w:r>
            <w:r w:rsidRPr="00F154A2">
              <w:rPr>
                <w:rFonts w:ascii="Arial Narrow" w:hAnsi="Arial Narrow"/>
                <w:sz w:val="20"/>
              </w:rPr>
              <w:t xml:space="preserve"> has been amended accordingly.</w:t>
            </w:r>
          </w:p>
        </w:tc>
        <w:tc>
          <w:tcPr>
            <w:tcW w:w="1589" w:type="dxa"/>
            <w:gridSpan w:val="2"/>
            <w:shd w:val="pct5" w:color="000000" w:fill="FFFFFF"/>
          </w:tcPr>
          <w:p w:rsidR="0037083E" w:rsidRPr="00F154A2" w:rsidRDefault="00F63C6F" w:rsidP="00813C5B">
            <w:pPr>
              <w:jc w:val="center"/>
              <w:rPr>
                <w:rFonts w:ascii="Arial Narrow" w:hAnsi="Arial Narrow"/>
                <w:b/>
                <w:color w:val="C45911" w:themeColor="accent2" w:themeShade="BF"/>
                <w:sz w:val="24"/>
                <w:szCs w:val="20"/>
              </w:rPr>
            </w:pPr>
            <w:r w:rsidRPr="00F154A2">
              <w:rPr>
                <w:rFonts w:ascii="Arial Narrow" w:hAnsi="Arial Narrow"/>
                <w:sz w:val="20"/>
                <w:szCs w:val="20"/>
              </w:rPr>
              <w:t>Report of the Coordination Body, Annual Report of the Ministry of Interior</w:t>
            </w:r>
          </w:p>
        </w:tc>
        <w:tc>
          <w:tcPr>
            <w:tcW w:w="1427" w:type="dxa"/>
            <w:shd w:val="pct5" w:color="000000" w:fill="FFFFFF"/>
          </w:tcPr>
          <w:p w:rsidR="00363F15" w:rsidRPr="00F154A2" w:rsidRDefault="005236AF" w:rsidP="005B0E88">
            <w:pPr>
              <w:rPr>
                <w:rFonts w:ascii="Arial Narrow" w:hAnsi="Arial Narrow" w:cs="Arial"/>
                <w:color w:val="000000"/>
                <w:sz w:val="20"/>
                <w:szCs w:val="20"/>
              </w:rPr>
            </w:pPr>
            <w:r w:rsidRPr="00F154A2">
              <w:rPr>
                <w:rFonts w:ascii="Arial Narrow" w:hAnsi="Arial Narrow" w:cs="Arial"/>
                <w:color w:val="000000"/>
                <w:sz w:val="20"/>
                <w:szCs w:val="20"/>
              </w:rPr>
              <w:t>RS</w:t>
            </w:r>
            <w:r w:rsidR="00AD0545" w:rsidRPr="00F154A2">
              <w:rPr>
                <w:rFonts w:ascii="Arial Narrow" w:hAnsi="Arial Narrow" w:cs="Arial"/>
                <w:color w:val="000000"/>
                <w:sz w:val="20"/>
                <w:szCs w:val="20"/>
              </w:rPr>
              <w:t xml:space="preserve"> Budget</w:t>
            </w:r>
            <w:r w:rsidR="00363F15" w:rsidRPr="00F154A2">
              <w:rPr>
                <w:rFonts w:ascii="Arial Narrow" w:hAnsi="Arial Narrow" w:cs="Arial"/>
                <w:color w:val="000000"/>
                <w:sz w:val="20"/>
                <w:szCs w:val="20"/>
              </w:rPr>
              <w:t xml:space="preserve">  - </w:t>
            </w:r>
            <w:r w:rsidR="00BF16C4">
              <w:rPr>
                <w:rFonts w:ascii="Arial Narrow" w:hAnsi="Arial Narrow"/>
                <w:sz w:val="20"/>
                <w:szCs w:val="20"/>
              </w:rPr>
              <w:t>r</w:t>
            </w:r>
            <w:r w:rsidR="00BF16C4" w:rsidRPr="00202AFE">
              <w:rPr>
                <w:rFonts w:ascii="Arial Narrow" w:hAnsi="Arial Narrow"/>
                <w:sz w:val="20"/>
                <w:szCs w:val="20"/>
              </w:rPr>
              <w:t>egular budget funds</w:t>
            </w:r>
            <w:r w:rsidR="00BF16C4">
              <w:rPr>
                <w:rFonts w:ascii="Arial Narrow" w:hAnsi="Arial Narrow" w:cs="Arial"/>
                <w:bCs/>
                <w:sz w:val="20"/>
                <w:szCs w:val="20"/>
              </w:rPr>
              <w:t xml:space="preserve">, </w:t>
            </w:r>
            <w:r w:rsidR="00BF16C4" w:rsidRPr="00202AFE">
              <w:rPr>
                <w:rFonts w:ascii="Arial Narrow" w:hAnsi="Arial Narrow" w:cs="Arial"/>
                <w:sz w:val="20"/>
                <w:szCs w:val="20"/>
              </w:rPr>
              <w:t>Programme Activity 0010 – Administration and</w:t>
            </w:r>
            <w:r w:rsidR="00BF16C4">
              <w:rPr>
                <w:rFonts w:ascii="Arial Narrow" w:hAnsi="Arial Narrow" w:cs="Arial"/>
                <w:sz w:val="20"/>
                <w:szCs w:val="20"/>
              </w:rPr>
              <w:t xml:space="preserve"> management</w:t>
            </w:r>
          </w:p>
          <w:p w:rsidR="00363F15" w:rsidRPr="00F154A2" w:rsidRDefault="00363F15" w:rsidP="005B0E88">
            <w:pPr>
              <w:rPr>
                <w:rFonts w:ascii="Arial Narrow" w:hAnsi="Arial Narrow"/>
                <w:b/>
                <w:color w:val="C45911" w:themeColor="accent2" w:themeShade="BF"/>
                <w:sz w:val="20"/>
                <w:szCs w:val="20"/>
              </w:rPr>
            </w:pPr>
          </w:p>
        </w:tc>
      </w:tr>
      <w:tr w:rsidR="002F1481" w:rsidRPr="00F154A2" w:rsidTr="00B21A21">
        <w:trPr>
          <w:jc w:val="center"/>
        </w:trPr>
        <w:tc>
          <w:tcPr>
            <w:tcW w:w="818" w:type="dxa"/>
            <w:shd w:val="pct5" w:color="000000" w:fill="FFFFFF"/>
            <w:noWrap/>
          </w:tcPr>
          <w:p w:rsidR="00006071" w:rsidRPr="00F154A2" w:rsidRDefault="00810AD5" w:rsidP="00006071">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1.1.9</w:t>
            </w:r>
          </w:p>
        </w:tc>
        <w:tc>
          <w:tcPr>
            <w:tcW w:w="4331" w:type="dxa"/>
            <w:gridSpan w:val="3"/>
            <w:shd w:val="pct5" w:color="000000" w:fill="FFFFFF"/>
          </w:tcPr>
          <w:p w:rsidR="00006071" w:rsidRPr="00F154A2" w:rsidRDefault="00632EF1" w:rsidP="00006071">
            <w:pPr>
              <w:jc w:val="both"/>
              <w:rPr>
                <w:rFonts w:ascii="Arial Narrow" w:hAnsi="Arial Narrow"/>
                <w:sz w:val="20"/>
                <w:szCs w:val="20"/>
              </w:rPr>
            </w:pPr>
            <w:r w:rsidRPr="00632EF1">
              <w:rPr>
                <w:rFonts w:ascii="Arial Narrow" w:hAnsi="Arial Narrow"/>
                <w:sz w:val="20"/>
                <w:szCs w:val="20"/>
              </w:rPr>
              <w:t>Preliminary analysis of necessary amendments</w:t>
            </w:r>
            <w:r>
              <w:rPr>
                <w:rFonts w:ascii="Arial Narrow" w:hAnsi="Arial Narrow"/>
                <w:sz w:val="20"/>
                <w:szCs w:val="20"/>
              </w:rPr>
              <w:t xml:space="preserve"> and d</w:t>
            </w:r>
            <w:r w:rsidR="00C02E4E" w:rsidRPr="00F154A2">
              <w:rPr>
                <w:rFonts w:ascii="Arial Narrow" w:hAnsi="Arial Narrow"/>
                <w:sz w:val="20"/>
                <w:szCs w:val="20"/>
              </w:rPr>
              <w:t>rawing up a Draft Law on Amendments to the Law on Ministries to provide in Article 9 of said law that the Ministry of Justice shall be competent for establishing and coordinating the activities of victim support services.</w:t>
            </w:r>
          </w:p>
          <w:p w:rsidR="00006071" w:rsidRPr="00F154A2" w:rsidRDefault="00006071" w:rsidP="00006071">
            <w:pPr>
              <w:jc w:val="both"/>
              <w:rPr>
                <w:rFonts w:ascii="Arial Narrow" w:hAnsi="Arial Narrow"/>
                <w:sz w:val="20"/>
                <w:szCs w:val="20"/>
              </w:rPr>
            </w:pPr>
          </w:p>
        </w:tc>
        <w:tc>
          <w:tcPr>
            <w:tcW w:w="1871" w:type="dxa"/>
            <w:shd w:val="pct5" w:color="000000" w:fill="FFFFFF"/>
            <w:vAlign w:val="center"/>
          </w:tcPr>
          <w:p w:rsidR="00006071" w:rsidRPr="00F154A2" w:rsidRDefault="006070F6" w:rsidP="006919CA">
            <w:pPr>
              <w:jc w:val="center"/>
              <w:rPr>
                <w:rFonts w:ascii="Arial Narrow" w:hAnsi="Arial Narrow"/>
                <w:bCs/>
                <w:sz w:val="20"/>
                <w:szCs w:val="20"/>
              </w:rPr>
            </w:pPr>
            <w:r w:rsidRPr="00F154A2">
              <w:rPr>
                <w:rFonts w:ascii="Arial Narrow" w:hAnsi="Arial Narrow"/>
                <w:bCs/>
                <w:sz w:val="20"/>
                <w:szCs w:val="20"/>
              </w:rPr>
              <w:t>Fourth quarter of 2019</w:t>
            </w:r>
            <w:r w:rsidR="00632EF1">
              <w:rPr>
                <w:rFonts w:ascii="Arial Narrow" w:hAnsi="Arial Narrow"/>
                <w:bCs/>
                <w:sz w:val="20"/>
                <w:szCs w:val="20"/>
              </w:rPr>
              <w:t xml:space="preserve"> – </w:t>
            </w:r>
            <w:r w:rsidR="006919CA">
              <w:rPr>
                <w:rFonts w:ascii="Arial Narrow" w:hAnsi="Arial Narrow"/>
                <w:bCs/>
                <w:sz w:val="20"/>
                <w:szCs w:val="20"/>
              </w:rPr>
              <w:t>fourth</w:t>
            </w:r>
            <w:r w:rsidR="00632EF1">
              <w:rPr>
                <w:rFonts w:ascii="Arial Narrow" w:hAnsi="Arial Narrow"/>
                <w:bCs/>
                <w:sz w:val="20"/>
                <w:szCs w:val="20"/>
              </w:rPr>
              <w:t xml:space="preserve"> quarter of 2020</w:t>
            </w:r>
          </w:p>
        </w:tc>
        <w:tc>
          <w:tcPr>
            <w:tcW w:w="2089" w:type="dxa"/>
            <w:gridSpan w:val="2"/>
            <w:shd w:val="pct5" w:color="000000" w:fill="FFFFFF"/>
            <w:noWrap/>
            <w:vAlign w:val="center"/>
          </w:tcPr>
          <w:p w:rsidR="00006071" w:rsidRPr="00F154A2" w:rsidRDefault="001A65F9" w:rsidP="00006071">
            <w:pPr>
              <w:jc w:val="center"/>
              <w:rPr>
                <w:rFonts w:ascii="Arial Narrow" w:hAnsi="Arial Narrow"/>
                <w:sz w:val="20"/>
                <w:szCs w:val="20"/>
              </w:rPr>
            </w:pPr>
            <w:r w:rsidRPr="00F154A2">
              <w:rPr>
                <w:rFonts w:ascii="Arial Narrow" w:hAnsi="Arial Narrow"/>
                <w:sz w:val="20"/>
                <w:szCs w:val="20"/>
              </w:rPr>
              <w:t>Ministry of Justice</w:t>
            </w:r>
          </w:p>
        </w:tc>
        <w:tc>
          <w:tcPr>
            <w:tcW w:w="1671" w:type="dxa"/>
            <w:gridSpan w:val="3"/>
            <w:shd w:val="pct5" w:color="000000" w:fill="FFFFFF"/>
          </w:tcPr>
          <w:p w:rsidR="00006071" w:rsidRPr="00F154A2" w:rsidRDefault="00C02E4E" w:rsidP="00C02E4E">
            <w:pPr>
              <w:jc w:val="center"/>
              <w:rPr>
                <w:rFonts w:ascii="Arial Narrow" w:hAnsi="Arial Narrow"/>
                <w:b/>
                <w:color w:val="C45911" w:themeColor="accent2" w:themeShade="BF"/>
                <w:sz w:val="24"/>
                <w:szCs w:val="20"/>
              </w:rPr>
            </w:pPr>
            <w:r w:rsidRPr="00F154A2">
              <w:rPr>
                <w:rFonts w:ascii="Arial Narrow" w:hAnsi="Arial Narrow"/>
                <w:sz w:val="20"/>
                <w:szCs w:val="20"/>
              </w:rPr>
              <w:t>Draft Law on Amendments to the Law on Ministries has been drawn up accordingly</w:t>
            </w:r>
            <w:r w:rsidR="003D55A5" w:rsidRPr="00F154A2">
              <w:rPr>
                <w:rFonts w:ascii="Arial Narrow" w:hAnsi="Arial Narrow"/>
                <w:sz w:val="20"/>
                <w:szCs w:val="20"/>
              </w:rPr>
              <w:t>.</w:t>
            </w:r>
          </w:p>
        </w:tc>
        <w:tc>
          <w:tcPr>
            <w:tcW w:w="1589" w:type="dxa"/>
            <w:gridSpan w:val="2"/>
            <w:shd w:val="pct5" w:color="000000" w:fill="FFFFFF"/>
          </w:tcPr>
          <w:p w:rsidR="00006071" w:rsidRPr="00F154A2" w:rsidRDefault="003D55A5" w:rsidP="00006071">
            <w:pPr>
              <w:jc w:val="center"/>
              <w:rPr>
                <w:rFonts w:ascii="Arial Narrow" w:hAnsi="Arial Narrow"/>
                <w:sz w:val="20"/>
                <w:szCs w:val="20"/>
              </w:rPr>
            </w:pPr>
            <w:r w:rsidRPr="00F154A2">
              <w:rPr>
                <w:rFonts w:ascii="Arial Narrow" w:hAnsi="Arial Narrow"/>
                <w:sz w:val="20"/>
                <w:szCs w:val="20"/>
              </w:rPr>
              <w:t>Report of the Coordination Body</w:t>
            </w:r>
            <w:r w:rsidR="00006071" w:rsidRPr="00F154A2">
              <w:rPr>
                <w:rFonts w:ascii="Arial Narrow" w:hAnsi="Arial Narrow"/>
                <w:sz w:val="20"/>
                <w:szCs w:val="20"/>
              </w:rPr>
              <w:t xml:space="preserve">, </w:t>
            </w:r>
            <w:r w:rsidR="001A65F9" w:rsidRPr="00F154A2">
              <w:rPr>
                <w:rFonts w:ascii="Arial Narrow" w:hAnsi="Arial Narrow"/>
                <w:sz w:val="20"/>
                <w:szCs w:val="20"/>
              </w:rPr>
              <w:t>Annual Report of the Ministry of Justice</w:t>
            </w:r>
          </w:p>
          <w:p w:rsidR="00006071" w:rsidRPr="00F154A2" w:rsidRDefault="00006071" w:rsidP="00006071">
            <w:pPr>
              <w:jc w:val="center"/>
              <w:rPr>
                <w:rFonts w:ascii="Arial Narrow" w:hAnsi="Arial Narrow"/>
                <w:b/>
                <w:color w:val="C45911" w:themeColor="accent2" w:themeShade="BF"/>
                <w:sz w:val="24"/>
                <w:szCs w:val="20"/>
              </w:rPr>
            </w:pPr>
          </w:p>
        </w:tc>
        <w:tc>
          <w:tcPr>
            <w:tcW w:w="1427" w:type="dxa"/>
            <w:shd w:val="pct5" w:color="000000" w:fill="FFFFFF"/>
          </w:tcPr>
          <w:p w:rsidR="00363F15" w:rsidRPr="00F154A2" w:rsidRDefault="000274B6" w:rsidP="005B0E88">
            <w:pPr>
              <w:rPr>
                <w:rFonts w:ascii="Arial Narrow" w:hAnsi="Arial Narrow" w:cs="Arial"/>
                <w:color w:val="000000"/>
                <w:sz w:val="20"/>
                <w:szCs w:val="20"/>
              </w:rPr>
            </w:pPr>
            <w:r w:rsidRPr="00F154A2">
              <w:rPr>
                <w:rFonts w:ascii="Arial Narrow" w:hAnsi="Arial Narrow" w:cs="Arial"/>
                <w:color w:val="000000"/>
                <w:sz w:val="20"/>
                <w:szCs w:val="20"/>
              </w:rPr>
              <w:t>RS Budget</w:t>
            </w:r>
            <w:r w:rsidR="00363F15" w:rsidRPr="00F154A2">
              <w:rPr>
                <w:rFonts w:ascii="Arial Narrow" w:hAnsi="Arial Narrow" w:cs="Arial"/>
                <w:color w:val="000000"/>
                <w:sz w:val="20"/>
                <w:szCs w:val="20"/>
              </w:rPr>
              <w:t xml:space="preserve">  - </w:t>
            </w:r>
            <w:r w:rsidR="000F0F69">
              <w:rPr>
                <w:rFonts w:ascii="Arial Narrow" w:hAnsi="Arial Narrow"/>
                <w:sz w:val="20"/>
                <w:szCs w:val="20"/>
              </w:rPr>
              <w:t>r</w:t>
            </w:r>
            <w:r w:rsidR="000F0F69" w:rsidRPr="00202AFE">
              <w:rPr>
                <w:rFonts w:ascii="Arial Narrow" w:hAnsi="Arial Narrow"/>
                <w:sz w:val="20"/>
                <w:szCs w:val="20"/>
              </w:rPr>
              <w:t>egular budget funds</w:t>
            </w:r>
            <w:r w:rsidR="000F0F69">
              <w:rPr>
                <w:rFonts w:ascii="Arial Narrow" w:hAnsi="Arial Narrow" w:cs="Arial"/>
                <w:bCs/>
                <w:sz w:val="20"/>
                <w:szCs w:val="20"/>
              </w:rPr>
              <w:t xml:space="preserve">, </w:t>
            </w:r>
            <w:r w:rsidR="000F0F69" w:rsidRPr="00202AFE">
              <w:rPr>
                <w:rFonts w:ascii="Arial Narrow" w:hAnsi="Arial Narrow" w:cs="Arial"/>
                <w:sz w:val="20"/>
                <w:szCs w:val="20"/>
              </w:rPr>
              <w:t>Programme Activity 0010 – Administration and</w:t>
            </w:r>
            <w:r w:rsidR="000F0F69">
              <w:rPr>
                <w:rFonts w:ascii="Arial Narrow" w:hAnsi="Arial Narrow" w:cs="Arial"/>
                <w:sz w:val="20"/>
                <w:szCs w:val="20"/>
              </w:rPr>
              <w:t xml:space="preserve"> management</w:t>
            </w:r>
          </w:p>
          <w:p w:rsidR="00363F15" w:rsidRPr="00F154A2" w:rsidRDefault="00363F15" w:rsidP="005B0E88">
            <w:pPr>
              <w:rPr>
                <w:rFonts w:ascii="Arial Narrow" w:hAnsi="Arial Narrow"/>
                <w:b/>
                <w:color w:val="C45911" w:themeColor="accent2" w:themeShade="BF"/>
                <w:sz w:val="20"/>
                <w:szCs w:val="20"/>
              </w:rPr>
            </w:pPr>
          </w:p>
        </w:tc>
      </w:tr>
      <w:tr w:rsidR="002F1481" w:rsidRPr="00F154A2" w:rsidTr="00B21A21">
        <w:trPr>
          <w:jc w:val="center"/>
        </w:trPr>
        <w:tc>
          <w:tcPr>
            <w:tcW w:w="818" w:type="dxa"/>
            <w:shd w:val="pct5" w:color="000000" w:fill="FFFFFF"/>
            <w:noWrap/>
          </w:tcPr>
          <w:p w:rsidR="00006071" w:rsidRPr="00F154A2" w:rsidRDefault="00006071" w:rsidP="00D05A09">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1.1.10</w:t>
            </w:r>
          </w:p>
        </w:tc>
        <w:tc>
          <w:tcPr>
            <w:tcW w:w="4331" w:type="dxa"/>
            <w:gridSpan w:val="3"/>
            <w:shd w:val="pct5" w:color="000000" w:fill="FFFFFF"/>
          </w:tcPr>
          <w:p w:rsidR="00006071" w:rsidRPr="00F154A2" w:rsidRDefault="00632EF1" w:rsidP="00006071">
            <w:pPr>
              <w:jc w:val="both"/>
              <w:rPr>
                <w:rFonts w:ascii="Arial Narrow" w:hAnsi="Arial Narrow"/>
                <w:sz w:val="20"/>
                <w:szCs w:val="20"/>
              </w:rPr>
            </w:pPr>
            <w:r w:rsidRPr="00632EF1">
              <w:rPr>
                <w:rFonts w:ascii="Arial Narrow" w:hAnsi="Arial Narrow"/>
                <w:sz w:val="20"/>
                <w:szCs w:val="20"/>
              </w:rPr>
              <w:t>Preliminary analysis of necessary amendments</w:t>
            </w:r>
            <w:r w:rsidRPr="00F154A2">
              <w:rPr>
                <w:rFonts w:ascii="Arial Narrow" w:hAnsi="Arial Narrow"/>
                <w:sz w:val="20"/>
                <w:szCs w:val="20"/>
              </w:rPr>
              <w:t xml:space="preserve"> </w:t>
            </w:r>
            <w:r>
              <w:rPr>
                <w:rFonts w:ascii="Arial Narrow" w:hAnsi="Arial Narrow"/>
                <w:sz w:val="20"/>
                <w:szCs w:val="20"/>
              </w:rPr>
              <w:t>and a</w:t>
            </w:r>
            <w:r w:rsidR="00C62483" w:rsidRPr="00F154A2">
              <w:rPr>
                <w:rFonts w:ascii="Arial Narrow" w:hAnsi="Arial Narrow"/>
                <w:sz w:val="20"/>
                <w:szCs w:val="20"/>
              </w:rPr>
              <w:t xml:space="preserve">mending the Rulebook on Internal Organisation and Job Classification in the Ministry of Justice to introduce the </w:t>
            </w:r>
            <w:r w:rsidR="00C62483" w:rsidRPr="00F154A2">
              <w:rPr>
                <w:rFonts w:ascii="Arial Narrow" w:hAnsi="Arial Narrow"/>
                <w:sz w:val="20"/>
                <w:szCs w:val="20"/>
              </w:rPr>
              <w:lastRenderedPageBreak/>
              <w:t>position of the Victim and Witness Support Services Coordinator.</w:t>
            </w:r>
          </w:p>
          <w:p w:rsidR="00006071" w:rsidRPr="00F154A2" w:rsidRDefault="00006071" w:rsidP="00006071">
            <w:pPr>
              <w:jc w:val="both"/>
              <w:rPr>
                <w:rFonts w:ascii="Arial Narrow" w:hAnsi="Arial Narrow"/>
                <w:sz w:val="20"/>
                <w:szCs w:val="20"/>
              </w:rPr>
            </w:pPr>
          </w:p>
        </w:tc>
        <w:tc>
          <w:tcPr>
            <w:tcW w:w="1871" w:type="dxa"/>
            <w:shd w:val="pct5" w:color="000000" w:fill="FFFFFF"/>
            <w:vAlign w:val="center"/>
          </w:tcPr>
          <w:p w:rsidR="00006071" w:rsidRPr="00F154A2" w:rsidRDefault="00C62483" w:rsidP="00050879">
            <w:pPr>
              <w:jc w:val="center"/>
              <w:rPr>
                <w:rFonts w:ascii="Arial Narrow" w:hAnsi="Arial Narrow"/>
                <w:bCs/>
                <w:sz w:val="20"/>
                <w:szCs w:val="20"/>
              </w:rPr>
            </w:pPr>
            <w:r w:rsidRPr="00F154A2">
              <w:rPr>
                <w:rFonts w:ascii="Arial Narrow" w:hAnsi="Arial Narrow"/>
                <w:bCs/>
                <w:sz w:val="20"/>
                <w:szCs w:val="20"/>
              </w:rPr>
              <w:lastRenderedPageBreak/>
              <w:t>Third quarter of 2019</w:t>
            </w:r>
            <w:r w:rsidR="00632EF1">
              <w:rPr>
                <w:rFonts w:ascii="Arial Narrow" w:hAnsi="Arial Narrow"/>
                <w:bCs/>
                <w:sz w:val="20"/>
                <w:szCs w:val="20"/>
              </w:rPr>
              <w:t xml:space="preserve"> – </w:t>
            </w:r>
            <w:r w:rsidR="00050879">
              <w:rPr>
                <w:rFonts w:ascii="Arial Narrow" w:hAnsi="Arial Narrow"/>
                <w:bCs/>
                <w:sz w:val="20"/>
                <w:szCs w:val="20"/>
              </w:rPr>
              <w:t>Fourth</w:t>
            </w:r>
            <w:r w:rsidR="00632EF1">
              <w:rPr>
                <w:rFonts w:ascii="Arial Narrow" w:hAnsi="Arial Narrow"/>
                <w:bCs/>
                <w:sz w:val="20"/>
                <w:szCs w:val="20"/>
              </w:rPr>
              <w:t xml:space="preserve"> quarter of 2020</w:t>
            </w:r>
          </w:p>
        </w:tc>
        <w:tc>
          <w:tcPr>
            <w:tcW w:w="2089" w:type="dxa"/>
            <w:gridSpan w:val="2"/>
            <w:shd w:val="pct5" w:color="000000" w:fill="FFFFFF"/>
            <w:noWrap/>
            <w:vAlign w:val="center"/>
          </w:tcPr>
          <w:p w:rsidR="00006071" w:rsidRPr="00F154A2" w:rsidRDefault="001A65F9" w:rsidP="00006071">
            <w:pPr>
              <w:jc w:val="center"/>
              <w:rPr>
                <w:rFonts w:ascii="Arial Narrow" w:hAnsi="Arial Narrow"/>
                <w:sz w:val="20"/>
                <w:szCs w:val="20"/>
              </w:rPr>
            </w:pPr>
            <w:r w:rsidRPr="00F154A2">
              <w:rPr>
                <w:rFonts w:ascii="Arial Narrow" w:hAnsi="Arial Narrow"/>
                <w:sz w:val="20"/>
                <w:szCs w:val="20"/>
              </w:rPr>
              <w:t>Ministry of Justice</w:t>
            </w:r>
          </w:p>
        </w:tc>
        <w:tc>
          <w:tcPr>
            <w:tcW w:w="1671" w:type="dxa"/>
            <w:gridSpan w:val="3"/>
            <w:shd w:val="pct5" w:color="000000" w:fill="FFFFFF"/>
          </w:tcPr>
          <w:p w:rsidR="00006071" w:rsidRPr="00F154A2" w:rsidRDefault="00C62483" w:rsidP="00006071">
            <w:pPr>
              <w:jc w:val="center"/>
              <w:rPr>
                <w:rFonts w:ascii="Arial Narrow" w:hAnsi="Arial Narrow"/>
                <w:sz w:val="20"/>
                <w:szCs w:val="20"/>
              </w:rPr>
            </w:pPr>
            <w:r w:rsidRPr="00F154A2">
              <w:rPr>
                <w:rFonts w:ascii="Arial Narrow" w:hAnsi="Arial Narrow"/>
                <w:sz w:val="20"/>
                <w:szCs w:val="20"/>
              </w:rPr>
              <w:t xml:space="preserve">The Rulebook on Internal Organisation and </w:t>
            </w:r>
            <w:r w:rsidRPr="00F154A2">
              <w:rPr>
                <w:rFonts w:ascii="Arial Narrow" w:hAnsi="Arial Narrow"/>
                <w:sz w:val="20"/>
                <w:szCs w:val="20"/>
              </w:rPr>
              <w:lastRenderedPageBreak/>
              <w:t>Job Classification in the Ministry of Justice has been amended accordingly.</w:t>
            </w:r>
          </w:p>
          <w:p w:rsidR="00006071" w:rsidRPr="00F154A2" w:rsidRDefault="00006071" w:rsidP="00006071">
            <w:pPr>
              <w:jc w:val="center"/>
              <w:rPr>
                <w:rFonts w:ascii="Arial Narrow" w:hAnsi="Arial Narrow"/>
                <w:b/>
                <w:color w:val="C45911" w:themeColor="accent2" w:themeShade="BF"/>
                <w:sz w:val="24"/>
                <w:szCs w:val="20"/>
              </w:rPr>
            </w:pPr>
          </w:p>
        </w:tc>
        <w:tc>
          <w:tcPr>
            <w:tcW w:w="1589" w:type="dxa"/>
            <w:gridSpan w:val="2"/>
            <w:shd w:val="pct5" w:color="000000" w:fill="FFFFFF"/>
          </w:tcPr>
          <w:p w:rsidR="00006071" w:rsidRPr="00F154A2" w:rsidRDefault="003D55A5" w:rsidP="00006071">
            <w:pPr>
              <w:jc w:val="center"/>
              <w:rPr>
                <w:rFonts w:ascii="Arial Narrow" w:hAnsi="Arial Narrow"/>
                <w:b/>
                <w:color w:val="C45911" w:themeColor="accent2" w:themeShade="BF"/>
                <w:sz w:val="24"/>
                <w:szCs w:val="20"/>
              </w:rPr>
            </w:pPr>
            <w:r w:rsidRPr="00F154A2">
              <w:rPr>
                <w:rFonts w:ascii="Arial Narrow" w:hAnsi="Arial Narrow"/>
                <w:sz w:val="20"/>
                <w:szCs w:val="20"/>
              </w:rPr>
              <w:lastRenderedPageBreak/>
              <w:t>Report of the Coordination Body</w:t>
            </w:r>
            <w:r w:rsidR="00006071" w:rsidRPr="00F154A2">
              <w:rPr>
                <w:rFonts w:ascii="Arial Narrow" w:hAnsi="Arial Narrow"/>
                <w:sz w:val="20"/>
                <w:szCs w:val="20"/>
              </w:rPr>
              <w:t xml:space="preserve">, </w:t>
            </w:r>
            <w:r w:rsidR="001A65F9" w:rsidRPr="00F154A2">
              <w:rPr>
                <w:rFonts w:ascii="Arial Narrow" w:hAnsi="Arial Narrow"/>
                <w:sz w:val="20"/>
                <w:szCs w:val="20"/>
              </w:rPr>
              <w:t xml:space="preserve">Annual </w:t>
            </w:r>
            <w:r w:rsidR="001A65F9" w:rsidRPr="00F154A2">
              <w:rPr>
                <w:rFonts w:ascii="Arial Narrow" w:hAnsi="Arial Narrow"/>
                <w:sz w:val="20"/>
                <w:szCs w:val="20"/>
              </w:rPr>
              <w:lastRenderedPageBreak/>
              <w:t>Report of the Ministry of Justice</w:t>
            </w:r>
          </w:p>
        </w:tc>
        <w:tc>
          <w:tcPr>
            <w:tcW w:w="1427" w:type="dxa"/>
            <w:shd w:val="pct5" w:color="000000" w:fill="FFFFFF"/>
          </w:tcPr>
          <w:p w:rsidR="00363F15" w:rsidRDefault="000274B6" w:rsidP="005B0E88">
            <w:pPr>
              <w:rPr>
                <w:rFonts w:ascii="Arial Narrow" w:hAnsi="Arial Narrow"/>
                <w:bCs/>
                <w:sz w:val="20"/>
                <w:szCs w:val="20"/>
              </w:rPr>
            </w:pPr>
            <w:r w:rsidRPr="00F154A2">
              <w:rPr>
                <w:rFonts w:ascii="Arial Narrow" w:hAnsi="Arial Narrow"/>
                <w:bCs/>
                <w:sz w:val="20"/>
                <w:szCs w:val="20"/>
              </w:rPr>
              <w:lastRenderedPageBreak/>
              <w:t>RS Budget</w:t>
            </w:r>
            <w:r w:rsidR="00BB1903" w:rsidRPr="00F154A2">
              <w:rPr>
                <w:rFonts w:ascii="Arial Narrow" w:hAnsi="Arial Narrow"/>
                <w:bCs/>
                <w:sz w:val="20"/>
                <w:szCs w:val="20"/>
              </w:rPr>
              <w:t>–RSD 25,</w:t>
            </w:r>
            <w:r w:rsidR="00363F15" w:rsidRPr="00F154A2">
              <w:rPr>
                <w:rFonts w:ascii="Arial Narrow" w:hAnsi="Arial Narrow"/>
                <w:bCs/>
                <w:sz w:val="20"/>
                <w:szCs w:val="20"/>
              </w:rPr>
              <w:t xml:space="preserve">530 </w:t>
            </w:r>
            <w:r w:rsidR="00BB1903" w:rsidRPr="00F154A2">
              <w:rPr>
                <w:rFonts w:ascii="Arial Narrow" w:hAnsi="Arial Narrow"/>
                <w:bCs/>
                <w:sz w:val="20"/>
                <w:szCs w:val="20"/>
              </w:rPr>
              <w:t>2019</w:t>
            </w:r>
          </w:p>
          <w:p w:rsidR="00050879" w:rsidRPr="00F154A2" w:rsidRDefault="00050879" w:rsidP="005B0E88">
            <w:pPr>
              <w:rPr>
                <w:rFonts w:ascii="Arial Narrow" w:hAnsi="Arial Narrow"/>
                <w:bCs/>
                <w:sz w:val="20"/>
                <w:szCs w:val="20"/>
              </w:rPr>
            </w:pPr>
            <w:r w:rsidRPr="00202AFE">
              <w:rPr>
                <w:rFonts w:ascii="Arial Narrow" w:hAnsi="Arial Narrow" w:cs="Arial"/>
                <w:sz w:val="20"/>
                <w:szCs w:val="20"/>
              </w:rPr>
              <w:lastRenderedPageBreak/>
              <w:t>Programme Activity 0010 – Administration and</w:t>
            </w:r>
            <w:r>
              <w:rPr>
                <w:rFonts w:ascii="Arial Narrow" w:hAnsi="Arial Narrow" w:cs="Arial"/>
                <w:sz w:val="20"/>
                <w:szCs w:val="20"/>
              </w:rPr>
              <w:t xml:space="preserve"> management</w:t>
            </w:r>
          </w:p>
          <w:p w:rsidR="00363F15" w:rsidRPr="00F154A2" w:rsidRDefault="00363F15" w:rsidP="005B0E88">
            <w:pPr>
              <w:rPr>
                <w:rFonts w:ascii="Arial Narrow" w:hAnsi="Arial Narrow"/>
                <w:b/>
                <w:sz w:val="20"/>
                <w:szCs w:val="20"/>
              </w:rPr>
            </w:pPr>
          </w:p>
        </w:tc>
      </w:tr>
      <w:tr w:rsidR="002F1481" w:rsidRPr="00F154A2" w:rsidTr="00B21A21">
        <w:trPr>
          <w:jc w:val="center"/>
        </w:trPr>
        <w:tc>
          <w:tcPr>
            <w:tcW w:w="818" w:type="dxa"/>
            <w:shd w:val="pct5" w:color="000000" w:fill="FFFFFF"/>
            <w:noWrap/>
          </w:tcPr>
          <w:p w:rsidR="00006071" w:rsidRPr="00F154A2" w:rsidRDefault="00824366" w:rsidP="00006071">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1.1.11</w:t>
            </w:r>
          </w:p>
        </w:tc>
        <w:tc>
          <w:tcPr>
            <w:tcW w:w="4331" w:type="dxa"/>
            <w:gridSpan w:val="3"/>
            <w:shd w:val="pct5" w:color="000000" w:fill="FFFFFF"/>
          </w:tcPr>
          <w:p w:rsidR="00006071" w:rsidRPr="00F154A2" w:rsidRDefault="007D2FAA" w:rsidP="00006071">
            <w:pPr>
              <w:jc w:val="both"/>
              <w:rPr>
                <w:rFonts w:ascii="Arial Narrow" w:hAnsi="Arial Narrow"/>
                <w:sz w:val="20"/>
                <w:szCs w:val="20"/>
              </w:rPr>
            </w:pPr>
            <w:r w:rsidRPr="00F154A2">
              <w:rPr>
                <w:rFonts w:ascii="Arial Narrow" w:hAnsi="Arial Narrow"/>
                <w:sz w:val="20"/>
                <w:szCs w:val="20"/>
              </w:rPr>
              <w:t>Adopting Rules on Quality Standards for Victim and Witness Support Providers and their Accountability</w:t>
            </w:r>
            <w:r w:rsidR="00006071" w:rsidRPr="00F154A2">
              <w:rPr>
                <w:rFonts w:ascii="Arial Narrow" w:hAnsi="Arial Narrow"/>
                <w:sz w:val="20"/>
                <w:szCs w:val="20"/>
              </w:rPr>
              <w:t>.</w:t>
            </w:r>
          </w:p>
          <w:p w:rsidR="00006071" w:rsidRPr="00F154A2" w:rsidRDefault="00006071" w:rsidP="00006071">
            <w:pPr>
              <w:jc w:val="both"/>
              <w:rPr>
                <w:rFonts w:ascii="Arial Narrow" w:hAnsi="Arial Narrow"/>
                <w:sz w:val="20"/>
                <w:szCs w:val="20"/>
              </w:rPr>
            </w:pPr>
          </w:p>
        </w:tc>
        <w:tc>
          <w:tcPr>
            <w:tcW w:w="1871" w:type="dxa"/>
            <w:shd w:val="pct5" w:color="000000" w:fill="FFFFFF"/>
            <w:vAlign w:val="center"/>
          </w:tcPr>
          <w:p w:rsidR="00006071" w:rsidRPr="00F154A2" w:rsidRDefault="00632EF1" w:rsidP="00006071">
            <w:pPr>
              <w:jc w:val="center"/>
              <w:rPr>
                <w:rFonts w:ascii="Arial Narrow" w:hAnsi="Arial Narrow"/>
                <w:bCs/>
                <w:sz w:val="20"/>
                <w:szCs w:val="20"/>
              </w:rPr>
            </w:pPr>
            <w:r>
              <w:rPr>
                <w:rFonts w:ascii="Arial Narrow" w:hAnsi="Arial Narrow"/>
                <w:bCs/>
                <w:sz w:val="20"/>
                <w:szCs w:val="20"/>
              </w:rPr>
              <w:t>Fourth</w:t>
            </w:r>
            <w:r w:rsidR="00A155D3"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006071" w:rsidRPr="00F154A2" w:rsidRDefault="001A65F9" w:rsidP="00006071">
            <w:pPr>
              <w:jc w:val="center"/>
              <w:rPr>
                <w:rFonts w:ascii="Arial Narrow" w:hAnsi="Arial Narrow"/>
                <w:sz w:val="20"/>
                <w:szCs w:val="20"/>
              </w:rPr>
            </w:pPr>
            <w:r w:rsidRPr="00F154A2">
              <w:rPr>
                <w:rFonts w:ascii="Arial Narrow" w:hAnsi="Arial Narrow"/>
                <w:sz w:val="20"/>
                <w:szCs w:val="20"/>
              </w:rPr>
              <w:t>Ministry of Justice</w:t>
            </w:r>
          </w:p>
        </w:tc>
        <w:tc>
          <w:tcPr>
            <w:tcW w:w="1671" w:type="dxa"/>
            <w:gridSpan w:val="3"/>
            <w:shd w:val="pct5" w:color="000000" w:fill="FFFFFF"/>
          </w:tcPr>
          <w:p w:rsidR="00006071" w:rsidRPr="00F154A2" w:rsidRDefault="00B57C13" w:rsidP="00006071">
            <w:pPr>
              <w:jc w:val="center"/>
              <w:rPr>
                <w:rFonts w:ascii="Arial Narrow" w:hAnsi="Arial Narrow"/>
                <w:sz w:val="20"/>
                <w:szCs w:val="20"/>
              </w:rPr>
            </w:pPr>
            <w:r w:rsidRPr="00F154A2">
              <w:rPr>
                <w:rFonts w:ascii="Arial Narrow" w:hAnsi="Arial Narrow"/>
                <w:sz w:val="20"/>
                <w:szCs w:val="20"/>
              </w:rPr>
              <w:t>Rules on Quality Standards for Victim and Witness Support Providers and their Accountability</w:t>
            </w:r>
            <w:r w:rsidR="005034C2" w:rsidRPr="00F154A2">
              <w:rPr>
                <w:rFonts w:ascii="Arial Narrow" w:hAnsi="Arial Narrow"/>
                <w:sz w:val="20"/>
                <w:szCs w:val="20"/>
              </w:rPr>
              <w:t xml:space="preserve"> </w:t>
            </w:r>
            <w:r w:rsidRPr="00F154A2">
              <w:rPr>
                <w:rFonts w:ascii="Arial Narrow" w:hAnsi="Arial Narrow"/>
                <w:sz w:val="20"/>
                <w:szCs w:val="20"/>
              </w:rPr>
              <w:t>have been adopted accordingly</w:t>
            </w:r>
            <w:r w:rsidR="003D6DAB" w:rsidRPr="00F154A2">
              <w:rPr>
                <w:rFonts w:ascii="Arial Narrow" w:hAnsi="Arial Narrow"/>
                <w:sz w:val="20"/>
                <w:szCs w:val="20"/>
              </w:rPr>
              <w:t>.</w:t>
            </w:r>
          </w:p>
          <w:p w:rsidR="00006071" w:rsidRPr="00F154A2" w:rsidRDefault="00006071" w:rsidP="00006071">
            <w:pPr>
              <w:jc w:val="center"/>
              <w:rPr>
                <w:rFonts w:ascii="Arial Narrow" w:hAnsi="Arial Narrow"/>
                <w:b/>
                <w:color w:val="C45911" w:themeColor="accent2" w:themeShade="BF"/>
                <w:sz w:val="24"/>
                <w:szCs w:val="20"/>
              </w:rPr>
            </w:pPr>
          </w:p>
        </w:tc>
        <w:tc>
          <w:tcPr>
            <w:tcW w:w="1589" w:type="dxa"/>
            <w:gridSpan w:val="2"/>
            <w:shd w:val="pct5" w:color="000000" w:fill="FFFFFF"/>
          </w:tcPr>
          <w:p w:rsidR="00006071" w:rsidRPr="00F154A2" w:rsidRDefault="003D55A5" w:rsidP="00006071">
            <w:pPr>
              <w:jc w:val="center"/>
              <w:rPr>
                <w:rFonts w:ascii="Arial Narrow" w:hAnsi="Arial Narrow"/>
                <w:b/>
                <w:color w:val="C45911" w:themeColor="accent2" w:themeShade="BF"/>
                <w:sz w:val="24"/>
                <w:szCs w:val="20"/>
              </w:rPr>
            </w:pPr>
            <w:r w:rsidRPr="00F154A2">
              <w:rPr>
                <w:rFonts w:ascii="Arial Narrow" w:hAnsi="Arial Narrow"/>
                <w:sz w:val="20"/>
                <w:szCs w:val="20"/>
              </w:rPr>
              <w:t>Report of the Coordination Body</w:t>
            </w:r>
            <w:r w:rsidR="00006071" w:rsidRPr="00F154A2">
              <w:rPr>
                <w:rFonts w:ascii="Arial Narrow" w:hAnsi="Arial Narrow"/>
                <w:sz w:val="20"/>
                <w:szCs w:val="20"/>
              </w:rPr>
              <w:t xml:space="preserve">, </w:t>
            </w:r>
            <w:r w:rsidR="001A65F9" w:rsidRPr="00F154A2">
              <w:rPr>
                <w:rFonts w:ascii="Arial Narrow" w:hAnsi="Arial Narrow"/>
                <w:sz w:val="20"/>
                <w:szCs w:val="20"/>
              </w:rPr>
              <w:t>Annual Report of the Ministry of Justice</w:t>
            </w:r>
          </w:p>
        </w:tc>
        <w:tc>
          <w:tcPr>
            <w:tcW w:w="1427" w:type="dxa"/>
            <w:shd w:val="pct5" w:color="000000" w:fill="FFFFFF"/>
          </w:tcPr>
          <w:p w:rsidR="00363F15" w:rsidRPr="00F154A2" w:rsidRDefault="003D6DAB" w:rsidP="005B0E88">
            <w:pPr>
              <w:rPr>
                <w:rFonts w:ascii="Arial Narrow" w:hAnsi="Arial Narrow"/>
                <w:bCs/>
                <w:sz w:val="20"/>
                <w:szCs w:val="20"/>
              </w:rPr>
            </w:pPr>
            <w:r w:rsidRPr="00F154A2">
              <w:rPr>
                <w:rFonts w:ascii="Arial Narrow" w:hAnsi="Arial Narrow"/>
                <w:bCs/>
                <w:sz w:val="20"/>
                <w:szCs w:val="20"/>
              </w:rPr>
              <w:t xml:space="preserve">Budgeted under Activity 1.1.2 in </w:t>
            </w:r>
            <w:r w:rsidR="00363F15" w:rsidRPr="00F154A2">
              <w:rPr>
                <w:rFonts w:ascii="Arial Narrow" w:hAnsi="Arial Narrow"/>
                <w:bCs/>
                <w:sz w:val="20"/>
                <w:szCs w:val="20"/>
              </w:rPr>
              <w:t xml:space="preserve">2020 </w:t>
            </w:r>
          </w:p>
          <w:p w:rsidR="00363F15" w:rsidRPr="00F154A2" w:rsidRDefault="00363F15" w:rsidP="005B0E88">
            <w:pPr>
              <w:rPr>
                <w:rFonts w:ascii="Arial Narrow" w:hAnsi="Arial Narrow" w:cs="Arial"/>
                <w:sz w:val="20"/>
                <w:szCs w:val="20"/>
              </w:rPr>
            </w:pPr>
            <w:r w:rsidRPr="00F154A2">
              <w:rPr>
                <w:rFonts w:ascii="Arial Narrow" w:hAnsi="Arial Narrow"/>
                <w:sz w:val="20"/>
                <w:szCs w:val="20"/>
              </w:rPr>
              <w:t>(</w:t>
            </w:r>
            <w:r w:rsidR="000274B6" w:rsidRPr="00F154A2">
              <w:rPr>
                <w:rFonts w:ascii="Arial Narrow" w:hAnsi="Arial Narrow" w:cs="Arial"/>
                <w:bCs/>
                <w:sz w:val="20"/>
                <w:szCs w:val="20"/>
              </w:rPr>
              <w:t>RS Budget</w:t>
            </w:r>
            <w:r w:rsidR="005A3556">
              <w:rPr>
                <w:rFonts w:ascii="Arial Narrow" w:hAnsi="Arial Narrow" w:cs="Arial"/>
                <w:bCs/>
                <w:sz w:val="20"/>
                <w:szCs w:val="20"/>
              </w:rPr>
              <w:t xml:space="preserve"> </w:t>
            </w:r>
            <w:r w:rsidR="003D6DAB" w:rsidRPr="00F154A2">
              <w:rPr>
                <w:rFonts w:ascii="Arial Narrow" w:hAnsi="Arial Narrow" w:cs="Arial"/>
                <w:bCs/>
                <w:sz w:val="20"/>
                <w:szCs w:val="20"/>
              </w:rPr>
              <w:t xml:space="preserve">–RSD </w:t>
            </w:r>
            <w:r w:rsidR="003D6DAB" w:rsidRPr="00F154A2">
              <w:rPr>
                <w:rFonts w:ascii="Arial Narrow" w:hAnsi="Arial Narrow" w:cs="Arial"/>
                <w:sz w:val="20"/>
                <w:szCs w:val="20"/>
              </w:rPr>
              <w:t>3,705,</w:t>
            </w:r>
            <w:r w:rsidRPr="00F154A2">
              <w:rPr>
                <w:rFonts w:ascii="Arial Narrow" w:hAnsi="Arial Narrow" w:cs="Arial"/>
                <w:sz w:val="20"/>
                <w:szCs w:val="20"/>
              </w:rPr>
              <w:t xml:space="preserve">300 </w:t>
            </w:r>
            <w:r w:rsidR="009D0C94" w:rsidRPr="00F154A2">
              <w:rPr>
                <w:rFonts w:ascii="Arial Narrow" w:hAnsi="Arial Narrow" w:cs="Arial"/>
                <w:sz w:val="20"/>
                <w:szCs w:val="20"/>
              </w:rPr>
              <w:t>in 2020</w:t>
            </w:r>
            <w:r w:rsidRPr="00F154A2">
              <w:rPr>
                <w:rFonts w:ascii="Arial Narrow" w:hAnsi="Arial Narrow" w:cs="Arial"/>
                <w:sz w:val="20"/>
                <w:szCs w:val="20"/>
              </w:rPr>
              <w:t>)</w:t>
            </w:r>
          </w:p>
          <w:p w:rsidR="00363F15" w:rsidRPr="00F154A2" w:rsidRDefault="00363F15" w:rsidP="005B0E88">
            <w:pPr>
              <w:rPr>
                <w:rFonts w:ascii="Arial Narrow" w:hAnsi="Arial Narrow"/>
                <w:b/>
                <w:sz w:val="20"/>
                <w:szCs w:val="20"/>
              </w:rPr>
            </w:pPr>
          </w:p>
        </w:tc>
      </w:tr>
      <w:tr w:rsidR="00B21A21" w:rsidRPr="00F154A2" w:rsidTr="00B21A21">
        <w:trPr>
          <w:jc w:val="center"/>
        </w:trPr>
        <w:tc>
          <w:tcPr>
            <w:tcW w:w="818" w:type="dxa"/>
            <w:shd w:val="pct5" w:color="000000" w:fill="FFFFFF"/>
            <w:noWrap/>
          </w:tcPr>
          <w:p w:rsidR="00B21A21" w:rsidRPr="00F154A2" w:rsidRDefault="003F52D3" w:rsidP="00B21A21">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1.1.12</w:t>
            </w:r>
          </w:p>
        </w:tc>
        <w:tc>
          <w:tcPr>
            <w:tcW w:w="4331" w:type="dxa"/>
            <w:gridSpan w:val="3"/>
            <w:shd w:val="pct5" w:color="000000" w:fill="FFFFFF"/>
          </w:tcPr>
          <w:p w:rsidR="00B21A21" w:rsidRPr="00F154A2" w:rsidRDefault="00B21A21" w:rsidP="00B21A21">
            <w:pPr>
              <w:jc w:val="both"/>
              <w:rPr>
                <w:rFonts w:ascii="Arial Narrow" w:hAnsi="Arial Narrow"/>
                <w:sz w:val="20"/>
                <w:szCs w:val="20"/>
              </w:rPr>
            </w:pPr>
            <w:r w:rsidRPr="00F154A2">
              <w:rPr>
                <w:rFonts w:ascii="Arial Narrow" w:hAnsi="Arial Narrow"/>
                <w:sz w:val="20"/>
                <w:szCs w:val="20"/>
              </w:rPr>
              <w:t>Adopting Rules on Treatment of Victims and Witnesses of Crime.</w:t>
            </w:r>
          </w:p>
          <w:p w:rsidR="00B21A21" w:rsidRPr="00F154A2" w:rsidRDefault="00B21A21" w:rsidP="00B21A21">
            <w:pPr>
              <w:jc w:val="both"/>
              <w:rPr>
                <w:rFonts w:ascii="Arial Narrow" w:hAnsi="Arial Narrow"/>
                <w:sz w:val="20"/>
                <w:szCs w:val="20"/>
              </w:rPr>
            </w:pPr>
          </w:p>
        </w:tc>
        <w:tc>
          <w:tcPr>
            <w:tcW w:w="1871" w:type="dxa"/>
            <w:shd w:val="pct5" w:color="000000" w:fill="FFFFFF"/>
            <w:vAlign w:val="center"/>
          </w:tcPr>
          <w:p w:rsidR="00B21A21" w:rsidRPr="00F154A2" w:rsidRDefault="00EB318F" w:rsidP="00B21A21">
            <w:pPr>
              <w:jc w:val="center"/>
              <w:rPr>
                <w:rFonts w:ascii="Arial Narrow" w:hAnsi="Arial Narrow"/>
                <w:bCs/>
                <w:sz w:val="20"/>
                <w:szCs w:val="20"/>
              </w:rPr>
            </w:pPr>
            <w:r>
              <w:rPr>
                <w:rFonts w:ascii="Arial Narrow" w:hAnsi="Arial Narrow"/>
                <w:bCs/>
                <w:sz w:val="20"/>
                <w:szCs w:val="20"/>
              </w:rPr>
              <w:t>Fourth</w:t>
            </w:r>
            <w:r w:rsidR="00B21A21"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B21A21" w:rsidRPr="00F154A2" w:rsidRDefault="00B21A21" w:rsidP="00B21A21">
            <w:pPr>
              <w:jc w:val="center"/>
              <w:rPr>
                <w:rFonts w:ascii="Arial Narrow" w:hAnsi="Arial Narrow"/>
                <w:sz w:val="20"/>
                <w:szCs w:val="20"/>
              </w:rPr>
            </w:pPr>
            <w:r w:rsidRPr="00F154A2">
              <w:rPr>
                <w:rFonts w:ascii="Arial Narrow" w:hAnsi="Arial Narrow"/>
                <w:sz w:val="20"/>
                <w:szCs w:val="20"/>
              </w:rPr>
              <w:t>Ministry of Justice</w:t>
            </w:r>
          </w:p>
          <w:p w:rsidR="00B21A21" w:rsidRPr="00F154A2" w:rsidRDefault="00B21A21" w:rsidP="00B21A21">
            <w:pPr>
              <w:jc w:val="center"/>
              <w:rPr>
                <w:rFonts w:ascii="Arial Narrow" w:hAnsi="Arial Narrow"/>
                <w:sz w:val="20"/>
                <w:szCs w:val="20"/>
              </w:rPr>
            </w:pPr>
          </w:p>
        </w:tc>
        <w:tc>
          <w:tcPr>
            <w:tcW w:w="1671" w:type="dxa"/>
            <w:gridSpan w:val="3"/>
            <w:shd w:val="pct5" w:color="000000" w:fill="FFFFFF"/>
          </w:tcPr>
          <w:p w:rsidR="00B21A21" w:rsidRPr="00F154A2" w:rsidRDefault="00953BB7" w:rsidP="00953BB7">
            <w:pPr>
              <w:jc w:val="center"/>
              <w:rPr>
                <w:rFonts w:ascii="Arial Narrow" w:hAnsi="Arial Narrow"/>
                <w:b/>
                <w:color w:val="C45911" w:themeColor="accent2" w:themeShade="BF"/>
                <w:sz w:val="24"/>
                <w:szCs w:val="20"/>
              </w:rPr>
            </w:pPr>
            <w:r w:rsidRPr="00F154A2">
              <w:rPr>
                <w:rFonts w:ascii="Arial Narrow" w:hAnsi="Arial Narrow"/>
                <w:sz w:val="20"/>
                <w:szCs w:val="20"/>
              </w:rPr>
              <w:t>Rules on Treatment of Victims and Witnesses of Crime have been adopted accordingly.</w:t>
            </w:r>
          </w:p>
        </w:tc>
        <w:tc>
          <w:tcPr>
            <w:tcW w:w="1589" w:type="dxa"/>
            <w:gridSpan w:val="2"/>
            <w:shd w:val="pct5" w:color="000000" w:fill="FFFFFF"/>
          </w:tcPr>
          <w:p w:rsidR="00B21A21" w:rsidRPr="00F154A2" w:rsidRDefault="00B21A21" w:rsidP="00B21A21">
            <w:pPr>
              <w:jc w:val="center"/>
              <w:rPr>
                <w:rFonts w:ascii="Arial Narrow" w:hAnsi="Arial Narrow"/>
                <w:b/>
                <w:color w:val="C45911" w:themeColor="accent2" w:themeShade="BF"/>
                <w:sz w:val="24"/>
                <w:szCs w:val="20"/>
              </w:rPr>
            </w:pPr>
            <w:r w:rsidRPr="00F154A2">
              <w:rPr>
                <w:rFonts w:ascii="Arial Narrow" w:hAnsi="Arial Narrow"/>
                <w:sz w:val="20"/>
                <w:szCs w:val="20"/>
              </w:rPr>
              <w:t>Report of the Coordination Body, Annual Report of the Ministry of Justice</w:t>
            </w:r>
          </w:p>
        </w:tc>
        <w:tc>
          <w:tcPr>
            <w:tcW w:w="1427" w:type="dxa"/>
            <w:shd w:val="pct5" w:color="000000" w:fill="FFFFFF"/>
          </w:tcPr>
          <w:p w:rsidR="00B21A21" w:rsidRPr="00F154A2" w:rsidRDefault="00B21A21" w:rsidP="00B21A21">
            <w:pPr>
              <w:rPr>
                <w:rFonts w:ascii="Arial Narrow" w:hAnsi="Arial Narrow"/>
                <w:bCs/>
                <w:sz w:val="20"/>
                <w:szCs w:val="20"/>
              </w:rPr>
            </w:pPr>
            <w:r w:rsidRPr="00F154A2">
              <w:rPr>
                <w:rFonts w:ascii="Arial Narrow" w:hAnsi="Arial Narrow"/>
                <w:bCs/>
                <w:sz w:val="20"/>
                <w:szCs w:val="20"/>
              </w:rPr>
              <w:t>Budgeted under Activity</w:t>
            </w:r>
            <w:r w:rsidR="00FC40AB" w:rsidRPr="00F154A2">
              <w:rPr>
                <w:rFonts w:ascii="Arial Narrow" w:hAnsi="Arial Narrow"/>
                <w:bCs/>
                <w:sz w:val="20"/>
                <w:szCs w:val="20"/>
              </w:rPr>
              <w:t xml:space="preserve"> 1.1.2 in</w:t>
            </w:r>
            <w:r w:rsidRPr="00F154A2">
              <w:rPr>
                <w:rFonts w:ascii="Arial Narrow" w:hAnsi="Arial Narrow"/>
                <w:bCs/>
                <w:sz w:val="20"/>
                <w:szCs w:val="20"/>
              </w:rPr>
              <w:t xml:space="preserve"> 2020 </w:t>
            </w:r>
          </w:p>
          <w:p w:rsidR="00B21A21" w:rsidRPr="00F154A2" w:rsidRDefault="00B21A21" w:rsidP="00B21A21">
            <w:pPr>
              <w:rPr>
                <w:rFonts w:ascii="Arial Narrow" w:hAnsi="Arial Narrow" w:cs="Arial"/>
                <w:sz w:val="20"/>
                <w:szCs w:val="20"/>
              </w:rPr>
            </w:pPr>
            <w:r w:rsidRPr="00F154A2">
              <w:rPr>
                <w:rFonts w:ascii="Arial Narrow" w:hAnsi="Arial Narrow"/>
                <w:sz w:val="20"/>
                <w:szCs w:val="20"/>
              </w:rPr>
              <w:t>(</w:t>
            </w:r>
            <w:r w:rsidR="0068434A">
              <w:rPr>
                <w:rFonts w:ascii="Arial Narrow" w:hAnsi="Arial Narrow"/>
                <w:sz w:val="20"/>
                <w:szCs w:val="20"/>
              </w:rPr>
              <w:t>r</w:t>
            </w:r>
            <w:r w:rsidR="0068434A" w:rsidRPr="00202AFE">
              <w:rPr>
                <w:rFonts w:ascii="Arial Narrow" w:hAnsi="Arial Narrow"/>
                <w:sz w:val="20"/>
                <w:szCs w:val="20"/>
              </w:rPr>
              <w:t>egular budget funds</w:t>
            </w:r>
            <w:r w:rsidRPr="00F154A2">
              <w:rPr>
                <w:rFonts w:ascii="Arial Narrow" w:hAnsi="Arial Narrow" w:cs="Arial"/>
                <w:sz w:val="20"/>
                <w:szCs w:val="20"/>
              </w:rPr>
              <w:t>)</w:t>
            </w:r>
          </w:p>
          <w:p w:rsidR="00B21A21" w:rsidRPr="00F154A2" w:rsidRDefault="00B21A21" w:rsidP="00B21A21">
            <w:pPr>
              <w:rPr>
                <w:rFonts w:ascii="Arial Narrow" w:hAnsi="Arial Narrow"/>
                <w:b/>
                <w:sz w:val="20"/>
                <w:szCs w:val="20"/>
              </w:rPr>
            </w:pPr>
          </w:p>
          <w:p w:rsidR="00B21A21" w:rsidRPr="00F154A2" w:rsidRDefault="00B21A21" w:rsidP="00B21A21">
            <w:pPr>
              <w:rPr>
                <w:rFonts w:ascii="Arial Narrow" w:hAnsi="Arial Narrow"/>
                <w:b/>
                <w:sz w:val="20"/>
                <w:szCs w:val="20"/>
              </w:rPr>
            </w:pPr>
          </w:p>
        </w:tc>
      </w:tr>
      <w:tr w:rsidR="00B21A21" w:rsidRPr="00F154A2" w:rsidTr="00B21A21">
        <w:trPr>
          <w:jc w:val="center"/>
        </w:trPr>
        <w:tc>
          <w:tcPr>
            <w:tcW w:w="818" w:type="dxa"/>
            <w:shd w:val="pct5" w:color="000000" w:fill="FFFFFF"/>
            <w:noWrap/>
          </w:tcPr>
          <w:p w:rsidR="00B21A21" w:rsidRPr="00F154A2" w:rsidRDefault="001F6940" w:rsidP="00B21A21">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1.1.13</w:t>
            </w:r>
          </w:p>
        </w:tc>
        <w:tc>
          <w:tcPr>
            <w:tcW w:w="4331" w:type="dxa"/>
            <w:gridSpan w:val="3"/>
            <w:shd w:val="pct5" w:color="000000" w:fill="FFFFFF"/>
          </w:tcPr>
          <w:p w:rsidR="00B21A21" w:rsidRPr="00F154A2" w:rsidRDefault="00B21A21" w:rsidP="00B21A21">
            <w:pPr>
              <w:jc w:val="both"/>
              <w:rPr>
                <w:rFonts w:ascii="Arial Narrow" w:hAnsi="Arial Narrow"/>
                <w:sz w:val="20"/>
                <w:szCs w:val="20"/>
              </w:rPr>
            </w:pPr>
            <w:r w:rsidRPr="00F154A2">
              <w:rPr>
                <w:rFonts w:ascii="Arial Narrow" w:hAnsi="Arial Narrow"/>
                <w:sz w:val="20"/>
                <w:szCs w:val="20"/>
              </w:rPr>
              <w:t>Adopting</w:t>
            </w:r>
            <w:r w:rsidR="00D475E0" w:rsidRPr="00F154A2">
              <w:rPr>
                <w:rFonts w:ascii="Arial Narrow" w:hAnsi="Arial Narrow"/>
                <w:sz w:val="20"/>
                <w:szCs w:val="20"/>
              </w:rPr>
              <w:t xml:space="preserve"> an internal act governing the</w:t>
            </w:r>
            <w:r w:rsidRPr="00F154A2">
              <w:rPr>
                <w:rFonts w:ascii="Arial Narrow" w:hAnsi="Arial Narrow"/>
                <w:sz w:val="20"/>
                <w:szCs w:val="20"/>
              </w:rPr>
              <w:t xml:space="preserve"> treatment of victims and </w:t>
            </w:r>
            <w:r w:rsidR="004C102B">
              <w:rPr>
                <w:rFonts w:ascii="Arial Narrow" w:hAnsi="Arial Narrow"/>
                <w:sz w:val="20"/>
                <w:szCs w:val="20"/>
              </w:rPr>
              <w:t>witnesses of crime intended for</w:t>
            </w:r>
            <w:r w:rsidR="00BD6E3D" w:rsidRPr="00F154A2">
              <w:rPr>
                <w:rFonts w:ascii="Arial Narrow" w:hAnsi="Arial Narrow"/>
                <w:sz w:val="20"/>
                <w:szCs w:val="20"/>
              </w:rPr>
              <w:t xml:space="preserve"> </w:t>
            </w:r>
            <w:r w:rsidRPr="00F154A2">
              <w:rPr>
                <w:rFonts w:ascii="Arial Narrow" w:hAnsi="Arial Narrow"/>
                <w:sz w:val="20"/>
                <w:szCs w:val="20"/>
              </w:rPr>
              <w:t>police officers.</w:t>
            </w:r>
          </w:p>
          <w:p w:rsidR="00B21A21" w:rsidRPr="00F154A2" w:rsidRDefault="00B21A21" w:rsidP="00B21A21">
            <w:pPr>
              <w:jc w:val="both"/>
              <w:rPr>
                <w:rFonts w:ascii="Arial Narrow" w:hAnsi="Arial Narrow"/>
                <w:sz w:val="20"/>
                <w:szCs w:val="20"/>
              </w:rPr>
            </w:pPr>
          </w:p>
        </w:tc>
        <w:tc>
          <w:tcPr>
            <w:tcW w:w="1871" w:type="dxa"/>
            <w:shd w:val="pct5" w:color="000000" w:fill="FFFFFF"/>
            <w:vAlign w:val="center"/>
          </w:tcPr>
          <w:p w:rsidR="00B21A21" w:rsidRPr="00F154A2" w:rsidRDefault="00253B69" w:rsidP="00B21A21">
            <w:pPr>
              <w:jc w:val="center"/>
              <w:rPr>
                <w:rFonts w:ascii="Arial Narrow" w:hAnsi="Arial Narrow"/>
                <w:bCs/>
                <w:sz w:val="20"/>
                <w:szCs w:val="20"/>
              </w:rPr>
            </w:pPr>
            <w:r>
              <w:rPr>
                <w:rFonts w:ascii="Arial Narrow" w:hAnsi="Arial Narrow"/>
                <w:bCs/>
                <w:sz w:val="20"/>
                <w:szCs w:val="20"/>
              </w:rPr>
              <w:t>Fourth</w:t>
            </w:r>
            <w:r w:rsidR="008D3FB7" w:rsidRPr="00F154A2">
              <w:rPr>
                <w:rFonts w:ascii="Arial Narrow" w:hAnsi="Arial Narrow"/>
                <w:bCs/>
                <w:sz w:val="20"/>
                <w:szCs w:val="20"/>
              </w:rPr>
              <w:t xml:space="preserve"> quarter of 2020</w:t>
            </w:r>
          </w:p>
        </w:tc>
        <w:tc>
          <w:tcPr>
            <w:tcW w:w="2089" w:type="dxa"/>
            <w:gridSpan w:val="2"/>
            <w:shd w:val="pct5" w:color="000000" w:fill="FFFFFF"/>
            <w:noWrap/>
            <w:vAlign w:val="center"/>
          </w:tcPr>
          <w:p w:rsidR="00B21A21" w:rsidRPr="00F154A2" w:rsidRDefault="00A21349" w:rsidP="00B21A21">
            <w:pPr>
              <w:jc w:val="center"/>
              <w:rPr>
                <w:rFonts w:ascii="Arial Narrow" w:hAnsi="Arial Narrow"/>
                <w:sz w:val="20"/>
                <w:szCs w:val="20"/>
              </w:rPr>
            </w:pPr>
            <w:r w:rsidRPr="00F154A2">
              <w:rPr>
                <w:rFonts w:ascii="Arial Narrow" w:hAnsi="Arial Narrow"/>
                <w:sz w:val="20"/>
                <w:szCs w:val="20"/>
              </w:rPr>
              <w:t>Ministry of Interior</w:t>
            </w:r>
          </w:p>
        </w:tc>
        <w:tc>
          <w:tcPr>
            <w:tcW w:w="1671" w:type="dxa"/>
            <w:gridSpan w:val="3"/>
            <w:shd w:val="pct5" w:color="000000" w:fill="FFFFFF"/>
          </w:tcPr>
          <w:p w:rsidR="00B21A21" w:rsidRPr="00F154A2" w:rsidRDefault="00BD6E3D" w:rsidP="00B21A21">
            <w:pPr>
              <w:jc w:val="center"/>
              <w:rPr>
                <w:rFonts w:ascii="Arial Narrow" w:hAnsi="Arial Narrow"/>
                <w:sz w:val="20"/>
                <w:szCs w:val="20"/>
              </w:rPr>
            </w:pPr>
            <w:r w:rsidRPr="00F154A2">
              <w:rPr>
                <w:rFonts w:ascii="Arial Narrow" w:hAnsi="Arial Narrow"/>
                <w:sz w:val="20"/>
                <w:szCs w:val="20"/>
              </w:rPr>
              <w:t xml:space="preserve">An internal act governing the treatment of victims and witnesses of crime intended </w:t>
            </w:r>
            <w:r w:rsidR="00102442">
              <w:rPr>
                <w:rFonts w:ascii="Arial Narrow" w:hAnsi="Arial Narrow"/>
                <w:sz w:val="20"/>
                <w:szCs w:val="20"/>
              </w:rPr>
              <w:t>for</w:t>
            </w:r>
            <w:r w:rsidRPr="00F154A2">
              <w:rPr>
                <w:rFonts w:ascii="Arial Narrow" w:hAnsi="Arial Narrow"/>
                <w:sz w:val="20"/>
                <w:szCs w:val="20"/>
              </w:rPr>
              <w:t xml:space="preserve"> police officers</w:t>
            </w:r>
            <w:r w:rsidR="00867095" w:rsidRPr="00F154A2">
              <w:rPr>
                <w:rFonts w:ascii="Arial Narrow" w:hAnsi="Arial Narrow"/>
                <w:sz w:val="20"/>
                <w:szCs w:val="20"/>
              </w:rPr>
              <w:t xml:space="preserve"> </w:t>
            </w:r>
            <w:r w:rsidRPr="00F154A2">
              <w:rPr>
                <w:rFonts w:ascii="Arial Narrow" w:hAnsi="Arial Narrow"/>
                <w:sz w:val="20"/>
                <w:szCs w:val="20"/>
              </w:rPr>
              <w:t>has been adopted accordingly.</w:t>
            </w:r>
          </w:p>
          <w:p w:rsidR="00B21A21" w:rsidRPr="00F154A2" w:rsidRDefault="00B21A21" w:rsidP="00B21A21">
            <w:pPr>
              <w:jc w:val="center"/>
              <w:rPr>
                <w:rFonts w:ascii="Arial Narrow" w:hAnsi="Arial Narrow"/>
                <w:b/>
                <w:color w:val="C45911" w:themeColor="accent2" w:themeShade="BF"/>
                <w:sz w:val="24"/>
                <w:szCs w:val="20"/>
              </w:rPr>
            </w:pPr>
          </w:p>
        </w:tc>
        <w:tc>
          <w:tcPr>
            <w:tcW w:w="1589" w:type="dxa"/>
            <w:gridSpan w:val="2"/>
            <w:shd w:val="pct5" w:color="000000" w:fill="FFFFFF"/>
          </w:tcPr>
          <w:p w:rsidR="00B21A21" w:rsidRPr="00F154A2" w:rsidRDefault="00B21A21" w:rsidP="00875B1F">
            <w:pPr>
              <w:jc w:val="center"/>
              <w:rPr>
                <w:rFonts w:ascii="Arial Narrow" w:hAnsi="Arial Narrow"/>
                <w:b/>
                <w:color w:val="C45911" w:themeColor="accent2" w:themeShade="BF"/>
                <w:sz w:val="24"/>
                <w:szCs w:val="20"/>
              </w:rPr>
            </w:pPr>
            <w:r w:rsidRPr="00F154A2">
              <w:rPr>
                <w:rFonts w:ascii="Arial Narrow" w:hAnsi="Arial Narrow"/>
                <w:sz w:val="20"/>
                <w:szCs w:val="20"/>
              </w:rPr>
              <w:t xml:space="preserve">Report of the Coordination Body, </w:t>
            </w:r>
            <w:r w:rsidR="00875B1F" w:rsidRPr="00F154A2">
              <w:rPr>
                <w:rFonts w:ascii="Arial Narrow" w:hAnsi="Arial Narrow"/>
                <w:sz w:val="20"/>
                <w:szCs w:val="20"/>
              </w:rPr>
              <w:t>Annual Report of the Ministry of Interior</w:t>
            </w:r>
          </w:p>
        </w:tc>
        <w:tc>
          <w:tcPr>
            <w:tcW w:w="1427" w:type="dxa"/>
            <w:shd w:val="pct5" w:color="000000" w:fill="FFFFFF"/>
          </w:tcPr>
          <w:p w:rsidR="00B21A21" w:rsidRPr="00F154A2" w:rsidRDefault="00B21A21" w:rsidP="00B21A21">
            <w:pPr>
              <w:rPr>
                <w:rFonts w:ascii="Arial Narrow" w:hAnsi="Arial Narrow" w:cs="Arial"/>
                <w:color w:val="000000"/>
                <w:sz w:val="20"/>
                <w:szCs w:val="20"/>
              </w:rPr>
            </w:pPr>
            <w:r w:rsidRPr="00F154A2">
              <w:rPr>
                <w:rFonts w:ascii="Arial Narrow" w:hAnsi="Arial Narrow" w:cs="Arial"/>
                <w:color w:val="000000"/>
                <w:sz w:val="20"/>
                <w:szCs w:val="20"/>
              </w:rPr>
              <w:t>RS Budget</w:t>
            </w:r>
            <w:r w:rsidR="008271A0" w:rsidRPr="00F154A2">
              <w:rPr>
                <w:rFonts w:ascii="Arial Narrow" w:hAnsi="Arial Narrow" w:cs="Arial"/>
                <w:color w:val="000000"/>
                <w:sz w:val="20"/>
                <w:szCs w:val="20"/>
              </w:rPr>
              <w:t xml:space="preserve"> – </w:t>
            </w:r>
            <w:r w:rsidR="00253B69">
              <w:rPr>
                <w:rFonts w:ascii="Arial Narrow" w:hAnsi="Arial Narrow"/>
                <w:sz w:val="20"/>
                <w:szCs w:val="20"/>
              </w:rPr>
              <w:t>r</w:t>
            </w:r>
            <w:r w:rsidR="00253B69" w:rsidRPr="00202AFE">
              <w:rPr>
                <w:rFonts w:ascii="Arial Narrow" w:hAnsi="Arial Narrow"/>
                <w:sz w:val="20"/>
                <w:szCs w:val="20"/>
              </w:rPr>
              <w:t>egular budget funds</w:t>
            </w:r>
            <w:r w:rsidR="00253B69">
              <w:rPr>
                <w:rFonts w:ascii="Arial Narrow" w:hAnsi="Arial Narrow" w:cs="Arial"/>
                <w:bCs/>
                <w:sz w:val="20"/>
                <w:szCs w:val="20"/>
              </w:rPr>
              <w:t xml:space="preserve">, </w:t>
            </w:r>
            <w:r w:rsidR="00253B69" w:rsidRPr="00202AFE">
              <w:rPr>
                <w:rFonts w:ascii="Arial Narrow" w:hAnsi="Arial Narrow" w:cs="Arial"/>
                <w:sz w:val="20"/>
                <w:szCs w:val="20"/>
              </w:rPr>
              <w:t>Programme Activity 0010 – Administration and</w:t>
            </w:r>
            <w:r w:rsidR="00253B69">
              <w:rPr>
                <w:rFonts w:ascii="Arial Narrow" w:hAnsi="Arial Narrow" w:cs="Arial"/>
                <w:sz w:val="20"/>
                <w:szCs w:val="20"/>
              </w:rPr>
              <w:t xml:space="preserve"> management</w:t>
            </w:r>
          </w:p>
          <w:p w:rsidR="00B21A21" w:rsidRPr="00F154A2" w:rsidRDefault="00B21A21" w:rsidP="00B21A21">
            <w:pPr>
              <w:rPr>
                <w:rFonts w:ascii="Arial Narrow" w:hAnsi="Arial Narrow"/>
                <w:b/>
                <w:color w:val="C45911" w:themeColor="accent2" w:themeShade="BF"/>
                <w:sz w:val="20"/>
                <w:szCs w:val="20"/>
              </w:rPr>
            </w:pPr>
          </w:p>
        </w:tc>
      </w:tr>
      <w:tr w:rsidR="00B21A21" w:rsidRPr="00F154A2" w:rsidTr="00B21A21">
        <w:trPr>
          <w:jc w:val="center"/>
        </w:trPr>
        <w:tc>
          <w:tcPr>
            <w:tcW w:w="1639" w:type="dxa"/>
            <w:gridSpan w:val="2"/>
            <w:vMerge w:val="restart"/>
            <w:shd w:val="clear" w:color="auto" w:fill="D9D9D9" w:themeFill="background1" w:themeFillShade="D9"/>
            <w:noWrap/>
            <w:vAlign w:val="center"/>
          </w:tcPr>
          <w:p w:rsidR="00B21A21" w:rsidRPr="00F154A2" w:rsidRDefault="00A42AD4" w:rsidP="00B21A21">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t>Measure 1.2</w:t>
            </w:r>
          </w:p>
        </w:tc>
        <w:tc>
          <w:tcPr>
            <w:tcW w:w="12157" w:type="dxa"/>
            <w:gridSpan w:val="11"/>
            <w:shd w:val="clear" w:color="auto" w:fill="D9D9D9" w:themeFill="background1" w:themeFillShade="D9"/>
            <w:vAlign w:val="center"/>
          </w:tcPr>
          <w:p w:rsidR="00747062" w:rsidRPr="00F154A2" w:rsidRDefault="00747062" w:rsidP="00B21A21">
            <w:pPr>
              <w:jc w:val="both"/>
              <w:rPr>
                <w:rFonts w:ascii="Arial Narrow" w:hAnsi="Arial Narrow"/>
                <w:color w:val="2F5496" w:themeColor="accent1" w:themeShade="BF"/>
                <w:sz w:val="28"/>
                <w:szCs w:val="42"/>
              </w:rPr>
            </w:pPr>
            <w:r w:rsidRPr="00F154A2">
              <w:rPr>
                <w:rFonts w:ascii="Arial Narrow" w:hAnsi="Arial Narrow"/>
                <w:color w:val="2F5496" w:themeColor="accent1" w:themeShade="BF"/>
                <w:sz w:val="28"/>
                <w:szCs w:val="42"/>
              </w:rPr>
              <w:t>Establishment of support and assistance services for victims and witnesses of crime at High Courts in the Republic of Serbia</w:t>
            </w:r>
          </w:p>
          <w:p w:rsidR="00B21A21" w:rsidRPr="00F154A2" w:rsidRDefault="00B21A21" w:rsidP="00747062">
            <w:pPr>
              <w:jc w:val="both"/>
              <w:rPr>
                <w:rFonts w:ascii="Arial Narrow" w:hAnsi="Arial Narrow"/>
                <w:color w:val="2F5496" w:themeColor="accent1" w:themeShade="BF"/>
                <w:sz w:val="28"/>
                <w:szCs w:val="28"/>
              </w:rPr>
            </w:pP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6049" w:type="dxa"/>
            <w:gridSpan w:val="4"/>
            <w:shd w:val="clear" w:color="auto" w:fill="D9D9D9" w:themeFill="background1" w:themeFillShade="D9"/>
            <w:vAlign w:val="center"/>
          </w:tcPr>
          <w:p w:rsidR="00B21A21" w:rsidRPr="00F154A2" w:rsidRDefault="00CA4B34" w:rsidP="00CA4B34">
            <w:pPr>
              <w:rPr>
                <w:rFonts w:ascii="Arial Narrow" w:hAnsi="Arial Narrow"/>
                <w:sz w:val="20"/>
                <w:szCs w:val="24"/>
              </w:rPr>
            </w:pPr>
            <w:r w:rsidRPr="00F154A2">
              <w:rPr>
                <w:rFonts w:ascii="Arial Narrow" w:hAnsi="Arial Narrow"/>
                <w:sz w:val="20"/>
                <w:szCs w:val="24"/>
              </w:rPr>
              <w:t>Type of measure</w:t>
            </w:r>
          </w:p>
        </w:tc>
        <w:tc>
          <w:tcPr>
            <w:tcW w:w="6108" w:type="dxa"/>
            <w:gridSpan w:val="7"/>
            <w:shd w:val="clear" w:color="auto" w:fill="D9D9D9" w:themeFill="background1" w:themeFillShade="D9"/>
            <w:vAlign w:val="center"/>
          </w:tcPr>
          <w:p w:rsidR="00B21A21" w:rsidRPr="00F154A2" w:rsidRDefault="00CA4B34" w:rsidP="00CA4B34">
            <w:pPr>
              <w:rPr>
                <w:rFonts w:ascii="Arial Narrow" w:hAnsi="Arial Narrow"/>
                <w:sz w:val="20"/>
                <w:szCs w:val="24"/>
              </w:rPr>
            </w:pPr>
            <w:r w:rsidRPr="00F154A2">
              <w:rPr>
                <w:rFonts w:ascii="Arial Narrow" w:hAnsi="Arial Narrow"/>
                <w:sz w:val="20"/>
              </w:rPr>
              <w:t>Institutional, management and organisational</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B21A21" w:rsidRPr="00F154A2" w:rsidRDefault="000271A1" w:rsidP="00B21A21">
            <w:pPr>
              <w:rPr>
                <w:rFonts w:ascii="Arial Narrow" w:hAnsi="Arial Narrow"/>
                <w:sz w:val="20"/>
                <w:szCs w:val="24"/>
              </w:rPr>
            </w:pPr>
            <w:r w:rsidRPr="00F154A2">
              <w:rPr>
                <w:rFonts w:ascii="Arial Narrow" w:hAnsi="Arial Narrow"/>
                <w:sz w:val="20"/>
                <w:szCs w:val="24"/>
              </w:rPr>
              <w:t>Institution responsible for implementing the measure</w:t>
            </w:r>
          </w:p>
        </w:tc>
        <w:tc>
          <w:tcPr>
            <w:tcW w:w="3025" w:type="dxa"/>
            <w:gridSpan w:val="3"/>
            <w:shd w:val="clear" w:color="auto" w:fill="D9D9D9" w:themeFill="background1" w:themeFillShade="D9"/>
            <w:vAlign w:val="center"/>
          </w:tcPr>
          <w:p w:rsidR="00B21A21" w:rsidRPr="00F154A2" w:rsidRDefault="00B21A21" w:rsidP="00B21A21">
            <w:pPr>
              <w:rPr>
                <w:rFonts w:ascii="Arial Narrow" w:hAnsi="Arial Narrow"/>
                <w:sz w:val="20"/>
                <w:szCs w:val="24"/>
              </w:rPr>
            </w:pPr>
            <w:r w:rsidRPr="00F154A2">
              <w:rPr>
                <w:rFonts w:ascii="Arial Narrow" w:hAnsi="Arial Narrow"/>
                <w:sz w:val="20"/>
                <w:szCs w:val="24"/>
              </w:rPr>
              <w:t>Ministry of Justice</w:t>
            </w:r>
          </w:p>
        </w:tc>
        <w:tc>
          <w:tcPr>
            <w:tcW w:w="2494" w:type="dxa"/>
            <w:gridSpan w:val="3"/>
            <w:shd w:val="clear" w:color="auto" w:fill="D9D9D9" w:themeFill="background1" w:themeFillShade="D9"/>
            <w:vAlign w:val="center"/>
          </w:tcPr>
          <w:p w:rsidR="00B21A21" w:rsidRPr="00F154A2" w:rsidRDefault="000271A1" w:rsidP="00B21A21">
            <w:pPr>
              <w:rPr>
                <w:rFonts w:ascii="Arial Narrow" w:hAnsi="Arial Narrow"/>
                <w:sz w:val="20"/>
                <w:szCs w:val="24"/>
              </w:rPr>
            </w:pPr>
            <w:r w:rsidRPr="00F154A2">
              <w:rPr>
                <w:rFonts w:ascii="Arial Narrow" w:hAnsi="Arial Narrow"/>
                <w:sz w:val="20"/>
                <w:szCs w:val="24"/>
              </w:rPr>
              <w:t>Implementing partners</w:t>
            </w:r>
          </w:p>
        </w:tc>
        <w:tc>
          <w:tcPr>
            <w:tcW w:w="3614" w:type="dxa"/>
            <w:gridSpan w:val="4"/>
            <w:shd w:val="clear" w:color="auto" w:fill="D9D9D9" w:themeFill="background1" w:themeFillShade="D9"/>
            <w:vAlign w:val="center"/>
          </w:tcPr>
          <w:p w:rsidR="00B21A21" w:rsidRPr="00F154A2" w:rsidRDefault="00B21A21" w:rsidP="00B21A21">
            <w:pPr>
              <w:rPr>
                <w:rFonts w:ascii="Arial Narrow" w:hAnsi="Arial Narrow"/>
                <w:sz w:val="20"/>
                <w:szCs w:val="24"/>
              </w:rPr>
            </w:pPr>
            <w:r w:rsidRPr="00F154A2">
              <w:rPr>
                <w:rFonts w:ascii="Arial Narrow" w:hAnsi="Arial Narrow"/>
                <w:sz w:val="20"/>
                <w:szCs w:val="24"/>
              </w:rPr>
              <w:t xml:space="preserve">OSCE - IPA </w:t>
            </w:r>
            <w:r w:rsidR="00763A84">
              <w:rPr>
                <w:rFonts w:ascii="Arial Narrow" w:hAnsi="Arial Narrow"/>
                <w:sz w:val="20"/>
                <w:szCs w:val="24"/>
              </w:rPr>
              <w:t xml:space="preserve">2016 </w:t>
            </w:r>
            <w:r w:rsidRPr="00F154A2">
              <w:rPr>
                <w:rFonts w:ascii="Arial Narrow" w:hAnsi="Arial Narrow"/>
                <w:sz w:val="20"/>
                <w:szCs w:val="24"/>
              </w:rPr>
              <w:t>Project Team</w:t>
            </w:r>
          </w:p>
          <w:p w:rsidR="00B21A21" w:rsidRPr="00F154A2" w:rsidRDefault="00B21A21" w:rsidP="00B21A21">
            <w:pPr>
              <w:rPr>
                <w:rFonts w:ascii="Arial Narrow" w:hAnsi="Arial Narrow"/>
                <w:sz w:val="20"/>
                <w:szCs w:val="24"/>
              </w:rPr>
            </w:pPr>
            <w:r w:rsidRPr="00F154A2">
              <w:rPr>
                <w:rFonts w:ascii="Arial Narrow" w:hAnsi="Arial Narrow"/>
                <w:sz w:val="20"/>
                <w:szCs w:val="24"/>
              </w:rPr>
              <w:t>High Courts</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B21A21" w:rsidRPr="00F154A2" w:rsidRDefault="000271A1" w:rsidP="00B21A21">
            <w:pPr>
              <w:rPr>
                <w:rFonts w:ascii="Arial Narrow" w:hAnsi="Arial Narrow"/>
                <w:sz w:val="20"/>
                <w:szCs w:val="24"/>
              </w:rPr>
            </w:pPr>
            <w:r w:rsidRPr="00F154A2">
              <w:rPr>
                <w:rFonts w:ascii="Arial Narrow" w:hAnsi="Arial Narrow"/>
                <w:sz w:val="20"/>
                <w:szCs w:val="24"/>
              </w:rPr>
              <w:t>Estimates of financial resources</w:t>
            </w:r>
          </w:p>
        </w:tc>
        <w:tc>
          <w:tcPr>
            <w:tcW w:w="4545" w:type="dxa"/>
            <w:gridSpan w:val="5"/>
            <w:shd w:val="clear" w:color="auto" w:fill="D9D9D9" w:themeFill="background1" w:themeFillShade="D9"/>
            <w:vAlign w:val="center"/>
          </w:tcPr>
          <w:p w:rsidR="00B21A21" w:rsidRPr="00F154A2" w:rsidRDefault="000271A1" w:rsidP="00B21A21">
            <w:pPr>
              <w:rPr>
                <w:rFonts w:ascii="Arial Narrow" w:hAnsi="Arial Narrow"/>
                <w:sz w:val="20"/>
                <w:szCs w:val="24"/>
              </w:rPr>
            </w:pPr>
            <w:r w:rsidRPr="00F154A2">
              <w:rPr>
                <w:rFonts w:ascii="Arial Narrow" w:hAnsi="Arial Narrow"/>
                <w:sz w:val="20"/>
                <w:szCs w:val="24"/>
              </w:rPr>
              <w:t>Budget of the Republic of Serbia</w:t>
            </w:r>
          </w:p>
        </w:tc>
        <w:tc>
          <w:tcPr>
            <w:tcW w:w="4588" w:type="dxa"/>
            <w:gridSpan w:val="5"/>
            <w:shd w:val="clear" w:color="auto" w:fill="D9D9D9" w:themeFill="background1" w:themeFillShade="D9"/>
            <w:vAlign w:val="center"/>
          </w:tcPr>
          <w:p w:rsidR="00B21A21" w:rsidRPr="00F154A2" w:rsidRDefault="000271A1" w:rsidP="00B21A21">
            <w:pPr>
              <w:rPr>
                <w:rFonts w:ascii="Arial Narrow" w:hAnsi="Arial Narrow"/>
                <w:sz w:val="20"/>
                <w:szCs w:val="24"/>
              </w:rPr>
            </w:pPr>
            <w:r w:rsidRPr="00F154A2">
              <w:rPr>
                <w:rFonts w:ascii="Arial Narrow" w:hAnsi="Arial Narrow"/>
                <w:sz w:val="20"/>
                <w:szCs w:val="24"/>
              </w:rPr>
              <w:t>Foreign aid</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B21A21" w:rsidRPr="00F154A2" w:rsidRDefault="00B21A21" w:rsidP="00B21A21">
            <w:pPr>
              <w:rPr>
                <w:rFonts w:ascii="Arial Narrow" w:hAnsi="Arial Narrow"/>
                <w:sz w:val="20"/>
                <w:szCs w:val="24"/>
              </w:rPr>
            </w:pPr>
          </w:p>
        </w:tc>
        <w:tc>
          <w:tcPr>
            <w:tcW w:w="4545" w:type="dxa"/>
            <w:gridSpan w:val="5"/>
            <w:shd w:val="clear" w:color="auto" w:fill="D9D9D9" w:themeFill="background1" w:themeFillShade="D9"/>
            <w:vAlign w:val="center"/>
          </w:tcPr>
          <w:p w:rsidR="00B21A21" w:rsidRPr="006830C4" w:rsidRDefault="000271A1" w:rsidP="0038540B">
            <w:pPr>
              <w:rPr>
                <w:rFonts w:ascii="Arial Narrow" w:hAnsi="Arial Narrow"/>
                <w:sz w:val="20"/>
                <w:szCs w:val="20"/>
              </w:rPr>
            </w:pPr>
            <w:r w:rsidRPr="006830C4">
              <w:rPr>
                <w:rFonts w:ascii="Arial Narrow" w:hAnsi="Arial Narrow"/>
                <w:sz w:val="20"/>
                <w:szCs w:val="20"/>
              </w:rPr>
              <w:t>Regular Budget funds</w:t>
            </w:r>
            <w:r w:rsidR="00B21A21" w:rsidRPr="006830C4">
              <w:rPr>
                <w:rFonts w:ascii="Arial Narrow" w:hAnsi="Arial Narrow"/>
                <w:sz w:val="20"/>
                <w:szCs w:val="20"/>
              </w:rPr>
              <w:t xml:space="preserve"> - </w:t>
            </w:r>
            <w:r w:rsidR="00BB293F" w:rsidRPr="006830C4">
              <w:rPr>
                <w:rFonts w:ascii="Arial Narrow" w:hAnsi="Arial Narrow"/>
                <w:sz w:val="20"/>
                <w:szCs w:val="20"/>
              </w:rPr>
              <w:t>Chapter</w:t>
            </w:r>
            <w:r w:rsidR="00B21A21" w:rsidRPr="006830C4">
              <w:rPr>
                <w:rFonts w:ascii="Arial Narrow" w:hAnsi="Arial Narrow"/>
                <w:sz w:val="20"/>
                <w:szCs w:val="20"/>
              </w:rPr>
              <w:t xml:space="preserve"> 23 - Ministry of Justice,   </w:t>
            </w:r>
            <w:r w:rsidR="00C00650" w:rsidRPr="006830C4">
              <w:rPr>
                <w:rFonts w:ascii="Arial Narrow" w:hAnsi="Arial Narrow"/>
                <w:sz w:val="20"/>
                <w:szCs w:val="20"/>
              </w:rPr>
              <w:t xml:space="preserve">Programme </w:t>
            </w:r>
            <w:r w:rsidR="00B21A21" w:rsidRPr="006830C4">
              <w:rPr>
                <w:rFonts w:ascii="Arial Narrow" w:hAnsi="Arial Narrow" w:cs="Arial"/>
                <w:sz w:val="20"/>
                <w:szCs w:val="20"/>
              </w:rPr>
              <w:t>1602</w:t>
            </w:r>
            <w:r w:rsidR="00C00650" w:rsidRPr="006830C4">
              <w:rPr>
                <w:rFonts w:ascii="Arial Narrow" w:hAnsi="Arial Narrow" w:cs="Arial"/>
                <w:sz w:val="20"/>
                <w:szCs w:val="20"/>
              </w:rPr>
              <w:t xml:space="preserve"> Organisation and management in the system of the judiciary, </w:t>
            </w:r>
            <w:r w:rsidR="0038540B" w:rsidRPr="00202AFE">
              <w:rPr>
                <w:rFonts w:ascii="Arial Narrow" w:hAnsi="Arial Narrow" w:cs="Arial"/>
                <w:sz w:val="20"/>
                <w:szCs w:val="20"/>
              </w:rPr>
              <w:t>Programme Activity 0010 – Administration and</w:t>
            </w:r>
            <w:r w:rsidR="0038540B">
              <w:rPr>
                <w:rFonts w:ascii="Arial Narrow" w:hAnsi="Arial Narrow" w:cs="Arial"/>
                <w:sz w:val="20"/>
                <w:szCs w:val="20"/>
              </w:rPr>
              <w:t xml:space="preserve"> management, Chapter 6. Courts, Heading 6.6. High Courts, Programme 1603 – Operation of Courts, Programme Activity 0014, Administrative support to conduct of High Court proceedings</w:t>
            </w:r>
          </w:p>
        </w:tc>
        <w:tc>
          <w:tcPr>
            <w:tcW w:w="4588" w:type="dxa"/>
            <w:gridSpan w:val="5"/>
            <w:shd w:val="clear" w:color="auto" w:fill="D9D9D9" w:themeFill="background1" w:themeFillShade="D9"/>
            <w:vAlign w:val="center"/>
          </w:tcPr>
          <w:p w:rsidR="00B21A21" w:rsidRPr="00F154A2" w:rsidRDefault="000B4FF5" w:rsidP="000B4FF5">
            <w:pPr>
              <w:rPr>
                <w:rFonts w:ascii="Arial Narrow" w:hAnsi="Arial Narrow"/>
                <w:sz w:val="20"/>
                <w:szCs w:val="24"/>
              </w:rPr>
            </w:pPr>
            <w:r w:rsidRPr="00F154A2">
              <w:rPr>
                <w:rFonts w:ascii="Arial Narrow" w:hAnsi="Arial Narrow"/>
                <w:sz w:val="20"/>
                <w:szCs w:val="24"/>
              </w:rPr>
              <w:t xml:space="preserve">IPA </w:t>
            </w:r>
            <w:r w:rsidR="00B21A21" w:rsidRPr="00F154A2">
              <w:rPr>
                <w:rFonts w:ascii="Arial Narrow" w:hAnsi="Arial Narrow"/>
                <w:sz w:val="20"/>
                <w:szCs w:val="24"/>
              </w:rPr>
              <w:t xml:space="preserve">2016 – </w:t>
            </w:r>
            <w:r w:rsidRPr="00F154A2">
              <w:rPr>
                <w:rFonts w:ascii="Arial Narrow" w:hAnsi="Arial Narrow"/>
                <w:sz w:val="20"/>
                <w:szCs w:val="24"/>
              </w:rPr>
              <w:t>Support to victims and witnesses in Serbia implemented by the OSCE Mission to Serbia</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B21A21" w:rsidRPr="00F154A2" w:rsidRDefault="00BB293F" w:rsidP="00B21A21">
            <w:pPr>
              <w:rPr>
                <w:rFonts w:ascii="Arial Narrow" w:hAnsi="Arial Narrow"/>
                <w:sz w:val="20"/>
                <w:szCs w:val="24"/>
              </w:rPr>
            </w:pPr>
            <w:r w:rsidRPr="00F154A2">
              <w:rPr>
                <w:rFonts w:ascii="Arial Narrow" w:hAnsi="Arial Narrow"/>
                <w:sz w:val="20"/>
                <w:szCs w:val="24"/>
              </w:rPr>
              <w:t>Regulations implementing the measure</w:t>
            </w:r>
          </w:p>
        </w:tc>
        <w:tc>
          <w:tcPr>
            <w:tcW w:w="9133" w:type="dxa"/>
            <w:gridSpan w:val="10"/>
            <w:shd w:val="clear" w:color="auto" w:fill="D9D9D9" w:themeFill="background1" w:themeFillShade="D9"/>
            <w:vAlign w:val="center"/>
          </w:tcPr>
          <w:p w:rsidR="00B21A21" w:rsidRPr="00F154A2" w:rsidRDefault="004E48CF" w:rsidP="004E48CF">
            <w:pPr>
              <w:rPr>
                <w:rFonts w:ascii="Arial Narrow" w:hAnsi="Arial Narrow"/>
                <w:sz w:val="20"/>
                <w:szCs w:val="24"/>
              </w:rPr>
            </w:pPr>
            <w:r w:rsidRPr="00F154A2">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sidRPr="00F154A2">
              <w:rPr>
                <w:rFonts w:ascii="Arial Narrow" w:hAnsi="Arial Narrow"/>
                <w:sz w:val="20"/>
                <w:szCs w:val="24"/>
              </w:rPr>
              <w:t>regulations listed under Measure 1.1.</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B21A21" w:rsidRPr="00F154A2" w:rsidRDefault="00596C0A" w:rsidP="00B21A21">
            <w:pPr>
              <w:rPr>
                <w:rFonts w:ascii="Arial Narrow" w:hAnsi="Arial Narrow"/>
                <w:sz w:val="20"/>
                <w:szCs w:val="24"/>
              </w:rPr>
            </w:pPr>
            <w:r w:rsidRPr="00F154A2">
              <w:rPr>
                <w:rFonts w:ascii="Arial Narrow" w:hAnsi="Arial Narrow"/>
                <w:sz w:val="20"/>
                <w:szCs w:val="24"/>
              </w:rPr>
              <w:t>Implementation deadline</w:t>
            </w:r>
          </w:p>
        </w:tc>
        <w:tc>
          <w:tcPr>
            <w:tcW w:w="9133" w:type="dxa"/>
            <w:gridSpan w:val="10"/>
            <w:shd w:val="clear" w:color="auto" w:fill="D9D9D9" w:themeFill="background1" w:themeFillShade="D9"/>
            <w:vAlign w:val="center"/>
          </w:tcPr>
          <w:p w:rsidR="00B21A21" w:rsidRPr="00F154A2" w:rsidRDefault="00B21A21" w:rsidP="00596C0A">
            <w:pPr>
              <w:rPr>
                <w:rFonts w:ascii="Arial Narrow" w:hAnsi="Arial Narrow"/>
                <w:sz w:val="20"/>
                <w:szCs w:val="24"/>
              </w:rPr>
            </w:pPr>
            <w:r w:rsidRPr="00F154A2">
              <w:rPr>
                <w:rFonts w:ascii="Arial Narrow" w:hAnsi="Arial Narrow"/>
                <w:sz w:val="20"/>
                <w:szCs w:val="24"/>
              </w:rPr>
              <w:t>2022</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B21A21" w:rsidRPr="00F154A2" w:rsidRDefault="00DE1D4B" w:rsidP="00B21A21">
            <w:pPr>
              <w:rPr>
                <w:rFonts w:ascii="Arial Narrow" w:hAnsi="Arial Narrow"/>
                <w:sz w:val="20"/>
                <w:szCs w:val="24"/>
              </w:rPr>
            </w:pPr>
            <w:r w:rsidRPr="00F154A2">
              <w:rPr>
                <w:rFonts w:ascii="Arial Narrow" w:hAnsi="Arial Narrow"/>
                <w:sz w:val="20"/>
                <w:szCs w:val="24"/>
              </w:rPr>
              <w:t>Output indicator</w:t>
            </w:r>
            <w:r w:rsidR="00B21A21" w:rsidRPr="00F154A2">
              <w:rPr>
                <w:rFonts w:ascii="Arial Narrow" w:hAnsi="Arial Narrow"/>
                <w:sz w:val="20"/>
                <w:szCs w:val="24"/>
              </w:rPr>
              <w:t>:</w:t>
            </w:r>
          </w:p>
        </w:tc>
        <w:tc>
          <w:tcPr>
            <w:tcW w:w="9133" w:type="dxa"/>
            <w:gridSpan w:val="10"/>
            <w:shd w:val="clear" w:color="auto" w:fill="D9D9D9" w:themeFill="background1" w:themeFillShade="D9"/>
            <w:vAlign w:val="center"/>
          </w:tcPr>
          <w:p w:rsidR="00B21A21" w:rsidRPr="00F154A2" w:rsidRDefault="00582CF5" w:rsidP="00805728">
            <w:pPr>
              <w:rPr>
                <w:rFonts w:ascii="Arial Narrow" w:hAnsi="Arial Narrow"/>
                <w:sz w:val="20"/>
                <w:szCs w:val="20"/>
              </w:rPr>
            </w:pPr>
            <w:r w:rsidRPr="00F154A2">
              <w:rPr>
                <w:rFonts w:ascii="Arial Narrow" w:hAnsi="Arial Narrow"/>
                <w:sz w:val="20"/>
                <w:szCs w:val="20"/>
              </w:rPr>
              <w:t xml:space="preserve">Support and assistance services for victim and witness of crime have been established at 15 High Courts in the Republic of Serbia; </w:t>
            </w:r>
            <w:r w:rsidR="00C86BD7" w:rsidRPr="00805728">
              <w:rPr>
                <w:rFonts w:ascii="Arial Narrow" w:hAnsi="Arial Narrow"/>
                <w:sz w:val="20"/>
                <w:szCs w:val="20"/>
              </w:rPr>
              <w:t>administrative staff and office equipment have been duly provided</w:t>
            </w:r>
            <w:r w:rsidR="00B21A21" w:rsidRPr="00805728">
              <w:rPr>
                <w:rFonts w:ascii="Arial Narrow" w:hAnsi="Arial Narrow"/>
                <w:sz w:val="20"/>
                <w:szCs w:val="20"/>
              </w:rPr>
              <w:t>.</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B21A21" w:rsidRPr="00F154A2" w:rsidRDefault="00B21A21" w:rsidP="00B21A21">
            <w:pPr>
              <w:rPr>
                <w:rFonts w:ascii="Arial Narrow" w:hAnsi="Arial Narrow"/>
                <w:sz w:val="20"/>
                <w:szCs w:val="24"/>
              </w:rPr>
            </w:pPr>
          </w:p>
        </w:tc>
        <w:tc>
          <w:tcPr>
            <w:tcW w:w="3025" w:type="dxa"/>
            <w:gridSpan w:val="3"/>
            <w:shd w:val="clear" w:color="auto" w:fill="D9D9D9" w:themeFill="background1" w:themeFillShade="D9"/>
            <w:vAlign w:val="center"/>
          </w:tcPr>
          <w:p w:rsidR="00B21A21" w:rsidRPr="00F154A2" w:rsidRDefault="00867095" w:rsidP="00B21A21">
            <w:pPr>
              <w:rPr>
                <w:rFonts w:ascii="Arial Narrow" w:hAnsi="Arial Narrow"/>
                <w:sz w:val="20"/>
                <w:szCs w:val="24"/>
              </w:rPr>
            </w:pPr>
            <w:r w:rsidRPr="00F154A2">
              <w:rPr>
                <w:rFonts w:ascii="Arial Narrow" w:hAnsi="Arial Narrow"/>
                <w:sz w:val="20"/>
                <w:szCs w:val="24"/>
              </w:rPr>
              <w:t>Baseline value:</w:t>
            </w:r>
          </w:p>
        </w:tc>
        <w:tc>
          <w:tcPr>
            <w:tcW w:w="3154" w:type="dxa"/>
            <w:gridSpan w:val="5"/>
            <w:shd w:val="clear" w:color="auto" w:fill="D9D9D9" w:themeFill="background1" w:themeFillShade="D9"/>
            <w:vAlign w:val="center"/>
          </w:tcPr>
          <w:p w:rsidR="00B21A21" w:rsidRPr="00F154A2" w:rsidRDefault="00867095" w:rsidP="00867095">
            <w:pPr>
              <w:rPr>
                <w:rFonts w:ascii="Arial Narrow" w:hAnsi="Arial Narrow"/>
                <w:sz w:val="20"/>
                <w:szCs w:val="24"/>
              </w:rPr>
            </w:pPr>
            <w:r w:rsidRPr="00F154A2">
              <w:rPr>
                <w:rFonts w:ascii="Arial Narrow" w:hAnsi="Arial Narrow"/>
                <w:sz w:val="20"/>
                <w:szCs w:val="24"/>
              </w:rPr>
              <w:t>Target value</w:t>
            </w:r>
            <w:r w:rsidR="00B21A21" w:rsidRPr="00F154A2">
              <w:rPr>
                <w:rFonts w:ascii="Arial Narrow" w:hAnsi="Arial Narrow"/>
                <w:sz w:val="20"/>
                <w:szCs w:val="24"/>
              </w:rPr>
              <w:t>:</w:t>
            </w:r>
          </w:p>
        </w:tc>
        <w:tc>
          <w:tcPr>
            <w:tcW w:w="2954" w:type="dxa"/>
            <w:gridSpan w:val="2"/>
            <w:shd w:val="clear" w:color="auto" w:fill="D9D9D9" w:themeFill="background1" w:themeFillShade="D9"/>
            <w:vAlign w:val="center"/>
          </w:tcPr>
          <w:p w:rsidR="00B21A21" w:rsidRPr="00F154A2" w:rsidRDefault="00867095" w:rsidP="00B21A21">
            <w:pPr>
              <w:rPr>
                <w:rFonts w:ascii="Arial Narrow" w:hAnsi="Arial Narrow"/>
                <w:sz w:val="20"/>
                <w:szCs w:val="24"/>
              </w:rPr>
            </w:pPr>
            <w:r w:rsidRPr="00F154A2">
              <w:rPr>
                <w:rFonts w:ascii="Arial Narrow" w:hAnsi="Arial Narrow"/>
                <w:sz w:val="20"/>
                <w:szCs w:val="24"/>
              </w:rPr>
              <w:t>Verification source</w:t>
            </w:r>
            <w:r w:rsidR="00B21A21" w:rsidRPr="00F154A2">
              <w:rPr>
                <w:rFonts w:ascii="Arial Narrow" w:hAnsi="Arial Narrow"/>
                <w:sz w:val="20"/>
                <w:szCs w:val="24"/>
              </w:rPr>
              <w:t>:</w:t>
            </w:r>
          </w:p>
        </w:tc>
      </w:tr>
      <w:tr w:rsidR="00B21A21" w:rsidRPr="00F154A2" w:rsidTr="00B21A21">
        <w:trPr>
          <w:jc w:val="center"/>
        </w:trPr>
        <w:tc>
          <w:tcPr>
            <w:tcW w:w="1639" w:type="dxa"/>
            <w:gridSpan w:val="2"/>
            <w:vMerge/>
            <w:shd w:val="clear" w:color="auto" w:fill="D9D9D9" w:themeFill="background1" w:themeFillShade="D9"/>
            <w:noWrap/>
            <w:vAlign w:val="center"/>
          </w:tcPr>
          <w:p w:rsidR="00B21A21" w:rsidRPr="00F154A2" w:rsidRDefault="00B21A21" w:rsidP="00B21A21">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B21A21" w:rsidRPr="00F154A2" w:rsidRDefault="00B21A21" w:rsidP="00B21A21">
            <w:pPr>
              <w:rPr>
                <w:rFonts w:ascii="Arial Narrow" w:hAnsi="Arial Narrow"/>
                <w:sz w:val="20"/>
                <w:szCs w:val="24"/>
              </w:rPr>
            </w:pPr>
          </w:p>
        </w:tc>
        <w:tc>
          <w:tcPr>
            <w:tcW w:w="3025" w:type="dxa"/>
            <w:gridSpan w:val="3"/>
            <w:shd w:val="clear" w:color="auto" w:fill="D9D9D9" w:themeFill="background1" w:themeFillShade="D9"/>
            <w:vAlign w:val="center"/>
          </w:tcPr>
          <w:p w:rsidR="00B21A21" w:rsidRPr="00F154A2" w:rsidRDefault="00B21A21" w:rsidP="00B21A21">
            <w:pPr>
              <w:rPr>
                <w:rFonts w:ascii="Arial Narrow" w:hAnsi="Arial Narrow"/>
                <w:sz w:val="20"/>
                <w:szCs w:val="24"/>
              </w:rPr>
            </w:pPr>
            <w:r w:rsidRPr="00F154A2">
              <w:rPr>
                <w:rFonts w:ascii="Arial Narrow" w:hAnsi="Arial Narrow"/>
                <w:sz w:val="20"/>
                <w:szCs w:val="24"/>
              </w:rPr>
              <w:t>0</w:t>
            </w:r>
          </w:p>
        </w:tc>
        <w:tc>
          <w:tcPr>
            <w:tcW w:w="3154" w:type="dxa"/>
            <w:gridSpan w:val="5"/>
            <w:shd w:val="clear" w:color="auto" w:fill="D9D9D9" w:themeFill="background1" w:themeFillShade="D9"/>
            <w:vAlign w:val="center"/>
          </w:tcPr>
          <w:p w:rsidR="00B21A21" w:rsidRPr="00F154A2" w:rsidRDefault="00B15576" w:rsidP="00B21A21">
            <w:pPr>
              <w:rPr>
                <w:rFonts w:ascii="Arial Narrow" w:hAnsi="Arial Narrow"/>
                <w:sz w:val="20"/>
                <w:szCs w:val="24"/>
              </w:rPr>
            </w:pPr>
            <w:r>
              <w:rPr>
                <w:rFonts w:ascii="Arial Narrow" w:hAnsi="Arial Narrow"/>
                <w:sz w:val="20"/>
                <w:szCs w:val="24"/>
              </w:rPr>
              <w:t xml:space="preserve">Fifteen </w:t>
            </w:r>
            <w:r w:rsidR="00867095" w:rsidRPr="00F154A2">
              <w:rPr>
                <w:rFonts w:ascii="Arial Narrow" w:hAnsi="Arial Narrow"/>
                <w:sz w:val="20"/>
                <w:szCs w:val="24"/>
              </w:rPr>
              <w:t>services have been established at High Courts.</w:t>
            </w:r>
          </w:p>
          <w:p w:rsidR="00B21A21" w:rsidRPr="00F154A2" w:rsidRDefault="00B15576" w:rsidP="00805728">
            <w:pPr>
              <w:rPr>
                <w:rFonts w:ascii="Arial Narrow" w:hAnsi="Arial Narrow"/>
                <w:sz w:val="20"/>
                <w:szCs w:val="24"/>
              </w:rPr>
            </w:pPr>
            <w:r>
              <w:rPr>
                <w:rFonts w:ascii="Arial Narrow" w:hAnsi="Arial Narrow"/>
                <w:sz w:val="20"/>
                <w:szCs w:val="24"/>
              </w:rPr>
              <w:t xml:space="preserve">Fifteen </w:t>
            </w:r>
            <w:r w:rsidR="00867095" w:rsidRPr="00F154A2">
              <w:rPr>
                <w:rFonts w:ascii="Arial Narrow" w:hAnsi="Arial Narrow"/>
                <w:sz w:val="20"/>
                <w:szCs w:val="24"/>
              </w:rPr>
              <w:t>judicial assistants responsible for providing support have</w:t>
            </w:r>
            <w:r w:rsidR="00805728">
              <w:rPr>
                <w:rFonts w:ascii="Arial Narrow" w:hAnsi="Arial Narrow"/>
                <w:sz w:val="20"/>
                <w:szCs w:val="24"/>
              </w:rPr>
              <w:t xml:space="preserve"> taken up </w:t>
            </w:r>
            <w:r w:rsidR="00FB1138">
              <w:rPr>
                <w:rFonts w:ascii="Arial Narrow" w:hAnsi="Arial Narrow"/>
                <w:sz w:val="20"/>
                <w:szCs w:val="24"/>
              </w:rPr>
              <w:t xml:space="preserve">their </w:t>
            </w:r>
            <w:r w:rsidR="008B7C22">
              <w:rPr>
                <w:rFonts w:ascii="Arial Narrow" w:hAnsi="Arial Narrow"/>
                <w:sz w:val="20"/>
                <w:szCs w:val="24"/>
              </w:rPr>
              <w:t>duties</w:t>
            </w:r>
            <w:r w:rsidR="00867095" w:rsidRPr="00F154A2">
              <w:rPr>
                <w:rFonts w:ascii="Arial Narrow" w:hAnsi="Arial Narrow"/>
                <w:sz w:val="20"/>
                <w:szCs w:val="24"/>
              </w:rPr>
              <w:t xml:space="preserve">. </w:t>
            </w:r>
          </w:p>
        </w:tc>
        <w:tc>
          <w:tcPr>
            <w:tcW w:w="2954" w:type="dxa"/>
            <w:gridSpan w:val="2"/>
            <w:shd w:val="clear" w:color="auto" w:fill="D9D9D9" w:themeFill="background1" w:themeFillShade="D9"/>
            <w:vAlign w:val="center"/>
          </w:tcPr>
          <w:p w:rsidR="00B21A21" w:rsidRPr="00F154A2" w:rsidRDefault="00867095" w:rsidP="00B21A21">
            <w:pPr>
              <w:rPr>
                <w:rFonts w:ascii="Arial Narrow" w:hAnsi="Arial Narrow"/>
                <w:sz w:val="20"/>
                <w:szCs w:val="24"/>
              </w:rPr>
            </w:pPr>
            <w:r w:rsidRPr="00F154A2">
              <w:rPr>
                <w:rFonts w:ascii="Arial Narrow" w:hAnsi="Arial Narrow"/>
                <w:sz w:val="20"/>
                <w:szCs w:val="24"/>
              </w:rPr>
              <w:t>Reports of the Coordination Body</w:t>
            </w:r>
          </w:p>
          <w:p w:rsidR="00B21A21" w:rsidRPr="00F154A2" w:rsidRDefault="00B21A21" w:rsidP="00B21A21">
            <w:pPr>
              <w:rPr>
                <w:rFonts w:ascii="Arial Narrow" w:hAnsi="Arial Narrow"/>
                <w:sz w:val="20"/>
                <w:szCs w:val="24"/>
              </w:rPr>
            </w:pPr>
            <w:r w:rsidRPr="00F154A2">
              <w:rPr>
                <w:rFonts w:ascii="Arial Narrow" w:hAnsi="Arial Narrow"/>
                <w:sz w:val="20"/>
                <w:szCs w:val="24"/>
              </w:rPr>
              <w:t>Annual Report of the Ministry of Justice</w:t>
            </w:r>
          </w:p>
        </w:tc>
      </w:tr>
    </w:tbl>
    <w:p w:rsidR="007D78D9" w:rsidRPr="00F154A2" w:rsidRDefault="007D78D9"/>
    <w:tbl>
      <w:tblPr>
        <w:tblW w:w="13915"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3012"/>
        <w:gridCol w:w="1903"/>
        <w:gridCol w:w="1118"/>
        <w:gridCol w:w="1222"/>
        <w:gridCol w:w="462"/>
        <w:gridCol w:w="726"/>
        <w:gridCol w:w="612"/>
        <w:gridCol w:w="169"/>
        <w:gridCol w:w="1473"/>
        <w:gridCol w:w="1552"/>
        <w:gridCol w:w="27"/>
      </w:tblGrid>
      <w:tr w:rsidR="00B11A9A" w:rsidRPr="00F154A2" w:rsidTr="00E03025">
        <w:trPr>
          <w:jc w:val="center"/>
        </w:trPr>
        <w:tc>
          <w:tcPr>
            <w:tcW w:w="709" w:type="dxa"/>
            <w:shd w:val="pct5" w:color="000000" w:fill="FFFFFF"/>
            <w:noWrap/>
          </w:tcPr>
          <w:p w:rsidR="00B53E72" w:rsidRPr="00F154A2" w:rsidRDefault="00B53E72" w:rsidP="007060BF">
            <w:pPr>
              <w:ind w:left="-23"/>
              <w:rPr>
                <w:rFonts w:ascii="Arial Narrow" w:hAnsi="Arial Narrow"/>
                <w:b/>
                <w:color w:val="C45911" w:themeColor="accent2" w:themeShade="BF"/>
                <w:sz w:val="24"/>
                <w:szCs w:val="20"/>
              </w:rPr>
            </w:pPr>
          </w:p>
          <w:p w:rsidR="007060BF" w:rsidRPr="00F154A2" w:rsidRDefault="007060BF" w:rsidP="007060BF">
            <w:pPr>
              <w:ind w:left="-23"/>
              <w:rPr>
                <w:rFonts w:ascii="Arial Narrow" w:hAnsi="Arial Narrow"/>
                <w:b/>
                <w:color w:val="C45911" w:themeColor="accent2" w:themeShade="BF"/>
                <w:sz w:val="24"/>
                <w:szCs w:val="20"/>
              </w:rPr>
            </w:pPr>
          </w:p>
        </w:tc>
        <w:tc>
          <w:tcPr>
            <w:tcW w:w="3942" w:type="dxa"/>
            <w:gridSpan w:val="2"/>
            <w:shd w:val="pct5" w:color="000000" w:fill="FFFFFF"/>
          </w:tcPr>
          <w:p w:rsidR="00B53E72" w:rsidRPr="00F154A2" w:rsidRDefault="00867095" w:rsidP="009B59D9">
            <w:pPr>
              <w:jc w:val="both"/>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Activity</w:t>
            </w:r>
          </w:p>
          <w:p w:rsidR="00B53E72" w:rsidRPr="00F154A2" w:rsidRDefault="00B53E72" w:rsidP="00923617">
            <w:pPr>
              <w:jc w:val="both"/>
              <w:rPr>
                <w:rFonts w:ascii="Arial Narrow" w:hAnsi="Arial Narrow"/>
                <w:sz w:val="20"/>
                <w:szCs w:val="20"/>
              </w:rPr>
            </w:pPr>
          </w:p>
        </w:tc>
        <w:tc>
          <w:tcPr>
            <w:tcW w:w="1903" w:type="dxa"/>
            <w:shd w:val="pct5" w:color="000000" w:fill="FFFFFF"/>
          </w:tcPr>
          <w:p w:rsidR="00B53E72" w:rsidRPr="00F154A2" w:rsidRDefault="00867095" w:rsidP="00923617">
            <w:pPr>
              <w:jc w:val="center"/>
              <w:rPr>
                <w:rFonts w:ascii="Arial Narrow" w:hAnsi="Arial Narrow"/>
                <w:bCs/>
                <w:sz w:val="20"/>
                <w:szCs w:val="20"/>
              </w:rPr>
            </w:pPr>
            <w:r w:rsidRPr="00F154A2">
              <w:rPr>
                <w:rFonts w:ascii="Arial Narrow" w:hAnsi="Arial Narrow"/>
                <w:b/>
                <w:bCs/>
                <w:color w:val="C45911" w:themeColor="accent2" w:themeShade="BF"/>
                <w:sz w:val="24"/>
                <w:szCs w:val="20"/>
              </w:rPr>
              <w:t>Time frame</w:t>
            </w:r>
          </w:p>
        </w:tc>
        <w:tc>
          <w:tcPr>
            <w:tcW w:w="2340" w:type="dxa"/>
            <w:gridSpan w:val="2"/>
            <w:shd w:val="pct5" w:color="000000" w:fill="FFFFFF"/>
            <w:noWrap/>
          </w:tcPr>
          <w:p w:rsidR="00B53E72" w:rsidRPr="00F154A2" w:rsidRDefault="00867095" w:rsidP="00923617">
            <w:pPr>
              <w:jc w:val="center"/>
              <w:rPr>
                <w:rFonts w:ascii="Arial Narrow" w:hAnsi="Arial Narrow"/>
                <w:sz w:val="20"/>
                <w:szCs w:val="20"/>
              </w:rPr>
            </w:pPr>
            <w:r w:rsidRPr="00F154A2">
              <w:rPr>
                <w:rFonts w:ascii="Arial Narrow" w:hAnsi="Arial Narrow"/>
                <w:b/>
                <w:color w:val="C45911" w:themeColor="accent2" w:themeShade="BF"/>
                <w:sz w:val="24"/>
                <w:szCs w:val="20"/>
              </w:rPr>
              <w:t>Implementing authority</w:t>
            </w:r>
          </w:p>
        </w:tc>
        <w:tc>
          <w:tcPr>
            <w:tcW w:w="1969" w:type="dxa"/>
            <w:gridSpan w:val="4"/>
            <w:shd w:val="pct5" w:color="000000" w:fill="FFFFFF"/>
          </w:tcPr>
          <w:p w:rsidR="00B53E72" w:rsidRPr="00F154A2" w:rsidRDefault="00867095" w:rsidP="00B47854">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Implementation indicator</w:t>
            </w:r>
          </w:p>
        </w:tc>
        <w:tc>
          <w:tcPr>
            <w:tcW w:w="1473" w:type="dxa"/>
            <w:shd w:val="pct5" w:color="000000" w:fill="FFFFFF"/>
          </w:tcPr>
          <w:p w:rsidR="00B53E72" w:rsidRPr="00F154A2" w:rsidRDefault="00867095" w:rsidP="00923617">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Verification source</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B53E72" w:rsidRPr="00F154A2" w:rsidRDefault="00867095" w:rsidP="00923617">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Budget</w:t>
            </w:r>
          </w:p>
        </w:tc>
      </w:tr>
      <w:tr w:rsidR="00B11A9A" w:rsidRPr="00F154A2" w:rsidTr="00E03025">
        <w:trPr>
          <w:jc w:val="center"/>
        </w:trPr>
        <w:tc>
          <w:tcPr>
            <w:tcW w:w="709" w:type="dxa"/>
            <w:shd w:val="pct5" w:color="000000" w:fill="FFFFFF"/>
            <w:noWrap/>
          </w:tcPr>
          <w:p w:rsidR="00B53E72" w:rsidRPr="00F154A2" w:rsidRDefault="00B53E72"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w:t>
            </w:r>
            <w:r w:rsidR="007060BF" w:rsidRPr="00F154A2">
              <w:rPr>
                <w:rFonts w:ascii="Arial Narrow" w:hAnsi="Arial Narrow"/>
                <w:b/>
                <w:color w:val="C45911" w:themeColor="accent2" w:themeShade="BF"/>
                <w:sz w:val="24"/>
                <w:szCs w:val="20"/>
              </w:rPr>
              <w:t>2.1</w:t>
            </w:r>
          </w:p>
        </w:tc>
        <w:tc>
          <w:tcPr>
            <w:tcW w:w="3942" w:type="dxa"/>
            <w:gridSpan w:val="2"/>
            <w:shd w:val="pct5" w:color="000000" w:fill="FFFFFF"/>
          </w:tcPr>
          <w:p w:rsidR="00366BC4" w:rsidRPr="00F154A2" w:rsidRDefault="00366BC4" w:rsidP="00366BC4">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1 Belgrade</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2 Novi Sad</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3 Kragujevac</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4 Niš</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5 Novi Pazar</w:t>
            </w:r>
          </w:p>
          <w:p w:rsidR="00B53E72" w:rsidRPr="00E75C1A" w:rsidRDefault="00366BC4" w:rsidP="00366BC4">
            <w:pPr>
              <w:jc w:val="both"/>
              <w:rPr>
                <w:rFonts w:ascii="Arial Narrow" w:hAnsi="Arial Narrow"/>
                <w:sz w:val="20"/>
                <w:szCs w:val="20"/>
                <w:lang w:val="fr-FR"/>
              </w:rPr>
            </w:pPr>
            <w:r w:rsidRPr="00E75C1A">
              <w:rPr>
                <w:rFonts w:ascii="Arial Narrow" w:hAnsi="Arial Narrow"/>
                <w:sz w:val="20"/>
                <w:szCs w:val="20"/>
                <w:lang w:val="fr-FR"/>
              </w:rPr>
              <w:t>6 Vranje</w:t>
            </w:r>
          </w:p>
        </w:tc>
        <w:tc>
          <w:tcPr>
            <w:tcW w:w="1903" w:type="dxa"/>
            <w:shd w:val="pct5" w:color="000000" w:fill="FFFFFF"/>
          </w:tcPr>
          <w:p w:rsidR="00B53E72" w:rsidRPr="00F154A2" w:rsidRDefault="009843B6" w:rsidP="00923617">
            <w:pPr>
              <w:jc w:val="center"/>
              <w:rPr>
                <w:rFonts w:ascii="Arial Narrow" w:hAnsi="Arial Narrow"/>
                <w:b/>
                <w:bCs/>
                <w:color w:val="C45911" w:themeColor="accent2" w:themeShade="BF"/>
                <w:sz w:val="24"/>
                <w:szCs w:val="20"/>
              </w:rPr>
            </w:pPr>
            <w:r>
              <w:rPr>
                <w:rFonts w:ascii="Arial Narrow" w:hAnsi="Arial Narrow"/>
                <w:bCs/>
                <w:sz w:val="20"/>
                <w:szCs w:val="20"/>
              </w:rPr>
              <w:t>Second quarter of 2021</w:t>
            </w:r>
          </w:p>
        </w:tc>
        <w:tc>
          <w:tcPr>
            <w:tcW w:w="2340" w:type="dxa"/>
            <w:gridSpan w:val="2"/>
            <w:shd w:val="pct5" w:color="000000" w:fill="FFFFFF"/>
            <w:noWrap/>
          </w:tcPr>
          <w:p w:rsidR="00B53E72" w:rsidRPr="00F154A2" w:rsidRDefault="00B53E72" w:rsidP="00923617">
            <w:pPr>
              <w:jc w:val="center"/>
              <w:rPr>
                <w:rFonts w:ascii="Arial Narrow" w:hAnsi="Arial Narrow"/>
                <w:sz w:val="20"/>
                <w:szCs w:val="20"/>
              </w:rPr>
            </w:pPr>
          </w:p>
          <w:p w:rsidR="00B53E72" w:rsidRPr="00F154A2" w:rsidRDefault="00366BC4" w:rsidP="00923617">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1969" w:type="dxa"/>
            <w:gridSpan w:val="4"/>
            <w:shd w:val="pct5" w:color="000000" w:fill="FFFFFF"/>
          </w:tcPr>
          <w:p w:rsidR="00366BC4" w:rsidRPr="00F154A2" w:rsidRDefault="00366BC4" w:rsidP="00366BC4">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1 Belgrade</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2 Novi Sad</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3 Kragujevac</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4 Niš</w:t>
            </w:r>
          </w:p>
          <w:p w:rsidR="00366BC4" w:rsidRPr="003C588C" w:rsidRDefault="00366BC4" w:rsidP="00366BC4">
            <w:pPr>
              <w:jc w:val="both"/>
              <w:rPr>
                <w:rFonts w:ascii="Arial Narrow" w:hAnsi="Arial Narrow"/>
                <w:sz w:val="20"/>
                <w:szCs w:val="20"/>
                <w:lang w:val="it-IT"/>
              </w:rPr>
            </w:pPr>
            <w:r w:rsidRPr="003C588C">
              <w:rPr>
                <w:rFonts w:ascii="Arial Narrow" w:hAnsi="Arial Narrow"/>
                <w:sz w:val="20"/>
                <w:szCs w:val="20"/>
                <w:lang w:val="it-IT"/>
              </w:rPr>
              <w:t>5 Novi Pazar</w:t>
            </w:r>
          </w:p>
          <w:p w:rsidR="00B11A9A" w:rsidRPr="00E75C1A" w:rsidRDefault="00366BC4" w:rsidP="00366BC4">
            <w:pPr>
              <w:jc w:val="both"/>
              <w:rPr>
                <w:rFonts w:ascii="Arial Narrow" w:hAnsi="Arial Narrow"/>
                <w:sz w:val="20"/>
                <w:szCs w:val="20"/>
                <w:lang w:val="fr-FR"/>
              </w:rPr>
            </w:pPr>
            <w:r w:rsidRPr="00E75C1A">
              <w:rPr>
                <w:rFonts w:ascii="Arial Narrow" w:hAnsi="Arial Narrow"/>
                <w:sz w:val="20"/>
                <w:szCs w:val="20"/>
                <w:lang w:val="fr-FR"/>
              </w:rPr>
              <w:t>6 Vranje</w:t>
            </w:r>
          </w:p>
          <w:p w:rsidR="00B53E72" w:rsidRPr="00E75C1A" w:rsidRDefault="00B53E72" w:rsidP="00923617">
            <w:pPr>
              <w:jc w:val="center"/>
              <w:rPr>
                <w:rFonts w:ascii="Arial Narrow" w:hAnsi="Arial Narrow"/>
                <w:b/>
                <w:color w:val="C45911" w:themeColor="accent2" w:themeShade="BF"/>
                <w:sz w:val="24"/>
                <w:szCs w:val="20"/>
                <w:lang w:val="fr-FR"/>
              </w:rPr>
            </w:pP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color w:val="C45911" w:themeColor="accent2" w:themeShade="BF"/>
                <w:sz w:val="24"/>
                <w:szCs w:val="20"/>
              </w:rPr>
            </w:pPr>
          </w:p>
        </w:tc>
        <w:tc>
          <w:tcPr>
            <w:tcW w:w="1579" w:type="dxa"/>
            <w:gridSpan w:val="2"/>
            <w:shd w:val="pct5" w:color="000000" w:fill="FFFFFF"/>
          </w:tcPr>
          <w:p w:rsidR="00DA4848" w:rsidRPr="00F154A2" w:rsidRDefault="000274B6" w:rsidP="005B0E88">
            <w:pPr>
              <w:rPr>
                <w:rFonts w:ascii="Arial Narrow" w:hAnsi="Arial Narrow" w:cs="Arial"/>
                <w:sz w:val="20"/>
                <w:szCs w:val="20"/>
              </w:rPr>
            </w:pPr>
            <w:r w:rsidRPr="00F154A2">
              <w:rPr>
                <w:rFonts w:ascii="Arial Narrow" w:hAnsi="Arial Narrow" w:cs="Arial"/>
                <w:bCs/>
                <w:sz w:val="20"/>
                <w:szCs w:val="20"/>
              </w:rPr>
              <w:t>RS Budget</w:t>
            </w:r>
            <w:r w:rsidR="008D5DAB" w:rsidRPr="00F154A2">
              <w:rPr>
                <w:rFonts w:ascii="Arial Narrow" w:hAnsi="Arial Narrow" w:cs="Arial"/>
                <w:bCs/>
                <w:sz w:val="20"/>
                <w:szCs w:val="20"/>
              </w:rPr>
              <w:t xml:space="preserve"> </w:t>
            </w:r>
            <w:r w:rsidR="008E3189">
              <w:rPr>
                <w:rFonts w:ascii="Arial Narrow" w:hAnsi="Arial Narrow" w:cs="Arial"/>
                <w:sz w:val="20"/>
                <w:szCs w:val="20"/>
              </w:rPr>
              <w:t>Programme Activity 0014, Administrative support to conduct of High Court proceedings</w:t>
            </w:r>
            <w:r w:rsidR="00A14A06">
              <w:rPr>
                <w:rFonts w:ascii="Arial Narrow" w:hAnsi="Arial Narrow" w:cs="Arial"/>
                <w:sz w:val="20"/>
                <w:szCs w:val="20"/>
              </w:rPr>
              <w:t xml:space="preserve"> </w:t>
            </w:r>
            <w:r w:rsidR="00A14A06" w:rsidRPr="00F154A2">
              <w:rPr>
                <w:rFonts w:ascii="Arial Narrow" w:hAnsi="Arial Narrow" w:cs="Arial"/>
                <w:bCs/>
                <w:sz w:val="20"/>
                <w:szCs w:val="20"/>
              </w:rPr>
              <w:t xml:space="preserve">– </w:t>
            </w:r>
            <w:r w:rsidR="00366BC4" w:rsidRPr="00F154A2">
              <w:rPr>
                <w:rFonts w:ascii="Arial Narrow" w:hAnsi="Arial Narrow" w:cs="Arial"/>
                <w:bCs/>
                <w:sz w:val="20"/>
                <w:szCs w:val="20"/>
              </w:rPr>
              <w:t>RSD 18,381,</w:t>
            </w:r>
            <w:r w:rsidR="008D5DAB" w:rsidRPr="00F154A2">
              <w:rPr>
                <w:rFonts w:ascii="Arial Narrow" w:hAnsi="Arial Narrow" w:cs="Arial"/>
                <w:bCs/>
                <w:sz w:val="20"/>
                <w:szCs w:val="20"/>
              </w:rPr>
              <w:t>600</w:t>
            </w:r>
            <w:r w:rsidR="00366BC4" w:rsidRPr="00F154A2">
              <w:rPr>
                <w:rFonts w:ascii="Arial Narrow" w:hAnsi="Arial Narrow" w:cs="Arial"/>
                <w:bCs/>
                <w:sz w:val="20"/>
                <w:szCs w:val="20"/>
              </w:rPr>
              <w:t xml:space="preserve"> in </w:t>
            </w:r>
            <w:r w:rsidR="00C5123D">
              <w:rPr>
                <w:rFonts w:ascii="Arial Narrow" w:hAnsi="Arial Narrow" w:cs="Arial"/>
                <w:bCs/>
                <w:sz w:val="20"/>
                <w:szCs w:val="20"/>
              </w:rPr>
              <w:t xml:space="preserve">total; </w:t>
            </w:r>
            <w:r w:rsidR="00366BC4" w:rsidRPr="00C56F00">
              <w:rPr>
                <w:rFonts w:ascii="Arial Narrow" w:hAnsi="Arial Narrow" w:cs="Arial"/>
                <w:bCs/>
                <w:sz w:val="20"/>
                <w:szCs w:val="20"/>
              </w:rPr>
              <w:t xml:space="preserve">of </w:t>
            </w:r>
            <w:r w:rsidR="00C5123D">
              <w:rPr>
                <w:rFonts w:ascii="Arial Narrow" w:hAnsi="Arial Narrow" w:cs="Arial"/>
                <w:bCs/>
                <w:sz w:val="20"/>
                <w:szCs w:val="20"/>
              </w:rPr>
              <w:t xml:space="preserve">that </w:t>
            </w:r>
            <w:r w:rsidR="00366BC4" w:rsidRPr="00C56F00">
              <w:rPr>
                <w:rFonts w:ascii="Arial Narrow" w:hAnsi="Arial Narrow" w:cs="Arial"/>
                <w:bCs/>
                <w:sz w:val="20"/>
                <w:szCs w:val="20"/>
              </w:rPr>
              <w:t>amount, a sum of RSD 3,676,</w:t>
            </w:r>
            <w:r w:rsidR="008D5DAB" w:rsidRPr="00C56F00">
              <w:rPr>
                <w:rFonts w:ascii="Arial Narrow" w:hAnsi="Arial Narrow" w:cs="Arial"/>
                <w:bCs/>
                <w:sz w:val="20"/>
                <w:szCs w:val="20"/>
              </w:rPr>
              <w:t xml:space="preserve">320 </w:t>
            </w:r>
            <w:r w:rsidR="00366BC4" w:rsidRPr="00C56F00">
              <w:rPr>
                <w:rFonts w:ascii="Arial Narrow" w:hAnsi="Arial Narrow" w:cs="Arial"/>
                <w:bCs/>
                <w:sz w:val="20"/>
                <w:szCs w:val="20"/>
              </w:rPr>
              <w:t>will be allocated in 202</w:t>
            </w:r>
            <w:r w:rsidR="008E3189">
              <w:rPr>
                <w:rFonts w:ascii="Arial Narrow" w:hAnsi="Arial Narrow" w:cs="Arial"/>
                <w:bCs/>
                <w:sz w:val="20"/>
                <w:szCs w:val="20"/>
              </w:rPr>
              <w:t>1</w:t>
            </w:r>
            <w:r w:rsidR="00366BC4" w:rsidRPr="00C56F00">
              <w:rPr>
                <w:rFonts w:ascii="Arial Narrow" w:hAnsi="Arial Narrow" w:cs="Arial"/>
                <w:bCs/>
                <w:sz w:val="20"/>
                <w:szCs w:val="20"/>
              </w:rPr>
              <w:t xml:space="preserve">, and a sum of RSD </w:t>
            </w:r>
            <w:r w:rsidR="008E3189">
              <w:rPr>
                <w:rFonts w:ascii="Arial Narrow" w:hAnsi="Arial Narrow" w:cs="Arial"/>
                <w:bCs/>
                <w:sz w:val="20"/>
                <w:szCs w:val="20"/>
                <w:lang w:val="sr-Cyrl-RS"/>
              </w:rPr>
              <w:lastRenderedPageBreak/>
              <w:t>14,705,280</w:t>
            </w:r>
            <w:r w:rsidR="00366BC4" w:rsidRPr="00C56F00">
              <w:rPr>
                <w:rFonts w:ascii="Arial Narrow" w:hAnsi="Arial Narrow" w:cs="Arial"/>
                <w:bCs/>
                <w:sz w:val="20"/>
                <w:szCs w:val="20"/>
              </w:rPr>
              <w:t xml:space="preserve"> will be </w:t>
            </w:r>
            <w:r w:rsidR="009C278B" w:rsidRPr="00C56F00">
              <w:rPr>
                <w:rFonts w:ascii="Arial Narrow" w:hAnsi="Arial Narrow" w:cs="Arial"/>
                <w:bCs/>
                <w:sz w:val="20"/>
                <w:szCs w:val="20"/>
              </w:rPr>
              <w:t xml:space="preserve">allocated in </w:t>
            </w:r>
            <w:r w:rsidR="001C4396" w:rsidRPr="00C56F00">
              <w:rPr>
                <w:rFonts w:ascii="Arial Narrow" w:hAnsi="Arial Narrow" w:cs="Arial"/>
                <w:bCs/>
                <w:sz w:val="20"/>
                <w:szCs w:val="20"/>
              </w:rPr>
              <w:t>202</w:t>
            </w:r>
            <w:r w:rsidR="008E3189">
              <w:rPr>
                <w:rFonts w:ascii="Arial Narrow" w:hAnsi="Arial Narrow" w:cs="Arial"/>
                <w:bCs/>
                <w:sz w:val="20"/>
                <w:szCs w:val="20"/>
              </w:rPr>
              <w:t>2</w:t>
            </w:r>
            <w:r w:rsidR="00366BC4" w:rsidRPr="00C56F00">
              <w:rPr>
                <w:rFonts w:ascii="Arial Narrow" w:hAnsi="Arial Narrow" w:cs="Arial"/>
                <w:bCs/>
                <w:sz w:val="20"/>
                <w:szCs w:val="20"/>
              </w:rPr>
              <w:t>.</w:t>
            </w:r>
          </w:p>
          <w:p w:rsidR="00816EF8" w:rsidRPr="00F154A2" w:rsidRDefault="00816EF8" w:rsidP="005B0E88">
            <w:pPr>
              <w:rPr>
                <w:rFonts w:ascii="Arial Narrow" w:hAnsi="Arial Narrow"/>
                <w:b/>
                <w:color w:val="C45911" w:themeColor="accent2" w:themeShade="BF"/>
                <w:sz w:val="20"/>
                <w:szCs w:val="20"/>
              </w:rPr>
            </w:pPr>
          </w:p>
        </w:tc>
      </w:tr>
      <w:tr w:rsidR="00B11A9A" w:rsidRPr="00F154A2" w:rsidTr="00E03025">
        <w:trPr>
          <w:jc w:val="center"/>
        </w:trPr>
        <w:tc>
          <w:tcPr>
            <w:tcW w:w="709" w:type="dxa"/>
            <w:shd w:val="pct5" w:color="000000" w:fill="FFFFFF"/>
            <w:noWrap/>
          </w:tcPr>
          <w:p w:rsidR="00B53E72" w:rsidRPr="00F154A2" w:rsidRDefault="007060BF"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1.2.2</w:t>
            </w:r>
          </w:p>
        </w:tc>
        <w:tc>
          <w:tcPr>
            <w:tcW w:w="3942" w:type="dxa"/>
            <w:gridSpan w:val="2"/>
            <w:shd w:val="pct5" w:color="000000" w:fill="FFFFFF"/>
          </w:tcPr>
          <w:p w:rsidR="00A82308" w:rsidRPr="00F154A2" w:rsidRDefault="00A82308" w:rsidP="00A82308">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rsidR="00A82308" w:rsidRPr="00F154A2" w:rsidRDefault="00A82308" w:rsidP="00A82308">
            <w:pPr>
              <w:jc w:val="both"/>
              <w:rPr>
                <w:rFonts w:ascii="Arial Narrow" w:hAnsi="Arial Narrow"/>
                <w:sz w:val="20"/>
                <w:szCs w:val="20"/>
              </w:rPr>
            </w:pPr>
            <w:r w:rsidRPr="00F154A2">
              <w:rPr>
                <w:rFonts w:ascii="Arial Narrow" w:hAnsi="Arial Narrow"/>
                <w:sz w:val="20"/>
                <w:szCs w:val="20"/>
              </w:rPr>
              <w:t>1</w:t>
            </w:r>
            <w:r w:rsidR="0039766B" w:rsidRPr="00F154A2">
              <w:rPr>
                <w:rFonts w:ascii="Arial Narrow" w:hAnsi="Arial Narrow"/>
                <w:sz w:val="20"/>
                <w:szCs w:val="20"/>
              </w:rPr>
              <w:t xml:space="preserve"> </w:t>
            </w:r>
            <w:r w:rsidRPr="00F154A2">
              <w:rPr>
                <w:rFonts w:ascii="Arial Narrow" w:hAnsi="Arial Narrow"/>
                <w:sz w:val="20"/>
                <w:szCs w:val="20"/>
              </w:rPr>
              <w:t>Zrenjanin</w:t>
            </w:r>
          </w:p>
          <w:p w:rsidR="00A82308" w:rsidRPr="00F154A2" w:rsidRDefault="00A82308" w:rsidP="00A82308">
            <w:pPr>
              <w:jc w:val="both"/>
              <w:rPr>
                <w:rFonts w:ascii="Arial Narrow" w:hAnsi="Arial Narrow"/>
                <w:sz w:val="20"/>
                <w:szCs w:val="20"/>
              </w:rPr>
            </w:pPr>
            <w:r w:rsidRPr="00F154A2">
              <w:rPr>
                <w:rFonts w:ascii="Arial Narrow" w:hAnsi="Arial Narrow"/>
                <w:sz w:val="20"/>
                <w:szCs w:val="20"/>
              </w:rPr>
              <w:t>2 Sombor</w:t>
            </w:r>
          </w:p>
          <w:p w:rsidR="00A82308" w:rsidRPr="00F154A2" w:rsidRDefault="00A82308" w:rsidP="00A82308">
            <w:pPr>
              <w:jc w:val="both"/>
              <w:rPr>
                <w:rFonts w:ascii="Arial Narrow" w:hAnsi="Arial Narrow"/>
                <w:sz w:val="20"/>
                <w:szCs w:val="20"/>
              </w:rPr>
            </w:pPr>
            <w:r w:rsidRPr="00F154A2">
              <w:rPr>
                <w:rFonts w:ascii="Arial Narrow" w:hAnsi="Arial Narrow"/>
                <w:sz w:val="20"/>
                <w:szCs w:val="20"/>
              </w:rPr>
              <w:t>3 Požarevac</w:t>
            </w:r>
          </w:p>
          <w:p w:rsidR="00A82308" w:rsidRPr="00F154A2" w:rsidRDefault="00A82308" w:rsidP="00A82308">
            <w:pPr>
              <w:jc w:val="both"/>
              <w:rPr>
                <w:rFonts w:ascii="Arial Narrow" w:hAnsi="Arial Narrow"/>
                <w:sz w:val="20"/>
                <w:szCs w:val="20"/>
              </w:rPr>
            </w:pPr>
            <w:r w:rsidRPr="00F154A2">
              <w:rPr>
                <w:rFonts w:ascii="Arial Narrow" w:hAnsi="Arial Narrow"/>
                <w:sz w:val="20"/>
                <w:szCs w:val="20"/>
              </w:rPr>
              <w:t>4 Užice</w:t>
            </w:r>
          </w:p>
          <w:p w:rsidR="00A82308" w:rsidRPr="00F154A2" w:rsidRDefault="00A82308" w:rsidP="00A82308">
            <w:pPr>
              <w:jc w:val="both"/>
              <w:rPr>
                <w:rFonts w:ascii="Arial Narrow" w:hAnsi="Arial Narrow"/>
                <w:sz w:val="20"/>
                <w:szCs w:val="20"/>
              </w:rPr>
            </w:pPr>
            <w:r w:rsidRPr="00F154A2">
              <w:rPr>
                <w:rFonts w:ascii="Arial Narrow" w:hAnsi="Arial Narrow"/>
                <w:sz w:val="20"/>
                <w:szCs w:val="20"/>
              </w:rPr>
              <w:t>5 Zaječar</w:t>
            </w:r>
          </w:p>
          <w:p w:rsidR="00B53E72" w:rsidRPr="00F154A2" w:rsidRDefault="00B53E72" w:rsidP="00923617">
            <w:pPr>
              <w:jc w:val="both"/>
              <w:rPr>
                <w:rFonts w:ascii="Arial Narrow" w:hAnsi="Arial Narrow"/>
                <w:sz w:val="20"/>
                <w:szCs w:val="20"/>
              </w:rPr>
            </w:pPr>
          </w:p>
        </w:tc>
        <w:tc>
          <w:tcPr>
            <w:tcW w:w="1903" w:type="dxa"/>
            <w:shd w:val="pct5" w:color="000000" w:fill="FFFFFF"/>
          </w:tcPr>
          <w:p w:rsidR="00B53E72" w:rsidRPr="00F154A2" w:rsidRDefault="003D1026" w:rsidP="00923617">
            <w:pPr>
              <w:jc w:val="center"/>
              <w:rPr>
                <w:rFonts w:ascii="Arial Narrow" w:hAnsi="Arial Narrow"/>
                <w:b/>
                <w:bCs/>
                <w:color w:val="C45911" w:themeColor="accent2" w:themeShade="BF"/>
                <w:sz w:val="24"/>
                <w:szCs w:val="20"/>
              </w:rPr>
            </w:pPr>
            <w:r>
              <w:rPr>
                <w:rFonts w:ascii="Arial Narrow" w:hAnsi="Arial Narrow"/>
                <w:bCs/>
                <w:sz w:val="20"/>
                <w:szCs w:val="20"/>
              </w:rPr>
              <w:t>First quarter of 2022</w:t>
            </w:r>
          </w:p>
        </w:tc>
        <w:tc>
          <w:tcPr>
            <w:tcW w:w="2340" w:type="dxa"/>
            <w:gridSpan w:val="2"/>
            <w:shd w:val="pct5" w:color="000000" w:fill="FFFFFF"/>
            <w:noWrap/>
          </w:tcPr>
          <w:p w:rsidR="00B53E72" w:rsidRPr="00F154A2" w:rsidRDefault="00B53E72" w:rsidP="00923617">
            <w:pPr>
              <w:jc w:val="center"/>
              <w:rPr>
                <w:rFonts w:ascii="Arial Narrow" w:hAnsi="Arial Narrow"/>
                <w:sz w:val="20"/>
                <w:szCs w:val="20"/>
              </w:rPr>
            </w:pPr>
          </w:p>
          <w:p w:rsidR="00B53E72" w:rsidRPr="00F154A2" w:rsidRDefault="00B53E72" w:rsidP="00923617">
            <w:pPr>
              <w:jc w:val="center"/>
              <w:rPr>
                <w:rFonts w:ascii="Arial Narrow" w:hAnsi="Arial Narrow"/>
                <w:sz w:val="20"/>
                <w:szCs w:val="20"/>
              </w:rPr>
            </w:pPr>
          </w:p>
          <w:p w:rsidR="00B53E72" w:rsidRPr="00F154A2" w:rsidRDefault="00366BC4" w:rsidP="00923617">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1969" w:type="dxa"/>
            <w:gridSpan w:val="4"/>
            <w:shd w:val="pct5" w:color="000000" w:fill="FFFFFF"/>
          </w:tcPr>
          <w:p w:rsidR="007474DB" w:rsidRPr="00F154A2" w:rsidRDefault="007474DB" w:rsidP="007474DB">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rsidR="007474DB" w:rsidRPr="00F154A2" w:rsidRDefault="007474DB" w:rsidP="007474DB">
            <w:pPr>
              <w:jc w:val="both"/>
              <w:rPr>
                <w:rFonts w:ascii="Arial Narrow" w:hAnsi="Arial Narrow"/>
                <w:sz w:val="20"/>
                <w:szCs w:val="20"/>
              </w:rPr>
            </w:pPr>
            <w:r w:rsidRPr="00F154A2">
              <w:rPr>
                <w:rFonts w:ascii="Arial Narrow" w:hAnsi="Arial Narrow"/>
                <w:sz w:val="20"/>
                <w:szCs w:val="20"/>
              </w:rPr>
              <w:t>1 Zrenjanin</w:t>
            </w:r>
          </w:p>
          <w:p w:rsidR="007474DB" w:rsidRPr="00F154A2" w:rsidRDefault="007474DB" w:rsidP="007474DB">
            <w:pPr>
              <w:jc w:val="both"/>
              <w:rPr>
                <w:rFonts w:ascii="Arial Narrow" w:hAnsi="Arial Narrow"/>
                <w:sz w:val="20"/>
                <w:szCs w:val="20"/>
              </w:rPr>
            </w:pPr>
            <w:r w:rsidRPr="00F154A2">
              <w:rPr>
                <w:rFonts w:ascii="Arial Narrow" w:hAnsi="Arial Narrow"/>
                <w:sz w:val="20"/>
                <w:szCs w:val="20"/>
              </w:rPr>
              <w:t>2 Sombor</w:t>
            </w:r>
          </w:p>
          <w:p w:rsidR="007474DB" w:rsidRPr="00F154A2" w:rsidRDefault="007474DB" w:rsidP="007474DB">
            <w:pPr>
              <w:jc w:val="both"/>
              <w:rPr>
                <w:rFonts w:ascii="Arial Narrow" w:hAnsi="Arial Narrow"/>
                <w:sz w:val="20"/>
                <w:szCs w:val="20"/>
              </w:rPr>
            </w:pPr>
            <w:r w:rsidRPr="00F154A2">
              <w:rPr>
                <w:rFonts w:ascii="Arial Narrow" w:hAnsi="Arial Narrow"/>
                <w:sz w:val="20"/>
                <w:szCs w:val="20"/>
              </w:rPr>
              <w:t>3 Požarevac</w:t>
            </w:r>
          </w:p>
          <w:p w:rsidR="007474DB" w:rsidRPr="00F154A2" w:rsidRDefault="007474DB" w:rsidP="007474DB">
            <w:pPr>
              <w:jc w:val="both"/>
              <w:rPr>
                <w:rFonts w:ascii="Arial Narrow" w:hAnsi="Arial Narrow"/>
                <w:sz w:val="20"/>
                <w:szCs w:val="20"/>
              </w:rPr>
            </w:pPr>
            <w:r w:rsidRPr="00F154A2">
              <w:rPr>
                <w:rFonts w:ascii="Arial Narrow" w:hAnsi="Arial Narrow"/>
                <w:sz w:val="20"/>
                <w:szCs w:val="20"/>
              </w:rPr>
              <w:t>4 Užice</w:t>
            </w:r>
          </w:p>
          <w:p w:rsidR="007474DB" w:rsidRPr="00F154A2" w:rsidRDefault="007474DB" w:rsidP="007474DB">
            <w:pPr>
              <w:jc w:val="both"/>
              <w:rPr>
                <w:rFonts w:ascii="Arial Narrow" w:hAnsi="Arial Narrow"/>
                <w:sz w:val="20"/>
                <w:szCs w:val="20"/>
              </w:rPr>
            </w:pPr>
            <w:r w:rsidRPr="00F154A2">
              <w:rPr>
                <w:rFonts w:ascii="Arial Narrow" w:hAnsi="Arial Narrow"/>
                <w:sz w:val="20"/>
                <w:szCs w:val="20"/>
              </w:rPr>
              <w:t>5 Zaječar</w:t>
            </w:r>
          </w:p>
          <w:p w:rsidR="00B53E72" w:rsidRPr="00F154A2" w:rsidRDefault="00B53E72" w:rsidP="00923617">
            <w:pPr>
              <w:jc w:val="center"/>
              <w:rPr>
                <w:rFonts w:ascii="Arial Narrow" w:hAnsi="Arial Narrow"/>
                <w:b/>
                <w:color w:val="C45911" w:themeColor="accent2" w:themeShade="BF"/>
                <w:sz w:val="24"/>
                <w:szCs w:val="20"/>
              </w:rPr>
            </w:pP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363F15" w:rsidRPr="00F154A2" w:rsidRDefault="000274B6" w:rsidP="005B0E88">
            <w:pPr>
              <w:rPr>
                <w:rFonts w:ascii="Arial Narrow" w:hAnsi="Arial Narrow" w:cs="Arial"/>
                <w:sz w:val="20"/>
                <w:szCs w:val="20"/>
              </w:rPr>
            </w:pPr>
            <w:r w:rsidRPr="00F154A2">
              <w:rPr>
                <w:rFonts w:ascii="Arial Narrow" w:hAnsi="Arial Narrow" w:cs="Arial"/>
                <w:color w:val="000000"/>
                <w:sz w:val="20"/>
                <w:szCs w:val="20"/>
              </w:rPr>
              <w:t>RS Budget</w:t>
            </w:r>
            <w:r w:rsidR="00260007" w:rsidRPr="00F154A2">
              <w:rPr>
                <w:rFonts w:ascii="Arial Narrow" w:hAnsi="Arial Narrow" w:cs="Arial"/>
                <w:color w:val="000000"/>
                <w:sz w:val="20"/>
                <w:szCs w:val="20"/>
              </w:rPr>
              <w:t>,</w:t>
            </w:r>
            <w:r w:rsidR="005B2870" w:rsidRPr="00F154A2">
              <w:rPr>
                <w:rFonts w:ascii="Arial Narrow" w:hAnsi="Arial Narrow" w:cs="Arial"/>
                <w:color w:val="000000"/>
                <w:sz w:val="20"/>
                <w:szCs w:val="20"/>
              </w:rPr>
              <w:t xml:space="preserve"> </w:t>
            </w:r>
            <w:r w:rsidR="00A14A06">
              <w:rPr>
                <w:rFonts w:ascii="Arial Narrow" w:hAnsi="Arial Narrow" w:cs="Arial"/>
                <w:sz w:val="20"/>
                <w:szCs w:val="20"/>
              </w:rPr>
              <w:t>Programme Activity 0014, Administrative support to conduct of High Court proceedings,</w:t>
            </w:r>
            <w:r w:rsidR="00A14A06" w:rsidRPr="00F154A2">
              <w:rPr>
                <w:rFonts w:ascii="Arial Narrow" w:hAnsi="Arial Narrow" w:cs="Arial"/>
                <w:color w:val="000000"/>
                <w:sz w:val="20"/>
                <w:szCs w:val="20"/>
              </w:rPr>
              <w:t xml:space="preserve"> </w:t>
            </w:r>
            <w:r w:rsidR="005B2870" w:rsidRPr="00F154A2">
              <w:rPr>
                <w:rFonts w:ascii="Arial Narrow" w:hAnsi="Arial Narrow" w:cs="Arial"/>
                <w:color w:val="000000"/>
                <w:sz w:val="20"/>
                <w:szCs w:val="20"/>
              </w:rPr>
              <w:t>RSD 9,190,</w:t>
            </w:r>
            <w:r w:rsidR="00260007" w:rsidRPr="00F154A2">
              <w:rPr>
                <w:rFonts w:ascii="Arial Narrow" w:hAnsi="Arial Narrow" w:cs="Arial"/>
                <w:color w:val="000000"/>
                <w:sz w:val="20"/>
                <w:szCs w:val="20"/>
              </w:rPr>
              <w:t xml:space="preserve">800 </w:t>
            </w:r>
            <w:r w:rsidR="005B2870" w:rsidRPr="00F154A2">
              <w:rPr>
                <w:rFonts w:ascii="Arial Narrow" w:hAnsi="Arial Narrow" w:cs="Arial"/>
                <w:color w:val="000000"/>
                <w:sz w:val="20"/>
                <w:szCs w:val="20"/>
              </w:rPr>
              <w:t>in total</w:t>
            </w:r>
            <w:r w:rsidR="00260007" w:rsidRPr="00F154A2">
              <w:rPr>
                <w:rFonts w:ascii="Arial Narrow" w:hAnsi="Arial Narrow" w:cs="Arial"/>
                <w:color w:val="000000"/>
                <w:sz w:val="20"/>
                <w:szCs w:val="20"/>
              </w:rPr>
              <w:t xml:space="preserve"> </w:t>
            </w:r>
            <w:r w:rsidR="005B2870" w:rsidRPr="00F154A2">
              <w:rPr>
                <w:rFonts w:ascii="Arial Narrow" w:hAnsi="Arial Narrow" w:cs="Arial"/>
                <w:color w:val="000000"/>
                <w:sz w:val="20"/>
                <w:szCs w:val="20"/>
              </w:rPr>
              <w:t xml:space="preserve">in </w:t>
            </w:r>
            <w:r w:rsidR="00260007" w:rsidRPr="00F154A2">
              <w:rPr>
                <w:rFonts w:ascii="Arial Narrow" w:hAnsi="Arial Narrow" w:cs="Arial"/>
                <w:color w:val="000000"/>
                <w:sz w:val="20"/>
                <w:szCs w:val="20"/>
              </w:rPr>
              <w:t>202</w:t>
            </w:r>
            <w:r w:rsidR="00286623" w:rsidRPr="00F154A2">
              <w:rPr>
                <w:rFonts w:ascii="Arial Narrow" w:hAnsi="Arial Narrow" w:cs="Arial"/>
                <w:color w:val="000000"/>
                <w:sz w:val="20"/>
                <w:szCs w:val="20"/>
              </w:rPr>
              <w:t>2</w:t>
            </w:r>
            <w:r w:rsidR="00363F15" w:rsidRPr="00F154A2">
              <w:rPr>
                <w:rFonts w:ascii="Arial Narrow" w:hAnsi="Arial Narrow" w:cs="Arial"/>
                <w:sz w:val="20"/>
                <w:szCs w:val="20"/>
              </w:rPr>
              <w:t>.</w:t>
            </w:r>
          </w:p>
          <w:p w:rsidR="00363F15" w:rsidRPr="00F154A2" w:rsidRDefault="00363F15" w:rsidP="005B0E88">
            <w:pPr>
              <w:rPr>
                <w:rFonts w:ascii="Arial Narrow" w:hAnsi="Arial Narrow" w:cs="Arial"/>
                <w:sz w:val="20"/>
                <w:szCs w:val="20"/>
              </w:rPr>
            </w:pPr>
          </w:p>
          <w:p w:rsidR="00B53E72" w:rsidRPr="00F154A2" w:rsidRDefault="00B53E72" w:rsidP="005B0E88">
            <w:pPr>
              <w:rPr>
                <w:rFonts w:ascii="Arial Narrow" w:hAnsi="Arial Narrow"/>
                <w:b/>
                <w:sz w:val="20"/>
                <w:szCs w:val="20"/>
              </w:rPr>
            </w:pPr>
          </w:p>
        </w:tc>
      </w:tr>
      <w:tr w:rsidR="00B11A9A" w:rsidRPr="00F154A2" w:rsidTr="00E03025">
        <w:trPr>
          <w:jc w:val="center"/>
        </w:trPr>
        <w:tc>
          <w:tcPr>
            <w:tcW w:w="709" w:type="dxa"/>
            <w:shd w:val="pct5" w:color="000000" w:fill="FFFFFF"/>
            <w:noWrap/>
          </w:tcPr>
          <w:p w:rsidR="00B53E72" w:rsidRPr="00F154A2" w:rsidRDefault="007060BF"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1.2.3</w:t>
            </w:r>
          </w:p>
        </w:tc>
        <w:tc>
          <w:tcPr>
            <w:tcW w:w="3942" w:type="dxa"/>
            <w:gridSpan w:val="2"/>
            <w:shd w:val="pct5" w:color="000000" w:fill="FFFFFF"/>
          </w:tcPr>
          <w:p w:rsidR="00E552A7" w:rsidRPr="00F154A2" w:rsidRDefault="00E552A7" w:rsidP="00E552A7">
            <w:pPr>
              <w:jc w:val="both"/>
              <w:rPr>
                <w:rFonts w:ascii="Arial Narrow" w:hAnsi="Arial Narrow"/>
                <w:sz w:val="20"/>
                <w:szCs w:val="20"/>
              </w:rPr>
            </w:pPr>
            <w:r w:rsidRPr="00F154A2">
              <w:rPr>
                <w:rFonts w:ascii="Arial Narrow" w:hAnsi="Arial Narrow"/>
                <w:sz w:val="20"/>
                <w:szCs w:val="20"/>
              </w:rPr>
              <w:t>Establishment of victim and witness support services at the High Courts of:</w:t>
            </w:r>
          </w:p>
          <w:p w:rsidR="00E552A7" w:rsidRPr="00F154A2" w:rsidRDefault="00E552A7" w:rsidP="00E552A7">
            <w:pPr>
              <w:jc w:val="both"/>
              <w:rPr>
                <w:rFonts w:ascii="Arial Narrow" w:hAnsi="Arial Narrow"/>
                <w:sz w:val="20"/>
                <w:szCs w:val="20"/>
              </w:rPr>
            </w:pPr>
            <w:r w:rsidRPr="00F154A2">
              <w:rPr>
                <w:rFonts w:ascii="Arial Narrow" w:hAnsi="Arial Narrow"/>
                <w:sz w:val="20"/>
                <w:szCs w:val="20"/>
              </w:rPr>
              <w:t>1 Subotica</w:t>
            </w:r>
          </w:p>
          <w:p w:rsidR="00E552A7" w:rsidRPr="00F154A2" w:rsidRDefault="00E552A7" w:rsidP="00E552A7">
            <w:pPr>
              <w:jc w:val="both"/>
              <w:rPr>
                <w:rFonts w:ascii="Arial Narrow" w:hAnsi="Arial Narrow"/>
                <w:sz w:val="20"/>
                <w:szCs w:val="20"/>
              </w:rPr>
            </w:pPr>
            <w:r w:rsidRPr="00F154A2">
              <w:rPr>
                <w:rFonts w:ascii="Arial Narrow" w:hAnsi="Arial Narrow"/>
                <w:sz w:val="20"/>
                <w:szCs w:val="20"/>
              </w:rPr>
              <w:t>2 Šabac</w:t>
            </w:r>
          </w:p>
          <w:p w:rsidR="00E552A7" w:rsidRPr="00F154A2" w:rsidRDefault="00E552A7" w:rsidP="00E552A7">
            <w:pPr>
              <w:jc w:val="both"/>
              <w:rPr>
                <w:rFonts w:ascii="Arial Narrow" w:hAnsi="Arial Narrow"/>
                <w:sz w:val="20"/>
                <w:szCs w:val="20"/>
              </w:rPr>
            </w:pPr>
            <w:r w:rsidRPr="00F154A2">
              <w:rPr>
                <w:rFonts w:ascii="Arial Narrow" w:hAnsi="Arial Narrow"/>
                <w:sz w:val="20"/>
                <w:szCs w:val="20"/>
              </w:rPr>
              <w:t>3 Čačak</w:t>
            </w:r>
          </w:p>
          <w:p w:rsidR="00E552A7" w:rsidRPr="00F154A2" w:rsidRDefault="00E552A7" w:rsidP="00E552A7">
            <w:pPr>
              <w:jc w:val="both"/>
              <w:rPr>
                <w:rFonts w:ascii="Arial Narrow" w:hAnsi="Arial Narrow"/>
                <w:sz w:val="20"/>
                <w:szCs w:val="20"/>
              </w:rPr>
            </w:pPr>
            <w:r w:rsidRPr="00F154A2">
              <w:rPr>
                <w:rFonts w:ascii="Arial Narrow" w:hAnsi="Arial Narrow"/>
                <w:sz w:val="20"/>
                <w:szCs w:val="20"/>
              </w:rPr>
              <w:t>4 Kraljevo</w:t>
            </w:r>
          </w:p>
          <w:p w:rsidR="00B53E72" w:rsidRPr="00F154A2" w:rsidRDefault="00B53E72" w:rsidP="00923617">
            <w:pPr>
              <w:jc w:val="both"/>
              <w:rPr>
                <w:rFonts w:ascii="Arial Narrow" w:hAnsi="Arial Narrow"/>
                <w:sz w:val="20"/>
                <w:szCs w:val="20"/>
              </w:rPr>
            </w:pPr>
          </w:p>
        </w:tc>
        <w:tc>
          <w:tcPr>
            <w:tcW w:w="1903" w:type="dxa"/>
            <w:shd w:val="pct5" w:color="000000" w:fill="FFFFFF"/>
          </w:tcPr>
          <w:p w:rsidR="00B53E72" w:rsidRPr="00F154A2" w:rsidRDefault="00DF698C" w:rsidP="004C72B0">
            <w:pPr>
              <w:jc w:val="center"/>
              <w:rPr>
                <w:rFonts w:ascii="Arial Narrow" w:hAnsi="Arial Narrow"/>
                <w:b/>
                <w:bCs/>
                <w:color w:val="C45911" w:themeColor="accent2" w:themeShade="BF"/>
                <w:sz w:val="24"/>
                <w:szCs w:val="20"/>
              </w:rPr>
            </w:pPr>
            <w:r>
              <w:rPr>
                <w:rFonts w:ascii="Arial Narrow" w:hAnsi="Arial Narrow"/>
                <w:bCs/>
                <w:sz w:val="20"/>
                <w:szCs w:val="20"/>
              </w:rPr>
              <w:t>Fourth</w:t>
            </w:r>
            <w:r w:rsidR="004C72B0" w:rsidRPr="00F154A2">
              <w:rPr>
                <w:rFonts w:ascii="Arial Narrow" w:hAnsi="Arial Narrow"/>
                <w:bCs/>
                <w:sz w:val="20"/>
                <w:szCs w:val="20"/>
              </w:rPr>
              <w:t xml:space="preserve"> quarter of </w:t>
            </w:r>
            <w:r w:rsidR="00B53E72" w:rsidRPr="00F154A2">
              <w:rPr>
                <w:rFonts w:ascii="Arial Narrow" w:hAnsi="Arial Narrow"/>
                <w:bCs/>
                <w:sz w:val="20"/>
                <w:szCs w:val="20"/>
              </w:rPr>
              <w:t xml:space="preserve">2022 </w:t>
            </w:r>
          </w:p>
        </w:tc>
        <w:tc>
          <w:tcPr>
            <w:tcW w:w="2340" w:type="dxa"/>
            <w:gridSpan w:val="2"/>
            <w:shd w:val="pct5" w:color="000000" w:fill="FFFFFF"/>
            <w:noWrap/>
          </w:tcPr>
          <w:p w:rsidR="00B53E72" w:rsidRPr="00F154A2" w:rsidRDefault="00B53E72" w:rsidP="00923617">
            <w:pPr>
              <w:jc w:val="center"/>
              <w:rPr>
                <w:rFonts w:ascii="Arial Narrow" w:hAnsi="Arial Narrow"/>
                <w:sz w:val="20"/>
                <w:szCs w:val="20"/>
              </w:rPr>
            </w:pPr>
          </w:p>
          <w:p w:rsidR="00B53E72" w:rsidRPr="00F154A2" w:rsidRDefault="00B53E72" w:rsidP="00923617">
            <w:pPr>
              <w:jc w:val="center"/>
              <w:rPr>
                <w:rFonts w:ascii="Arial Narrow" w:hAnsi="Arial Narrow"/>
                <w:sz w:val="20"/>
                <w:szCs w:val="20"/>
              </w:rPr>
            </w:pPr>
          </w:p>
          <w:p w:rsidR="00B53E72" w:rsidRPr="00F154A2" w:rsidRDefault="00366BC4" w:rsidP="00923617">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1969" w:type="dxa"/>
            <w:gridSpan w:val="4"/>
            <w:shd w:val="pct5" w:color="000000" w:fill="FFFFFF"/>
          </w:tcPr>
          <w:p w:rsidR="00E552A7" w:rsidRPr="00F154A2" w:rsidRDefault="00E552A7" w:rsidP="00E552A7">
            <w:pPr>
              <w:jc w:val="both"/>
              <w:rPr>
                <w:rFonts w:ascii="Arial Narrow" w:hAnsi="Arial Narrow"/>
                <w:sz w:val="20"/>
                <w:szCs w:val="20"/>
              </w:rPr>
            </w:pPr>
            <w:r w:rsidRPr="00F154A2">
              <w:rPr>
                <w:rFonts w:ascii="Arial Narrow" w:hAnsi="Arial Narrow"/>
                <w:sz w:val="20"/>
                <w:szCs w:val="20"/>
              </w:rPr>
              <w:t>Victim and witness support services have been established at the High Courts of:</w:t>
            </w:r>
          </w:p>
          <w:p w:rsidR="00715352" w:rsidRPr="00F154A2" w:rsidRDefault="00715352" w:rsidP="00715352">
            <w:pPr>
              <w:jc w:val="both"/>
              <w:rPr>
                <w:rFonts w:ascii="Arial Narrow" w:hAnsi="Arial Narrow"/>
                <w:sz w:val="20"/>
                <w:szCs w:val="20"/>
              </w:rPr>
            </w:pPr>
            <w:r w:rsidRPr="00F154A2">
              <w:rPr>
                <w:rFonts w:ascii="Arial Narrow" w:hAnsi="Arial Narrow"/>
                <w:sz w:val="20"/>
                <w:szCs w:val="20"/>
              </w:rPr>
              <w:t>1 Subotica</w:t>
            </w:r>
          </w:p>
          <w:p w:rsidR="00715352" w:rsidRPr="00F154A2" w:rsidRDefault="00715352" w:rsidP="00715352">
            <w:pPr>
              <w:jc w:val="both"/>
              <w:rPr>
                <w:rFonts w:ascii="Arial Narrow" w:hAnsi="Arial Narrow"/>
                <w:sz w:val="20"/>
                <w:szCs w:val="20"/>
              </w:rPr>
            </w:pPr>
            <w:r w:rsidRPr="00F154A2">
              <w:rPr>
                <w:rFonts w:ascii="Arial Narrow" w:hAnsi="Arial Narrow"/>
                <w:sz w:val="20"/>
                <w:szCs w:val="20"/>
              </w:rPr>
              <w:t>2 Šabac</w:t>
            </w:r>
          </w:p>
          <w:p w:rsidR="00715352" w:rsidRPr="00F154A2" w:rsidRDefault="00715352" w:rsidP="00715352">
            <w:pPr>
              <w:jc w:val="both"/>
              <w:rPr>
                <w:rFonts w:ascii="Arial Narrow" w:hAnsi="Arial Narrow"/>
                <w:sz w:val="20"/>
                <w:szCs w:val="20"/>
              </w:rPr>
            </w:pPr>
            <w:r w:rsidRPr="00F154A2">
              <w:rPr>
                <w:rFonts w:ascii="Arial Narrow" w:hAnsi="Arial Narrow"/>
                <w:sz w:val="20"/>
                <w:szCs w:val="20"/>
              </w:rPr>
              <w:t>3 Čačak</w:t>
            </w:r>
          </w:p>
          <w:p w:rsidR="00715352" w:rsidRPr="00F154A2" w:rsidRDefault="00715352" w:rsidP="00715352">
            <w:pPr>
              <w:jc w:val="both"/>
              <w:rPr>
                <w:rFonts w:ascii="Arial Narrow" w:hAnsi="Arial Narrow"/>
                <w:sz w:val="20"/>
                <w:szCs w:val="20"/>
              </w:rPr>
            </w:pPr>
            <w:r w:rsidRPr="00F154A2">
              <w:rPr>
                <w:rFonts w:ascii="Arial Narrow" w:hAnsi="Arial Narrow"/>
                <w:sz w:val="20"/>
                <w:szCs w:val="20"/>
              </w:rPr>
              <w:t>4 Kraljevo</w:t>
            </w:r>
          </w:p>
          <w:p w:rsidR="00B53E72" w:rsidRPr="00F154A2" w:rsidRDefault="00B53E72" w:rsidP="00923617">
            <w:pPr>
              <w:jc w:val="center"/>
              <w:rPr>
                <w:rFonts w:ascii="Arial Narrow" w:hAnsi="Arial Narrow"/>
                <w:b/>
                <w:color w:val="C45911" w:themeColor="accent2" w:themeShade="BF"/>
                <w:sz w:val="24"/>
                <w:szCs w:val="20"/>
              </w:rPr>
            </w:pP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B53E72" w:rsidRPr="00F154A2" w:rsidRDefault="000274B6" w:rsidP="008D4A60">
            <w:pPr>
              <w:rPr>
                <w:rFonts w:ascii="Arial Narrow" w:hAnsi="Arial Narrow"/>
                <w:b/>
                <w:sz w:val="20"/>
                <w:szCs w:val="20"/>
              </w:rPr>
            </w:pPr>
            <w:r w:rsidRPr="00F154A2">
              <w:rPr>
                <w:rFonts w:ascii="Arial Narrow" w:hAnsi="Arial Narrow" w:cs="Arial"/>
                <w:bCs/>
                <w:sz w:val="20"/>
                <w:szCs w:val="20"/>
              </w:rPr>
              <w:t>RS Budget</w:t>
            </w:r>
            <w:r w:rsidR="00F43976" w:rsidRPr="00F154A2">
              <w:rPr>
                <w:rFonts w:ascii="Arial Narrow" w:hAnsi="Arial Narrow" w:cs="Arial"/>
                <w:bCs/>
                <w:sz w:val="20"/>
                <w:szCs w:val="20"/>
              </w:rPr>
              <w:t>,</w:t>
            </w:r>
            <w:r w:rsidR="007D0E7E">
              <w:rPr>
                <w:rFonts w:ascii="Arial Narrow" w:hAnsi="Arial Narrow" w:cs="Arial"/>
                <w:bCs/>
                <w:sz w:val="20"/>
                <w:szCs w:val="20"/>
              </w:rPr>
              <w:t xml:space="preserve"> </w:t>
            </w:r>
            <w:r w:rsidR="007D0E7E">
              <w:rPr>
                <w:rFonts w:ascii="Arial Narrow" w:hAnsi="Arial Narrow" w:cs="Arial"/>
                <w:sz w:val="20"/>
                <w:szCs w:val="20"/>
              </w:rPr>
              <w:t>Programme Activity 0014, Administrative support to conduct of High Court proceedings,</w:t>
            </w:r>
            <w:r w:rsidR="008D4A60" w:rsidRPr="00F154A2">
              <w:rPr>
                <w:rFonts w:ascii="Arial Narrow" w:hAnsi="Arial Narrow" w:cs="Arial"/>
                <w:bCs/>
                <w:sz w:val="20"/>
                <w:szCs w:val="20"/>
              </w:rPr>
              <w:t xml:space="preserve"> RSD 2,450,</w:t>
            </w:r>
            <w:r w:rsidR="00F43976" w:rsidRPr="00F154A2">
              <w:rPr>
                <w:rFonts w:ascii="Arial Narrow" w:hAnsi="Arial Narrow" w:cs="Arial"/>
                <w:bCs/>
                <w:sz w:val="20"/>
                <w:szCs w:val="20"/>
              </w:rPr>
              <w:t xml:space="preserve">880 </w:t>
            </w:r>
            <w:r w:rsidR="008D4A60" w:rsidRPr="00F154A2">
              <w:rPr>
                <w:rFonts w:ascii="Arial Narrow" w:hAnsi="Arial Narrow" w:cs="Arial"/>
                <w:bCs/>
                <w:sz w:val="20"/>
                <w:szCs w:val="20"/>
              </w:rPr>
              <w:t xml:space="preserve">in total in </w:t>
            </w:r>
            <w:r w:rsidR="00F43976" w:rsidRPr="00F154A2">
              <w:rPr>
                <w:rFonts w:ascii="Arial Narrow" w:hAnsi="Arial Narrow" w:cs="Arial"/>
                <w:bCs/>
                <w:sz w:val="20"/>
                <w:szCs w:val="20"/>
              </w:rPr>
              <w:t>2022</w:t>
            </w:r>
          </w:p>
        </w:tc>
      </w:tr>
      <w:tr w:rsidR="00B11A9A" w:rsidRPr="00F154A2" w:rsidTr="00E03025">
        <w:trPr>
          <w:jc w:val="center"/>
        </w:trPr>
        <w:tc>
          <w:tcPr>
            <w:tcW w:w="709" w:type="dxa"/>
            <w:shd w:val="pct5" w:color="000000" w:fill="FFFFFF"/>
            <w:noWrap/>
          </w:tcPr>
          <w:p w:rsidR="00B53E72" w:rsidRPr="00F154A2" w:rsidRDefault="007060BF"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1.2.4</w:t>
            </w:r>
          </w:p>
        </w:tc>
        <w:tc>
          <w:tcPr>
            <w:tcW w:w="3942" w:type="dxa"/>
            <w:gridSpan w:val="2"/>
            <w:shd w:val="pct5" w:color="000000" w:fill="FFFFFF"/>
          </w:tcPr>
          <w:p w:rsidR="008D4A60" w:rsidRPr="00F154A2" w:rsidRDefault="008D4A60" w:rsidP="008D4A60">
            <w:pPr>
              <w:jc w:val="both"/>
              <w:rPr>
                <w:rFonts w:ascii="Arial Narrow" w:hAnsi="Arial Narrow"/>
                <w:sz w:val="20"/>
                <w:szCs w:val="20"/>
              </w:rPr>
            </w:pPr>
            <w:r w:rsidRPr="00F154A2">
              <w:rPr>
                <w:rFonts w:ascii="Arial Narrow" w:hAnsi="Arial Narrow"/>
                <w:sz w:val="20"/>
                <w:szCs w:val="20"/>
              </w:rPr>
              <w:t>Employing judicial assistants for provision of victim support at newly established support services at High Courts, according to the following schedule:</w:t>
            </w:r>
          </w:p>
          <w:p w:rsidR="008D4A60" w:rsidRPr="00F154A2" w:rsidRDefault="008D4A60" w:rsidP="008D4A60">
            <w:pPr>
              <w:pStyle w:val="ListParagraph"/>
              <w:numPr>
                <w:ilvl w:val="0"/>
                <w:numId w:val="24"/>
              </w:numPr>
              <w:jc w:val="both"/>
              <w:rPr>
                <w:rFonts w:ascii="Arial Narrow" w:hAnsi="Arial Narrow"/>
                <w:sz w:val="20"/>
                <w:szCs w:val="20"/>
              </w:rPr>
            </w:pPr>
            <w:r w:rsidRPr="00F154A2">
              <w:rPr>
                <w:rFonts w:ascii="Arial Narrow" w:hAnsi="Arial Narrow"/>
                <w:sz w:val="20"/>
                <w:szCs w:val="20"/>
              </w:rPr>
              <w:t>Six assistants in 2020</w:t>
            </w:r>
          </w:p>
          <w:p w:rsidR="008D4A60" w:rsidRPr="00F154A2" w:rsidRDefault="008D4A60" w:rsidP="008D4A60">
            <w:pPr>
              <w:pStyle w:val="ListParagraph"/>
              <w:numPr>
                <w:ilvl w:val="0"/>
                <w:numId w:val="24"/>
              </w:numPr>
              <w:jc w:val="both"/>
              <w:rPr>
                <w:rFonts w:ascii="Arial Narrow" w:hAnsi="Arial Narrow"/>
                <w:sz w:val="20"/>
                <w:szCs w:val="20"/>
              </w:rPr>
            </w:pPr>
            <w:r w:rsidRPr="00F154A2">
              <w:rPr>
                <w:rFonts w:ascii="Arial Narrow" w:hAnsi="Arial Narrow"/>
                <w:sz w:val="20"/>
                <w:szCs w:val="20"/>
              </w:rPr>
              <w:t>Five assistants in 2021</w:t>
            </w:r>
          </w:p>
          <w:p w:rsidR="008D4A60" w:rsidRPr="00F154A2" w:rsidRDefault="008D4A60" w:rsidP="008D4A60">
            <w:pPr>
              <w:pStyle w:val="ListParagraph"/>
              <w:numPr>
                <w:ilvl w:val="0"/>
                <w:numId w:val="24"/>
              </w:numPr>
              <w:jc w:val="both"/>
              <w:rPr>
                <w:rFonts w:ascii="Arial Narrow" w:hAnsi="Arial Narrow"/>
                <w:sz w:val="20"/>
                <w:szCs w:val="20"/>
              </w:rPr>
            </w:pPr>
            <w:r w:rsidRPr="00F154A2">
              <w:rPr>
                <w:rFonts w:ascii="Arial Narrow" w:hAnsi="Arial Narrow"/>
                <w:sz w:val="20"/>
                <w:szCs w:val="20"/>
              </w:rPr>
              <w:t>Four assistants in 2022</w:t>
            </w:r>
          </w:p>
          <w:p w:rsidR="00B53E72" w:rsidRPr="00F154A2" w:rsidRDefault="00B53E72" w:rsidP="008D4A60">
            <w:pPr>
              <w:pStyle w:val="ListParagraph"/>
              <w:jc w:val="both"/>
              <w:rPr>
                <w:rFonts w:ascii="Arial Narrow" w:hAnsi="Arial Narrow"/>
                <w:sz w:val="20"/>
                <w:szCs w:val="20"/>
              </w:rPr>
            </w:pPr>
          </w:p>
        </w:tc>
        <w:tc>
          <w:tcPr>
            <w:tcW w:w="1903" w:type="dxa"/>
            <w:shd w:val="pct5" w:color="000000" w:fill="FFFFFF"/>
          </w:tcPr>
          <w:p w:rsidR="00B53E72" w:rsidRPr="00F154A2" w:rsidRDefault="001A1247" w:rsidP="001A1247">
            <w:pPr>
              <w:jc w:val="center"/>
              <w:rPr>
                <w:rFonts w:ascii="Arial Narrow" w:hAnsi="Arial Narrow"/>
                <w:b/>
                <w:bCs/>
                <w:color w:val="C45911" w:themeColor="accent2" w:themeShade="BF"/>
                <w:sz w:val="24"/>
                <w:szCs w:val="20"/>
              </w:rPr>
            </w:pPr>
            <w:r>
              <w:rPr>
                <w:rFonts w:ascii="Arial Narrow" w:hAnsi="Arial Narrow"/>
                <w:bCs/>
                <w:sz w:val="20"/>
                <w:szCs w:val="20"/>
              </w:rPr>
              <w:t>Second</w:t>
            </w:r>
            <w:r w:rsidR="00052BF4" w:rsidRPr="00F154A2">
              <w:rPr>
                <w:rFonts w:ascii="Arial Narrow" w:hAnsi="Arial Narrow"/>
                <w:bCs/>
                <w:sz w:val="20"/>
                <w:szCs w:val="20"/>
              </w:rPr>
              <w:t xml:space="preserve"> quarter of 202</w:t>
            </w:r>
            <w:r>
              <w:rPr>
                <w:rFonts w:ascii="Arial Narrow" w:hAnsi="Arial Narrow"/>
                <w:bCs/>
                <w:sz w:val="20"/>
                <w:szCs w:val="20"/>
              </w:rPr>
              <w:t>1</w:t>
            </w:r>
            <w:r w:rsidR="004E751A" w:rsidRPr="00F154A2">
              <w:rPr>
                <w:rFonts w:ascii="Arial Narrow" w:hAnsi="Arial Narrow"/>
                <w:bCs/>
                <w:sz w:val="20"/>
                <w:szCs w:val="20"/>
              </w:rPr>
              <w:t xml:space="preserve"> </w:t>
            </w:r>
            <w:r w:rsidR="00052BF4" w:rsidRPr="00F154A2">
              <w:rPr>
                <w:rFonts w:ascii="Arial Narrow" w:hAnsi="Arial Narrow"/>
                <w:bCs/>
                <w:sz w:val="20"/>
                <w:szCs w:val="20"/>
              </w:rPr>
              <w:t xml:space="preserve">- </w:t>
            </w:r>
            <w:r w:rsidR="00DF698C">
              <w:rPr>
                <w:rFonts w:ascii="Arial Narrow" w:hAnsi="Arial Narrow"/>
                <w:bCs/>
                <w:sz w:val="20"/>
                <w:szCs w:val="20"/>
              </w:rPr>
              <w:t>Fourth</w:t>
            </w:r>
            <w:r w:rsidR="00052BF4" w:rsidRPr="00F154A2">
              <w:rPr>
                <w:rFonts w:ascii="Arial Narrow" w:hAnsi="Arial Narrow"/>
                <w:bCs/>
                <w:sz w:val="20"/>
                <w:szCs w:val="20"/>
              </w:rPr>
              <w:t xml:space="preserve"> quarter of 2022</w:t>
            </w:r>
          </w:p>
        </w:tc>
        <w:tc>
          <w:tcPr>
            <w:tcW w:w="2340" w:type="dxa"/>
            <w:gridSpan w:val="2"/>
            <w:shd w:val="pct5" w:color="000000" w:fill="FFFFFF"/>
            <w:noWrap/>
          </w:tcPr>
          <w:p w:rsidR="00B53E72" w:rsidRPr="00F154A2" w:rsidRDefault="00366BC4" w:rsidP="00923617">
            <w:pPr>
              <w:jc w:val="center"/>
              <w:rPr>
                <w:rFonts w:ascii="Arial Narrow" w:hAnsi="Arial Narrow"/>
                <w:sz w:val="20"/>
                <w:szCs w:val="20"/>
              </w:rPr>
            </w:pPr>
            <w:r w:rsidRPr="00F154A2">
              <w:rPr>
                <w:rFonts w:ascii="Arial Narrow" w:hAnsi="Arial Narrow"/>
                <w:sz w:val="20"/>
                <w:szCs w:val="20"/>
              </w:rPr>
              <w:t>Ministry of Justice in cooperation with High Courts</w:t>
            </w:r>
          </w:p>
        </w:tc>
        <w:tc>
          <w:tcPr>
            <w:tcW w:w="1969" w:type="dxa"/>
            <w:gridSpan w:val="4"/>
            <w:shd w:val="pct5" w:color="000000" w:fill="FFFFFF"/>
          </w:tcPr>
          <w:p w:rsidR="00DC77E3" w:rsidRPr="00F154A2" w:rsidRDefault="00DC77E3" w:rsidP="00B11A9A">
            <w:pPr>
              <w:jc w:val="both"/>
              <w:rPr>
                <w:rFonts w:ascii="Arial Narrow" w:hAnsi="Arial Narrow"/>
                <w:sz w:val="20"/>
                <w:szCs w:val="20"/>
              </w:rPr>
            </w:pPr>
            <w:r w:rsidRPr="00F154A2">
              <w:rPr>
                <w:rFonts w:ascii="Arial Narrow" w:hAnsi="Arial Narrow"/>
                <w:sz w:val="20"/>
                <w:szCs w:val="20"/>
              </w:rPr>
              <w:t>Support services at High Courts will have been adequately staffed by employing 15 judicial assistants to provide support by 2022.</w:t>
            </w:r>
          </w:p>
          <w:p w:rsidR="00B53E72" w:rsidRPr="00F154A2" w:rsidRDefault="00B53E72" w:rsidP="00DC77E3">
            <w:pPr>
              <w:jc w:val="both"/>
              <w:rPr>
                <w:rFonts w:ascii="Arial Narrow" w:hAnsi="Arial Narrow"/>
                <w:b/>
                <w:color w:val="C45911" w:themeColor="accent2" w:themeShade="BF"/>
                <w:sz w:val="24"/>
                <w:szCs w:val="20"/>
              </w:rPr>
            </w:pP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F03B2F" w:rsidRPr="00F154A2" w:rsidRDefault="000274B6" w:rsidP="005B0E88">
            <w:pPr>
              <w:rPr>
                <w:rFonts w:ascii="Arial Narrow" w:hAnsi="Arial Narrow" w:cs="Arial"/>
                <w:sz w:val="20"/>
                <w:szCs w:val="20"/>
              </w:rPr>
            </w:pPr>
            <w:r w:rsidRPr="00F154A2">
              <w:rPr>
                <w:rFonts w:ascii="Arial Narrow" w:hAnsi="Arial Narrow"/>
                <w:bCs/>
                <w:sz w:val="20"/>
                <w:szCs w:val="20"/>
              </w:rPr>
              <w:t>RS Budget</w:t>
            </w:r>
            <w:r w:rsidR="00E0046C" w:rsidRPr="00F154A2">
              <w:rPr>
                <w:rFonts w:ascii="Arial Narrow" w:hAnsi="Arial Narrow"/>
                <w:bCs/>
                <w:sz w:val="20"/>
                <w:szCs w:val="20"/>
              </w:rPr>
              <w:t xml:space="preserve"> – </w:t>
            </w:r>
            <w:r w:rsidR="00DC77E3" w:rsidRPr="00F154A2">
              <w:rPr>
                <w:rFonts w:ascii="Arial Narrow" w:hAnsi="Arial Narrow"/>
                <w:bCs/>
                <w:sz w:val="20"/>
                <w:szCs w:val="20"/>
              </w:rPr>
              <w:t>budgeted under Activities</w:t>
            </w:r>
            <w:r w:rsidR="00E0046C" w:rsidRPr="00F154A2">
              <w:rPr>
                <w:rFonts w:ascii="Arial Narrow" w:hAnsi="Arial Narrow"/>
                <w:bCs/>
                <w:sz w:val="20"/>
                <w:szCs w:val="20"/>
              </w:rPr>
              <w:t xml:space="preserve"> </w:t>
            </w:r>
            <w:r w:rsidR="00DC77E3" w:rsidRPr="00F154A2">
              <w:rPr>
                <w:rFonts w:ascii="Arial Narrow" w:hAnsi="Arial Narrow"/>
                <w:bCs/>
                <w:sz w:val="20"/>
                <w:szCs w:val="20"/>
              </w:rPr>
              <w:t>1.2.1,</w:t>
            </w:r>
            <w:r w:rsidR="00CD1501" w:rsidRPr="00F154A2">
              <w:rPr>
                <w:rFonts w:ascii="Arial Narrow" w:hAnsi="Arial Narrow"/>
                <w:bCs/>
                <w:sz w:val="20"/>
                <w:szCs w:val="20"/>
              </w:rPr>
              <w:t xml:space="preserve"> 1</w:t>
            </w:r>
            <w:r w:rsidR="00DC77E3" w:rsidRPr="00F154A2">
              <w:rPr>
                <w:rFonts w:ascii="Arial Narrow" w:hAnsi="Arial Narrow"/>
                <w:bCs/>
                <w:sz w:val="20"/>
                <w:szCs w:val="20"/>
              </w:rPr>
              <w:t>.</w:t>
            </w:r>
            <w:r w:rsidR="00CD1501" w:rsidRPr="00F154A2">
              <w:rPr>
                <w:rFonts w:ascii="Arial Narrow" w:hAnsi="Arial Narrow"/>
                <w:bCs/>
                <w:sz w:val="20"/>
                <w:szCs w:val="20"/>
              </w:rPr>
              <w:t>2.2</w:t>
            </w:r>
            <w:r w:rsidR="00DC77E3" w:rsidRPr="00F154A2">
              <w:rPr>
                <w:rFonts w:ascii="Arial Narrow" w:hAnsi="Arial Narrow"/>
                <w:bCs/>
                <w:sz w:val="20"/>
                <w:szCs w:val="20"/>
              </w:rPr>
              <w:t xml:space="preserve"> and 1.2.3 (</w:t>
            </w:r>
            <w:r w:rsidRPr="00F154A2">
              <w:rPr>
                <w:rFonts w:ascii="Arial Narrow" w:hAnsi="Arial Narrow" w:cs="Arial"/>
                <w:bCs/>
                <w:sz w:val="20"/>
                <w:szCs w:val="20"/>
              </w:rPr>
              <w:t>RS Budget</w:t>
            </w:r>
            <w:r w:rsidR="00CD1501" w:rsidRPr="00F154A2">
              <w:rPr>
                <w:rFonts w:ascii="Arial Narrow" w:hAnsi="Arial Narrow" w:cs="Arial"/>
                <w:bCs/>
                <w:sz w:val="20"/>
                <w:szCs w:val="20"/>
              </w:rPr>
              <w:t xml:space="preserve"> </w:t>
            </w:r>
            <w:r w:rsidR="00DC77E3" w:rsidRPr="00F154A2">
              <w:rPr>
                <w:rFonts w:ascii="Arial Narrow" w:hAnsi="Arial Narrow" w:cs="Arial"/>
                <w:bCs/>
                <w:sz w:val="20"/>
                <w:szCs w:val="20"/>
              </w:rPr>
              <w:t xml:space="preserve">– RSD </w:t>
            </w:r>
            <w:r w:rsidR="00DC77E3" w:rsidRPr="00F154A2">
              <w:rPr>
                <w:rFonts w:ascii="Arial Narrow" w:hAnsi="Arial Narrow" w:cs="Arial"/>
                <w:sz w:val="20"/>
                <w:szCs w:val="20"/>
              </w:rPr>
              <w:t>1,838,</w:t>
            </w:r>
            <w:r w:rsidR="00CD1501" w:rsidRPr="00F154A2">
              <w:rPr>
                <w:rFonts w:ascii="Arial Narrow" w:hAnsi="Arial Narrow" w:cs="Arial"/>
                <w:sz w:val="20"/>
                <w:szCs w:val="20"/>
              </w:rPr>
              <w:t xml:space="preserve">160 </w:t>
            </w:r>
            <w:r w:rsidR="00DC77E3" w:rsidRPr="00F154A2">
              <w:rPr>
                <w:rFonts w:ascii="Arial Narrow" w:hAnsi="Arial Narrow" w:cs="Arial"/>
                <w:sz w:val="20"/>
                <w:szCs w:val="20"/>
              </w:rPr>
              <w:t xml:space="preserve">in total; of that </w:t>
            </w:r>
            <w:r w:rsidR="0062379C" w:rsidRPr="00F154A2">
              <w:rPr>
                <w:rFonts w:ascii="Arial Narrow" w:hAnsi="Arial Narrow" w:cs="Arial"/>
                <w:sz w:val="20"/>
                <w:szCs w:val="20"/>
              </w:rPr>
              <w:t xml:space="preserve">amount, a sum of </w:t>
            </w:r>
            <w:r w:rsidR="00E65EDB">
              <w:rPr>
                <w:rFonts w:ascii="Arial Narrow" w:hAnsi="Arial Narrow" w:cs="Arial"/>
                <w:sz w:val="20"/>
                <w:szCs w:val="20"/>
              </w:rPr>
              <w:t xml:space="preserve">RSD 1,225,440 will be alocated in 2021 and </w:t>
            </w:r>
            <w:r w:rsidR="0062379C" w:rsidRPr="00F154A2">
              <w:rPr>
                <w:rFonts w:ascii="Arial Narrow" w:hAnsi="Arial Narrow" w:cs="Arial"/>
                <w:sz w:val="20"/>
                <w:szCs w:val="20"/>
              </w:rPr>
              <w:t>RSD 612,</w:t>
            </w:r>
            <w:r w:rsidR="008B66B5" w:rsidRPr="00F154A2">
              <w:rPr>
                <w:rFonts w:ascii="Arial Narrow" w:hAnsi="Arial Narrow" w:cs="Arial"/>
                <w:sz w:val="20"/>
                <w:szCs w:val="20"/>
              </w:rPr>
              <w:t>720</w:t>
            </w:r>
            <w:r w:rsidR="0062379C" w:rsidRPr="00F154A2">
              <w:rPr>
                <w:rFonts w:ascii="Arial Narrow" w:hAnsi="Arial Narrow" w:cs="Arial"/>
                <w:sz w:val="20"/>
                <w:szCs w:val="20"/>
              </w:rPr>
              <w:t xml:space="preserve"> will be allocated in </w:t>
            </w:r>
            <w:r w:rsidR="00CD1501" w:rsidRPr="000D158E">
              <w:rPr>
                <w:rFonts w:ascii="Arial Narrow" w:hAnsi="Arial Narrow" w:cs="Arial"/>
                <w:sz w:val="20"/>
                <w:szCs w:val="20"/>
              </w:rPr>
              <w:t>2022</w:t>
            </w:r>
            <w:r w:rsidR="00CD1501" w:rsidRPr="00F154A2">
              <w:rPr>
                <w:rFonts w:ascii="Arial Narrow" w:hAnsi="Arial Narrow" w:cs="Arial"/>
                <w:sz w:val="20"/>
                <w:szCs w:val="20"/>
              </w:rPr>
              <w:t>;</w:t>
            </w:r>
          </w:p>
          <w:p w:rsidR="00CD1501" w:rsidRPr="00F154A2" w:rsidRDefault="000274B6" w:rsidP="005B0E88">
            <w:pPr>
              <w:rPr>
                <w:rFonts w:ascii="Arial Narrow" w:hAnsi="Arial Narrow" w:cs="Arial"/>
                <w:bCs/>
                <w:sz w:val="20"/>
                <w:szCs w:val="20"/>
              </w:rPr>
            </w:pPr>
            <w:r w:rsidRPr="00F154A2">
              <w:rPr>
                <w:rFonts w:ascii="Arial Narrow" w:hAnsi="Arial Narrow" w:cs="Arial"/>
                <w:bCs/>
                <w:sz w:val="20"/>
                <w:szCs w:val="20"/>
              </w:rPr>
              <w:t>RS Budget</w:t>
            </w:r>
            <w:r w:rsidR="00CD1501" w:rsidRPr="00F154A2">
              <w:rPr>
                <w:rFonts w:ascii="Arial Narrow" w:hAnsi="Arial Narrow" w:cs="Arial"/>
                <w:bCs/>
                <w:sz w:val="20"/>
                <w:szCs w:val="20"/>
              </w:rPr>
              <w:t xml:space="preserve"> </w:t>
            </w:r>
            <w:r w:rsidR="0062379C" w:rsidRPr="00F154A2">
              <w:rPr>
                <w:rFonts w:ascii="Arial Narrow" w:hAnsi="Arial Narrow" w:cs="Arial"/>
                <w:bCs/>
                <w:sz w:val="20"/>
                <w:szCs w:val="20"/>
              </w:rPr>
              <w:t>– RSD</w:t>
            </w:r>
          </w:p>
          <w:p w:rsidR="00CD1501" w:rsidRPr="00F154A2" w:rsidRDefault="0062379C" w:rsidP="0062379C">
            <w:pPr>
              <w:rPr>
                <w:rFonts w:ascii="Arial Narrow" w:hAnsi="Arial Narrow" w:cs="Arial"/>
                <w:bCs/>
                <w:sz w:val="20"/>
                <w:szCs w:val="20"/>
              </w:rPr>
            </w:pPr>
            <w:r w:rsidRPr="00F154A2">
              <w:rPr>
                <w:rFonts w:ascii="Arial Narrow" w:hAnsi="Arial Narrow" w:cs="Arial"/>
                <w:sz w:val="20"/>
                <w:szCs w:val="20"/>
              </w:rPr>
              <w:t>1,021,</w:t>
            </w:r>
            <w:r w:rsidR="00CD1501" w:rsidRPr="00F154A2">
              <w:rPr>
                <w:rFonts w:ascii="Arial Narrow" w:hAnsi="Arial Narrow" w:cs="Arial"/>
                <w:sz w:val="20"/>
                <w:szCs w:val="20"/>
              </w:rPr>
              <w:t>200</w:t>
            </w:r>
            <w:r w:rsidRPr="00F154A2">
              <w:rPr>
                <w:rFonts w:ascii="Arial Narrow" w:hAnsi="Arial Narrow" w:cs="Arial"/>
                <w:sz w:val="20"/>
                <w:szCs w:val="20"/>
              </w:rPr>
              <w:t xml:space="preserve"> in total</w:t>
            </w:r>
            <w:r w:rsidR="004A1137" w:rsidRPr="00F154A2">
              <w:rPr>
                <w:rFonts w:ascii="Arial Narrow" w:hAnsi="Arial Narrow" w:cs="Arial"/>
                <w:sz w:val="20"/>
                <w:szCs w:val="20"/>
              </w:rPr>
              <w:t>;</w:t>
            </w:r>
            <w:r w:rsidR="00377FD0" w:rsidRPr="00F154A2">
              <w:rPr>
                <w:rFonts w:ascii="Arial Narrow" w:hAnsi="Arial Narrow" w:cs="Arial"/>
                <w:sz w:val="20"/>
                <w:szCs w:val="20"/>
              </w:rPr>
              <w:t xml:space="preserve"> </w:t>
            </w:r>
            <w:r w:rsidRPr="00F154A2">
              <w:rPr>
                <w:rFonts w:ascii="Arial Narrow" w:hAnsi="Arial Narrow" w:cs="Arial"/>
                <w:sz w:val="20"/>
                <w:szCs w:val="20"/>
              </w:rPr>
              <w:t xml:space="preserve">of that amount, a </w:t>
            </w:r>
            <w:r w:rsidRPr="00F154A2">
              <w:rPr>
                <w:rFonts w:ascii="Arial Narrow" w:hAnsi="Arial Narrow" w:cs="Arial"/>
                <w:sz w:val="20"/>
                <w:szCs w:val="20"/>
              </w:rPr>
              <w:lastRenderedPageBreak/>
              <w:t>sum of RSD 510,600 will be allocated in 2021 and 2022</w:t>
            </w:r>
            <w:r w:rsidR="00175230" w:rsidRPr="00F154A2">
              <w:rPr>
                <w:rFonts w:ascii="Arial Narrow" w:hAnsi="Arial Narrow" w:cs="Arial"/>
                <w:sz w:val="20"/>
                <w:szCs w:val="20"/>
              </w:rPr>
              <w:t xml:space="preserve"> </w:t>
            </w:r>
            <w:r w:rsidR="00175230" w:rsidRPr="005023F6">
              <w:rPr>
                <w:rFonts w:ascii="Arial Narrow" w:hAnsi="Arial Narrow" w:cs="Arial"/>
                <w:sz w:val="20"/>
                <w:szCs w:val="20"/>
              </w:rPr>
              <w:t>each</w:t>
            </w:r>
            <w:r w:rsidRPr="005023F6">
              <w:rPr>
                <w:rFonts w:ascii="Arial Narrow" w:hAnsi="Arial Narrow" w:cs="Arial"/>
                <w:sz w:val="20"/>
                <w:szCs w:val="20"/>
              </w:rPr>
              <w:t>;</w:t>
            </w:r>
            <w:r w:rsidRPr="00F154A2">
              <w:rPr>
                <w:rFonts w:ascii="Arial Narrow" w:hAnsi="Arial Narrow" w:cs="Arial"/>
                <w:sz w:val="20"/>
                <w:szCs w:val="20"/>
              </w:rPr>
              <w:t xml:space="preserve"> and</w:t>
            </w:r>
            <w:r w:rsidR="00CD1501" w:rsidRPr="00F154A2">
              <w:rPr>
                <w:rFonts w:ascii="Arial Narrow" w:hAnsi="Arial Narrow" w:cs="Arial"/>
                <w:sz w:val="20"/>
                <w:szCs w:val="20"/>
              </w:rPr>
              <w:t xml:space="preserve"> </w:t>
            </w:r>
            <w:r w:rsidR="000274B6" w:rsidRPr="00F154A2">
              <w:rPr>
                <w:rFonts w:ascii="Arial Narrow" w:hAnsi="Arial Narrow" w:cs="Arial"/>
                <w:bCs/>
                <w:sz w:val="20"/>
                <w:szCs w:val="20"/>
              </w:rPr>
              <w:t>RS Budget</w:t>
            </w:r>
            <w:r w:rsidR="00CD1501" w:rsidRPr="00F154A2">
              <w:rPr>
                <w:rFonts w:ascii="Arial Narrow" w:hAnsi="Arial Narrow" w:cs="Arial"/>
                <w:bCs/>
                <w:sz w:val="20"/>
                <w:szCs w:val="20"/>
              </w:rPr>
              <w:t xml:space="preserve"> </w:t>
            </w:r>
            <w:r w:rsidRPr="00F154A2">
              <w:rPr>
                <w:rFonts w:ascii="Arial Narrow" w:hAnsi="Arial Narrow" w:cs="Arial"/>
                <w:bCs/>
                <w:sz w:val="20"/>
                <w:szCs w:val="20"/>
              </w:rPr>
              <w:t>–RSD 408,</w:t>
            </w:r>
            <w:r w:rsidR="00CD1501" w:rsidRPr="00F154A2">
              <w:rPr>
                <w:rFonts w:ascii="Arial Narrow" w:hAnsi="Arial Narrow" w:cs="Arial"/>
                <w:bCs/>
                <w:sz w:val="20"/>
                <w:szCs w:val="20"/>
              </w:rPr>
              <w:t>480</w:t>
            </w:r>
          </w:p>
          <w:p w:rsidR="00524D98" w:rsidRPr="00F154A2" w:rsidRDefault="0062379C" w:rsidP="005B0E88">
            <w:pPr>
              <w:rPr>
                <w:rFonts w:ascii="Arial Narrow" w:hAnsi="Arial Narrow"/>
                <w:b/>
                <w:sz w:val="20"/>
                <w:szCs w:val="20"/>
              </w:rPr>
            </w:pPr>
            <w:r w:rsidRPr="00F154A2">
              <w:rPr>
                <w:rFonts w:ascii="Arial Narrow" w:hAnsi="Arial Narrow" w:cs="Arial"/>
                <w:bCs/>
                <w:sz w:val="20"/>
                <w:szCs w:val="20"/>
              </w:rPr>
              <w:t>In 2022</w:t>
            </w:r>
            <w:r w:rsidR="00CD1501" w:rsidRPr="00F154A2">
              <w:rPr>
                <w:rFonts w:ascii="Arial Narrow" w:hAnsi="Arial Narrow"/>
                <w:bCs/>
                <w:sz w:val="20"/>
                <w:szCs w:val="20"/>
              </w:rPr>
              <w:t>)</w:t>
            </w:r>
          </w:p>
          <w:p w:rsidR="00B53E72" w:rsidRPr="00F154A2" w:rsidRDefault="00B53E72" w:rsidP="005B0E88">
            <w:pPr>
              <w:rPr>
                <w:rFonts w:ascii="Arial Narrow" w:hAnsi="Arial Narrow"/>
                <w:b/>
                <w:sz w:val="20"/>
                <w:szCs w:val="20"/>
              </w:rPr>
            </w:pPr>
          </w:p>
        </w:tc>
      </w:tr>
      <w:tr w:rsidR="00B11A9A" w:rsidRPr="00F154A2" w:rsidTr="00E03025">
        <w:trPr>
          <w:jc w:val="center"/>
        </w:trPr>
        <w:tc>
          <w:tcPr>
            <w:tcW w:w="709" w:type="dxa"/>
            <w:shd w:val="pct5" w:color="000000" w:fill="FFFFFF"/>
            <w:noWrap/>
          </w:tcPr>
          <w:p w:rsidR="00B53E72" w:rsidRPr="00F154A2" w:rsidRDefault="007060BF"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1.2.5</w:t>
            </w:r>
          </w:p>
        </w:tc>
        <w:tc>
          <w:tcPr>
            <w:tcW w:w="3942" w:type="dxa"/>
            <w:gridSpan w:val="2"/>
            <w:shd w:val="pct5" w:color="000000" w:fill="FFFFFF"/>
          </w:tcPr>
          <w:p w:rsidR="00B53E72" w:rsidRPr="00F154A2" w:rsidRDefault="004A7654" w:rsidP="00923617">
            <w:pPr>
              <w:jc w:val="both"/>
              <w:rPr>
                <w:rFonts w:ascii="Arial Narrow" w:hAnsi="Arial Narrow"/>
                <w:sz w:val="20"/>
                <w:szCs w:val="20"/>
              </w:rPr>
            </w:pPr>
            <w:r w:rsidRPr="00F154A2">
              <w:rPr>
                <w:rFonts w:ascii="Arial Narrow" w:hAnsi="Arial Narrow"/>
                <w:sz w:val="20"/>
                <w:szCs w:val="20"/>
              </w:rPr>
              <w:t>Adapting special premises at High Courts to ensure unobstructed functioning of newly established support services</w:t>
            </w:r>
            <w:r w:rsidR="00B53E72" w:rsidRPr="00F154A2">
              <w:rPr>
                <w:rFonts w:ascii="Arial Narrow" w:hAnsi="Arial Narrow"/>
                <w:sz w:val="20"/>
                <w:szCs w:val="20"/>
              </w:rPr>
              <w:t>.</w:t>
            </w:r>
          </w:p>
          <w:p w:rsidR="00B53E72" w:rsidRPr="00F154A2" w:rsidRDefault="00B53E72" w:rsidP="00923617">
            <w:pPr>
              <w:jc w:val="both"/>
              <w:rPr>
                <w:rFonts w:ascii="Arial Narrow" w:hAnsi="Arial Narrow"/>
                <w:sz w:val="20"/>
                <w:szCs w:val="20"/>
              </w:rPr>
            </w:pPr>
          </w:p>
        </w:tc>
        <w:tc>
          <w:tcPr>
            <w:tcW w:w="1903" w:type="dxa"/>
            <w:shd w:val="pct5" w:color="000000" w:fill="FFFFFF"/>
          </w:tcPr>
          <w:p w:rsidR="00B53E72" w:rsidRPr="00F154A2" w:rsidRDefault="00801408" w:rsidP="00923617">
            <w:pPr>
              <w:jc w:val="center"/>
              <w:rPr>
                <w:rFonts w:ascii="Arial Narrow" w:hAnsi="Arial Narrow"/>
                <w:b/>
                <w:bCs/>
                <w:color w:val="C45911" w:themeColor="accent2" w:themeShade="BF"/>
                <w:sz w:val="24"/>
                <w:szCs w:val="20"/>
              </w:rPr>
            </w:pPr>
            <w:r>
              <w:rPr>
                <w:rFonts w:ascii="Arial Narrow" w:hAnsi="Arial Narrow"/>
                <w:bCs/>
                <w:sz w:val="20"/>
                <w:szCs w:val="20"/>
              </w:rPr>
              <w:t>Fourth</w:t>
            </w:r>
            <w:r w:rsidR="004A7654" w:rsidRPr="00F154A2">
              <w:rPr>
                <w:rFonts w:ascii="Arial Narrow" w:hAnsi="Arial Narrow"/>
                <w:bCs/>
                <w:sz w:val="20"/>
                <w:szCs w:val="20"/>
              </w:rPr>
              <w:t xml:space="preserve"> quarter of 2020 - Second quarter of 2022</w:t>
            </w:r>
          </w:p>
        </w:tc>
        <w:tc>
          <w:tcPr>
            <w:tcW w:w="2340" w:type="dxa"/>
            <w:gridSpan w:val="2"/>
            <w:shd w:val="pct5" w:color="000000" w:fill="FFFFFF"/>
            <w:noWrap/>
          </w:tcPr>
          <w:p w:rsidR="00B53E72" w:rsidRPr="00F154A2" w:rsidRDefault="00366BC4" w:rsidP="00923617">
            <w:pPr>
              <w:jc w:val="center"/>
              <w:rPr>
                <w:rFonts w:ascii="Arial Narrow" w:hAnsi="Arial Narrow"/>
                <w:sz w:val="20"/>
                <w:szCs w:val="20"/>
              </w:rPr>
            </w:pPr>
            <w:r w:rsidRPr="00F154A2">
              <w:rPr>
                <w:rFonts w:ascii="Arial Narrow" w:hAnsi="Arial Narrow"/>
                <w:sz w:val="20"/>
                <w:szCs w:val="20"/>
              </w:rPr>
              <w:t>Ministry of Justice in cooperation with High Courts</w:t>
            </w:r>
            <w:r w:rsidR="00B53E72" w:rsidRPr="00F154A2">
              <w:rPr>
                <w:rFonts w:ascii="Arial Narrow" w:hAnsi="Arial Narrow"/>
                <w:sz w:val="20"/>
                <w:szCs w:val="20"/>
              </w:rPr>
              <w:t xml:space="preserve">, </w:t>
            </w:r>
            <w:r w:rsidR="00382F81" w:rsidRPr="00F154A2">
              <w:rPr>
                <w:rFonts w:ascii="Arial Narrow" w:hAnsi="Arial Narrow"/>
                <w:sz w:val="20"/>
                <w:szCs w:val="20"/>
              </w:rPr>
              <w:t>and OSCE/IPA 2016 Project Team</w:t>
            </w:r>
          </w:p>
        </w:tc>
        <w:tc>
          <w:tcPr>
            <w:tcW w:w="1969" w:type="dxa"/>
            <w:gridSpan w:val="4"/>
            <w:shd w:val="pct5" w:color="000000" w:fill="FFFFFF"/>
          </w:tcPr>
          <w:p w:rsidR="00B53E72" w:rsidRPr="00F154A2" w:rsidRDefault="006C67BD" w:rsidP="001B67FD">
            <w:pPr>
              <w:jc w:val="both"/>
              <w:rPr>
                <w:rFonts w:ascii="Arial Narrow" w:hAnsi="Arial Narrow"/>
                <w:b/>
                <w:color w:val="C45911" w:themeColor="accent2" w:themeShade="BF"/>
                <w:sz w:val="20"/>
                <w:szCs w:val="20"/>
              </w:rPr>
            </w:pPr>
            <w:r w:rsidRPr="00F154A2">
              <w:rPr>
                <w:rFonts w:ascii="Arial Narrow" w:hAnsi="Arial Narrow"/>
                <w:sz w:val="20"/>
                <w:szCs w:val="20"/>
              </w:rPr>
              <w:t xml:space="preserve">Premises necessary for the functioning of newly </w:t>
            </w:r>
            <w:r w:rsidR="001B67FD" w:rsidRPr="00F154A2">
              <w:rPr>
                <w:rFonts w:ascii="Arial Narrow" w:hAnsi="Arial Narrow"/>
                <w:sz w:val="20"/>
                <w:szCs w:val="20"/>
              </w:rPr>
              <w:t>founded</w:t>
            </w:r>
            <w:r w:rsidRPr="00F154A2">
              <w:rPr>
                <w:rFonts w:ascii="Arial Narrow" w:hAnsi="Arial Narrow"/>
                <w:sz w:val="20"/>
                <w:szCs w:val="20"/>
              </w:rPr>
              <w:t xml:space="preserve"> support services have been provided at High Courts.</w:t>
            </w: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245C75" w:rsidRPr="00F154A2" w:rsidRDefault="0089663A" w:rsidP="006C67BD">
            <w:pPr>
              <w:rPr>
                <w:rFonts w:ascii="Arial Narrow" w:hAnsi="Arial Narrow"/>
                <w:bCs/>
                <w:color w:val="C45911" w:themeColor="accent2" w:themeShade="BF"/>
                <w:sz w:val="20"/>
                <w:szCs w:val="20"/>
                <w:highlight w:val="yellow"/>
              </w:rPr>
            </w:pPr>
            <w:r>
              <w:rPr>
                <w:rFonts w:ascii="Arial Narrow" w:hAnsi="Arial Narrow"/>
                <w:bCs/>
                <w:sz w:val="20"/>
                <w:szCs w:val="20"/>
              </w:rPr>
              <w:t xml:space="preserve">OSCE: EUR </w:t>
            </w:r>
            <w:r w:rsidR="006C67BD" w:rsidRPr="00F154A2">
              <w:rPr>
                <w:rFonts w:ascii="Arial Narrow" w:hAnsi="Arial Narrow"/>
                <w:bCs/>
                <w:sz w:val="20"/>
                <w:szCs w:val="20"/>
              </w:rPr>
              <w:t>169,</w:t>
            </w:r>
            <w:r w:rsidR="00620864" w:rsidRPr="00F154A2">
              <w:rPr>
                <w:rFonts w:ascii="Arial Narrow" w:hAnsi="Arial Narrow"/>
                <w:bCs/>
                <w:sz w:val="20"/>
                <w:szCs w:val="20"/>
              </w:rPr>
              <w:t xml:space="preserve">750 </w:t>
            </w:r>
            <w:r w:rsidR="006C67BD" w:rsidRPr="00F154A2">
              <w:rPr>
                <w:rFonts w:ascii="Arial Narrow" w:hAnsi="Arial Narrow"/>
                <w:bCs/>
                <w:sz w:val="20"/>
                <w:szCs w:val="20"/>
              </w:rPr>
              <w:t>in 2020</w:t>
            </w:r>
          </w:p>
        </w:tc>
      </w:tr>
      <w:tr w:rsidR="00B11A9A" w:rsidRPr="00F154A2" w:rsidTr="00E03025">
        <w:trPr>
          <w:jc w:val="center"/>
        </w:trPr>
        <w:tc>
          <w:tcPr>
            <w:tcW w:w="709" w:type="dxa"/>
            <w:shd w:val="pct5" w:color="000000" w:fill="FFFFFF"/>
            <w:noWrap/>
          </w:tcPr>
          <w:p w:rsidR="00B53E72" w:rsidRPr="00F154A2" w:rsidRDefault="007060BF"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1.2.6</w:t>
            </w:r>
          </w:p>
        </w:tc>
        <w:tc>
          <w:tcPr>
            <w:tcW w:w="3942" w:type="dxa"/>
            <w:gridSpan w:val="2"/>
            <w:shd w:val="pct5" w:color="000000" w:fill="FFFFFF"/>
          </w:tcPr>
          <w:p w:rsidR="00462968" w:rsidRPr="00F154A2" w:rsidRDefault="00462968" w:rsidP="00462968">
            <w:pPr>
              <w:jc w:val="both"/>
              <w:rPr>
                <w:rFonts w:ascii="Arial Narrow" w:hAnsi="Arial Narrow"/>
                <w:sz w:val="20"/>
                <w:szCs w:val="20"/>
              </w:rPr>
            </w:pPr>
            <w:r w:rsidRPr="00F154A2">
              <w:rPr>
                <w:rFonts w:ascii="Arial Narrow" w:hAnsi="Arial Narrow"/>
                <w:sz w:val="20"/>
                <w:szCs w:val="20"/>
              </w:rPr>
              <w:t>Developing and setting up a software package for a database to be used by the victim and witness support services in the Republic of Serbia.</w:t>
            </w:r>
          </w:p>
          <w:p w:rsidR="00B53E72" w:rsidRPr="00F154A2" w:rsidRDefault="00B53E72" w:rsidP="00923617">
            <w:pPr>
              <w:jc w:val="both"/>
              <w:rPr>
                <w:rFonts w:ascii="Arial Narrow" w:hAnsi="Arial Narrow"/>
                <w:sz w:val="20"/>
                <w:szCs w:val="20"/>
              </w:rPr>
            </w:pPr>
          </w:p>
        </w:tc>
        <w:tc>
          <w:tcPr>
            <w:tcW w:w="1903" w:type="dxa"/>
            <w:shd w:val="pct5" w:color="000000" w:fill="FFFFFF"/>
          </w:tcPr>
          <w:p w:rsidR="00B53E72" w:rsidRPr="00F154A2" w:rsidRDefault="00134EF9" w:rsidP="00923617">
            <w:pPr>
              <w:jc w:val="center"/>
              <w:rPr>
                <w:rFonts w:ascii="Arial Narrow" w:hAnsi="Arial Narrow"/>
                <w:bCs/>
                <w:sz w:val="20"/>
                <w:szCs w:val="20"/>
              </w:rPr>
            </w:pPr>
            <w:r>
              <w:rPr>
                <w:rFonts w:ascii="Arial Narrow" w:hAnsi="Arial Narrow"/>
                <w:bCs/>
                <w:sz w:val="20"/>
                <w:szCs w:val="20"/>
              </w:rPr>
              <w:t>Fourth</w:t>
            </w:r>
            <w:r w:rsidR="00462968" w:rsidRPr="00F154A2">
              <w:rPr>
                <w:rFonts w:ascii="Arial Narrow" w:hAnsi="Arial Narrow"/>
                <w:bCs/>
                <w:sz w:val="20"/>
                <w:szCs w:val="20"/>
              </w:rPr>
              <w:t xml:space="preserve"> quarter of 2020</w:t>
            </w:r>
            <w:r w:rsidR="00DA6538">
              <w:rPr>
                <w:rFonts w:ascii="Arial Narrow" w:hAnsi="Arial Narrow"/>
                <w:bCs/>
                <w:sz w:val="20"/>
                <w:szCs w:val="20"/>
              </w:rPr>
              <w:t xml:space="preserve"> </w:t>
            </w:r>
            <w:r w:rsidR="00462968" w:rsidRPr="00F154A2">
              <w:rPr>
                <w:rFonts w:ascii="Arial Narrow" w:hAnsi="Arial Narrow"/>
                <w:bCs/>
                <w:sz w:val="20"/>
                <w:szCs w:val="20"/>
              </w:rPr>
              <w:t>- Second quarter of 2022</w:t>
            </w:r>
          </w:p>
        </w:tc>
        <w:tc>
          <w:tcPr>
            <w:tcW w:w="2340" w:type="dxa"/>
            <w:gridSpan w:val="2"/>
            <w:shd w:val="pct5" w:color="000000" w:fill="FFFFFF"/>
            <w:noWrap/>
          </w:tcPr>
          <w:p w:rsidR="00B53E72" w:rsidRPr="00F154A2" w:rsidRDefault="001A65F9" w:rsidP="00923617">
            <w:pPr>
              <w:jc w:val="center"/>
              <w:rPr>
                <w:rFonts w:ascii="Arial Narrow" w:hAnsi="Arial Narrow"/>
                <w:sz w:val="20"/>
                <w:szCs w:val="20"/>
              </w:rPr>
            </w:pPr>
            <w:r w:rsidRPr="00F154A2">
              <w:rPr>
                <w:rFonts w:ascii="Arial Narrow" w:hAnsi="Arial Narrow"/>
                <w:sz w:val="20"/>
              </w:rPr>
              <w:t>Ministry of Justice</w:t>
            </w:r>
            <w:r w:rsidR="00B53E72" w:rsidRPr="00F154A2">
              <w:rPr>
                <w:rFonts w:ascii="Arial Narrow" w:hAnsi="Arial Narrow"/>
                <w:sz w:val="20"/>
              </w:rPr>
              <w:t xml:space="preserve">, </w:t>
            </w:r>
            <w:r w:rsidR="00462968" w:rsidRPr="00F154A2">
              <w:rPr>
                <w:rFonts w:ascii="Arial Narrow" w:hAnsi="Arial Narrow"/>
                <w:sz w:val="20"/>
                <w:szCs w:val="20"/>
              </w:rPr>
              <w:t>OSCE/IPA 2016 Project Team</w:t>
            </w:r>
          </w:p>
        </w:tc>
        <w:tc>
          <w:tcPr>
            <w:tcW w:w="1969" w:type="dxa"/>
            <w:gridSpan w:val="4"/>
            <w:shd w:val="pct5" w:color="000000" w:fill="FFFFFF"/>
          </w:tcPr>
          <w:p w:rsidR="00B11A9A" w:rsidRPr="00F154A2" w:rsidRDefault="00F77328" w:rsidP="00B11A9A">
            <w:pPr>
              <w:jc w:val="both"/>
              <w:rPr>
                <w:rFonts w:ascii="Arial Narrow" w:hAnsi="Arial Narrow"/>
                <w:sz w:val="20"/>
                <w:szCs w:val="20"/>
              </w:rPr>
            </w:pPr>
            <w:r w:rsidRPr="00F154A2">
              <w:rPr>
                <w:rFonts w:ascii="Arial Narrow" w:hAnsi="Arial Narrow"/>
                <w:sz w:val="20"/>
                <w:szCs w:val="20"/>
              </w:rPr>
              <w:t xml:space="preserve">A single database on victims and witnesses who have been provided with support services has been set up. </w:t>
            </w:r>
          </w:p>
          <w:p w:rsidR="00B53E72" w:rsidRPr="00F154A2" w:rsidRDefault="00B53E72" w:rsidP="00923617">
            <w:pPr>
              <w:jc w:val="center"/>
              <w:rPr>
                <w:rFonts w:ascii="Arial Narrow" w:hAnsi="Arial Narrow"/>
                <w:b/>
                <w:color w:val="C45911" w:themeColor="accent2" w:themeShade="BF"/>
                <w:sz w:val="24"/>
                <w:szCs w:val="20"/>
              </w:rPr>
            </w:pPr>
          </w:p>
        </w:tc>
        <w:tc>
          <w:tcPr>
            <w:tcW w:w="1473" w:type="dxa"/>
            <w:shd w:val="pct5" w:color="000000" w:fill="FFFFFF"/>
          </w:tcPr>
          <w:p w:rsidR="00B11A9A" w:rsidRPr="00F154A2" w:rsidRDefault="00366BC4" w:rsidP="00B11A9A">
            <w:pPr>
              <w:rPr>
                <w:rFonts w:ascii="Arial Narrow" w:hAnsi="Arial Narrow"/>
                <w:sz w:val="20"/>
                <w:szCs w:val="24"/>
              </w:rPr>
            </w:pPr>
            <w:r w:rsidRPr="00F154A2">
              <w:rPr>
                <w:rFonts w:ascii="Arial Narrow" w:hAnsi="Arial Narrow"/>
                <w:sz w:val="20"/>
                <w:szCs w:val="24"/>
              </w:rPr>
              <w:t>Reports of the Coordination Body</w:t>
            </w:r>
          </w:p>
          <w:p w:rsidR="00B53E72" w:rsidRPr="00F154A2" w:rsidRDefault="00B53E72" w:rsidP="00923617">
            <w:pPr>
              <w:jc w:val="center"/>
              <w:rPr>
                <w:rFonts w:ascii="Arial Narrow" w:hAnsi="Arial Narrow"/>
                <w:b/>
                <w:color w:val="C45911" w:themeColor="accent2" w:themeShade="BF"/>
                <w:sz w:val="24"/>
                <w:szCs w:val="20"/>
              </w:rPr>
            </w:pPr>
          </w:p>
        </w:tc>
        <w:tc>
          <w:tcPr>
            <w:tcW w:w="1579" w:type="dxa"/>
            <w:gridSpan w:val="2"/>
            <w:shd w:val="pct5" w:color="000000" w:fill="FFFFFF"/>
          </w:tcPr>
          <w:p w:rsidR="00245C75" w:rsidRPr="00F154A2" w:rsidRDefault="00F77328" w:rsidP="00F77328">
            <w:pPr>
              <w:pStyle w:val="CommentText"/>
              <w:rPr>
                <w:rFonts w:ascii="Arial Narrow" w:hAnsi="Arial Narrow"/>
                <w:bCs/>
                <w:highlight w:val="yellow"/>
              </w:rPr>
            </w:pPr>
            <w:r w:rsidRPr="00F154A2">
              <w:rPr>
                <w:rFonts w:ascii="Arial Narrow" w:hAnsi="Arial Narrow"/>
                <w:bCs/>
              </w:rPr>
              <w:t>Activity</w:t>
            </w:r>
            <w:r w:rsidR="00FF0A56" w:rsidRPr="00F154A2">
              <w:rPr>
                <w:rFonts w:ascii="Arial Narrow" w:hAnsi="Arial Narrow"/>
                <w:bCs/>
              </w:rPr>
              <w:t xml:space="preserve"> 1.2.5 (</w:t>
            </w:r>
            <w:r w:rsidR="00205AE7" w:rsidRPr="00F154A2">
              <w:rPr>
                <w:rFonts w:ascii="Arial Narrow" w:hAnsi="Arial Narrow"/>
                <w:bCs/>
              </w:rPr>
              <w:t>О</w:t>
            </w:r>
            <w:r w:rsidRPr="00F154A2">
              <w:rPr>
                <w:rFonts w:ascii="Arial Narrow" w:hAnsi="Arial Narrow"/>
                <w:bCs/>
              </w:rPr>
              <w:t>SCE</w:t>
            </w:r>
            <w:r w:rsidR="00205AE7" w:rsidRPr="00F154A2">
              <w:rPr>
                <w:rFonts w:ascii="Arial Narrow" w:hAnsi="Arial Narrow"/>
                <w:bCs/>
              </w:rPr>
              <w:t xml:space="preserve">: </w:t>
            </w:r>
            <w:r w:rsidRPr="00F154A2">
              <w:rPr>
                <w:rFonts w:ascii="Arial Narrow" w:hAnsi="Arial Narrow"/>
                <w:bCs/>
              </w:rPr>
              <w:t>EUR 169,</w:t>
            </w:r>
            <w:r w:rsidR="00205AE7" w:rsidRPr="00F154A2">
              <w:rPr>
                <w:rFonts w:ascii="Arial Narrow" w:hAnsi="Arial Narrow"/>
                <w:bCs/>
              </w:rPr>
              <w:t xml:space="preserve">750 </w:t>
            </w:r>
            <w:r w:rsidRPr="00F154A2">
              <w:rPr>
                <w:rFonts w:ascii="Arial Narrow" w:hAnsi="Arial Narrow"/>
                <w:bCs/>
              </w:rPr>
              <w:t>in 2020</w:t>
            </w:r>
            <w:r w:rsidR="00FF0A56" w:rsidRPr="00F154A2">
              <w:rPr>
                <w:rFonts w:ascii="Arial Narrow" w:hAnsi="Arial Narrow"/>
                <w:bCs/>
              </w:rPr>
              <w:t>)</w:t>
            </w:r>
          </w:p>
        </w:tc>
      </w:tr>
      <w:tr w:rsidR="004349EF" w:rsidRPr="00F154A2" w:rsidTr="00377FD0">
        <w:trPr>
          <w:gridAfter w:val="1"/>
          <w:wAfter w:w="27" w:type="dxa"/>
          <w:jc w:val="center"/>
        </w:trPr>
        <w:tc>
          <w:tcPr>
            <w:tcW w:w="1639" w:type="dxa"/>
            <w:gridSpan w:val="2"/>
            <w:vMerge w:val="restart"/>
            <w:shd w:val="clear" w:color="auto" w:fill="D9D9D9" w:themeFill="background1" w:themeFillShade="D9"/>
            <w:noWrap/>
            <w:vAlign w:val="center"/>
          </w:tcPr>
          <w:p w:rsidR="004349EF" w:rsidRPr="00F154A2" w:rsidRDefault="00B86768" w:rsidP="0028496A">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t>Measure</w:t>
            </w:r>
            <w:r w:rsidR="00B25A6A" w:rsidRPr="00F154A2">
              <w:rPr>
                <w:rFonts w:ascii="Arial Narrow" w:hAnsi="Arial Narrow"/>
                <w:color w:val="C45911" w:themeColor="accent2" w:themeShade="BF"/>
                <w:sz w:val="28"/>
                <w:szCs w:val="28"/>
              </w:rPr>
              <w:t xml:space="preserve"> 1.3</w:t>
            </w:r>
          </w:p>
        </w:tc>
        <w:tc>
          <w:tcPr>
            <w:tcW w:w="12249" w:type="dxa"/>
            <w:gridSpan w:val="10"/>
            <w:shd w:val="clear" w:color="auto" w:fill="D9D9D9" w:themeFill="background1" w:themeFillShade="D9"/>
            <w:vAlign w:val="center"/>
          </w:tcPr>
          <w:p w:rsidR="002F7B02" w:rsidRPr="00F154A2" w:rsidRDefault="002F7B02" w:rsidP="002F7B02">
            <w:pPr>
              <w:jc w:val="both"/>
              <w:rPr>
                <w:rFonts w:ascii="Arial Narrow" w:hAnsi="Arial Narrow"/>
                <w:color w:val="2F5496" w:themeColor="accent1" w:themeShade="BF"/>
                <w:sz w:val="28"/>
                <w:szCs w:val="20"/>
              </w:rPr>
            </w:pPr>
            <w:r w:rsidRPr="00F154A2">
              <w:rPr>
                <w:rFonts w:ascii="Arial Narrow" w:hAnsi="Arial Narrow"/>
                <w:color w:val="2F5496" w:themeColor="accent1" w:themeShade="BF"/>
                <w:sz w:val="28"/>
                <w:szCs w:val="20"/>
              </w:rPr>
              <w:t xml:space="preserve">Establishment of </w:t>
            </w:r>
            <w:r w:rsidR="00F13BED">
              <w:rPr>
                <w:rFonts w:ascii="Arial Narrow" w:hAnsi="Arial Narrow"/>
                <w:color w:val="2F5496" w:themeColor="accent1" w:themeShade="BF"/>
                <w:sz w:val="28"/>
                <w:szCs w:val="20"/>
              </w:rPr>
              <w:t>the</w:t>
            </w:r>
            <w:r w:rsidRPr="00F154A2">
              <w:rPr>
                <w:rFonts w:ascii="Arial Narrow" w:hAnsi="Arial Narrow"/>
                <w:color w:val="2F5496" w:themeColor="accent1" w:themeShade="BF"/>
                <w:sz w:val="28"/>
                <w:szCs w:val="20"/>
              </w:rPr>
              <w:t xml:space="preserve"> National Network</w:t>
            </w:r>
          </w:p>
          <w:p w:rsidR="004349EF" w:rsidRPr="00F154A2" w:rsidRDefault="004349EF" w:rsidP="002F51F4">
            <w:pPr>
              <w:jc w:val="both"/>
              <w:rPr>
                <w:rFonts w:ascii="Arial Narrow" w:hAnsi="Arial Narrow"/>
                <w:color w:val="2F5496" w:themeColor="accent1" w:themeShade="BF"/>
                <w:sz w:val="28"/>
                <w:szCs w:val="28"/>
              </w:rPr>
            </w:pP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6033" w:type="dxa"/>
            <w:gridSpan w:val="3"/>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szCs w:val="24"/>
              </w:rPr>
              <w:t>Type of measure</w:t>
            </w:r>
          </w:p>
        </w:tc>
        <w:tc>
          <w:tcPr>
            <w:tcW w:w="6216" w:type="dxa"/>
            <w:gridSpan w:val="7"/>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rPr>
              <w:t>Institutional, management and organisational</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Institution responsible for implementing the measure</w:t>
            </w:r>
          </w:p>
        </w:tc>
        <w:tc>
          <w:tcPr>
            <w:tcW w:w="3021" w:type="dxa"/>
            <w:gridSpan w:val="2"/>
            <w:shd w:val="clear" w:color="auto" w:fill="D9D9D9" w:themeFill="background1" w:themeFillShade="D9"/>
            <w:vAlign w:val="center"/>
          </w:tcPr>
          <w:p w:rsidR="004349EF" w:rsidRPr="00F154A2" w:rsidRDefault="001A65F9" w:rsidP="0028496A">
            <w:pPr>
              <w:rPr>
                <w:rFonts w:ascii="Arial Narrow" w:hAnsi="Arial Narrow"/>
                <w:sz w:val="20"/>
                <w:szCs w:val="24"/>
              </w:rPr>
            </w:pPr>
            <w:r w:rsidRPr="00F154A2">
              <w:rPr>
                <w:rFonts w:ascii="Arial Narrow" w:hAnsi="Arial Narrow"/>
                <w:sz w:val="20"/>
                <w:szCs w:val="24"/>
              </w:rPr>
              <w:t>Ministry of Justice</w:t>
            </w:r>
          </w:p>
        </w:tc>
        <w:tc>
          <w:tcPr>
            <w:tcW w:w="2410" w:type="dxa"/>
            <w:gridSpan w:val="3"/>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Implementing partners</w:t>
            </w:r>
          </w:p>
        </w:tc>
        <w:tc>
          <w:tcPr>
            <w:tcW w:w="3806" w:type="dxa"/>
            <w:gridSpan w:val="4"/>
            <w:shd w:val="clear" w:color="auto" w:fill="D9D9D9" w:themeFill="background1" w:themeFillShade="D9"/>
            <w:vAlign w:val="center"/>
          </w:tcPr>
          <w:p w:rsidR="004349EF" w:rsidRPr="00F154A2" w:rsidRDefault="00390BE4" w:rsidP="0028496A">
            <w:pPr>
              <w:rPr>
                <w:rFonts w:ascii="Arial Narrow" w:hAnsi="Arial Narrow"/>
                <w:sz w:val="20"/>
                <w:szCs w:val="24"/>
              </w:rPr>
            </w:pPr>
            <w:r w:rsidRPr="00F154A2">
              <w:rPr>
                <w:rFonts w:ascii="Arial Narrow" w:hAnsi="Arial Narrow"/>
                <w:sz w:val="20"/>
                <w:szCs w:val="24"/>
              </w:rPr>
              <w:t xml:space="preserve">OSCE </w:t>
            </w:r>
            <w:r w:rsidR="00A320F6">
              <w:rPr>
                <w:rFonts w:ascii="Arial Narrow" w:hAnsi="Arial Narrow"/>
                <w:sz w:val="20"/>
                <w:szCs w:val="24"/>
              </w:rPr>
              <w:t>–</w:t>
            </w:r>
            <w:r w:rsidRPr="00F154A2">
              <w:rPr>
                <w:rFonts w:ascii="Arial Narrow" w:hAnsi="Arial Narrow"/>
                <w:sz w:val="20"/>
                <w:szCs w:val="24"/>
              </w:rPr>
              <w:t xml:space="preserve"> IPA</w:t>
            </w:r>
            <w:r w:rsidR="00A320F6">
              <w:rPr>
                <w:rFonts w:ascii="Arial Narrow" w:hAnsi="Arial Narrow"/>
                <w:sz w:val="20"/>
                <w:szCs w:val="24"/>
              </w:rPr>
              <w:t xml:space="preserve"> 2016</w:t>
            </w:r>
            <w:r w:rsidRPr="00F154A2">
              <w:rPr>
                <w:rFonts w:ascii="Arial Narrow" w:hAnsi="Arial Narrow"/>
                <w:sz w:val="20"/>
                <w:szCs w:val="24"/>
              </w:rPr>
              <w:t xml:space="preserve"> Project Team</w:t>
            </w:r>
          </w:p>
          <w:p w:rsidR="004349EF" w:rsidRPr="00F154A2" w:rsidRDefault="00802DE6" w:rsidP="0028496A">
            <w:pPr>
              <w:rPr>
                <w:rFonts w:ascii="Arial Narrow" w:hAnsi="Arial Narrow"/>
                <w:sz w:val="20"/>
                <w:szCs w:val="24"/>
              </w:rPr>
            </w:pPr>
            <w:r w:rsidRPr="00F154A2">
              <w:rPr>
                <w:rFonts w:ascii="Arial Narrow" w:hAnsi="Arial Narrow"/>
                <w:sz w:val="20"/>
                <w:szCs w:val="24"/>
              </w:rPr>
              <w:t>High Court of Belgrade</w:t>
            </w:r>
          </w:p>
          <w:p w:rsidR="00B25A6A" w:rsidRPr="00F154A2" w:rsidRDefault="00287006" w:rsidP="0028496A">
            <w:pPr>
              <w:rPr>
                <w:rFonts w:ascii="Arial Narrow" w:hAnsi="Arial Narrow"/>
                <w:sz w:val="20"/>
                <w:szCs w:val="24"/>
              </w:rPr>
            </w:pPr>
            <w:r w:rsidRPr="00F154A2">
              <w:rPr>
                <w:rFonts w:ascii="Arial Narrow" w:hAnsi="Arial Narrow"/>
                <w:sz w:val="20"/>
                <w:szCs w:val="24"/>
              </w:rPr>
              <w:t>War Crimes Prosecutor’s Office</w:t>
            </w:r>
          </w:p>
          <w:p w:rsidR="00B25A6A" w:rsidRPr="00F154A2" w:rsidRDefault="00287006" w:rsidP="0028496A">
            <w:pPr>
              <w:rPr>
                <w:rFonts w:ascii="Arial Narrow" w:hAnsi="Arial Narrow"/>
                <w:sz w:val="20"/>
                <w:szCs w:val="24"/>
              </w:rPr>
            </w:pPr>
            <w:r w:rsidRPr="00F154A2">
              <w:rPr>
                <w:rFonts w:ascii="Arial Narrow" w:hAnsi="Arial Narrow"/>
                <w:sz w:val="20"/>
                <w:szCs w:val="24"/>
              </w:rPr>
              <w:t>Civil society organisations</w:t>
            </w:r>
          </w:p>
          <w:p w:rsidR="00B25A6A" w:rsidRPr="00F154A2" w:rsidRDefault="00287006" w:rsidP="0028496A">
            <w:pPr>
              <w:rPr>
                <w:rFonts w:ascii="Arial Narrow" w:hAnsi="Arial Narrow"/>
                <w:sz w:val="20"/>
                <w:szCs w:val="24"/>
              </w:rPr>
            </w:pPr>
            <w:r w:rsidRPr="00F154A2">
              <w:rPr>
                <w:rFonts w:ascii="Arial Narrow" w:hAnsi="Arial Narrow"/>
                <w:sz w:val="20"/>
                <w:szCs w:val="24"/>
              </w:rPr>
              <w:t>Coordination Body</w:t>
            </w:r>
          </w:p>
          <w:p w:rsidR="00A35A64" w:rsidRPr="00F154A2" w:rsidRDefault="00287006" w:rsidP="0028496A">
            <w:pPr>
              <w:rPr>
                <w:rFonts w:ascii="Arial Narrow" w:hAnsi="Arial Narrow"/>
                <w:sz w:val="20"/>
                <w:szCs w:val="24"/>
              </w:rPr>
            </w:pPr>
            <w:r w:rsidRPr="00F154A2">
              <w:rPr>
                <w:rFonts w:ascii="Arial Narrow" w:hAnsi="Arial Narrow"/>
                <w:sz w:val="20"/>
                <w:szCs w:val="24"/>
              </w:rPr>
              <w:t>High Judicial Council</w:t>
            </w:r>
          </w:p>
          <w:p w:rsidR="00A35A64" w:rsidRPr="00F154A2" w:rsidRDefault="00287006" w:rsidP="00287006">
            <w:pPr>
              <w:rPr>
                <w:rFonts w:ascii="Arial Narrow" w:hAnsi="Arial Narrow"/>
                <w:sz w:val="20"/>
                <w:szCs w:val="24"/>
              </w:rPr>
            </w:pPr>
            <w:r w:rsidRPr="00F154A2">
              <w:rPr>
                <w:rFonts w:ascii="Arial Narrow" w:hAnsi="Arial Narrow"/>
                <w:sz w:val="20"/>
                <w:szCs w:val="20"/>
              </w:rPr>
              <w:t>Ministry of Labour, Employment, Veteran and Social Affairs</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vMerge w:val="restart"/>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Estimates of financial resources</w:t>
            </w:r>
          </w:p>
        </w:tc>
        <w:tc>
          <w:tcPr>
            <w:tcW w:w="4705" w:type="dxa"/>
            <w:gridSpan w:val="4"/>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Budget of the Republic of Serbia</w:t>
            </w:r>
          </w:p>
        </w:tc>
        <w:tc>
          <w:tcPr>
            <w:tcW w:w="4532" w:type="dxa"/>
            <w:gridSpan w:val="5"/>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Foreign aid</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4705" w:type="dxa"/>
            <w:gridSpan w:val="4"/>
            <w:shd w:val="clear" w:color="auto" w:fill="D9D9D9" w:themeFill="background1" w:themeFillShade="D9"/>
            <w:vAlign w:val="center"/>
          </w:tcPr>
          <w:p w:rsidR="004349EF" w:rsidRPr="00F154A2" w:rsidRDefault="00287006" w:rsidP="00287006">
            <w:pPr>
              <w:rPr>
                <w:rFonts w:ascii="Arial Narrow" w:hAnsi="Arial Narrow"/>
                <w:sz w:val="20"/>
                <w:szCs w:val="20"/>
              </w:rPr>
            </w:pPr>
            <w:r w:rsidRPr="00F154A2">
              <w:rPr>
                <w:rFonts w:ascii="Arial Narrow" w:hAnsi="Arial Narrow"/>
                <w:sz w:val="20"/>
                <w:szCs w:val="20"/>
              </w:rPr>
              <w:t>Regular Budget funds</w:t>
            </w:r>
            <w:r w:rsidR="0074531E" w:rsidRPr="00F154A2">
              <w:rPr>
                <w:rFonts w:ascii="Arial Narrow" w:hAnsi="Arial Narrow"/>
                <w:sz w:val="20"/>
                <w:szCs w:val="20"/>
              </w:rPr>
              <w:t xml:space="preserve">  - </w:t>
            </w:r>
            <w:r w:rsidRPr="00F154A2">
              <w:rPr>
                <w:rFonts w:ascii="Arial Narrow" w:hAnsi="Arial Narrow"/>
                <w:sz w:val="20"/>
                <w:szCs w:val="20"/>
              </w:rPr>
              <w:t>Chapter</w:t>
            </w:r>
            <w:r w:rsidR="0074531E" w:rsidRPr="00F154A2">
              <w:rPr>
                <w:rFonts w:ascii="Arial Narrow" w:hAnsi="Arial Narrow"/>
                <w:sz w:val="20"/>
                <w:szCs w:val="20"/>
              </w:rPr>
              <w:t xml:space="preserve"> 23 -</w:t>
            </w:r>
            <w:r w:rsidR="001A65F9" w:rsidRPr="00F154A2">
              <w:rPr>
                <w:rFonts w:ascii="Arial Narrow" w:hAnsi="Arial Narrow"/>
                <w:sz w:val="20"/>
                <w:szCs w:val="20"/>
              </w:rPr>
              <w:t>Ministry of Justice</w:t>
            </w:r>
            <w:r w:rsidR="0074531E" w:rsidRPr="00F154A2">
              <w:rPr>
                <w:rFonts w:ascii="Arial Narrow" w:hAnsi="Arial Narrow"/>
                <w:sz w:val="20"/>
                <w:szCs w:val="20"/>
              </w:rPr>
              <w:t xml:space="preserve">,   </w:t>
            </w:r>
            <w:r w:rsidRPr="00F154A2">
              <w:rPr>
                <w:rFonts w:ascii="Arial Narrow" w:hAnsi="Arial Narrow"/>
                <w:sz w:val="20"/>
                <w:szCs w:val="20"/>
              </w:rPr>
              <w:t xml:space="preserve">Programme </w:t>
            </w:r>
            <w:r w:rsidR="0074531E" w:rsidRPr="00F154A2">
              <w:rPr>
                <w:rFonts w:ascii="Arial Narrow" w:hAnsi="Arial Narrow" w:cs="Arial"/>
                <w:sz w:val="20"/>
                <w:szCs w:val="20"/>
              </w:rPr>
              <w:t>1602</w:t>
            </w:r>
            <w:r w:rsidRPr="00F154A2">
              <w:rPr>
                <w:rFonts w:ascii="Arial Narrow" w:hAnsi="Arial Narrow" w:cs="Arial"/>
                <w:sz w:val="20"/>
                <w:szCs w:val="20"/>
              </w:rPr>
              <w:t xml:space="preserve"> Organisation and management in the system of the judiciary, Programme Activity</w:t>
            </w:r>
            <w:r w:rsidR="0074531E" w:rsidRPr="00F154A2">
              <w:rPr>
                <w:rFonts w:ascii="Arial Narrow" w:hAnsi="Arial Narrow" w:cs="Arial"/>
                <w:sz w:val="20"/>
                <w:szCs w:val="20"/>
              </w:rPr>
              <w:t xml:space="preserve"> </w:t>
            </w:r>
            <w:r w:rsidR="00687C89" w:rsidRPr="00202AFE">
              <w:rPr>
                <w:rFonts w:ascii="Arial Narrow" w:hAnsi="Arial Narrow" w:cs="Arial"/>
                <w:sz w:val="20"/>
                <w:szCs w:val="20"/>
              </w:rPr>
              <w:t>0010 – Administration and</w:t>
            </w:r>
            <w:r w:rsidR="00687C89">
              <w:rPr>
                <w:rFonts w:ascii="Arial Narrow" w:hAnsi="Arial Narrow" w:cs="Arial"/>
                <w:sz w:val="20"/>
                <w:szCs w:val="20"/>
              </w:rPr>
              <w:t xml:space="preserve"> management</w:t>
            </w:r>
          </w:p>
        </w:tc>
        <w:tc>
          <w:tcPr>
            <w:tcW w:w="4532" w:type="dxa"/>
            <w:gridSpan w:val="5"/>
            <w:shd w:val="clear" w:color="auto" w:fill="D9D9D9" w:themeFill="background1" w:themeFillShade="D9"/>
            <w:vAlign w:val="center"/>
          </w:tcPr>
          <w:p w:rsidR="004349EF" w:rsidRPr="00F154A2" w:rsidRDefault="005F4FA9" w:rsidP="005F4FA9">
            <w:pPr>
              <w:rPr>
                <w:rFonts w:ascii="Arial Narrow" w:hAnsi="Arial Narrow"/>
                <w:sz w:val="20"/>
                <w:szCs w:val="24"/>
              </w:rPr>
            </w:pPr>
            <w:r w:rsidRPr="00F154A2">
              <w:rPr>
                <w:rFonts w:ascii="Arial Narrow" w:hAnsi="Arial Narrow"/>
                <w:sz w:val="20"/>
                <w:szCs w:val="24"/>
              </w:rPr>
              <w:t>IPA</w:t>
            </w:r>
            <w:r w:rsidR="004349EF" w:rsidRPr="00F154A2">
              <w:rPr>
                <w:rFonts w:ascii="Arial Narrow" w:hAnsi="Arial Narrow"/>
                <w:sz w:val="20"/>
                <w:szCs w:val="24"/>
              </w:rPr>
              <w:t xml:space="preserve"> 2016 – </w:t>
            </w:r>
            <w:r w:rsidRPr="00F154A2">
              <w:rPr>
                <w:rFonts w:ascii="Arial Narrow" w:hAnsi="Arial Narrow"/>
                <w:sz w:val="20"/>
                <w:szCs w:val="24"/>
              </w:rPr>
              <w:t>Support to victims and witnesses in Serbia implemented by the OSCE Mission to Serbia</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shd w:val="clear" w:color="auto" w:fill="D9D9D9" w:themeFill="background1" w:themeFillShade="D9"/>
            <w:vAlign w:val="center"/>
          </w:tcPr>
          <w:p w:rsidR="004349EF" w:rsidRPr="00F154A2" w:rsidRDefault="003F13E3" w:rsidP="0028496A">
            <w:pPr>
              <w:rPr>
                <w:rFonts w:ascii="Arial Narrow" w:hAnsi="Arial Narrow"/>
                <w:sz w:val="20"/>
                <w:szCs w:val="24"/>
              </w:rPr>
            </w:pPr>
            <w:r w:rsidRPr="00F154A2">
              <w:rPr>
                <w:rFonts w:ascii="Arial Narrow" w:hAnsi="Arial Narrow"/>
                <w:sz w:val="20"/>
                <w:szCs w:val="24"/>
              </w:rPr>
              <w:t>Regulations implementing the measure</w:t>
            </w:r>
          </w:p>
        </w:tc>
        <w:tc>
          <w:tcPr>
            <w:tcW w:w="9237" w:type="dxa"/>
            <w:gridSpan w:val="9"/>
            <w:shd w:val="clear" w:color="auto" w:fill="D9D9D9" w:themeFill="background1" w:themeFillShade="D9"/>
            <w:vAlign w:val="center"/>
          </w:tcPr>
          <w:p w:rsidR="004349EF" w:rsidRPr="00F154A2" w:rsidRDefault="003F13E3" w:rsidP="0028496A">
            <w:pPr>
              <w:rPr>
                <w:rFonts w:ascii="Arial Narrow" w:hAnsi="Arial Narrow"/>
                <w:sz w:val="20"/>
                <w:szCs w:val="24"/>
              </w:rPr>
            </w:pPr>
            <w:r w:rsidRPr="00F154A2">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sidRPr="00F154A2">
              <w:rPr>
                <w:rFonts w:ascii="Arial Narrow" w:hAnsi="Arial Narrow"/>
                <w:sz w:val="20"/>
                <w:szCs w:val="24"/>
              </w:rPr>
              <w:t>regulations listed under Measure 1.1.</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shd w:val="clear" w:color="auto" w:fill="D9D9D9" w:themeFill="background1" w:themeFillShade="D9"/>
            <w:vAlign w:val="center"/>
          </w:tcPr>
          <w:p w:rsidR="004349EF" w:rsidRPr="00F154A2" w:rsidRDefault="003F13E3" w:rsidP="0028496A">
            <w:pPr>
              <w:rPr>
                <w:rFonts w:ascii="Arial Narrow" w:hAnsi="Arial Narrow"/>
                <w:sz w:val="20"/>
                <w:szCs w:val="24"/>
              </w:rPr>
            </w:pPr>
            <w:r w:rsidRPr="00F154A2">
              <w:rPr>
                <w:rFonts w:ascii="Arial Narrow" w:hAnsi="Arial Narrow"/>
                <w:sz w:val="20"/>
                <w:szCs w:val="24"/>
              </w:rPr>
              <w:t>Implementation deadline</w:t>
            </w:r>
          </w:p>
        </w:tc>
        <w:tc>
          <w:tcPr>
            <w:tcW w:w="9237" w:type="dxa"/>
            <w:gridSpan w:val="9"/>
            <w:shd w:val="clear" w:color="auto" w:fill="D9D9D9" w:themeFill="background1" w:themeFillShade="D9"/>
            <w:vAlign w:val="center"/>
          </w:tcPr>
          <w:p w:rsidR="004349EF" w:rsidRPr="00F154A2" w:rsidRDefault="004349EF" w:rsidP="003F13E3">
            <w:pPr>
              <w:rPr>
                <w:rFonts w:ascii="Arial Narrow" w:hAnsi="Arial Narrow"/>
                <w:sz w:val="20"/>
                <w:szCs w:val="24"/>
              </w:rPr>
            </w:pPr>
            <w:r w:rsidRPr="00F154A2">
              <w:rPr>
                <w:rFonts w:ascii="Arial Narrow" w:hAnsi="Arial Narrow"/>
                <w:sz w:val="20"/>
                <w:szCs w:val="24"/>
              </w:rPr>
              <w:t>2022</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vMerge w:val="restart"/>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Output indicator</w:t>
            </w:r>
            <w:r w:rsidR="004349EF" w:rsidRPr="00F154A2">
              <w:rPr>
                <w:rFonts w:ascii="Arial Narrow" w:hAnsi="Arial Narrow"/>
                <w:sz w:val="20"/>
                <w:szCs w:val="24"/>
              </w:rPr>
              <w:t>:</w:t>
            </w:r>
          </w:p>
        </w:tc>
        <w:tc>
          <w:tcPr>
            <w:tcW w:w="9237" w:type="dxa"/>
            <w:gridSpan w:val="9"/>
            <w:shd w:val="clear" w:color="auto" w:fill="D9D9D9" w:themeFill="background1" w:themeFillShade="D9"/>
            <w:vAlign w:val="center"/>
          </w:tcPr>
          <w:p w:rsidR="004349EF" w:rsidRPr="00F154A2" w:rsidRDefault="0091485B" w:rsidP="0091485B">
            <w:pPr>
              <w:rPr>
                <w:rFonts w:ascii="Arial Narrow" w:hAnsi="Arial Narrow"/>
                <w:sz w:val="20"/>
                <w:szCs w:val="24"/>
              </w:rPr>
            </w:pPr>
            <w:r w:rsidRPr="00F154A2">
              <w:rPr>
                <w:rFonts w:ascii="Arial Narrow" w:hAnsi="Arial Narrow"/>
                <w:sz w:val="20"/>
              </w:rPr>
              <w:t>A National Network of Victim and Witness Support Services has been established in the Republic of Serbia</w:t>
            </w:r>
            <w:r w:rsidR="00B25A6A" w:rsidRPr="00F154A2">
              <w:rPr>
                <w:rFonts w:ascii="Arial Narrow" w:hAnsi="Arial Narrow"/>
                <w:sz w:val="20"/>
              </w:rPr>
              <w:t>.</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1" w:type="dxa"/>
            <w:gridSpan w:val="2"/>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Baseline value</w:t>
            </w:r>
            <w:r w:rsidR="004349EF" w:rsidRPr="00F154A2">
              <w:rPr>
                <w:rFonts w:ascii="Arial Narrow" w:hAnsi="Arial Narrow"/>
                <w:sz w:val="20"/>
                <w:szCs w:val="24"/>
              </w:rPr>
              <w:t>:</w:t>
            </w:r>
          </w:p>
        </w:tc>
        <w:tc>
          <w:tcPr>
            <w:tcW w:w="3022" w:type="dxa"/>
            <w:gridSpan w:val="4"/>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Target value</w:t>
            </w:r>
            <w:r w:rsidR="004349EF" w:rsidRPr="00F154A2">
              <w:rPr>
                <w:rFonts w:ascii="Arial Narrow" w:hAnsi="Arial Narrow"/>
                <w:sz w:val="20"/>
                <w:szCs w:val="24"/>
              </w:rPr>
              <w:t>:</w:t>
            </w:r>
          </w:p>
        </w:tc>
        <w:tc>
          <w:tcPr>
            <w:tcW w:w="3194" w:type="dxa"/>
            <w:gridSpan w:val="3"/>
            <w:shd w:val="clear" w:color="auto" w:fill="D9D9D9" w:themeFill="background1" w:themeFillShade="D9"/>
            <w:vAlign w:val="center"/>
          </w:tcPr>
          <w:p w:rsidR="004349EF" w:rsidRPr="00F154A2" w:rsidRDefault="001B4E9A" w:rsidP="0028496A">
            <w:pPr>
              <w:rPr>
                <w:rFonts w:ascii="Arial Narrow" w:hAnsi="Arial Narrow"/>
                <w:sz w:val="20"/>
                <w:szCs w:val="24"/>
              </w:rPr>
            </w:pPr>
            <w:r>
              <w:rPr>
                <w:rFonts w:ascii="Arial Narrow" w:hAnsi="Arial Narrow"/>
                <w:sz w:val="20"/>
                <w:szCs w:val="24"/>
              </w:rPr>
              <w:t>Verification source</w:t>
            </w:r>
            <w:r w:rsidR="004349EF" w:rsidRPr="00F154A2">
              <w:rPr>
                <w:rFonts w:ascii="Arial Narrow" w:hAnsi="Arial Narrow"/>
                <w:sz w:val="20"/>
                <w:szCs w:val="24"/>
              </w:rPr>
              <w:t>:</w:t>
            </w:r>
          </w:p>
        </w:tc>
      </w:tr>
      <w:tr w:rsidR="004349EF" w:rsidRPr="00F154A2" w:rsidTr="00377FD0">
        <w:trPr>
          <w:gridAfter w:val="1"/>
          <w:wAfter w:w="27" w:type="dxa"/>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12"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1" w:type="dxa"/>
            <w:gridSpan w:val="2"/>
            <w:shd w:val="clear" w:color="auto" w:fill="D9D9D9" w:themeFill="background1" w:themeFillShade="D9"/>
            <w:vAlign w:val="center"/>
          </w:tcPr>
          <w:p w:rsidR="004349EF" w:rsidRPr="00F154A2" w:rsidRDefault="004349EF" w:rsidP="0028496A">
            <w:pPr>
              <w:rPr>
                <w:rFonts w:ascii="Arial Narrow" w:hAnsi="Arial Narrow"/>
                <w:sz w:val="20"/>
                <w:szCs w:val="24"/>
              </w:rPr>
            </w:pPr>
            <w:r w:rsidRPr="00F154A2">
              <w:rPr>
                <w:rFonts w:ascii="Arial Narrow" w:hAnsi="Arial Narrow"/>
                <w:sz w:val="20"/>
                <w:szCs w:val="24"/>
              </w:rPr>
              <w:t>0</w:t>
            </w:r>
          </w:p>
        </w:tc>
        <w:tc>
          <w:tcPr>
            <w:tcW w:w="3022" w:type="dxa"/>
            <w:gridSpan w:val="4"/>
            <w:shd w:val="clear" w:color="auto" w:fill="D9D9D9" w:themeFill="background1" w:themeFillShade="D9"/>
            <w:vAlign w:val="center"/>
          </w:tcPr>
          <w:p w:rsidR="00B25A6A" w:rsidRPr="00F154A2" w:rsidRDefault="0091485B" w:rsidP="0028496A">
            <w:pPr>
              <w:rPr>
                <w:rFonts w:ascii="Arial Narrow" w:hAnsi="Arial Narrow"/>
                <w:sz w:val="20"/>
                <w:szCs w:val="24"/>
              </w:rPr>
            </w:pPr>
            <w:r w:rsidRPr="00F154A2">
              <w:rPr>
                <w:rFonts w:ascii="Arial Narrow" w:hAnsi="Arial Narrow"/>
                <w:sz w:val="20"/>
                <w:szCs w:val="24"/>
              </w:rPr>
              <w:t>The National Network has been put in place.</w:t>
            </w:r>
          </w:p>
          <w:p w:rsidR="00482904" w:rsidRPr="00F154A2" w:rsidRDefault="0091485B" w:rsidP="004E4394">
            <w:pPr>
              <w:rPr>
                <w:rFonts w:ascii="Arial Narrow" w:hAnsi="Arial Narrow"/>
                <w:sz w:val="20"/>
                <w:szCs w:val="24"/>
              </w:rPr>
            </w:pPr>
            <w:r w:rsidRPr="00F154A2">
              <w:rPr>
                <w:rFonts w:ascii="Arial Narrow" w:hAnsi="Arial Narrow"/>
                <w:sz w:val="20"/>
                <w:szCs w:val="24"/>
              </w:rPr>
              <w:t xml:space="preserve">The Service Coordinator has </w:t>
            </w:r>
            <w:r w:rsidR="004E4394" w:rsidRPr="00DF555D">
              <w:rPr>
                <w:rFonts w:ascii="Arial Narrow" w:hAnsi="Arial Narrow"/>
                <w:sz w:val="20"/>
                <w:szCs w:val="24"/>
              </w:rPr>
              <w:t>commenced work</w:t>
            </w:r>
            <w:r w:rsidRPr="00DF555D">
              <w:rPr>
                <w:rFonts w:ascii="Arial Narrow" w:hAnsi="Arial Narrow"/>
                <w:sz w:val="20"/>
                <w:szCs w:val="24"/>
              </w:rPr>
              <w:t>.</w:t>
            </w:r>
          </w:p>
        </w:tc>
        <w:tc>
          <w:tcPr>
            <w:tcW w:w="3194" w:type="dxa"/>
            <w:gridSpan w:val="3"/>
            <w:shd w:val="clear" w:color="auto" w:fill="D9D9D9" w:themeFill="background1" w:themeFillShade="D9"/>
            <w:vAlign w:val="center"/>
          </w:tcPr>
          <w:p w:rsidR="004349EF" w:rsidRPr="00F154A2" w:rsidRDefault="00366BC4" w:rsidP="0028496A">
            <w:pPr>
              <w:rPr>
                <w:rFonts w:ascii="Arial Narrow" w:hAnsi="Arial Narrow"/>
                <w:sz w:val="20"/>
                <w:szCs w:val="24"/>
              </w:rPr>
            </w:pPr>
            <w:r w:rsidRPr="00F154A2">
              <w:rPr>
                <w:rFonts w:ascii="Arial Narrow" w:hAnsi="Arial Narrow"/>
                <w:sz w:val="20"/>
                <w:szCs w:val="24"/>
              </w:rPr>
              <w:t>Reports of the Coordination Body</w:t>
            </w:r>
          </w:p>
          <w:p w:rsidR="004349EF" w:rsidRPr="00F154A2" w:rsidRDefault="001A65F9" w:rsidP="0028496A">
            <w:pPr>
              <w:rPr>
                <w:rFonts w:ascii="Arial Narrow" w:hAnsi="Arial Narrow"/>
                <w:sz w:val="20"/>
                <w:szCs w:val="24"/>
              </w:rPr>
            </w:pPr>
            <w:r w:rsidRPr="00F154A2">
              <w:rPr>
                <w:rFonts w:ascii="Arial Narrow" w:hAnsi="Arial Narrow"/>
                <w:sz w:val="20"/>
                <w:szCs w:val="24"/>
              </w:rPr>
              <w:t>Annual Report of the Ministry of Justice</w:t>
            </w:r>
          </w:p>
        </w:tc>
      </w:tr>
    </w:tbl>
    <w:p w:rsidR="004349EF" w:rsidRPr="00F154A2" w:rsidRDefault="004349EF"/>
    <w:tbl>
      <w:tblPr>
        <w:tblW w:w="13764" w:type="dxa"/>
        <w:jc w:val="center"/>
        <w:tblBorders>
          <w:insideH w:val="single" w:sz="18" w:space="0" w:color="FFFFFF"/>
          <w:insideV w:val="single" w:sz="18" w:space="0" w:color="FFFFFF"/>
        </w:tblBorders>
        <w:tblLook w:val="0000" w:firstRow="0" w:lastRow="0" w:firstColumn="0" w:lastColumn="0" w:noHBand="0" w:noVBand="0"/>
      </w:tblPr>
      <w:tblGrid>
        <w:gridCol w:w="819"/>
        <w:gridCol w:w="930"/>
        <w:gridCol w:w="2948"/>
        <w:gridCol w:w="252"/>
        <w:gridCol w:w="1692"/>
        <w:gridCol w:w="1052"/>
        <w:gridCol w:w="843"/>
        <w:gridCol w:w="664"/>
        <w:gridCol w:w="882"/>
        <w:gridCol w:w="599"/>
        <w:gridCol w:w="53"/>
        <w:gridCol w:w="1315"/>
        <w:gridCol w:w="1715"/>
      </w:tblGrid>
      <w:tr w:rsidR="00FB6086" w:rsidRPr="00F154A2" w:rsidTr="00377FD0">
        <w:trPr>
          <w:jc w:val="center"/>
        </w:trPr>
        <w:tc>
          <w:tcPr>
            <w:tcW w:w="819" w:type="dxa"/>
            <w:shd w:val="pct5" w:color="000000" w:fill="FFFFFF"/>
            <w:noWrap/>
          </w:tcPr>
          <w:p w:rsidR="00362568" w:rsidRPr="00F154A2" w:rsidRDefault="00362568" w:rsidP="00923617">
            <w:pPr>
              <w:rPr>
                <w:rFonts w:ascii="Arial Narrow" w:hAnsi="Arial Narrow"/>
                <w:b/>
                <w:color w:val="C45911" w:themeColor="accent2" w:themeShade="BF"/>
                <w:sz w:val="24"/>
                <w:szCs w:val="20"/>
              </w:rPr>
            </w:pPr>
          </w:p>
        </w:tc>
        <w:tc>
          <w:tcPr>
            <w:tcW w:w="4130" w:type="dxa"/>
            <w:gridSpan w:val="3"/>
            <w:shd w:val="pct5" w:color="000000" w:fill="FFFFFF"/>
          </w:tcPr>
          <w:p w:rsidR="00362568" w:rsidRPr="00F154A2" w:rsidRDefault="00D47E13" w:rsidP="009B59D9">
            <w:pPr>
              <w:jc w:val="both"/>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Activity</w:t>
            </w: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D47E13" w:rsidP="00923617">
            <w:pPr>
              <w:jc w:val="center"/>
              <w:rPr>
                <w:rFonts w:ascii="Arial Narrow" w:hAnsi="Arial Narrow"/>
                <w:b/>
                <w:bCs/>
                <w:color w:val="C45911" w:themeColor="accent2" w:themeShade="BF"/>
                <w:sz w:val="24"/>
                <w:szCs w:val="20"/>
              </w:rPr>
            </w:pPr>
            <w:r w:rsidRPr="00F154A2">
              <w:rPr>
                <w:rFonts w:ascii="Arial Narrow" w:hAnsi="Arial Narrow"/>
                <w:b/>
                <w:bCs/>
                <w:color w:val="C45911" w:themeColor="accent2" w:themeShade="BF"/>
                <w:sz w:val="24"/>
                <w:szCs w:val="20"/>
              </w:rPr>
              <w:t>Time frame</w:t>
            </w:r>
          </w:p>
        </w:tc>
        <w:tc>
          <w:tcPr>
            <w:tcW w:w="1895" w:type="dxa"/>
            <w:gridSpan w:val="2"/>
            <w:shd w:val="pct5" w:color="000000" w:fill="FFFFFF"/>
            <w:noWrap/>
          </w:tcPr>
          <w:p w:rsidR="00362568" w:rsidRPr="00F154A2" w:rsidRDefault="00D47E13" w:rsidP="00923617">
            <w:pPr>
              <w:jc w:val="center"/>
              <w:rPr>
                <w:rFonts w:ascii="Arial Narrow" w:hAnsi="Arial Narrow"/>
                <w:sz w:val="20"/>
                <w:szCs w:val="20"/>
              </w:rPr>
            </w:pPr>
            <w:r w:rsidRPr="00F154A2">
              <w:rPr>
                <w:rFonts w:ascii="Arial Narrow" w:hAnsi="Arial Narrow"/>
                <w:b/>
                <w:color w:val="C45911" w:themeColor="accent2" w:themeShade="BF"/>
                <w:sz w:val="24"/>
                <w:szCs w:val="20"/>
              </w:rPr>
              <w:t>Implementing authority</w:t>
            </w:r>
          </w:p>
        </w:tc>
        <w:tc>
          <w:tcPr>
            <w:tcW w:w="2198" w:type="dxa"/>
            <w:gridSpan w:val="4"/>
            <w:shd w:val="pct5" w:color="000000" w:fill="FFFFFF"/>
          </w:tcPr>
          <w:p w:rsidR="00362568" w:rsidRPr="00F154A2" w:rsidRDefault="00D47E13" w:rsidP="00B47854">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Implementation indicator</w:t>
            </w:r>
          </w:p>
        </w:tc>
        <w:tc>
          <w:tcPr>
            <w:tcW w:w="1315" w:type="dxa"/>
            <w:shd w:val="pct5" w:color="000000" w:fill="FFFFFF"/>
          </w:tcPr>
          <w:p w:rsidR="00362568" w:rsidRPr="00F154A2" w:rsidRDefault="005176F2" w:rsidP="00923617">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V</w:t>
            </w:r>
            <w:r w:rsidR="0091485B" w:rsidRPr="00F154A2">
              <w:rPr>
                <w:rFonts w:ascii="Arial Narrow" w:hAnsi="Arial Narrow"/>
                <w:b/>
                <w:color w:val="C45911" w:themeColor="accent2" w:themeShade="BF"/>
                <w:sz w:val="24"/>
                <w:szCs w:val="20"/>
              </w:rPr>
              <w:t>erification</w:t>
            </w:r>
            <w:r w:rsidRPr="00F154A2">
              <w:rPr>
                <w:rFonts w:ascii="Arial Narrow" w:hAnsi="Arial Narrow"/>
                <w:b/>
                <w:color w:val="C45911" w:themeColor="accent2" w:themeShade="BF"/>
                <w:sz w:val="24"/>
                <w:szCs w:val="20"/>
              </w:rPr>
              <w:t xml:space="preserve"> source</w:t>
            </w:r>
          </w:p>
          <w:p w:rsidR="006520B5" w:rsidRPr="00F154A2" w:rsidRDefault="006520B5" w:rsidP="00923617">
            <w:pPr>
              <w:jc w:val="center"/>
              <w:rPr>
                <w:rFonts w:ascii="Arial Narrow" w:hAnsi="Arial Narrow"/>
                <w:b/>
                <w:color w:val="C45911" w:themeColor="accent2" w:themeShade="BF"/>
                <w:sz w:val="24"/>
                <w:szCs w:val="20"/>
              </w:rPr>
            </w:pPr>
          </w:p>
        </w:tc>
        <w:tc>
          <w:tcPr>
            <w:tcW w:w="1715" w:type="dxa"/>
            <w:shd w:val="pct5" w:color="000000" w:fill="FFFFFF"/>
          </w:tcPr>
          <w:p w:rsidR="00362568" w:rsidRPr="00F154A2" w:rsidRDefault="00D47E13" w:rsidP="00923617">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Budget</w:t>
            </w:r>
          </w:p>
        </w:tc>
      </w:tr>
      <w:tr w:rsidR="00FB6086" w:rsidRPr="00F154A2" w:rsidTr="00377FD0">
        <w:trPr>
          <w:jc w:val="center"/>
        </w:trPr>
        <w:tc>
          <w:tcPr>
            <w:tcW w:w="819" w:type="dxa"/>
            <w:shd w:val="pct5" w:color="000000" w:fill="FFFFFF"/>
            <w:noWrap/>
          </w:tcPr>
          <w:p w:rsidR="00362568" w:rsidRPr="00F154A2" w:rsidRDefault="004E439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1.3.1</w:t>
            </w:r>
          </w:p>
        </w:tc>
        <w:tc>
          <w:tcPr>
            <w:tcW w:w="4130" w:type="dxa"/>
            <w:gridSpan w:val="3"/>
            <w:shd w:val="pct5" w:color="000000" w:fill="FFFFFF"/>
          </w:tcPr>
          <w:p w:rsidR="004E4394" w:rsidRPr="00F154A2" w:rsidRDefault="00474175" w:rsidP="004E4394">
            <w:pPr>
              <w:jc w:val="both"/>
              <w:rPr>
                <w:rFonts w:ascii="Arial Narrow" w:hAnsi="Arial Narrow"/>
                <w:sz w:val="20"/>
                <w:szCs w:val="20"/>
              </w:rPr>
            </w:pPr>
            <w:r>
              <w:rPr>
                <w:rFonts w:ascii="Arial Narrow" w:hAnsi="Arial Narrow"/>
                <w:sz w:val="20"/>
                <w:szCs w:val="20"/>
              </w:rPr>
              <w:t>Commencement of work of t</w:t>
            </w:r>
            <w:r w:rsidR="004E4394" w:rsidRPr="00F154A2">
              <w:rPr>
                <w:rFonts w:ascii="Arial Narrow" w:hAnsi="Arial Narrow"/>
                <w:sz w:val="20"/>
                <w:szCs w:val="20"/>
              </w:rPr>
              <w:t>he Support Services Coordinator at the Ministry of Justice.</w:t>
            </w:r>
          </w:p>
          <w:p w:rsidR="00362568" w:rsidRPr="00F154A2" w:rsidRDefault="00362568" w:rsidP="00B8014F">
            <w:pPr>
              <w:jc w:val="both"/>
              <w:rPr>
                <w:rFonts w:ascii="Arial Narrow" w:hAnsi="Arial Narrow"/>
                <w:sz w:val="20"/>
                <w:szCs w:val="20"/>
              </w:rPr>
            </w:pPr>
          </w:p>
          <w:p w:rsidR="00362568" w:rsidRPr="00F154A2" w:rsidRDefault="00362568" w:rsidP="00B8014F">
            <w:pPr>
              <w:jc w:val="both"/>
              <w:rPr>
                <w:rFonts w:ascii="Arial Narrow" w:hAnsi="Arial Narrow"/>
                <w:sz w:val="20"/>
                <w:szCs w:val="20"/>
              </w:rPr>
            </w:pPr>
          </w:p>
        </w:tc>
        <w:tc>
          <w:tcPr>
            <w:tcW w:w="1692" w:type="dxa"/>
            <w:shd w:val="pct5" w:color="000000" w:fill="FFFFFF"/>
          </w:tcPr>
          <w:p w:rsidR="00362568" w:rsidRPr="00F154A2" w:rsidRDefault="009A208A" w:rsidP="00923617">
            <w:pPr>
              <w:jc w:val="center"/>
              <w:rPr>
                <w:rFonts w:ascii="Arial Narrow" w:hAnsi="Arial Narrow"/>
                <w:bCs/>
                <w:sz w:val="20"/>
                <w:szCs w:val="20"/>
              </w:rPr>
            </w:pPr>
            <w:r>
              <w:rPr>
                <w:rFonts w:ascii="Arial Narrow" w:hAnsi="Arial Narrow"/>
                <w:bCs/>
                <w:sz w:val="20"/>
                <w:szCs w:val="20"/>
              </w:rPr>
              <w:t>Third</w:t>
            </w:r>
            <w:r w:rsidR="00A67E75" w:rsidRPr="00F154A2">
              <w:rPr>
                <w:rFonts w:ascii="Arial Narrow" w:hAnsi="Arial Narrow"/>
                <w:bCs/>
                <w:sz w:val="20"/>
                <w:szCs w:val="20"/>
              </w:rPr>
              <w:t xml:space="preserve"> quarter of 202</w:t>
            </w:r>
            <w:r w:rsidR="00F71AE7">
              <w:rPr>
                <w:rFonts w:ascii="Arial Narrow" w:hAnsi="Arial Narrow"/>
                <w:bCs/>
                <w:sz w:val="20"/>
                <w:szCs w:val="20"/>
              </w:rPr>
              <w:t>1</w:t>
            </w:r>
          </w:p>
        </w:tc>
        <w:tc>
          <w:tcPr>
            <w:tcW w:w="1895" w:type="dxa"/>
            <w:gridSpan w:val="2"/>
            <w:shd w:val="pct5" w:color="000000" w:fill="FFFFFF"/>
            <w:noWrap/>
          </w:tcPr>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p>
        </w:tc>
        <w:tc>
          <w:tcPr>
            <w:tcW w:w="2198" w:type="dxa"/>
            <w:gridSpan w:val="4"/>
            <w:shd w:val="pct5" w:color="000000" w:fill="FFFFFF"/>
          </w:tcPr>
          <w:p w:rsidR="00362568" w:rsidRPr="00F154A2" w:rsidRDefault="00A67E75" w:rsidP="00A67E75">
            <w:pPr>
              <w:jc w:val="both"/>
              <w:rPr>
                <w:rFonts w:ascii="Arial Narrow" w:hAnsi="Arial Narrow"/>
                <w:b/>
                <w:color w:val="C45911" w:themeColor="accent2" w:themeShade="BF"/>
                <w:sz w:val="24"/>
                <w:szCs w:val="20"/>
              </w:rPr>
            </w:pPr>
            <w:r w:rsidRPr="00F154A2">
              <w:rPr>
                <w:rFonts w:ascii="Arial Narrow" w:hAnsi="Arial Narrow"/>
                <w:sz w:val="20"/>
                <w:szCs w:val="20"/>
              </w:rPr>
              <w:t>The Support Services Coordinator has commenced work at the Ministry of Justice</w:t>
            </w:r>
            <w:r w:rsidR="0028496A" w:rsidRPr="00F154A2">
              <w:rPr>
                <w:rFonts w:ascii="Arial Narrow" w:hAnsi="Arial Narrow"/>
                <w:sz w:val="20"/>
                <w:szCs w:val="20"/>
              </w:rPr>
              <w:t>.</w:t>
            </w: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28496A" w:rsidRPr="00F154A2" w:rsidRDefault="001A65F9" w:rsidP="0028496A">
            <w:pPr>
              <w:jc w:val="both"/>
              <w:rPr>
                <w:rFonts w:ascii="Arial Narrow" w:hAnsi="Arial Narrow"/>
                <w:sz w:val="20"/>
                <w:szCs w:val="24"/>
              </w:rPr>
            </w:pPr>
            <w:r w:rsidRPr="00F154A2">
              <w:rPr>
                <w:rFonts w:ascii="Arial Narrow" w:hAnsi="Arial Narrow"/>
                <w:sz w:val="20"/>
                <w:szCs w:val="24"/>
              </w:rPr>
              <w:t>Annual Report of the Ministry of Justice</w:t>
            </w:r>
          </w:p>
          <w:p w:rsidR="00362568" w:rsidRPr="00F154A2" w:rsidRDefault="00362568" w:rsidP="0028496A">
            <w:pPr>
              <w:jc w:val="both"/>
              <w:rPr>
                <w:rFonts w:ascii="Arial Narrow" w:hAnsi="Arial Narrow"/>
                <w:b/>
                <w:color w:val="C45911" w:themeColor="accent2" w:themeShade="BF"/>
                <w:sz w:val="24"/>
                <w:szCs w:val="20"/>
              </w:rPr>
            </w:pPr>
          </w:p>
        </w:tc>
        <w:tc>
          <w:tcPr>
            <w:tcW w:w="1715" w:type="dxa"/>
            <w:shd w:val="pct5" w:color="000000" w:fill="FFFFFF"/>
          </w:tcPr>
          <w:p w:rsidR="00CD1501" w:rsidRPr="00F154A2" w:rsidRDefault="000274B6" w:rsidP="005B0E88">
            <w:pPr>
              <w:rPr>
                <w:rFonts w:ascii="Arial Narrow" w:hAnsi="Arial Narrow" w:cs="Arial"/>
                <w:bCs/>
                <w:sz w:val="20"/>
                <w:szCs w:val="20"/>
              </w:rPr>
            </w:pPr>
            <w:r w:rsidRPr="00F154A2">
              <w:rPr>
                <w:rFonts w:ascii="Arial Narrow" w:hAnsi="Arial Narrow" w:cs="Arial"/>
                <w:bCs/>
                <w:sz w:val="20"/>
                <w:szCs w:val="20"/>
              </w:rPr>
              <w:t>RS Budget</w:t>
            </w:r>
            <w:r w:rsidR="00435766" w:rsidRPr="00F154A2">
              <w:rPr>
                <w:rFonts w:ascii="Arial Narrow" w:hAnsi="Arial Narrow" w:cs="Arial"/>
                <w:bCs/>
                <w:sz w:val="20"/>
                <w:szCs w:val="20"/>
              </w:rPr>
              <w:t>,</w:t>
            </w:r>
            <w:r w:rsidR="00CD1501" w:rsidRPr="00F154A2">
              <w:rPr>
                <w:rFonts w:ascii="Arial Narrow" w:hAnsi="Arial Narrow" w:cs="Arial"/>
                <w:bCs/>
                <w:sz w:val="20"/>
                <w:szCs w:val="20"/>
              </w:rPr>
              <w:t xml:space="preserve"> </w:t>
            </w:r>
            <w:r w:rsidR="001E28EB" w:rsidRPr="00202AFE">
              <w:rPr>
                <w:rFonts w:ascii="Arial Narrow" w:hAnsi="Arial Narrow" w:cs="Arial"/>
                <w:sz w:val="20"/>
                <w:szCs w:val="20"/>
              </w:rPr>
              <w:t>Programme Activity 0010 – Administration and</w:t>
            </w:r>
            <w:r w:rsidR="001E28EB">
              <w:rPr>
                <w:rFonts w:ascii="Arial Narrow" w:hAnsi="Arial Narrow" w:cs="Arial"/>
                <w:sz w:val="20"/>
                <w:szCs w:val="20"/>
              </w:rPr>
              <w:t xml:space="preserve"> management,</w:t>
            </w:r>
            <w:r w:rsidR="001E28EB" w:rsidRPr="00F154A2">
              <w:rPr>
                <w:rFonts w:ascii="Arial Narrow" w:hAnsi="Arial Narrow" w:cs="Arial"/>
                <w:bCs/>
                <w:sz w:val="20"/>
                <w:szCs w:val="20"/>
              </w:rPr>
              <w:t xml:space="preserve"> </w:t>
            </w:r>
            <w:r w:rsidR="00A67E75" w:rsidRPr="00F154A2">
              <w:rPr>
                <w:rFonts w:ascii="Arial Narrow" w:hAnsi="Arial Narrow" w:cs="Arial"/>
                <w:bCs/>
                <w:sz w:val="20"/>
                <w:szCs w:val="20"/>
              </w:rPr>
              <w:t>RSD</w:t>
            </w:r>
            <w:r w:rsidR="00CD1501" w:rsidRPr="00F154A2">
              <w:rPr>
                <w:rFonts w:ascii="Arial Narrow" w:hAnsi="Arial Narrow" w:cs="Arial"/>
                <w:bCs/>
                <w:sz w:val="20"/>
                <w:szCs w:val="20"/>
              </w:rPr>
              <w:t xml:space="preserve"> </w:t>
            </w:r>
          </w:p>
          <w:p w:rsidR="00CD1501" w:rsidRPr="00F154A2" w:rsidRDefault="001E28EB" w:rsidP="00A67E75">
            <w:pPr>
              <w:rPr>
                <w:rFonts w:ascii="Arial Narrow" w:hAnsi="Arial Narrow" w:cs="Arial"/>
                <w:bCs/>
                <w:sz w:val="20"/>
                <w:szCs w:val="20"/>
              </w:rPr>
            </w:pPr>
            <w:r>
              <w:rPr>
                <w:rFonts w:ascii="Arial Narrow" w:hAnsi="Arial Narrow" w:cs="Arial"/>
                <w:sz w:val="20"/>
                <w:szCs w:val="20"/>
              </w:rPr>
              <w:t>2</w:t>
            </w:r>
            <w:r w:rsidR="00A67E75" w:rsidRPr="00F154A2">
              <w:rPr>
                <w:rFonts w:ascii="Arial Narrow" w:hAnsi="Arial Narrow" w:cs="Arial"/>
                <w:sz w:val="20"/>
                <w:szCs w:val="20"/>
              </w:rPr>
              <w:t>,</w:t>
            </w:r>
            <w:r>
              <w:rPr>
                <w:rFonts w:ascii="Arial Narrow" w:hAnsi="Arial Narrow" w:cs="Arial"/>
                <w:sz w:val="20"/>
                <w:szCs w:val="20"/>
              </w:rPr>
              <w:t>430</w:t>
            </w:r>
            <w:r w:rsidR="00A67E75" w:rsidRPr="00F154A2">
              <w:rPr>
                <w:rFonts w:ascii="Arial Narrow" w:hAnsi="Arial Narrow" w:cs="Arial"/>
                <w:sz w:val="20"/>
                <w:szCs w:val="20"/>
              </w:rPr>
              <w:t>,</w:t>
            </w:r>
            <w:r>
              <w:rPr>
                <w:rFonts w:ascii="Arial Narrow" w:hAnsi="Arial Narrow" w:cs="Arial"/>
                <w:sz w:val="20"/>
                <w:szCs w:val="20"/>
              </w:rPr>
              <w:t>456</w:t>
            </w:r>
            <w:r w:rsidR="00A67E75" w:rsidRPr="00F154A2">
              <w:rPr>
                <w:rFonts w:ascii="Arial Narrow" w:hAnsi="Arial Narrow" w:cs="Arial"/>
                <w:sz w:val="20"/>
                <w:szCs w:val="20"/>
              </w:rPr>
              <w:t xml:space="preserve"> in total; of that amount, a sum of RSD</w:t>
            </w:r>
          </w:p>
          <w:p w:rsidR="00CD1501" w:rsidRPr="00F154A2" w:rsidRDefault="00A67E75" w:rsidP="00FB6086">
            <w:pPr>
              <w:rPr>
                <w:rFonts w:ascii="Arial Narrow" w:hAnsi="Arial Narrow" w:cs="Arial"/>
                <w:bCs/>
                <w:sz w:val="20"/>
                <w:szCs w:val="20"/>
              </w:rPr>
            </w:pPr>
            <w:r w:rsidRPr="00F154A2">
              <w:rPr>
                <w:rFonts w:ascii="Arial Narrow" w:hAnsi="Arial Narrow" w:cs="Arial"/>
                <w:sz w:val="20"/>
                <w:szCs w:val="20"/>
              </w:rPr>
              <w:t>1,</w:t>
            </w:r>
            <w:r w:rsidR="00E841BC" w:rsidRPr="00F154A2">
              <w:rPr>
                <w:rFonts w:ascii="Arial Narrow" w:hAnsi="Arial Narrow" w:cs="Arial"/>
                <w:sz w:val="20"/>
                <w:szCs w:val="20"/>
              </w:rPr>
              <w:t>2</w:t>
            </w:r>
            <w:r w:rsidR="003D4E93" w:rsidRPr="00F154A2">
              <w:rPr>
                <w:rFonts w:ascii="Arial Narrow" w:hAnsi="Arial Narrow" w:cs="Arial"/>
                <w:sz w:val="20"/>
                <w:szCs w:val="20"/>
              </w:rPr>
              <w:t>2</w:t>
            </w:r>
            <w:r w:rsidRPr="00F154A2">
              <w:rPr>
                <w:rFonts w:ascii="Arial Narrow" w:hAnsi="Arial Narrow" w:cs="Arial"/>
                <w:sz w:val="20"/>
                <w:szCs w:val="20"/>
              </w:rPr>
              <w:t>5,</w:t>
            </w:r>
            <w:r w:rsidR="003D4E93" w:rsidRPr="00F154A2">
              <w:rPr>
                <w:rFonts w:ascii="Arial Narrow" w:hAnsi="Arial Narrow" w:cs="Arial"/>
                <w:sz w:val="20"/>
                <w:szCs w:val="20"/>
              </w:rPr>
              <w:t>440</w:t>
            </w:r>
            <w:r w:rsidR="00FB6086" w:rsidRPr="00F154A2">
              <w:rPr>
                <w:rFonts w:ascii="Arial Narrow" w:hAnsi="Arial Narrow" w:cs="Arial"/>
                <w:sz w:val="20"/>
                <w:szCs w:val="20"/>
              </w:rPr>
              <w:t xml:space="preserve"> will be allocated in </w:t>
            </w:r>
            <w:r w:rsidR="00CD1501" w:rsidRPr="00F154A2">
              <w:rPr>
                <w:rFonts w:ascii="Arial Narrow" w:hAnsi="Arial Narrow" w:cs="Arial"/>
                <w:bCs/>
                <w:sz w:val="20"/>
                <w:szCs w:val="20"/>
              </w:rPr>
              <w:t xml:space="preserve">2021 </w:t>
            </w:r>
            <w:r w:rsidR="00FB6086" w:rsidRPr="00F154A2">
              <w:rPr>
                <w:rFonts w:ascii="Arial Narrow" w:hAnsi="Arial Narrow" w:cs="Arial"/>
                <w:bCs/>
                <w:sz w:val="20"/>
                <w:szCs w:val="20"/>
              </w:rPr>
              <w:t xml:space="preserve">and </w:t>
            </w:r>
            <w:r w:rsidR="00CD1501" w:rsidRPr="00F154A2">
              <w:rPr>
                <w:rFonts w:ascii="Arial Narrow" w:hAnsi="Arial Narrow" w:cs="Arial"/>
                <w:bCs/>
                <w:sz w:val="20"/>
                <w:szCs w:val="20"/>
              </w:rPr>
              <w:t>2022</w:t>
            </w:r>
            <w:r w:rsidR="009C0550" w:rsidRPr="00F154A2">
              <w:rPr>
                <w:rFonts w:ascii="Arial Narrow" w:hAnsi="Arial Narrow" w:cs="Arial"/>
                <w:bCs/>
                <w:sz w:val="20"/>
                <w:szCs w:val="20"/>
              </w:rPr>
              <w:t xml:space="preserve"> </w:t>
            </w:r>
            <w:r w:rsidR="009C0550" w:rsidRPr="0089663A">
              <w:rPr>
                <w:rFonts w:ascii="Arial Narrow" w:hAnsi="Arial Narrow" w:cs="Arial"/>
                <w:bCs/>
                <w:sz w:val="20"/>
                <w:szCs w:val="20"/>
              </w:rPr>
              <w:t>each</w:t>
            </w:r>
            <w:r w:rsidR="00CD1501" w:rsidRPr="0089663A">
              <w:rPr>
                <w:rFonts w:ascii="Arial Narrow" w:hAnsi="Arial Narrow" w:cs="Arial"/>
                <w:bCs/>
                <w:sz w:val="20"/>
                <w:szCs w:val="20"/>
              </w:rPr>
              <w:t>.</w:t>
            </w:r>
          </w:p>
          <w:p w:rsidR="003417D4" w:rsidRPr="00F154A2" w:rsidRDefault="003417D4" w:rsidP="005B0E88">
            <w:pPr>
              <w:rPr>
                <w:rFonts w:ascii="Arial Narrow" w:hAnsi="Arial Narrow"/>
                <w:b/>
                <w:sz w:val="20"/>
                <w:szCs w:val="20"/>
              </w:rPr>
            </w:pPr>
          </w:p>
        </w:tc>
      </w:tr>
      <w:tr w:rsidR="00FB6086" w:rsidRPr="00F154A2" w:rsidTr="00377FD0">
        <w:trPr>
          <w:jc w:val="center"/>
        </w:trPr>
        <w:tc>
          <w:tcPr>
            <w:tcW w:w="819" w:type="dxa"/>
            <w:shd w:val="pct5" w:color="000000" w:fill="FFFFFF"/>
            <w:noWrap/>
          </w:tcPr>
          <w:p w:rsidR="00362568" w:rsidRPr="00F154A2" w:rsidRDefault="00A67E75"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1.3.2</w:t>
            </w:r>
          </w:p>
        </w:tc>
        <w:tc>
          <w:tcPr>
            <w:tcW w:w="4130" w:type="dxa"/>
            <w:gridSpan w:val="3"/>
            <w:shd w:val="pct5" w:color="000000" w:fill="FFFFFF"/>
          </w:tcPr>
          <w:p w:rsidR="00362568" w:rsidRPr="00F154A2" w:rsidRDefault="00C36811" w:rsidP="00B8014F">
            <w:pPr>
              <w:jc w:val="both"/>
              <w:rPr>
                <w:rFonts w:ascii="Arial Narrow" w:hAnsi="Arial Narrow"/>
                <w:sz w:val="20"/>
                <w:szCs w:val="20"/>
              </w:rPr>
            </w:pPr>
            <w:r>
              <w:rPr>
                <w:rFonts w:ascii="Arial Narrow" w:hAnsi="Arial Narrow"/>
                <w:sz w:val="20"/>
                <w:szCs w:val="20"/>
              </w:rPr>
              <w:t xml:space="preserve">Commencement of operation of the </w:t>
            </w:r>
            <w:r w:rsidR="00FB6086" w:rsidRPr="00F154A2">
              <w:rPr>
                <w:rFonts w:ascii="Arial Narrow" w:hAnsi="Arial Narrow"/>
                <w:sz w:val="20"/>
                <w:szCs w:val="20"/>
              </w:rPr>
              <w:t>National Network of Victim and Witness Support Services</w:t>
            </w:r>
            <w:r w:rsidR="00B1494C">
              <w:rPr>
                <w:rFonts w:ascii="Arial Narrow" w:hAnsi="Arial Narrow"/>
                <w:sz w:val="20"/>
                <w:szCs w:val="20"/>
              </w:rPr>
              <w:t xml:space="preserve"> in the Republic of Serbia</w:t>
            </w:r>
            <w:r w:rsidR="00362568" w:rsidRPr="00F154A2">
              <w:rPr>
                <w:rFonts w:ascii="Arial Narrow" w:hAnsi="Arial Narrow"/>
                <w:sz w:val="20"/>
                <w:szCs w:val="20"/>
              </w:rPr>
              <w:t>.</w:t>
            </w:r>
          </w:p>
          <w:p w:rsidR="00362568" w:rsidRPr="00F154A2" w:rsidRDefault="00362568" w:rsidP="00B8014F">
            <w:pPr>
              <w:jc w:val="both"/>
              <w:rPr>
                <w:rFonts w:ascii="Arial Narrow" w:hAnsi="Arial Narrow"/>
                <w:sz w:val="20"/>
                <w:szCs w:val="20"/>
              </w:rPr>
            </w:pPr>
          </w:p>
        </w:tc>
        <w:tc>
          <w:tcPr>
            <w:tcW w:w="1692" w:type="dxa"/>
            <w:shd w:val="pct5" w:color="000000" w:fill="FFFFFF"/>
          </w:tcPr>
          <w:p w:rsidR="00362568" w:rsidRPr="00F154A2" w:rsidRDefault="00FB6086" w:rsidP="0042567A">
            <w:pPr>
              <w:jc w:val="center"/>
              <w:rPr>
                <w:rFonts w:ascii="Arial Narrow" w:hAnsi="Arial Narrow"/>
                <w:bCs/>
                <w:sz w:val="20"/>
                <w:szCs w:val="20"/>
              </w:rPr>
            </w:pPr>
            <w:r w:rsidRPr="00F154A2">
              <w:rPr>
                <w:rFonts w:ascii="Arial Narrow" w:hAnsi="Arial Narrow"/>
                <w:bCs/>
                <w:sz w:val="20"/>
                <w:szCs w:val="20"/>
              </w:rPr>
              <w:t xml:space="preserve">Continuously, starting from the </w:t>
            </w:r>
            <w:r w:rsidR="0042567A">
              <w:rPr>
                <w:rFonts w:ascii="Arial Narrow" w:hAnsi="Arial Narrow"/>
                <w:bCs/>
                <w:sz w:val="20"/>
                <w:szCs w:val="20"/>
              </w:rPr>
              <w:t>third</w:t>
            </w:r>
            <w:r w:rsidRPr="00F154A2">
              <w:rPr>
                <w:rFonts w:ascii="Arial Narrow" w:hAnsi="Arial Narrow"/>
                <w:bCs/>
                <w:sz w:val="20"/>
                <w:szCs w:val="20"/>
              </w:rPr>
              <w:t xml:space="preserve"> quarter of 202</w:t>
            </w:r>
            <w:r w:rsidR="0042567A">
              <w:rPr>
                <w:rFonts w:ascii="Arial Narrow" w:hAnsi="Arial Narrow"/>
                <w:bCs/>
                <w:sz w:val="20"/>
                <w:szCs w:val="20"/>
              </w:rPr>
              <w:t>2</w:t>
            </w:r>
          </w:p>
        </w:tc>
        <w:tc>
          <w:tcPr>
            <w:tcW w:w="1895" w:type="dxa"/>
            <w:gridSpan w:val="2"/>
            <w:shd w:val="pct5" w:color="000000" w:fill="FFFFFF"/>
            <w:noWrap/>
          </w:tcPr>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p>
        </w:tc>
        <w:tc>
          <w:tcPr>
            <w:tcW w:w="2198" w:type="dxa"/>
            <w:gridSpan w:val="4"/>
            <w:shd w:val="pct5" w:color="000000" w:fill="FFFFFF"/>
          </w:tcPr>
          <w:p w:rsidR="00362568" w:rsidRPr="00F154A2" w:rsidRDefault="009C0550" w:rsidP="009C0550">
            <w:pPr>
              <w:jc w:val="both"/>
              <w:rPr>
                <w:rFonts w:ascii="Arial Narrow" w:hAnsi="Arial Narrow"/>
                <w:b/>
                <w:color w:val="C45911" w:themeColor="accent2" w:themeShade="BF"/>
                <w:sz w:val="20"/>
                <w:szCs w:val="20"/>
              </w:rPr>
            </w:pPr>
            <w:r w:rsidRPr="00F154A2">
              <w:rPr>
                <w:rFonts w:ascii="Arial Narrow" w:hAnsi="Arial Narrow"/>
                <w:sz w:val="20"/>
                <w:szCs w:val="20"/>
              </w:rPr>
              <w:t>The National Network of Victim and Witness Support Services has been founded</w:t>
            </w:r>
            <w:r w:rsidR="006520B5" w:rsidRPr="00F154A2">
              <w:rPr>
                <w:rFonts w:ascii="Arial Narrow" w:hAnsi="Arial Narrow"/>
                <w:sz w:val="20"/>
                <w:szCs w:val="20"/>
              </w:rPr>
              <w:t>.</w:t>
            </w: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28496A" w:rsidRPr="00F154A2" w:rsidRDefault="001A65F9" w:rsidP="0028496A">
            <w:pPr>
              <w:jc w:val="both"/>
              <w:rPr>
                <w:rFonts w:ascii="Arial Narrow" w:hAnsi="Arial Narrow"/>
                <w:sz w:val="20"/>
                <w:szCs w:val="24"/>
              </w:rPr>
            </w:pPr>
            <w:r w:rsidRPr="00F154A2">
              <w:rPr>
                <w:rFonts w:ascii="Arial Narrow" w:hAnsi="Arial Narrow"/>
                <w:sz w:val="20"/>
                <w:szCs w:val="24"/>
              </w:rPr>
              <w:t>Annual Report of the Ministry of Justice</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322BE9" w:rsidRPr="00F154A2" w:rsidRDefault="000274B6" w:rsidP="005B0E88">
            <w:pPr>
              <w:rPr>
                <w:rFonts w:ascii="Arial Narrow" w:hAnsi="Arial Narrow" w:cs="Arial"/>
                <w:b/>
                <w:sz w:val="20"/>
                <w:szCs w:val="20"/>
              </w:rPr>
            </w:pPr>
            <w:r w:rsidRPr="00F154A2">
              <w:rPr>
                <w:rFonts w:ascii="Arial Narrow" w:hAnsi="Arial Narrow"/>
                <w:bCs/>
                <w:sz w:val="20"/>
                <w:szCs w:val="20"/>
              </w:rPr>
              <w:t>RS Budget</w:t>
            </w:r>
            <w:r w:rsidR="00E841BC" w:rsidRPr="00F154A2">
              <w:rPr>
                <w:rFonts w:ascii="Arial Narrow" w:hAnsi="Arial Narrow"/>
                <w:bCs/>
                <w:sz w:val="20"/>
                <w:szCs w:val="20"/>
              </w:rPr>
              <w:t xml:space="preserve"> – </w:t>
            </w:r>
            <w:r w:rsidR="009C0550" w:rsidRPr="00F154A2">
              <w:rPr>
                <w:rFonts w:ascii="Arial Narrow" w:hAnsi="Arial Narrow"/>
                <w:bCs/>
                <w:sz w:val="20"/>
                <w:szCs w:val="20"/>
              </w:rPr>
              <w:t>budgeted under Activities 1.2.1,</w:t>
            </w:r>
            <w:r w:rsidR="00E841BC" w:rsidRPr="00F154A2">
              <w:rPr>
                <w:rFonts w:ascii="Arial Narrow" w:hAnsi="Arial Narrow"/>
                <w:bCs/>
                <w:sz w:val="20"/>
                <w:szCs w:val="20"/>
              </w:rPr>
              <w:t xml:space="preserve"> 12.2</w:t>
            </w:r>
            <w:r w:rsidR="009C0550" w:rsidRPr="00F154A2">
              <w:rPr>
                <w:rFonts w:ascii="Arial Narrow" w:hAnsi="Arial Narrow"/>
                <w:bCs/>
                <w:sz w:val="20"/>
                <w:szCs w:val="20"/>
              </w:rPr>
              <w:t xml:space="preserve"> and 1.2.3 </w:t>
            </w:r>
            <w:r w:rsidR="00E841BC" w:rsidRPr="00F154A2">
              <w:rPr>
                <w:rFonts w:ascii="Arial Narrow" w:hAnsi="Arial Narrow"/>
                <w:bCs/>
                <w:sz w:val="20"/>
                <w:szCs w:val="20"/>
              </w:rPr>
              <w:t>(</w:t>
            </w:r>
            <w:r w:rsidRPr="00F154A2">
              <w:rPr>
                <w:rFonts w:ascii="Arial Narrow" w:hAnsi="Arial Narrow" w:cs="Arial"/>
                <w:bCs/>
                <w:sz w:val="20"/>
                <w:szCs w:val="20"/>
              </w:rPr>
              <w:t>RS Budget</w:t>
            </w:r>
            <w:r w:rsidR="00E841BC" w:rsidRPr="00F154A2">
              <w:rPr>
                <w:rFonts w:ascii="Arial Narrow" w:hAnsi="Arial Narrow" w:cs="Arial"/>
                <w:bCs/>
                <w:sz w:val="20"/>
                <w:szCs w:val="20"/>
              </w:rPr>
              <w:t xml:space="preserve"> </w:t>
            </w:r>
            <w:r w:rsidR="009C0550" w:rsidRPr="00F154A2">
              <w:rPr>
                <w:rFonts w:ascii="Arial Narrow" w:hAnsi="Arial Narrow" w:cs="Arial"/>
                <w:bCs/>
                <w:sz w:val="20"/>
                <w:szCs w:val="20"/>
              </w:rPr>
              <w:t xml:space="preserve">– RSD </w:t>
            </w:r>
            <w:r w:rsidR="009C0550" w:rsidRPr="00F154A2">
              <w:rPr>
                <w:rFonts w:ascii="Arial Narrow" w:hAnsi="Arial Narrow" w:cs="Arial"/>
                <w:sz w:val="20"/>
                <w:szCs w:val="20"/>
              </w:rPr>
              <w:t>1,838,</w:t>
            </w:r>
            <w:r w:rsidR="00E841BC" w:rsidRPr="00F154A2">
              <w:rPr>
                <w:rFonts w:ascii="Arial Narrow" w:hAnsi="Arial Narrow" w:cs="Arial"/>
                <w:sz w:val="20"/>
                <w:szCs w:val="20"/>
              </w:rPr>
              <w:t>160</w:t>
            </w:r>
            <w:r w:rsidR="009C0550" w:rsidRPr="00F154A2">
              <w:rPr>
                <w:rFonts w:ascii="Arial Narrow" w:hAnsi="Arial Narrow" w:cs="Arial"/>
                <w:sz w:val="20"/>
                <w:szCs w:val="20"/>
              </w:rPr>
              <w:t xml:space="preserve"> in total; of that amount, a sum of RSD 612,</w:t>
            </w:r>
            <w:r w:rsidR="00E841BC" w:rsidRPr="00F154A2">
              <w:rPr>
                <w:rFonts w:ascii="Arial Narrow" w:hAnsi="Arial Narrow" w:cs="Arial"/>
                <w:sz w:val="20"/>
                <w:szCs w:val="20"/>
              </w:rPr>
              <w:t xml:space="preserve">720  </w:t>
            </w:r>
            <w:r w:rsidR="009C0550" w:rsidRPr="00F154A2">
              <w:rPr>
                <w:rFonts w:ascii="Arial Narrow" w:hAnsi="Arial Narrow" w:cs="Arial"/>
                <w:sz w:val="20"/>
                <w:szCs w:val="20"/>
              </w:rPr>
              <w:t xml:space="preserve">will be allocated in 2021 and </w:t>
            </w:r>
            <w:r w:rsidR="00E841BC" w:rsidRPr="0089663A">
              <w:rPr>
                <w:rFonts w:ascii="Arial Narrow" w:hAnsi="Arial Narrow" w:cs="Arial"/>
                <w:sz w:val="20"/>
                <w:szCs w:val="20"/>
              </w:rPr>
              <w:t>2022</w:t>
            </w:r>
            <w:r w:rsidR="009C0550" w:rsidRPr="0089663A">
              <w:rPr>
                <w:rFonts w:ascii="Arial Narrow" w:hAnsi="Arial Narrow" w:cs="Arial"/>
                <w:sz w:val="20"/>
                <w:szCs w:val="20"/>
              </w:rPr>
              <w:t xml:space="preserve"> each</w:t>
            </w:r>
            <w:r w:rsidR="00E841BC" w:rsidRPr="0089663A">
              <w:rPr>
                <w:rFonts w:ascii="Arial Narrow" w:hAnsi="Arial Narrow" w:cs="Arial"/>
                <w:sz w:val="20"/>
                <w:szCs w:val="20"/>
              </w:rPr>
              <w:t>;</w:t>
            </w:r>
          </w:p>
          <w:p w:rsidR="00E841BC" w:rsidRPr="00F154A2" w:rsidRDefault="000274B6" w:rsidP="005B0E88">
            <w:pPr>
              <w:rPr>
                <w:rFonts w:ascii="Arial Narrow" w:hAnsi="Arial Narrow" w:cs="Arial"/>
                <w:b/>
                <w:sz w:val="20"/>
                <w:szCs w:val="20"/>
              </w:rPr>
            </w:pPr>
            <w:r w:rsidRPr="00F154A2">
              <w:rPr>
                <w:rFonts w:ascii="Arial Narrow" w:hAnsi="Arial Narrow" w:cs="Arial"/>
                <w:bCs/>
                <w:sz w:val="20"/>
                <w:szCs w:val="20"/>
              </w:rPr>
              <w:t>RS Budget</w:t>
            </w:r>
            <w:r w:rsidR="00E841BC" w:rsidRPr="00F154A2">
              <w:rPr>
                <w:rFonts w:ascii="Arial Narrow" w:hAnsi="Arial Narrow" w:cs="Arial"/>
                <w:bCs/>
                <w:sz w:val="20"/>
                <w:szCs w:val="20"/>
              </w:rPr>
              <w:t xml:space="preserve"> </w:t>
            </w:r>
            <w:r w:rsidR="009C0550" w:rsidRPr="00F154A2">
              <w:rPr>
                <w:rFonts w:ascii="Arial Narrow" w:hAnsi="Arial Narrow" w:cs="Arial"/>
                <w:bCs/>
                <w:sz w:val="20"/>
                <w:szCs w:val="20"/>
              </w:rPr>
              <w:t>– RSD</w:t>
            </w:r>
          </w:p>
          <w:p w:rsidR="00322BE9" w:rsidRPr="00F154A2" w:rsidRDefault="009C0550" w:rsidP="0036454C">
            <w:pPr>
              <w:rPr>
                <w:rFonts w:ascii="Arial Narrow" w:hAnsi="Arial Narrow"/>
                <w:b/>
                <w:sz w:val="20"/>
                <w:szCs w:val="20"/>
              </w:rPr>
            </w:pPr>
            <w:r w:rsidRPr="00F154A2">
              <w:rPr>
                <w:rFonts w:ascii="Arial Narrow" w:hAnsi="Arial Narrow" w:cs="Arial"/>
                <w:sz w:val="20"/>
                <w:szCs w:val="20"/>
              </w:rPr>
              <w:t>1,021,</w:t>
            </w:r>
            <w:r w:rsidR="00E841BC" w:rsidRPr="00F154A2">
              <w:rPr>
                <w:rFonts w:ascii="Arial Narrow" w:hAnsi="Arial Narrow" w:cs="Arial"/>
                <w:sz w:val="20"/>
                <w:szCs w:val="20"/>
              </w:rPr>
              <w:t>200</w:t>
            </w:r>
            <w:r w:rsidRPr="00F154A2">
              <w:rPr>
                <w:rFonts w:ascii="Arial Narrow" w:hAnsi="Arial Narrow" w:cs="Arial"/>
                <w:sz w:val="20"/>
                <w:szCs w:val="20"/>
              </w:rPr>
              <w:t xml:space="preserve"> in total; of that amount, RSD </w:t>
            </w:r>
            <w:r w:rsidR="00E841BC" w:rsidRPr="00F154A2">
              <w:rPr>
                <w:rFonts w:ascii="Arial Narrow" w:hAnsi="Arial Narrow" w:cs="Arial"/>
                <w:sz w:val="20"/>
                <w:szCs w:val="20"/>
              </w:rPr>
              <w:t>5</w:t>
            </w:r>
            <w:r w:rsidRPr="00F154A2">
              <w:rPr>
                <w:rFonts w:ascii="Arial Narrow" w:hAnsi="Arial Narrow" w:cs="Arial"/>
                <w:sz w:val="20"/>
                <w:szCs w:val="20"/>
              </w:rPr>
              <w:t>10,</w:t>
            </w:r>
            <w:r w:rsidR="009B6FE4">
              <w:rPr>
                <w:rFonts w:ascii="Arial Narrow" w:hAnsi="Arial Narrow" w:cs="Arial"/>
                <w:sz w:val="20"/>
                <w:szCs w:val="20"/>
              </w:rPr>
              <w:t>600</w:t>
            </w:r>
            <w:r w:rsidR="00E841BC" w:rsidRPr="00F154A2">
              <w:rPr>
                <w:rFonts w:ascii="Arial Narrow" w:hAnsi="Arial Narrow" w:cs="Arial"/>
                <w:sz w:val="20"/>
                <w:szCs w:val="20"/>
              </w:rPr>
              <w:t xml:space="preserve"> </w:t>
            </w:r>
            <w:r w:rsidR="0036454C" w:rsidRPr="00F154A2">
              <w:rPr>
                <w:rFonts w:ascii="Arial Narrow" w:hAnsi="Arial Narrow" w:cs="Arial"/>
                <w:sz w:val="20"/>
                <w:szCs w:val="20"/>
              </w:rPr>
              <w:t xml:space="preserve">will be allocated in </w:t>
            </w:r>
            <w:r w:rsidR="00E841BC" w:rsidRPr="00F154A2">
              <w:rPr>
                <w:rFonts w:ascii="Arial Narrow" w:hAnsi="Arial Narrow" w:cs="Arial"/>
                <w:sz w:val="20"/>
                <w:szCs w:val="20"/>
              </w:rPr>
              <w:t>2021</w:t>
            </w:r>
            <w:r w:rsidR="0036454C" w:rsidRPr="00F154A2">
              <w:rPr>
                <w:rFonts w:ascii="Arial Narrow" w:hAnsi="Arial Narrow" w:cs="Arial"/>
                <w:sz w:val="20"/>
                <w:szCs w:val="20"/>
              </w:rPr>
              <w:t xml:space="preserve"> and </w:t>
            </w:r>
            <w:r w:rsidR="00E841BC" w:rsidRPr="00F154A2">
              <w:rPr>
                <w:rFonts w:ascii="Arial Narrow" w:hAnsi="Arial Narrow" w:cs="Arial"/>
                <w:sz w:val="20"/>
                <w:szCs w:val="20"/>
              </w:rPr>
              <w:t>2022</w:t>
            </w:r>
            <w:r w:rsidR="0036454C" w:rsidRPr="00F154A2">
              <w:rPr>
                <w:rFonts w:ascii="Arial Narrow" w:hAnsi="Arial Narrow" w:cs="Arial"/>
                <w:sz w:val="20"/>
                <w:szCs w:val="20"/>
              </w:rPr>
              <w:t xml:space="preserve"> each, and</w:t>
            </w:r>
            <w:r w:rsidR="00E841BC" w:rsidRPr="00F154A2">
              <w:rPr>
                <w:rFonts w:ascii="Arial Narrow" w:hAnsi="Arial Narrow" w:cs="Arial"/>
                <w:sz w:val="20"/>
                <w:szCs w:val="20"/>
              </w:rPr>
              <w:t xml:space="preserve"> </w:t>
            </w:r>
            <w:r w:rsidR="000274B6" w:rsidRPr="00F154A2">
              <w:rPr>
                <w:rFonts w:ascii="Arial Narrow" w:hAnsi="Arial Narrow" w:cs="Arial"/>
                <w:bCs/>
                <w:sz w:val="20"/>
                <w:szCs w:val="20"/>
              </w:rPr>
              <w:lastRenderedPageBreak/>
              <w:t>RS Budget</w:t>
            </w:r>
            <w:r w:rsidR="00E841BC" w:rsidRPr="00F154A2">
              <w:rPr>
                <w:rFonts w:ascii="Arial Narrow" w:hAnsi="Arial Narrow" w:cs="Arial"/>
                <w:bCs/>
                <w:sz w:val="20"/>
                <w:szCs w:val="20"/>
              </w:rPr>
              <w:t xml:space="preserve"> </w:t>
            </w:r>
            <w:r w:rsidR="0036454C" w:rsidRPr="00F154A2">
              <w:rPr>
                <w:rFonts w:ascii="Arial Narrow" w:hAnsi="Arial Narrow" w:cs="Arial"/>
                <w:bCs/>
                <w:sz w:val="20"/>
                <w:szCs w:val="20"/>
              </w:rPr>
              <w:t>– RSD 408</w:t>
            </w:r>
            <w:r w:rsidR="00144EF6">
              <w:rPr>
                <w:rFonts w:ascii="Arial Narrow" w:hAnsi="Arial Narrow" w:cs="Arial"/>
                <w:bCs/>
                <w:sz w:val="20"/>
                <w:szCs w:val="20"/>
              </w:rPr>
              <w:t>,</w:t>
            </w:r>
            <w:r w:rsidR="00E841BC" w:rsidRPr="00F154A2">
              <w:rPr>
                <w:rFonts w:ascii="Arial Narrow" w:hAnsi="Arial Narrow" w:cs="Arial"/>
                <w:bCs/>
                <w:sz w:val="20"/>
                <w:szCs w:val="20"/>
              </w:rPr>
              <w:t>480</w:t>
            </w:r>
            <w:r w:rsidR="0036454C" w:rsidRPr="00F154A2">
              <w:rPr>
                <w:rFonts w:ascii="Arial Narrow" w:hAnsi="Arial Narrow" w:cs="Arial"/>
                <w:bCs/>
                <w:sz w:val="20"/>
                <w:szCs w:val="20"/>
              </w:rPr>
              <w:t xml:space="preserve"> in 2022).</w:t>
            </w:r>
          </w:p>
          <w:p w:rsidR="00362568" w:rsidRPr="00F154A2" w:rsidRDefault="00362568" w:rsidP="005B0E88">
            <w:pPr>
              <w:rPr>
                <w:rFonts w:ascii="Arial Narrow" w:hAnsi="Arial Narrow"/>
                <w:b/>
                <w:sz w:val="20"/>
                <w:szCs w:val="20"/>
              </w:rPr>
            </w:pPr>
          </w:p>
        </w:tc>
      </w:tr>
      <w:tr w:rsidR="00FB6086" w:rsidRPr="00F154A2" w:rsidTr="00377FD0">
        <w:trPr>
          <w:jc w:val="center"/>
        </w:trPr>
        <w:tc>
          <w:tcPr>
            <w:tcW w:w="819" w:type="dxa"/>
            <w:shd w:val="pct5" w:color="000000" w:fill="FFFFFF"/>
            <w:noWrap/>
          </w:tcPr>
          <w:p w:rsidR="00362568" w:rsidRPr="00F154A2" w:rsidRDefault="00CA12A7"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1.3.3</w:t>
            </w:r>
          </w:p>
        </w:tc>
        <w:tc>
          <w:tcPr>
            <w:tcW w:w="4130" w:type="dxa"/>
            <w:gridSpan w:val="3"/>
            <w:shd w:val="pct5" w:color="000000" w:fill="FFFFFF"/>
          </w:tcPr>
          <w:p w:rsidR="00362568" w:rsidRPr="00F154A2" w:rsidRDefault="00CA12A7" w:rsidP="00B8014F">
            <w:pPr>
              <w:jc w:val="both"/>
              <w:rPr>
                <w:rFonts w:ascii="Arial Narrow" w:hAnsi="Arial Narrow"/>
                <w:sz w:val="20"/>
                <w:szCs w:val="20"/>
              </w:rPr>
            </w:pPr>
            <w:r w:rsidRPr="00F154A2">
              <w:rPr>
                <w:rFonts w:ascii="Arial Narrow" w:hAnsi="Arial Narrow"/>
                <w:sz w:val="20"/>
                <w:szCs w:val="20"/>
              </w:rPr>
              <w:t>Standardising the operation of services that are already in place at the Organised Crime Special Department and War Crimes Department of the High Court of Belgrade as well as at the War Crimes Prosecutor’s Office so that they could join the National Network.</w:t>
            </w: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362568" w:rsidP="00923617">
            <w:pPr>
              <w:jc w:val="center"/>
              <w:rPr>
                <w:rFonts w:ascii="Arial Narrow" w:hAnsi="Arial Narrow"/>
                <w:bCs/>
                <w:sz w:val="20"/>
                <w:szCs w:val="20"/>
              </w:rPr>
            </w:pPr>
          </w:p>
          <w:p w:rsidR="00362568" w:rsidRPr="00F154A2" w:rsidRDefault="00CA12A7" w:rsidP="003A3CDE">
            <w:pPr>
              <w:jc w:val="center"/>
              <w:rPr>
                <w:rFonts w:ascii="Arial Narrow" w:hAnsi="Arial Narrow"/>
                <w:bCs/>
                <w:color w:val="C45911" w:themeColor="accent2" w:themeShade="BF"/>
                <w:sz w:val="20"/>
                <w:szCs w:val="20"/>
              </w:rPr>
            </w:pPr>
            <w:r w:rsidRPr="00F154A2">
              <w:rPr>
                <w:rFonts w:ascii="Arial Narrow" w:hAnsi="Arial Narrow"/>
                <w:bCs/>
                <w:sz w:val="20"/>
                <w:szCs w:val="20"/>
              </w:rPr>
              <w:t xml:space="preserve">Continuously, starting from the </w:t>
            </w:r>
            <w:r w:rsidR="003A3CDE">
              <w:rPr>
                <w:rFonts w:ascii="Arial Narrow" w:hAnsi="Arial Narrow"/>
                <w:bCs/>
                <w:sz w:val="20"/>
                <w:szCs w:val="20"/>
              </w:rPr>
              <w:t>secon</w:t>
            </w:r>
            <w:r w:rsidR="00F71AE7">
              <w:rPr>
                <w:rFonts w:ascii="Arial Narrow" w:hAnsi="Arial Narrow"/>
                <w:bCs/>
                <w:sz w:val="20"/>
                <w:szCs w:val="20"/>
              </w:rPr>
              <w:t>d</w:t>
            </w:r>
            <w:r w:rsidRPr="00F154A2">
              <w:rPr>
                <w:rFonts w:ascii="Arial Narrow" w:hAnsi="Arial Narrow"/>
                <w:bCs/>
                <w:sz w:val="20"/>
                <w:szCs w:val="20"/>
              </w:rPr>
              <w:t xml:space="preserve"> quarter of 202</w:t>
            </w:r>
            <w:r w:rsidR="003A3CDE">
              <w:rPr>
                <w:rFonts w:ascii="Arial Narrow" w:hAnsi="Arial Narrow"/>
                <w:bCs/>
                <w:sz w:val="20"/>
                <w:szCs w:val="20"/>
              </w:rPr>
              <w:t>1</w:t>
            </w:r>
          </w:p>
        </w:tc>
        <w:tc>
          <w:tcPr>
            <w:tcW w:w="1895" w:type="dxa"/>
            <w:gridSpan w:val="2"/>
            <w:shd w:val="pct5" w:color="000000" w:fill="FFFFFF"/>
            <w:noWrap/>
          </w:tcPr>
          <w:p w:rsidR="00362568" w:rsidRPr="00F154A2" w:rsidRDefault="00362568" w:rsidP="00923617">
            <w:pPr>
              <w:jc w:val="center"/>
              <w:rPr>
                <w:rFonts w:ascii="Arial Narrow" w:hAnsi="Arial Narrow"/>
                <w:sz w:val="20"/>
                <w:szCs w:val="20"/>
              </w:rPr>
            </w:pPr>
          </w:p>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r w:rsidR="00362568" w:rsidRPr="00F154A2">
              <w:rPr>
                <w:rFonts w:ascii="Arial Narrow" w:hAnsi="Arial Narrow"/>
                <w:sz w:val="20"/>
                <w:szCs w:val="20"/>
              </w:rPr>
              <w:t xml:space="preserve">, </w:t>
            </w:r>
            <w:r w:rsidR="00BA3DFA" w:rsidRPr="00F154A2">
              <w:rPr>
                <w:rFonts w:ascii="Arial Narrow" w:hAnsi="Arial Narrow"/>
                <w:sz w:val="20"/>
                <w:szCs w:val="20"/>
              </w:rPr>
              <w:t>High Court of Belgrade, War Crimes Prosecutor’s Office</w:t>
            </w:r>
          </w:p>
        </w:tc>
        <w:tc>
          <w:tcPr>
            <w:tcW w:w="2198" w:type="dxa"/>
            <w:gridSpan w:val="4"/>
            <w:shd w:val="pct5" w:color="000000" w:fill="FFFFFF"/>
          </w:tcPr>
          <w:p w:rsidR="00362568" w:rsidRDefault="004D3327" w:rsidP="002E4AA9">
            <w:pPr>
              <w:jc w:val="both"/>
              <w:rPr>
                <w:rFonts w:ascii="Arial Narrow" w:hAnsi="Arial Narrow"/>
                <w:sz w:val="20"/>
                <w:szCs w:val="20"/>
              </w:rPr>
            </w:pPr>
            <w:r w:rsidRPr="00F154A2">
              <w:rPr>
                <w:rFonts w:ascii="Arial Narrow" w:hAnsi="Arial Narrow"/>
                <w:sz w:val="20"/>
                <w:szCs w:val="20"/>
              </w:rPr>
              <w:t xml:space="preserve">The operation of the Injured Party and Witness Support Service at the Organised Crime Special Department and the War Crimes Department of the High Court </w:t>
            </w:r>
            <w:r w:rsidR="00F56906" w:rsidRPr="00F154A2">
              <w:rPr>
                <w:rFonts w:ascii="Arial Narrow" w:hAnsi="Arial Narrow"/>
                <w:sz w:val="20"/>
                <w:szCs w:val="20"/>
              </w:rPr>
              <w:t xml:space="preserve">of </w:t>
            </w:r>
            <w:r w:rsidRPr="00F154A2">
              <w:rPr>
                <w:rFonts w:ascii="Arial Narrow" w:hAnsi="Arial Narrow"/>
                <w:sz w:val="20"/>
                <w:szCs w:val="20"/>
              </w:rPr>
              <w:t xml:space="preserve">Belgrade has been improved and </w:t>
            </w:r>
            <w:r w:rsidR="00823ECA">
              <w:rPr>
                <w:rFonts w:ascii="Arial Narrow" w:hAnsi="Arial Narrow"/>
                <w:sz w:val="20"/>
                <w:szCs w:val="20"/>
              </w:rPr>
              <w:t xml:space="preserve">the Service </w:t>
            </w:r>
            <w:r w:rsidRPr="00F154A2">
              <w:rPr>
                <w:rFonts w:ascii="Arial Narrow" w:hAnsi="Arial Narrow"/>
                <w:sz w:val="20"/>
                <w:szCs w:val="20"/>
              </w:rPr>
              <w:t>is functioning in line with the quality standards, operating procedures and accountability mechanisms laid down in the Strategy.</w:t>
            </w:r>
          </w:p>
          <w:p w:rsidR="00D53BBF" w:rsidRPr="00F154A2" w:rsidRDefault="00D53BBF" w:rsidP="002E4AA9">
            <w:pPr>
              <w:jc w:val="both"/>
              <w:rPr>
                <w:rFonts w:ascii="Arial Narrow" w:hAnsi="Arial Narrow"/>
                <w:b/>
                <w:color w:val="C45911" w:themeColor="accent2" w:themeShade="BF"/>
                <w:sz w:val="20"/>
                <w:szCs w:val="20"/>
              </w:rPr>
            </w:pP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362568" w:rsidRPr="00F154A2" w:rsidRDefault="00362568" w:rsidP="0028496A">
            <w:pPr>
              <w:jc w:val="both"/>
              <w:rPr>
                <w:rFonts w:ascii="Arial Narrow" w:hAnsi="Arial Narrow"/>
                <w:b/>
                <w:color w:val="C45911" w:themeColor="accent2" w:themeShade="BF"/>
                <w:sz w:val="24"/>
                <w:szCs w:val="20"/>
              </w:rPr>
            </w:pPr>
          </w:p>
        </w:tc>
        <w:tc>
          <w:tcPr>
            <w:tcW w:w="1715" w:type="dxa"/>
            <w:shd w:val="pct5" w:color="000000" w:fill="FFFFFF"/>
          </w:tcPr>
          <w:p w:rsidR="00362568" w:rsidRPr="00F154A2" w:rsidRDefault="000274B6" w:rsidP="00644304">
            <w:pPr>
              <w:rPr>
                <w:rFonts w:ascii="Arial Narrow" w:hAnsi="Arial Narrow"/>
                <w:b/>
                <w:sz w:val="20"/>
                <w:szCs w:val="20"/>
              </w:rPr>
            </w:pPr>
            <w:r w:rsidRPr="00F154A2">
              <w:rPr>
                <w:rFonts w:ascii="Arial Narrow" w:hAnsi="Arial Narrow" w:cs="Arial"/>
                <w:bCs/>
                <w:sz w:val="20"/>
                <w:szCs w:val="20"/>
              </w:rPr>
              <w:t xml:space="preserve">RS </w:t>
            </w:r>
            <w:r w:rsidR="00644304" w:rsidRPr="00F154A2">
              <w:rPr>
                <w:rFonts w:ascii="Arial Narrow" w:hAnsi="Arial Narrow" w:cs="Arial"/>
                <w:bCs/>
                <w:sz w:val="20"/>
                <w:szCs w:val="20"/>
              </w:rPr>
              <w:t>Budget, covered by regular funds</w:t>
            </w:r>
            <w:r w:rsidR="00644304" w:rsidRPr="00F154A2">
              <w:rPr>
                <w:rFonts w:ascii="Arial Narrow" w:hAnsi="Arial Narrow"/>
                <w:bCs/>
                <w:sz w:val="20"/>
                <w:szCs w:val="20"/>
              </w:rPr>
              <w:t>.</w:t>
            </w:r>
          </w:p>
        </w:tc>
      </w:tr>
      <w:tr w:rsidR="00FB6086" w:rsidRPr="00F154A2" w:rsidTr="00377FD0">
        <w:trPr>
          <w:jc w:val="center"/>
        </w:trPr>
        <w:tc>
          <w:tcPr>
            <w:tcW w:w="819" w:type="dxa"/>
            <w:shd w:val="pct5" w:color="000000" w:fill="FFFFFF"/>
            <w:noWrap/>
          </w:tcPr>
          <w:p w:rsidR="00362568" w:rsidRPr="00F154A2" w:rsidRDefault="00C4334A"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1.3.4</w:t>
            </w:r>
          </w:p>
        </w:tc>
        <w:tc>
          <w:tcPr>
            <w:tcW w:w="4130" w:type="dxa"/>
            <w:gridSpan w:val="3"/>
            <w:shd w:val="pct5" w:color="000000" w:fill="FFFFFF"/>
          </w:tcPr>
          <w:p w:rsidR="00362568" w:rsidRPr="00F154A2" w:rsidRDefault="00C4334A" w:rsidP="00B8014F">
            <w:pPr>
              <w:jc w:val="both"/>
              <w:rPr>
                <w:rFonts w:ascii="Arial Narrow" w:hAnsi="Arial Narrow"/>
                <w:sz w:val="20"/>
                <w:szCs w:val="20"/>
              </w:rPr>
            </w:pPr>
            <w:r w:rsidRPr="00F154A2">
              <w:rPr>
                <w:rFonts w:ascii="Arial Narrow" w:hAnsi="Arial Narrow"/>
                <w:sz w:val="20"/>
                <w:szCs w:val="20"/>
              </w:rPr>
              <w:t>Standardising the operation of victim and witness support services in place at other institutions of the Republic of Serbia so that they could join the National Network</w:t>
            </w:r>
            <w:r w:rsidR="00362568" w:rsidRPr="00F154A2">
              <w:rPr>
                <w:rFonts w:ascii="Arial Narrow" w:hAnsi="Arial Narrow"/>
                <w:sz w:val="20"/>
                <w:szCs w:val="20"/>
              </w:rPr>
              <w:t>.</w:t>
            </w: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362568" w:rsidP="00923617">
            <w:pPr>
              <w:jc w:val="center"/>
              <w:rPr>
                <w:rFonts w:ascii="Arial Narrow" w:hAnsi="Arial Narrow"/>
                <w:bCs/>
                <w:sz w:val="20"/>
                <w:szCs w:val="20"/>
              </w:rPr>
            </w:pPr>
          </w:p>
          <w:p w:rsidR="00362568" w:rsidRPr="00F154A2" w:rsidRDefault="00E20E3F" w:rsidP="00D50058">
            <w:pPr>
              <w:jc w:val="center"/>
              <w:rPr>
                <w:rFonts w:ascii="Arial Narrow" w:hAnsi="Arial Narrow"/>
                <w:b/>
                <w:bCs/>
                <w:color w:val="C45911" w:themeColor="accent2" w:themeShade="BF"/>
                <w:sz w:val="24"/>
                <w:szCs w:val="20"/>
              </w:rPr>
            </w:pPr>
            <w:r w:rsidRPr="00F154A2">
              <w:rPr>
                <w:rFonts w:ascii="Arial Narrow" w:hAnsi="Arial Narrow"/>
                <w:bCs/>
                <w:sz w:val="20"/>
                <w:szCs w:val="20"/>
              </w:rPr>
              <w:t xml:space="preserve">Continuously, starting from the </w:t>
            </w:r>
            <w:r w:rsidR="00D50058">
              <w:rPr>
                <w:rFonts w:ascii="Arial Narrow" w:hAnsi="Arial Narrow"/>
                <w:bCs/>
                <w:sz w:val="20"/>
                <w:szCs w:val="20"/>
              </w:rPr>
              <w:t>second quarter of 2021</w:t>
            </w:r>
          </w:p>
        </w:tc>
        <w:tc>
          <w:tcPr>
            <w:tcW w:w="1895" w:type="dxa"/>
            <w:gridSpan w:val="2"/>
            <w:shd w:val="pct5" w:color="000000" w:fill="FFFFFF"/>
            <w:noWrap/>
          </w:tcPr>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r w:rsidR="00362568" w:rsidRPr="00F154A2">
              <w:rPr>
                <w:rFonts w:ascii="Arial Narrow" w:hAnsi="Arial Narrow"/>
                <w:sz w:val="20"/>
                <w:szCs w:val="20"/>
              </w:rPr>
              <w:t xml:space="preserve">, </w:t>
            </w:r>
            <w:r w:rsidR="00E20E3F" w:rsidRPr="00F154A2">
              <w:rPr>
                <w:rFonts w:ascii="Arial Narrow" w:hAnsi="Arial Narrow"/>
                <w:sz w:val="20"/>
                <w:szCs w:val="20"/>
              </w:rPr>
              <w:t>Ministry of Labour, Employment, Veteran and Social Affairs</w:t>
            </w:r>
          </w:p>
        </w:tc>
        <w:tc>
          <w:tcPr>
            <w:tcW w:w="2198" w:type="dxa"/>
            <w:gridSpan w:val="4"/>
            <w:shd w:val="pct5" w:color="000000" w:fill="FFFFFF"/>
          </w:tcPr>
          <w:p w:rsidR="00362568" w:rsidRPr="00F154A2" w:rsidRDefault="00055C97" w:rsidP="006520B5">
            <w:pPr>
              <w:jc w:val="both"/>
              <w:rPr>
                <w:rFonts w:ascii="Arial Narrow" w:hAnsi="Arial Narrow"/>
                <w:sz w:val="20"/>
              </w:rPr>
            </w:pPr>
            <w:r w:rsidRPr="00F154A2">
              <w:rPr>
                <w:rFonts w:ascii="Arial Narrow" w:hAnsi="Arial Narrow"/>
                <w:sz w:val="20"/>
                <w:szCs w:val="20"/>
              </w:rPr>
              <w:t>Quality standards, operating procedures and accountability mechanisms laid down in the Strategy are also being applied at victim and witness support services operating at other institutions of the Republic of Serbia</w:t>
            </w:r>
            <w:r w:rsidR="00832948" w:rsidRPr="00F154A2">
              <w:rPr>
                <w:rFonts w:ascii="Arial Narrow" w:hAnsi="Arial Narrow"/>
                <w:sz w:val="20"/>
              </w:rPr>
              <w:t>.</w:t>
            </w:r>
          </w:p>
          <w:p w:rsidR="005C326C" w:rsidRPr="00F154A2" w:rsidRDefault="005C326C" w:rsidP="006520B5">
            <w:pPr>
              <w:jc w:val="both"/>
              <w:rPr>
                <w:rFonts w:ascii="Arial Narrow" w:hAnsi="Arial Narrow"/>
                <w:b/>
                <w:color w:val="C45911" w:themeColor="accent2" w:themeShade="BF"/>
                <w:sz w:val="20"/>
                <w:szCs w:val="20"/>
              </w:rPr>
            </w:pP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322BE9" w:rsidRPr="00F154A2" w:rsidRDefault="000274B6" w:rsidP="005B0E88">
            <w:pPr>
              <w:rPr>
                <w:rFonts w:ascii="Arial Narrow" w:hAnsi="Arial Narrow"/>
                <w:bCs/>
                <w:sz w:val="20"/>
                <w:szCs w:val="20"/>
              </w:rPr>
            </w:pPr>
            <w:r w:rsidRPr="00F154A2">
              <w:rPr>
                <w:rFonts w:ascii="Arial Narrow" w:hAnsi="Arial Narrow" w:cs="Arial"/>
                <w:bCs/>
                <w:sz w:val="20"/>
                <w:szCs w:val="20"/>
              </w:rPr>
              <w:t>RS Budget</w:t>
            </w:r>
            <w:r w:rsidR="009A27DD" w:rsidRPr="00F154A2">
              <w:rPr>
                <w:rFonts w:ascii="Arial Narrow" w:hAnsi="Arial Narrow" w:cs="Arial"/>
                <w:bCs/>
                <w:sz w:val="20"/>
                <w:szCs w:val="20"/>
              </w:rPr>
              <w:t>, covered by regular funds</w:t>
            </w:r>
            <w:r w:rsidR="009A27DD" w:rsidRPr="00F154A2">
              <w:rPr>
                <w:rFonts w:ascii="Arial Narrow" w:hAnsi="Arial Narrow"/>
                <w:bCs/>
                <w:sz w:val="20"/>
                <w:szCs w:val="20"/>
              </w:rPr>
              <w:t>.</w:t>
            </w:r>
          </w:p>
          <w:p w:rsidR="00362568" w:rsidRPr="00F154A2" w:rsidRDefault="00362568" w:rsidP="005B0E88">
            <w:pPr>
              <w:rPr>
                <w:rFonts w:ascii="Arial Narrow" w:hAnsi="Arial Narrow"/>
                <w:b/>
                <w:sz w:val="20"/>
                <w:szCs w:val="20"/>
              </w:rPr>
            </w:pPr>
          </w:p>
        </w:tc>
      </w:tr>
      <w:tr w:rsidR="00FB6086" w:rsidRPr="00F154A2" w:rsidTr="00377FD0">
        <w:trPr>
          <w:jc w:val="center"/>
        </w:trPr>
        <w:tc>
          <w:tcPr>
            <w:tcW w:w="819" w:type="dxa"/>
            <w:shd w:val="pct5" w:color="000000" w:fill="FFFFFF"/>
            <w:noWrap/>
          </w:tcPr>
          <w:p w:rsidR="00362568" w:rsidRPr="00F154A2" w:rsidRDefault="00055C97"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1.3.5</w:t>
            </w:r>
          </w:p>
        </w:tc>
        <w:tc>
          <w:tcPr>
            <w:tcW w:w="4130" w:type="dxa"/>
            <w:gridSpan w:val="3"/>
            <w:shd w:val="pct5" w:color="000000" w:fill="FFFFFF"/>
          </w:tcPr>
          <w:p w:rsidR="00055C97" w:rsidRPr="00F154A2" w:rsidRDefault="00F71AE7" w:rsidP="00055C97">
            <w:pPr>
              <w:jc w:val="both"/>
              <w:rPr>
                <w:rFonts w:ascii="Arial Narrow" w:hAnsi="Arial Narrow"/>
                <w:sz w:val="20"/>
                <w:szCs w:val="20"/>
              </w:rPr>
            </w:pPr>
            <w:r>
              <w:rPr>
                <w:rFonts w:ascii="Arial Narrow" w:hAnsi="Arial Narrow"/>
                <w:sz w:val="20"/>
                <w:szCs w:val="20"/>
              </w:rPr>
              <w:t>Preparing and a</w:t>
            </w:r>
            <w:r w:rsidR="00055C97" w:rsidRPr="00F154A2">
              <w:rPr>
                <w:rFonts w:ascii="Arial Narrow" w:hAnsi="Arial Narrow"/>
                <w:sz w:val="20"/>
                <w:szCs w:val="20"/>
              </w:rPr>
              <w:t>dopting Rules on membership of victim and witness support services set up as part of civil society organisations in the National Network of Support Services.</w:t>
            </w:r>
          </w:p>
          <w:p w:rsidR="00362568" w:rsidRPr="00F154A2" w:rsidRDefault="00362568" w:rsidP="00923617">
            <w:pPr>
              <w:jc w:val="both"/>
              <w:rPr>
                <w:rFonts w:ascii="Arial Narrow" w:hAnsi="Arial Narrow"/>
                <w:sz w:val="20"/>
                <w:szCs w:val="20"/>
              </w:rPr>
            </w:pP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362568" w:rsidP="00923617">
            <w:pPr>
              <w:jc w:val="center"/>
              <w:rPr>
                <w:rFonts w:ascii="Arial Narrow" w:hAnsi="Arial Narrow"/>
                <w:bCs/>
                <w:sz w:val="20"/>
                <w:szCs w:val="20"/>
              </w:rPr>
            </w:pPr>
          </w:p>
          <w:p w:rsidR="00362568" w:rsidRPr="00F154A2" w:rsidRDefault="00F71AE7" w:rsidP="00923617">
            <w:pPr>
              <w:jc w:val="center"/>
              <w:rPr>
                <w:rFonts w:ascii="Arial Narrow" w:hAnsi="Arial Narrow"/>
                <w:b/>
                <w:bCs/>
                <w:color w:val="C45911" w:themeColor="accent2" w:themeShade="BF"/>
                <w:sz w:val="24"/>
                <w:szCs w:val="20"/>
              </w:rPr>
            </w:pPr>
            <w:r>
              <w:rPr>
                <w:rFonts w:ascii="Arial Narrow" w:hAnsi="Arial Narrow"/>
                <w:bCs/>
                <w:sz w:val="20"/>
                <w:szCs w:val="20"/>
              </w:rPr>
              <w:t>Fourth</w:t>
            </w:r>
            <w:r w:rsidR="00055C97" w:rsidRPr="00F154A2">
              <w:rPr>
                <w:rFonts w:ascii="Arial Narrow" w:hAnsi="Arial Narrow"/>
                <w:bCs/>
                <w:sz w:val="20"/>
                <w:szCs w:val="20"/>
              </w:rPr>
              <w:t xml:space="preserve"> quarter of 2020</w:t>
            </w:r>
            <w:r w:rsidR="00D50058">
              <w:rPr>
                <w:rFonts w:ascii="Arial Narrow" w:hAnsi="Arial Narrow"/>
                <w:bCs/>
                <w:sz w:val="20"/>
                <w:szCs w:val="20"/>
              </w:rPr>
              <w:t xml:space="preserve"> – third quarter of 2021</w:t>
            </w:r>
          </w:p>
        </w:tc>
        <w:tc>
          <w:tcPr>
            <w:tcW w:w="1895" w:type="dxa"/>
            <w:gridSpan w:val="2"/>
            <w:shd w:val="pct5" w:color="000000" w:fill="FFFFFF"/>
            <w:noWrap/>
          </w:tcPr>
          <w:p w:rsidR="00362568" w:rsidRPr="00F154A2" w:rsidRDefault="00362568" w:rsidP="00923617">
            <w:pPr>
              <w:jc w:val="center"/>
              <w:rPr>
                <w:rFonts w:ascii="Arial Narrow" w:hAnsi="Arial Narrow"/>
                <w:sz w:val="20"/>
                <w:szCs w:val="20"/>
              </w:rPr>
            </w:pPr>
          </w:p>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p>
        </w:tc>
        <w:tc>
          <w:tcPr>
            <w:tcW w:w="2198" w:type="dxa"/>
            <w:gridSpan w:val="4"/>
            <w:shd w:val="pct5" w:color="000000" w:fill="FFFFFF"/>
          </w:tcPr>
          <w:p w:rsidR="006520B5" w:rsidRPr="00F154A2" w:rsidRDefault="00055C97" w:rsidP="006520B5">
            <w:pPr>
              <w:jc w:val="both"/>
              <w:rPr>
                <w:rFonts w:ascii="Arial Narrow" w:hAnsi="Arial Narrow"/>
                <w:sz w:val="20"/>
                <w:szCs w:val="20"/>
              </w:rPr>
            </w:pPr>
            <w:r w:rsidRPr="00F154A2">
              <w:rPr>
                <w:rFonts w:ascii="Arial Narrow" w:hAnsi="Arial Narrow"/>
                <w:sz w:val="20"/>
                <w:szCs w:val="20"/>
              </w:rPr>
              <w:t xml:space="preserve">Rules on membership of victim and witness support services set up as part of civil society organisations in the National Network of Support Services have </w:t>
            </w:r>
            <w:r w:rsidR="00AB06C9" w:rsidRPr="00F154A2">
              <w:rPr>
                <w:rFonts w:ascii="Arial Narrow" w:hAnsi="Arial Narrow"/>
                <w:sz w:val="20"/>
                <w:szCs w:val="20"/>
              </w:rPr>
              <w:t>been</w:t>
            </w:r>
            <w:r w:rsidRPr="00F154A2">
              <w:rPr>
                <w:rFonts w:ascii="Arial Narrow" w:hAnsi="Arial Narrow"/>
                <w:sz w:val="20"/>
                <w:szCs w:val="20"/>
              </w:rPr>
              <w:t xml:space="preserve"> adopted accordingly</w:t>
            </w:r>
            <w:r w:rsidR="006520B5" w:rsidRPr="00F154A2">
              <w:rPr>
                <w:rFonts w:ascii="Arial Narrow" w:hAnsi="Arial Narrow"/>
                <w:sz w:val="20"/>
                <w:szCs w:val="20"/>
              </w:rPr>
              <w:t>.</w:t>
            </w:r>
          </w:p>
          <w:p w:rsidR="00362568" w:rsidRPr="00F154A2" w:rsidRDefault="00362568" w:rsidP="00923617">
            <w:pPr>
              <w:jc w:val="center"/>
              <w:rPr>
                <w:rFonts w:ascii="Arial Narrow" w:hAnsi="Arial Narrow"/>
                <w:b/>
                <w:color w:val="C45911" w:themeColor="accent2" w:themeShade="BF"/>
                <w:sz w:val="24"/>
                <w:szCs w:val="20"/>
              </w:rPr>
            </w:pP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28496A" w:rsidRPr="00F154A2" w:rsidRDefault="001A65F9" w:rsidP="0028496A">
            <w:pPr>
              <w:jc w:val="both"/>
              <w:rPr>
                <w:rFonts w:ascii="Arial Narrow" w:hAnsi="Arial Narrow"/>
                <w:sz w:val="20"/>
                <w:szCs w:val="24"/>
              </w:rPr>
            </w:pPr>
            <w:r w:rsidRPr="00F154A2">
              <w:rPr>
                <w:rFonts w:ascii="Arial Narrow" w:hAnsi="Arial Narrow"/>
                <w:sz w:val="20"/>
                <w:szCs w:val="24"/>
              </w:rPr>
              <w:t>Annual Report of the Ministry of Justice</w:t>
            </w:r>
            <w:r w:rsidR="006520B5" w:rsidRPr="00F154A2">
              <w:rPr>
                <w:rFonts w:ascii="Arial Narrow" w:hAnsi="Arial Narrow"/>
                <w:sz w:val="20"/>
                <w:szCs w:val="24"/>
              </w:rPr>
              <w:t>.</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E841BC" w:rsidRPr="00F154A2" w:rsidRDefault="003D6DAB" w:rsidP="005B0E88">
            <w:pPr>
              <w:rPr>
                <w:rFonts w:ascii="Arial Narrow" w:hAnsi="Arial Narrow"/>
                <w:bCs/>
                <w:sz w:val="20"/>
                <w:szCs w:val="20"/>
              </w:rPr>
            </w:pPr>
            <w:r w:rsidRPr="00F154A2">
              <w:rPr>
                <w:rFonts w:ascii="Arial Narrow" w:hAnsi="Arial Narrow"/>
                <w:bCs/>
                <w:sz w:val="20"/>
                <w:szCs w:val="20"/>
              </w:rPr>
              <w:t>Budgeted under Activity</w:t>
            </w:r>
            <w:r w:rsidR="005C326C" w:rsidRPr="00F154A2">
              <w:rPr>
                <w:rFonts w:ascii="Arial Narrow" w:hAnsi="Arial Narrow"/>
                <w:bCs/>
                <w:sz w:val="20"/>
                <w:szCs w:val="20"/>
              </w:rPr>
              <w:t xml:space="preserve"> </w:t>
            </w:r>
            <w:r w:rsidR="00E841BC" w:rsidRPr="00F154A2">
              <w:rPr>
                <w:rFonts w:ascii="Arial Narrow" w:hAnsi="Arial Narrow"/>
                <w:bCs/>
                <w:sz w:val="20"/>
                <w:szCs w:val="20"/>
              </w:rPr>
              <w:t>1.1.2</w:t>
            </w:r>
            <w:r w:rsidR="005C326C" w:rsidRPr="00F154A2">
              <w:rPr>
                <w:rFonts w:ascii="Arial Narrow" w:hAnsi="Arial Narrow"/>
                <w:bCs/>
                <w:sz w:val="20"/>
                <w:szCs w:val="20"/>
              </w:rPr>
              <w:t xml:space="preserve"> in 2020</w:t>
            </w:r>
            <w:r w:rsidR="00E841BC" w:rsidRPr="00F154A2">
              <w:rPr>
                <w:rFonts w:ascii="Arial Narrow" w:hAnsi="Arial Narrow"/>
                <w:bCs/>
                <w:sz w:val="20"/>
                <w:szCs w:val="20"/>
              </w:rPr>
              <w:t xml:space="preserve"> </w:t>
            </w:r>
          </w:p>
          <w:p w:rsidR="00E841BC" w:rsidRPr="00F154A2" w:rsidRDefault="00E841BC" w:rsidP="005B0E88">
            <w:pPr>
              <w:rPr>
                <w:rFonts w:ascii="Arial Narrow" w:hAnsi="Arial Narrow" w:cs="Arial"/>
                <w:bCs/>
                <w:sz w:val="20"/>
                <w:szCs w:val="20"/>
              </w:rPr>
            </w:pPr>
            <w:r w:rsidRPr="00F154A2">
              <w:rPr>
                <w:rFonts w:ascii="Arial Narrow" w:hAnsi="Arial Narrow"/>
                <w:bCs/>
                <w:sz w:val="20"/>
                <w:szCs w:val="20"/>
              </w:rPr>
              <w:t>(</w:t>
            </w:r>
            <w:r w:rsidR="000274B6" w:rsidRPr="00F154A2">
              <w:rPr>
                <w:rFonts w:ascii="Arial Narrow" w:hAnsi="Arial Narrow" w:cs="Arial"/>
                <w:bCs/>
                <w:sz w:val="20"/>
                <w:szCs w:val="20"/>
              </w:rPr>
              <w:t>RS Budget</w:t>
            </w:r>
            <w:r w:rsidRPr="00F154A2">
              <w:rPr>
                <w:rFonts w:ascii="Arial Narrow" w:hAnsi="Arial Narrow" w:cs="Arial"/>
                <w:bCs/>
                <w:sz w:val="20"/>
                <w:szCs w:val="20"/>
              </w:rPr>
              <w:t xml:space="preserve"> - </w:t>
            </w:r>
          </w:p>
          <w:p w:rsidR="00E841BC" w:rsidRPr="00F154A2" w:rsidRDefault="00D50058" w:rsidP="005B0E88">
            <w:pPr>
              <w:rPr>
                <w:rFonts w:ascii="Arial Narrow" w:hAnsi="Arial Narrow" w:cs="Arial"/>
                <w:sz w:val="20"/>
                <w:szCs w:val="20"/>
              </w:rPr>
            </w:pPr>
            <w:r>
              <w:rPr>
                <w:rFonts w:ascii="Arial Narrow" w:hAnsi="Arial Narrow" w:cs="Arial"/>
                <w:sz w:val="20"/>
                <w:szCs w:val="20"/>
              </w:rPr>
              <w:t>regular budget funds</w:t>
            </w:r>
            <w:r w:rsidR="00E841BC" w:rsidRPr="00F154A2">
              <w:rPr>
                <w:rFonts w:ascii="Arial Narrow" w:hAnsi="Arial Narrow" w:cs="Arial"/>
                <w:sz w:val="20"/>
                <w:szCs w:val="20"/>
              </w:rPr>
              <w:t>)</w:t>
            </w:r>
          </w:p>
          <w:p w:rsidR="00362568" w:rsidRPr="00F154A2" w:rsidRDefault="00362568" w:rsidP="005B0E88">
            <w:pPr>
              <w:rPr>
                <w:rFonts w:ascii="Arial Narrow" w:hAnsi="Arial Narrow"/>
                <w:b/>
                <w:sz w:val="20"/>
                <w:szCs w:val="20"/>
              </w:rPr>
            </w:pPr>
          </w:p>
        </w:tc>
      </w:tr>
      <w:tr w:rsidR="00FB6086" w:rsidRPr="00F154A2" w:rsidTr="00377FD0">
        <w:trPr>
          <w:jc w:val="center"/>
        </w:trPr>
        <w:tc>
          <w:tcPr>
            <w:tcW w:w="819" w:type="dxa"/>
            <w:shd w:val="pct5" w:color="000000" w:fill="FFFFFF"/>
            <w:noWrap/>
          </w:tcPr>
          <w:p w:rsidR="00362568" w:rsidRPr="00F154A2" w:rsidRDefault="00362568"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1.3.6.</w:t>
            </w:r>
          </w:p>
        </w:tc>
        <w:tc>
          <w:tcPr>
            <w:tcW w:w="4130" w:type="dxa"/>
            <w:gridSpan w:val="3"/>
            <w:shd w:val="pct5" w:color="000000" w:fill="FFFFFF"/>
          </w:tcPr>
          <w:p w:rsidR="00114F17" w:rsidRPr="00F154A2" w:rsidRDefault="00114F17" w:rsidP="00114F17">
            <w:pPr>
              <w:jc w:val="both"/>
              <w:rPr>
                <w:rFonts w:ascii="Arial Narrow" w:hAnsi="Arial Narrow"/>
                <w:sz w:val="20"/>
                <w:szCs w:val="20"/>
              </w:rPr>
            </w:pPr>
            <w:r w:rsidRPr="00F154A2">
              <w:rPr>
                <w:rFonts w:ascii="Arial Narrow" w:hAnsi="Arial Narrow"/>
                <w:sz w:val="20"/>
                <w:szCs w:val="20"/>
              </w:rPr>
              <w:t>Publication of open calls to victim and witness support services set up as part of civil society organisations to join the National Network of Support Services.</w:t>
            </w:r>
          </w:p>
          <w:p w:rsidR="00362568" w:rsidRPr="00F154A2" w:rsidRDefault="00362568" w:rsidP="00923617">
            <w:pPr>
              <w:jc w:val="both"/>
              <w:rPr>
                <w:rFonts w:ascii="Arial Narrow" w:hAnsi="Arial Narrow"/>
                <w:sz w:val="20"/>
                <w:szCs w:val="20"/>
              </w:rPr>
            </w:pP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362568" w:rsidP="00923617">
            <w:pPr>
              <w:jc w:val="center"/>
              <w:rPr>
                <w:rFonts w:ascii="Arial Narrow" w:hAnsi="Arial Narrow"/>
                <w:sz w:val="20"/>
                <w:szCs w:val="20"/>
              </w:rPr>
            </w:pPr>
          </w:p>
          <w:p w:rsidR="00114F17" w:rsidRPr="00F154A2" w:rsidRDefault="00114F17" w:rsidP="00114F17">
            <w:pPr>
              <w:jc w:val="center"/>
              <w:rPr>
                <w:rFonts w:ascii="Arial Narrow" w:hAnsi="Arial Narrow"/>
                <w:sz w:val="20"/>
                <w:szCs w:val="20"/>
              </w:rPr>
            </w:pPr>
            <w:r w:rsidRPr="00F154A2">
              <w:rPr>
                <w:rFonts w:ascii="Arial Narrow" w:hAnsi="Arial Narrow"/>
                <w:sz w:val="20"/>
                <w:szCs w:val="20"/>
              </w:rPr>
              <w:t xml:space="preserve">Periodically, starting from </w:t>
            </w:r>
          </w:p>
          <w:p w:rsidR="00362568" w:rsidRPr="00F154A2" w:rsidRDefault="00114F17" w:rsidP="00114F17">
            <w:pPr>
              <w:jc w:val="center"/>
              <w:rPr>
                <w:rFonts w:ascii="Arial Narrow" w:hAnsi="Arial Narrow"/>
                <w:b/>
                <w:bCs/>
                <w:color w:val="C45911" w:themeColor="accent2" w:themeShade="BF"/>
                <w:sz w:val="24"/>
                <w:szCs w:val="20"/>
              </w:rPr>
            </w:pPr>
            <w:r w:rsidRPr="00F154A2">
              <w:rPr>
                <w:rFonts w:ascii="Arial Narrow" w:hAnsi="Arial Narrow"/>
                <w:sz w:val="20"/>
                <w:szCs w:val="20"/>
              </w:rPr>
              <w:lastRenderedPageBreak/>
              <w:t xml:space="preserve">the </w:t>
            </w:r>
            <w:r w:rsidR="00F71AE7">
              <w:rPr>
                <w:rFonts w:ascii="Arial Narrow" w:hAnsi="Arial Narrow"/>
                <w:sz w:val="20"/>
                <w:szCs w:val="20"/>
              </w:rPr>
              <w:t>second</w:t>
            </w:r>
            <w:r w:rsidRPr="00F154A2">
              <w:rPr>
                <w:rFonts w:ascii="Arial Narrow" w:hAnsi="Arial Narrow"/>
                <w:sz w:val="20"/>
                <w:szCs w:val="20"/>
              </w:rPr>
              <w:t xml:space="preserve"> quarter of</w:t>
            </w:r>
            <w:r w:rsidR="004C7B27">
              <w:rPr>
                <w:rFonts w:ascii="Arial Narrow" w:hAnsi="Arial Narrow"/>
                <w:bCs/>
                <w:sz w:val="20"/>
                <w:szCs w:val="20"/>
              </w:rPr>
              <w:t xml:space="preserve"> 2022</w:t>
            </w:r>
          </w:p>
        </w:tc>
        <w:tc>
          <w:tcPr>
            <w:tcW w:w="1895" w:type="dxa"/>
            <w:gridSpan w:val="2"/>
            <w:shd w:val="pct5" w:color="000000" w:fill="FFFFFF"/>
            <w:noWrap/>
          </w:tcPr>
          <w:p w:rsidR="00362568" w:rsidRPr="00F154A2" w:rsidRDefault="00362568" w:rsidP="00923617">
            <w:pPr>
              <w:jc w:val="center"/>
              <w:rPr>
                <w:rFonts w:ascii="Arial Narrow" w:hAnsi="Arial Narrow"/>
                <w:sz w:val="20"/>
                <w:szCs w:val="20"/>
              </w:rPr>
            </w:pPr>
          </w:p>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p>
        </w:tc>
        <w:tc>
          <w:tcPr>
            <w:tcW w:w="2198" w:type="dxa"/>
            <w:gridSpan w:val="4"/>
            <w:shd w:val="pct5" w:color="000000" w:fill="FFFFFF"/>
          </w:tcPr>
          <w:p w:rsidR="006520B5" w:rsidRPr="00F154A2" w:rsidRDefault="00A149F6" w:rsidP="006520B5">
            <w:pPr>
              <w:jc w:val="both"/>
              <w:rPr>
                <w:rFonts w:ascii="Arial Narrow" w:hAnsi="Arial Narrow"/>
                <w:sz w:val="20"/>
                <w:szCs w:val="20"/>
              </w:rPr>
            </w:pPr>
            <w:r w:rsidRPr="00C44229">
              <w:rPr>
                <w:rFonts w:ascii="Arial Narrow" w:hAnsi="Arial Narrow"/>
                <w:sz w:val="20"/>
                <w:szCs w:val="20"/>
              </w:rPr>
              <w:t xml:space="preserve">Open calls to victim and witness support services set up as part of civil society organisations to join </w:t>
            </w:r>
            <w:r w:rsidRPr="00C44229">
              <w:rPr>
                <w:rFonts w:ascii="Arial Narrow" w:hAnsi="Arial Narrow"/>
                <w:sz w:val="20"/>
                <w:szCs w:val="20"/>
              </w:rPr>
              <w:lastRenderedPageBreak/>
              <w:t>the National Network of Support Services are published periodically.</w:t>
            </w:r>
          </w:p>
          <w:p w:rsidR="00362568" w:rsidRPr="00F154A2" w:rsidRDefault="00362568" w:rsidP="00923617">
            <w:pPr>
              <w:jc w:val="center"/>
              <w:rPr>
                <w:rFonts w:ascii="Arial Narrow" w:hAnsi="Arial Narrow"/>
                <w:b/>
                <w:color w:val="C45911" w:themeColor="accent2" w:themeShade="BF"/>
                <w:sz w:val="24"/>
                <w:szCs w:val="20"/>
              </w:rPr>
            </w:pP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lastRenderedPageBreak/>
              <w:t>Reports of the Coordination Body</w:t>
            </w:r>
            <w:r w:rsidR="0028496A" w:rsidRPr="00F154A2">
              <w:rPr>
                <w:rFonts w:ascii="Arial Narrow" w:hAnsi="Arial Narrow"/>
                <w:sz w:val="20"/>
                <w:szCs w:val="24"/>
              </w:rPr>
              <w:t>;</w:t>
            </w:r>
          </w:p>
          <w:p w:rsidR="0028496A" w:rsidRPr="00F154A2" w:rsidRDefault="001A65F9" w:rsidP="0028496A">
            <w:pPr>
              <w:jc w:val="both"/>
              <w:rPr>
                <w:rFonts w:ascii="Arial Narrow" w:hAnsi="Arial Narrow"/>
                <w:sz w:val="20"/>
                <w:szCs w:val="24"/>
              </w:rPr>
            </w:pPr>
            <w:r w:rsidRPr="00F154A2">
              <w:rPr>
                <w:rFonts w:ascii="Arial Narrow" w:hAnsi="Arial Narrow"/>
                <w:sz w:val="20"/>
                <w:szCs w:val="24"/>
              </w:rPr>
              <w:lastRenderedPageBreak/>
              <w:t>Annual Report of the Ministry of Justice</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362568" w:rsidRPr="00F154A2" w:rsidRDefault="00A149F6" w:rsidP="004E2E2C">
            <w:pPr>
              <w:rPr>
                <w:rFonts w:ascii="Arial Narrow" w:hAnsi="Arial Narrow"/>
                <w:bCs/>
                <w:sz w:val="20"/>
                <w:szCs w:val="20"/>
              </w:rPr>
            </w:pPr>
            <w:r w:rsidRPr="00F154A2">
              <w:rPr>
                <w:rFonts w:ascii="Arial Narrow" w:hAnsi="Arial Narrow"/>
                <w:bCs/>
                <w:sz w:val="20"/>
                <w:szCs w:val="20"/>
              </w:rPr>
              <w:lastRenderedPageBreak/>
              <w:t>The cost of this</w:t>
            </w:r>
            <w:r w:rsidR="00C53EEF" w:rsidRPr="00F154A2">
              <w:rPr>
                <w:rFonts w:ascii="Arial Narrow" w:hAnsi="Arial Narrow"/>
                <w:bCs/>
                <w:sz w:val="20"/>
                <w:szCs w:val="20"/>
              </w:rPr>
              <w:t xml:space="preserve"> activity is negligible</w:t>
            </w:r>
            <w:r w:rsidR="00C41DBB" w:rsidRPr="00F154A2">
              <w:rPr>
                <w:rFonts w:ascii="Arial Narrow" w:hAnsi="Arial Narrow"/>
                <w:bCs/>
                <w:sz w:val="20"/>
                <w:szCs w:val="20"/>
              </w:rPr>
              <w:t xml:space="preserve">  -</w:t>
            </w:r>
            <w:r w:rsidRPr="00F154A2">
              <w:rPr>
                <w:rFonts w:ascii="Arial Narrow" w:hAnsi="Arial Narrow"/>
                <w:bCs/>
                <w:sz w:val="20"/>
                <w:szCs w:val="20"/>
              </w:rPr>
              <w:t xml:space="preserve"> Regular funds of </w:t>
            </w:r>
            <w:r w:rsidRPr="00F154A2">
              <w:rPr>
                <w:rFonts w:ascii="Arial Narrow" w:hAnsi="Arial Narrow"/>
                <w:bCs/>
                <w:sz w:val="20"/>
                <w:szCs w:val="20"/>
              </w:rPr>
              <w:lastRenderedPageBreak/>
              <w:t xml:space="preserve">the Ministry of Justice </w:t>
            </w:r>
          </w:p>
        </w:tc>
      </w:tr>
      <w:tr w:rsidR="00FB6086" w:rsidRPr="00F154A2" w:rsidTr="00377FD0">
        <w:trPr>
          <w:jc w:val="center"/>
        </w:trPr>
        <w:tc>
          <w:tcPr>
            <w:tcW w:w="819" w:type="dxa"/>
            <w:shd w:val="pct5" w:color="000000" w:fill="FFFFFF"/>
            <w:noWrap/>
          </w:tcPr>
          <w:p w:rsidR="00362568" w:rsidRPr="00F154A2" w:rsidRDefault="004E2E2C"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1.3.7</w:t>
            </w:r>
          </w:p>
        </w:tc>
        <w:tc>
          <w:tcPr>
            <w:tcW w:w="4130" w:type="dxa"/>
            <w:gridSpan w:val="3"/>
            <w:shd w:val="pct5" w:color="000000" w:fill="FFFFFF"/>
          </w:tcPr>
          <w:p w:rsidR="00362568" w:rsidRPr="00F154A2" w:rsidRDefault="00376C91" w:rsidP="00923617">
            <w:pPr>
              <w:jc w:val="both"/>
              <w:rPr>
                <w:rFonts w:ascii="Arial Narrow" w:hAnsi="Arial Narrow"/>
                <w:sz w:val="20"/>
                <w:szCs w:val="20"/>
              </w:rPr>
            </w:pPr>
            <w:r>
              <w:rPr>
                <w:rFonts w:ascii="Arial Narrow" w:hAnsi="Arial Narrow"/>
                <w:sz w:val="20"/>
                <w:szCs w:val="20"/>
              </w:rPr>
              <w:t>Continuous monitoring and preparation for c</w:t>
            </w:r>
            <w:r w:rsidR="004E2E2C" w:rsidRPr="00F154A2">
              <w:rPr>
                <w:rFonts w:ascii="Arial Narrow" w:hAnsi="Arial Narrow"/>
                <w:sz w:val="20"/>
                <w:szCs w:val="20"/>
              </w:rPr>
              <w:t>arrying out evaluations of the operation of victim and witness support services set up as part of civil society organisations within the framework of the National Network of Support Services</w:t>
            </w:r>
            <w:r w:rsidR="00362568" w:rsidRPr="00F154A2">
              <w:rPr>
                <w:rFonts w:ascii="Arial Narrow" w:hAnsi="Arial Narrow"/>
                <w:sz w:val="20"/>
                <w:szCs w:val="20"/>
              </w:rPr>
              <w:t>.</w:t>
            </w:r>
          </w:p>
          <w:p w:rsidR="00362568" w:rsidRPr="00F154A2" w:rsidRDefault="00362568" w:rsidP="00923617">
            <w:pPr>
              <w:jc w:val="both"/>
              <w:rPr>
                <w:rFonts w:ascii="Arial Narrow" w:hAnsi="Arial Narrow"/>
                <w:sz w:val="20"/>
                <w:szCs w:val="20"/>
              </w:rPr>
            </w:pPr>
          </w:p>
        </w:tc>
        <w:tc>
          <w:tcPr>
            <w:tcW w:w="1692" w:type="dxa"/>
            <w:shd w:val="pct5" w:color="000000" w:fill="FFFFFF"/>
          </w:tcPr>
          <w:p w:rsidR="004E2E2C" w:rsidRPr="00F154A2" w:rsidRDefault="004E2E2C" w:rsidP="004E2E2C">
            <w:pPr>
              <w:jc w:val="center"/>
              <w:rPr>
                <w:rFonts w:ascii="Arial Narrow" w:hAnsi="Arial Narrow"/>
                <w:sz w:val="20"/>
                <w:szCs w:val="20"/>
              </w:rPr>
            </w:pPr>
            <w:r w:rsidRPr="00F154A2">
              <w:rPr>
                <w:rFonts w:ascii="Arial Narrow" w:hAnsi="Arial Narrow"/>
                <w:sz w:val="20"/>
                <w:szCs w:val="20"/>
              </w:rPr>
              <w:t>Periodically, starting from</w:t>
            </w:r>
          </w:p>
          <w:p w:rsidR="00362568" w:rsidRPr="00F154A2" w:rsidRDefault="004E2E2C" w:rsidP="004E2E2C">
            <w:pPr>
              <w:jc w:val="center"/>
              <w:rPr>
                <w:rFonts w:ascii="Arial Narrow" w:hAnsi="Arial Narrow"/>
                <w:b/>
                <w:bCs/>
                <w:color w:val="C45911" w:themeColor="accent2" w:themeShade="BF"/>
                <w:sz w:val="24"/>
                <w:szCs w:val="20"/>
              </w:rPr>
            </w:pPr>
            <w:r w:rsidRPr="00F154A2">
              <w:rPr>
                <w:rFonts w:ascii="Arial Narrow" w:hAnsi="Arial Narrow"/>
                <w:sz w:val="20"/>
                <w:szCs w:val="20"/>
              </w:rPr>
              <w:t xml:space="preserve">the </w:t>
            </w:r>
            <w:r w:rsidR="00F71AE7">
              <w:rPr>
                <w:rFonts w:ascii="Arial Narrow" w:hAnsi="Arial Narrow"/>
                <w:sz w:val="20"/>
                <w:szCs w:val="20"/>
              </w:rPr>
              <w:t>fourth</w:t>
            </w:r>
            <w:r w:rsidRPr="00F154A2">
              <w:rPr>
                <w:rFonts w:ascii="Arial Narrow" w:hAnsi="Arial Narrow"/>
                <w:sz w:val="20"/>
                <w:szCs w:val="20"/>
              </w:rPr>
              <w:t xml:space="preserve"> quarter of</w:t>
            </w:r>
            <w:r w:rsidR="008854A9" w:rsidRPr="00F154A2">
              <w:rPr>
                <w:rFonts w:ascii="Arial Narrow" w:hAnsi="Arial Narrow"/>
                <w:sz w:val="20"/>
                <w:szCs w:val="20"/>
              </w:rPr>
              <w:t xml:space="preserve"> </w:t>
            </w:r>
            <w:r w:rsidRPr="00F154A2">
              <w:rPr>
                <w:rFonts w:ascii="Arial Narrow" w:hAnsi="Arial Narrow"/>
                <w:bCs/>
                <w:sz w:val="20"/>
                <w:szCs w:val="20"/>
              </w:rPr>
              <w:t>2022</w:t>
            </w:r>
          </w:p>
        </w:tc>
        <w:tc>
          <w:tcPr>
            <w:tcW w:w="1895" w:type="dxa"/>
            <w:gridSpan w:val="2"/>
            <w:shd w:val="pct5" w:color="000000" w:fill="FFFFFF"/>
            <w:noWrap/>
          </w:tcPr>
          <w:p w:rsidR="00362568" w:rsidRPr="00F154A2" w:rsidRDefault="001A65F9" w:rsidP="00923617">
            <w:pPr>
              <w:jc w:val="center"/>
              <w:rPr>
                <w:rFonts w:ascii="Arial Narrow" w:hAnsi="Arial Narrow"/>
                <w:sz w:val="20"/>
                <w:szCs w:val="20"/>
              </w:rPr>
            </w:pPr>
            <w:r w:rsidRPr="00F154A2">
              <w:rPr>
                <w:rFonts w:ascii="Arial Narrow" w:hAnsi="Arial Narrow"/>
                <w:sz w:val="20"/>
                <w:szCs w:val="20"/>
              </w:rPr>
              <w:t>Ministry of Justice</w:t>
            </w:r>
          </w:p>
        </w:tc>
        <w:tc>
          <w:tcPr>
            <w:tcW w:w="2198" w:type="dxa"/>
            <w:gridSpan w:val="4"/>
            <w:shd w:val="pct5" w:color="000000" w:fill="FFFFFF"/>
          </w:tcPr>
          <w:p w:rsidR="00E41597" w:rsidRPr="00F154A2" w:rsidRDefault="00376C91" w:rsidP="006520B5">
            <w:pPr>
              <w:jc w:val="both"/>
              <w:rPr>
                <w:rFonts w:ascii="Arial Narrow" w:hAnsi="Arial Narrow"/>
                <w:sz w:val="20"/>
                <w:szCs w:val="20"/>
              </w:rPr>
            </w:pPr>
            <w:r>
              <w:rPr>
                <w:rFonts w:ascii="Arial Narrow" w:hAnsi="Arial Narrow"/>
                <w:sz w:val="20"/>
                <w:szCs w:val="20"/>
              </w:rPr>
              <w:t>Continuous monitoring and preparation for</w:t>
            </w:r>
            <w:r w:rsidRPr="00F154A2">
              <w:rPr>
                <w:rFonts w:ascii="Arial Narrow" w:hAnsi="Arial Narrow"/>
                <w:sz w:val="20"/>
                <w:szCs w:val="20"/>
              </w:rPr>
              <w:t xml:space="preserve"> </w:t>
            </w:r>
            <w:r>
              <w:rPr>
                <w:rFonts w:ascii="Arial Narrow" w:hAnsi="Arial Narrow"/>
                <w:sz w:val="20"/>
                <w:szCs w:val="20"/>
              </w:rPr>
              <w:t>e</w:t>
            </w:r>
            <w:r w:rsidR="004F0036" w:rsidRPr="00F154A2">
              <w:rPr>
                <w:rFonts w:ascii="Arial Narrow" w:hAnsi="Arial Narrow"/>
                <w:sz w:val="20"/>
                <w:szCs w:val="20"/>
              </w:rPr>
              <w:t>valuations of</w:t>
            </w:r>
            <w:r w:rsidR="00E41597" w:rsidRPr="00F154A2">
              <w:rPr>
                <w:rFonts w:ascii="Arial Narrow" w:hAnsi="Arial Narrow"/>
                <w:sz w:val="20"/>
                <w:szCs w:val="20"/>
              </w:rPr>
              <w:t xml:space="preserve"> operation of victim and witness support services set up as part of civil society organisations </w:t>
            </w:r>
            <w:r w:rsidR="003425F1" w:rsidRPr="00F154A2">
              <w:rPr>
                <w:rFonts w:ascii="Arial Narrow" w:hAnsi="Arial Narrow"/>
                <w:sz w:val="20"/>
                <w:szCs w:val="20"/>
              </w:rPr>
              <w:t xml:space="preserve">are carried out periodically </w:t>
            </w:r>
            <w:r w:rsidR="00E41597" w:rsidRPr="00F154A2">
              <w:rPr>
                <w:rFonts w:ascii="Arial Narrow" w:hAnsi="Arial Narrow"/>
                <w:sz w:val="20"/>
                <w:szCs w:val="20"/>
              </w:rPr>
              <w:t>within the framework of the National Network of Support Services.</w:t>
            </w:r>
          </w:p>
          <w:p w:rsidR="00362568" w:rsidRPr="00F154A2" w:rsidRDefault="00362568" w:rsidP="006520B5">
            <w:pPr>
              <w:jc w:val="both"/>
              <w:rPr>
                <w:rFonts w:ascii="Arial Narrow" w:hAnsi="Arial Narrow"/>
                <w:b/>
                <w:color w:val="C45911" w:themeColor="accent2" w:themeShade="BF"/>
                <w:sz w:val="24"/>
                <w:szCs w:val="20"/>
              </w:rPr>
            </w:pPr>
          </w:p>
        </w:tc>
        <w:tc>
          <w:tcPr>
            <w:tcW w:w="1315" w:type="dxa"/>
            <w:shd w:val="pct5" w:color="000000" w:fill="FFFFFF"/>
          </w:tcPr>
          <w:p w:rsidR="0028496A" w:rsidRPr="00F154A2" w:rsidRDefault="00366BC4" w:rsidP="0028496A">
            <w:pPr>
              <w:jc w:val="both"/>
              <w:rPr>
                <w:rFonts w:ascii="Arial Narrow" w:hAnsi="Arial Narrow"/>
                <w:sz w:val="20"/>
                <w:szCs w:val="24"/>
              </w:rPr>
            </w:pPr>
            <w:r w:rsidRPr="00F154A2">
              <w:rPr>
                <w:rFonts w:ascii="Arial Narrow" w:hAnsi="Arial Narrow"/>
                <w:sz w:val="20"/>
                <w:szCs w:val="24"/>
              </w:rPr>
              <w:t>Reports of the Coordination Body</w:t>
            </w:r>
            <w:r w:rsidR="0028496A" w:rsidRPr="00F154A2">
              <w:rPr>
                <w:rFonts w:ascii="Arial Narrow" w:hAnsi="Arial Narrow"/>
                <w:sz w:val="20"/>
                <w:szCs w:val="24"/>
              </w:rPr>
              <w:t>;</w:t>
            </w:r>
          </w:p>
          <w:p w:rsidR="00362568" w:rsidRPr="00F154A2" w:rsidRDefault="001A65F9" w:rsidP="0028496A">
            <w:pPr>
              <w:jc w:val="both"/>
              <w:rPr>
                <w:rFonts w:ascii="Arial Narrow" w:hAnsi="Arial Narrow"/>
                <w:sz w:val="20"/>
                <w:szCs w:val="24"/>
              </w:rPr>
            </w:pPr>
            <w:r w:rsidRPr="00F154A2">
              <w:rPr>
                <w:rFonts w:ascii="Arial Narrow" w:hAnsi="Arial Narrow"/>
                <w:sz w:val="20"/>
                <w:szCs w:val="24"/>
              </w:rPr>
              <w:t>Annual Report of the Ministry of Justice</w:t>
            </w:r>
          </w:p>
        </w:tc>
        <w:tc>
          <w:tcPr>
            <w:tcW w:w="1715" w:type="dxa"/>
            <w:shd w:val="pct5" w:color="000000" w:fill="FFFFFF"/>
          </w:tcPr>
          <w:p w:rsidR="00E841BC" w:rsidRPr="00F154A2" w:rsidRDefault="004F0036" w:rsidP="005B0E88">
            <w:pPr>
              <w:rPr>
                <w:rFonts w:ascii="Arial Narrow" w:hAnsi="Arial Narrow"/>
                <w:bCs/>
                <w:sz w:val="20"/>
                <w:szCs w:val="20"/>
              </w:rPr>
            </w:pPr>
            <w:r w:rsidRPr="00F154A2">
              <w:rPr>
                <w:rFonts w:ascii="Arial Narrow" w:hAnsi="Arial Narrow"/>
                <w:bCs/>
                <w:sz w:val="20"/>
                <w:szCs w:val="20"/>
              </w:rPr>
              <w:t>Budgeted under Activity.1.3.1</w:t>
            </w:r>
          </w:p>
          <w:p w:rsidR="00376C91" w:rsidRPr="00F154A2" w:rsidRDefault="00E841BC" w:rsidP="00376C91">
            <w:pPr>
              <w:rPr>
                <w:rFonts w:ascii="Arial Narrow" w:hAnsi="Arial Narrow" w:cs="Arial"/>
                <w:bCs/>
                <w:sz w:val="20"/>
                <w:szCs w:val="20"/>
              </w:rPr>
            </w:pPr>
            <w:r w:rsidRPr="00F154A2">
              <w:rPr>
                <w:rFonts w:ascii="Arial Narrow" w:hAnsi="Arial Narrow" w:cs="Arial"/>
                <w:bCs/>
                <w:sz w:val="20"/>
                <w:szCs w:val="20"/>
              </w:rPr>
              <w:t>(</w:t>
            </w:r>
            <w:r w:rsidR="000274B6" w:rsidRPr="00F154A2">
              <w:rPr>
                <w:rFonts w:ascii="Arial Narrow" w:hAnsi="Arial Narrow" w:cs="Arial"/>
                <w:bCs/>
                <w:sz w:val="20"/>
                <w:szCs w:val="20"/>
              </w:rPr>
              <w:t>RS Budget</w:t>
            </w:r>
            <w:r w:rsidR="004F0036" w:rsidRPr="00F154A2">
              <w:rPr>
                <w:rFonts w:ascii="Arial Narrow" w:hAnsi="Arial Narrow" w:cs="Arial"/>
                <w:bCs/>
                <w:sz w:val="20"/>
                <w:szCs w:val="20"/>
              </w:rPr>
              <w:t xml:space="preserve">, </w:t>
            </w:r>
            <w:r w:rsidR="00376C91" w:rsidRPr="00F154A2">
              <w:rPr>
                <w:rFonts w:ascii="Arial Narrow" w:hAnsi="Arial Narrow" w:cs="Arial"/>
                <w:bCs/>
                <w:sz w:val="20"/>
                <w:szCs w:val="20"/>
              </w:rPr>
              <w:t xml:space="preserve">RSD </w:t>
            </w:r>
          </w:p>
          <w:p w:rsidR="00376C91" w:rsidRPr="00F154A2" w:rsidRDefault="00376C91" w:rsidP="00376C91">
            <w:pPr>
              <w:rPr>
                <w:rFonts w:ascii="Arial Narrow" w:hAnsi="Arial Narrow" w:cs="Arial"/>
                <w:bCs/>
                <w:sz w:val="20"/>
                <w:szCs w:val="20"/>
              </w:rPr>
            </w:pPr>
            <w:r>
              <w:rPr>
                <w:rFonts w:ascii="Arial Narrow" w:hAnsi="Arial Narrow" w:cs="Arial"/>
                <w:sz w:val="20"/>
                <w:szCs w:val="20"/>
              </w:rPr>
              <w:t>2</w:t>
            </w:r>
            <w:r w:rsidRPr="00F154A2">
              <w:rPr>
                <w:rFonts w:ascii="Arial Narrow" w:hAnsi="Arial Narrow" w:cs="Arial"/>
                <w:sz w:val="20"/>
                <w:szCs w:val="20"/>
              </w:rPr>
              <w:t>,</w:t>
            </w:r>
            <w:r>
              <w:rPr>
                <w:rFonts w:ascii="Arial Narrow" w:hAnsi="Arial Narrow" w:cs="Arial"/>
                <w:sz w:val="20"/>
                <w:szCs w:val="20"/>
              </w:rPr>
              <w:t>430</w:t>
            </w:r>
            <w:r w:rsidRPr="00F154A2">
              <w:rPr>
                <w:rFonts w:ascii="Arial Narrow" w:hAnsi="Arial Narrow" w:cs="Arial"/>
                <w:sz w:val="20"/>
                <w:szCs w:val="20"/>
              </w:rPr>
              <w:t>,</w:t>
            </w:r>
            <w:r>
              <w:rPr>
                <w:rFonts w:ascii="Arial Narrow" w:hAnsi="Arial Narrow" w:cs="Arial"/>
                <w:sz w:val="20"/>
                <w:szCs w:val="20"/>
              </w:rPr>
              <w:t>456</w:t>
            </w:r>
            <w:r w:rsidRPr="00F154A2">
              <w:rPr>
                <w:rFonts w:ascii="Arial Narrow" w:hAnsi="Arial Narrow" w:cs="Arial"/>
                <w:sz w:val="20"/>
                <w:szCs w:val="20"/>
              </w:rPr>
              <w:t xml:space="preserve"> in total; of that amount, a sum of RSD</w:t>
            </w:r>
          </w:p>
          <w:p w:rsidR="00E841BC" w:rsidRPr="00F154A2" w:rsidRDefault="00376C91" w:rsidP="00376C91">
            <w:pPr>
              <w:rPr>
                <w:rFonts w:ascii="Arial Narrow" w:hAnsi="Arial Narrow" w:cs="Arial"/>
                <w:bCs/>
                <w:sz w:val="20"/>
                <w:szCs w:val="20"/>
              </w:rPr>
            </w:pPr>
            <w:r w:rsidRPr="00F154A2">
              <w:rPr>
                <w:rFonts w:ascii="Arial Narrow" w:hAnsi="Arial Narrow" w:cs="Arial"/>
                <w:sz w:val="20"/>
                <w:szCs w:val="20"/>
              </w:rPr>
              <w:t xml:space="preserve">1,225,440 will be allocated in </w:t>
            </w:r>
            <w:r w:rsidRPr="00F154A2">
              <w:rPr>
                <w:rFonts w:ascii="Arial Narrow" w:hAnsi="Arial Narrow" w:cs="Arial"/>
                <w:bCs/>
                <w:sz w:val="20"/>
                <w:szCs w:val="20"/>
              </w:rPr>
              <w:t xml:space="preserve">2021 and 2022 </w:t>
            </w:r>
            <w:r w:rsidRPr="0089663A">
              <w:rPr>
                <w:rFonts w:ascii="Arial Narrow" w:hAnsi="Arial Narrow" w:cs="Arial"/>
                <w:bCs/>
                <w:sz w:val="20"/>
                <w:szCs w:val="20"/>
              </w:rPr>
              <w:t>each</w:t>
            </w:r>
            <w:r w:rsidR="00E841BC" w:rsidRPr="00F154A2">
              <w:rPr>
                <w:rFonts w:ascii="Arial Narrow" w:hAnsi="Arial Narrow" w:cs="Arial"/>
                <w:bCs/>
                <w:sz w:val="20"/>
                <w:szCs w:val="20"/>
              </w:rPr>
              <w:t>)</w:t>
            </w:r>
          </w:p>
          <w:p w:rsidR="00362568" w:rsidRPr="00F154A2" w:rsidRDefault="00362568" w:rsidP="005B0E88">
            <w:pPr>
              <w:rPr>
                <w:rFonts w:ascii="Arial Narrow" w:hAnsi="Arial Narrow"/>
                <w:b/>
                <w:sz w:val="20"/>
                <w:szCs w:val="20"/>
              </w:rPr>
            </w:pPr>
          </w:p>
        </w:tc>
      </w:tr>
      <w:tr w:rsidR="00FB6086" w:rsidRPr="00F154A2" w:rsidTr="00377FD0">
        <w:trPr>
          <w:jc w:val="center"/>
        </w:trPr>
        <w:tc>
          <w:tcPr>
            <w:tcW w:w="819" w:type="dxa"/>
            <w:shd w:val="pct5" w:color="000000" w:fill="FFFFFF"/>
            <w:noWrap/>
          </w:tcPr>
          <w:p w:rsidR="00362568" w:rsidRPr="00F154A2" w:rsidRDefault="005829CD"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1.3.8</w:t>
            </w:r>
          </w:p>
        </w:tc>
        <w:tc>
          <w:tcPr>
            <w:tcW w:w="4130" w:type="dxa"/>
            <w:gridSpan w:val="3"/>
            <w:shd w:val="pct5" w:color="000000" w:fill="FFFFFF"/>
          </w:tcPr>
          <w:p w:rsidR="005829CD" w:rsidRPr="00F154A2" w:rsidRDefault="005829CD" w:rsidP="005829CD">
            <w:pPr>
              <w:jc w:val="both"/>
              <w:rPr>
                <w:rFonts w:ascii="Arial Narrow" w:hAnsi="Arial Narrow"/>
                <w:sz w:val="20"/>
                <w:szCs w:val="20"/>
              </w:rPr>
            </w:pPr>
            <w:r w:rsidRPr="00F154A2">
              <w:rPr>
                <w:rFonts w:ascii="Arial Narrow" w:hAnsi="Arial Narrow"/>
                <w:sz w:val="20"/>
                <w:szCs w:val="20"/>
              </w:rPr>
              <w:t>Assessment of the costs of provision of victim and witness support services within the framework of the National Network.</w:t>
            </w:r>
          </w:p>
          <w:p w:rsidR="00362568" w:rsidRPr="00F154A2" w:rsidRDefault="00362568" w:rsidP="00923617">
            <w:pPr>
              <w:jc w:val="both"/>
              <w:rPr>
                <w:rFonts w:ascii="Arial Narrow" w:hAnsi="Arial Narrow"/>
                <w:sz w:val="20"/>
                <w:szCs w:val="20"/>
              </w:rPr>
            </w:pPr>
          </w:p>
          <w:p w:rsidR="00362568" w:rsidRPr="00F154A2" w:rsidRDefault="00362568" w:rsidP="00923617">
            <w:pPr>
              <w:jc w:val="both"/>
              <w:rPr>
                <w:rFonts w:ascii="Arial Narrow" w:hAnsi="Arial Narrow"/>
                <w:sz w:val="20"/>
                <w:szCs w:val="20"/>
              </w:rPr>
            </w:pPr>
          </w:p>
        </w:tc>
        <w:tc>
          <w:tcPr>
            <w:tcW w:w="1692" w:type="dxa"/>
            <w:shd w:val="pct5" w:color="000000" w:fill="FFFFFF"/>
          </w:tcPr>
          <w:p w:rsidR="00362568" w:rsidRPr="00F154A2" w:rsidRDefault="008D7D15" w:rsidP="00923617">
            <w:pPr>
              <w:jc w:val="center"/>
              <w:rPr>
                <w:rFonts w:ascii="Arial Narrow" w:hAnsi="Arial Narrow"/>
                <w:sz w:val="20"/>
                <w:szCs w:val="20"/>
              </w:rPr>
            </w:pPr>
            <w:r w:rsidRPr="00F154A2">
              <w:rPr>
                <w:rFonts w:ascii="Arial Narrow" w:hAnsi="Arial Narrow"/>
                <w:bCs/>
                <w:sz w:val="20"/>
                <w:szCs w:val="20"/>
              </w:rPr>
              <w:t>Fourth quarter of 202</w:t>
            </w:r>
            <w:r w:rsidR="00F71AE7">
              <w:rPr>
                <w:rFonts w:ascii="Arial Narrow" w:hAnsi="Arial Narrow"/>
                <w:bCs/>
                <w:sz w:val="20"/>
                <w:szCs w:val="20"/>
              </w:rPr>
              <w:t>1</w:t>
            </w:r>
          </w:p>
        </w:tc>
        <w:tc>
          <w:tcPr>
            <w:tcW w:w="1895" w:type="dxa"/>
            <w:gridSpan w:val="2"/>
            <w:shd w:val="pct5" w:color="000000" w:fill="FFFFFF"/>
            <w:noWrap/>
          </w:tcPr>
          <w:p w:rsidR="00362568" w:rsidRPr="00F154A2" w:rsidRDefault="001A65F9" w:rsidP="001E2E33">
            <w:pPr>
              <w:jc w:val="center"/>
              <w:rPr>
                <w:rFonts w:ascii="Arial Narrow" w:hAnsi="Arial Narrow"/>
                <w:sz w:val="20"/>
                <w:szCs w:val="20"/>
              </w:rPr>
            </w:pPr>
            <w:r w:rsidRPr="00F154A2">
              <w:rPr>
                <w:rFonts w:ascii="Arial Narrow" w:hAnsi="Arial Narrow"/>
                <w:sz w:val="20"/>
                <w:szCs w:val="20"/>
              </w:rPr>
              <w:t>Ministry of Justice</w:t>
            </w:r>
            <w:r w:rsidR="00362568" w:rsidRPr="00F154A2">
              <w:rPr>
                <w:rFonts w:ascii="Arial Narrow" w:hAnsi="Arial Narrow"/>
                <w:sz w:val="20"/>
                <w:szCs w:val="20"/>
              </w:rPr>
              <w:t xml:space="preserve">, </w:t>
            </w:r>
            <w:r w:rsidR="001E2E33" w:rsidRPr="00F154A2">
              <w:rPr>
                <w:rFonts w:ascii="Arial Narrow" w:hAnsi="Arial Narrow"/>
                <w:sz w:val="20"/>
              </w:rPr>
              <w:t>OSCE/IPA</w:t>
            </w:r>
            <w:r w:rsidR="00362568" w:rsidRPr="00F154A2">
              <w:rPr>
                <w:rFonts w:ascii="Arial Narrow" w:hAnsi="Arial Narrow"/>
                <w:sz w:val="20"/>
              </w:rPr>
              <w:t xml:space="preserve"> 2016 </w:t>
            </w:r>
            <w:r w:rsidR="001E2E33" w:rsidRPr="00F154A2">
              <w:rPr>
                <w:rFonts w:ascii="Arial Narrow" w:hAnsi="Arial Narrow"/>
                <w:sz w:val="20"/>
              </w:rPr>
              <w:t>Project Team</w:t>
            </w:r>
          </w:p>
        </w:tc>
        <w:tc>
          <w:tcPr>
            <w:tcW w:w="2198" w:type="dxa"/>
            <w:gridSpan w:val="4"/>
            <w:shd w:val="pct5" w:color="000000" w:fill="FFFFFF"/>
          </w:tcPr>
          <w:p w:rsidR="00362568" w:rsidRPr="00F154A2" w:rsidRDefault="003F1013" w:rsidP="001E2E33">
            <w:pPr>
              <w:jc w:val="both"/>
              <w:rPr>
                <w:rFonts w:ascii="Arial Narrow" w:hAnsi="Arial Narrow"/>
                <w:sz w:val="20"/>
                <w:szCs w:val="20"/>
              </w:rPr>
            </w:pPr>
            <w:r w:rsidRPr="00F154A2">
              <w:rPr>
                <w:rFonts w:ascii="Arial Narrow" w:hAnsi="Arial Narrow"/>
                <w:sz w:val="20"/>
                <w:szCs w:val="20"/>
              </w:rPr>
              <w:t xml:space="preserve">An </w:t>
            </w:r>
            <w:r w:rsidR="003A23AC" w:rsidRPr="00F154A2">
              <w:rPr>
                <w:rFonts w:ascii="Arial Narrow" w:hAnsi="Arial Narrow"/>
                <w:sz w:val="20"/>
                <w:szCs w:val="20"/>
              </w:rPr>
              <w:t>a</w:t>
            </w:r>
            <w:r w:rsidR="001E2E33" w:rsidRPr="00F154A2">
              <w:rPr>
                <w:rFonts w:ascii="Arial Narrow" w:hAnsi="Arial Narrow"/>
                <w:sz w:val="20"/>
                <w:szCs w:val="20"/>
              </w:rPr>
              <w:t>ssessment of the costs of provision of victim and witness support services within the framework of the National Network has been carried out</w:t>
            </w:r>
            <w:r w:rsidR="00C81DBE" w:rsidRPr="00F154A2">
              <w:rPr>
                <w:rFonts w:ascii="Arial Narrow" w:hAnsi="Arial Narrow"/>
                <w:sz w:val="20"/>
                <w:szCs w:val="20"/>
              </w:rPr>
              <w:t>.</w:t>
            </w:r>
          </w:p>
          <w:p w:rsidR="00EE5942" w:rsidRPr="00F154A2" w:rsidRDefault="00EE5942" w:rsidP="001E2E33">
            <w:pPr>
              <w:jc w:val="both"/>
              <w:rPr>
                <w:rFonts w:ascii="Arial Narrow" w:hAnsi="Arial Narrow"/>
                <w:sz w:val="20"/>
                <w:szCs w:val="20"/>
              </w:rPr>
            </w:pPr>
          </w:p>
        </w:tc>
        <w:tc>
          <w:tcPr>
            <w:tcW w:w="1315" w:type="dxa"/>
            <w:shd w:val="pct5" w:color="000000" w:fill="FFFFFF"/>
          </w:tcPr>
          <w:p w:rsidR="00362568" w:rsidRPr="00F154A2" w:rsidRDefault="00366BC4" w:rsidP="009A21E8">
            <w:pPr>
              <w:jc w:val="both"/>
              <w:rPr>
                <w:rFonts w:ascii="Arial Narrow" w:hAnsi="Arial Narrow"/>
                <w:sz w:val="20"/>
                <w:szCs w:val="24"/>
              </w:rPr>
            </w:pPr>
            <w:r w:rsidRPr="00F154A2">
              <w:rPr>
                <w:rFonts w:ascii="Arial Narrow" w:hAnsi="Arial Narrow"/>
                <w:sz w:val="20"/>
                <w:szCs w:val="24"/>
              </w:rPr>
              <w:t>Reports of the Coordination Body</w:t>
            </w:r>
          </w:p>
        </w:tc>
        <w:tc>
          <w:tcPr>
            <w:tcW w:w="1715" w:type="dxa"/>
            <w:shd w:val="pct5" w:color="000000" w:fill="FFFFFF"/>
          </w:tcPr>
          <w:p w:rsidR="00362568" w:rsidRPr="00F154A2" w:rsidRDefault="003A3207" w:rsidP="003A3207">
            <w:pPr>
              <w:rPr>
                <w:rFonts w:ascii="Arial Narrow" w:hAnsi="Arial Narrow"/>
                <w:bCs/>
                <w:sz w:val="20"/>
                <w:szCs w:val="20"/>
              </w:rPr>
            </w:pPr>
            <w:r w:rsidRPr="00F154A2">
              <w:rPr>
                <w:rFonts w:ascii="Arial Narrow" w:hAnsi="Arial Narrow"/>
                <w:bCs/>
                <w:sz w:val="20"/>
                <w:szCs w:val="20"/>
              </w:rPr>
              <w:t xml:space="preserve">Not known </w:t>
            </w:r>
            <w:r w:rsidR="00EE5942" w:rsidRPr="00F154A2">
              <w:rPr>
                <w:rFonts w:ascii="Arial Narrow" w:hAnsi="Arial Narrow"/>
                <w:bCs/>
                <w:sz w:val="20"/>
                <w:szCs w:val="20"/>
              </w:rPr>
              <w:t>at this point – will be known after the M</w:t>
            </w:r>
            <w:r w:rsidR="00376C91">
              <w:rPr>
                <w:rFonts w:ascii="Arial Narrow" w:hAnsi="Arial Narrow"/>
                <w:bCs/>
                <w:sz w:val="20"/>
                <w:szCs w:val="20"/>
              </w:rPr>
              <w:t xml:space="preserve">inistry </w:t>
            </w:r>
            <w:r w:rsidR="00716DE2">
              <w:rPr>
                <w:rFonts w:ascii="Arial Narrow" w:hAnsi="Arial Narrow"/>
                <w:bCs/>
                <w:sz w:val="20"/>
                <w:szCs w:val="20"/>
              </w:rPr>
              <w:t>o</w:t>
            </w:r>
            <w:r w:rsidR="00376C91">
              <w:rPr>
                <w:rFonts w:ascii="Arial Narrow" w:hAnsi="Arial Narrow"/>
                <w:bCs/>
                <w:sz w:val="20"/>
                <w:szCs w:val="20"/>
              </w:rPr>
              <w:t xml:space="preserve">f </w:t>
            </w:r>
            <w:r w:rsidR="00EE5942" w:rsidRPr="00F154A2">
              <w:rPr>
                <w:rFonts w:ascii="Arial Narrow" w:hAnsi="Arial Narrow"/>
                <w:bCs/>
                <w:sz w:val="20"/>
                <w:szCs w:val="20"/>
              </w:rPr>
              <w:t>J</w:t>
            </w:r>
            <w:r w:rsidR="00376C91">
              <w:rPr>
                <w:rFonts w:ascii="Arial Narrow" w:hAnsi="Arial Narrow"/>
                <w:bCs/>
                <w:sz w:val="20"/>
                <w:szCs w:val="20"/>
              </w:rPr>
              <w:t>ustice</w:t>
            </w:r>
            <w:r w:rsidR="00EE5942" w:rsidRPr="00F154A2">
              <w:rPr>
                <w:rFonts w:ascii="Arial Narrow" w:hAnsi="Arial Narrow"/>
                <w:bCs/>
                <w:sz w:val="20"/>
                <w:szCs w:val="20"/>
              </w:rPr>
              <w:t xml:space="preserve"> and the Project </w:t>
            </w:r>
            <w:r w:rsidRPr="00F154A2">
              <w:rPr>
                <w:rFonts w:ascii="Arial Narrow" w:hAnsi="Arial Narrow"/>
                <w:bCs/>
                <w:sz w:val="20"/>
                <w:szCs w:val="20"/>
              </w:rPr>
              <w:t>Team</w:t>
            </w:r>
            <w:r w:rsidR="002B1D48" w:rsidRPr="00F154A2">
              <w:rPr>
                <w:rFonts w:ascii="Arial Narrow" w:hAnsi="Arial Narrow"/>
                <w:bCs/>
                <w:sz w:val="20"/>
                <w:szCs w:val="20"/>
              </w:rPr>
              <w:t xml:space="preserve"> </w:t>
            </w:r>
            <w:r w:rsidRPr="00F154A2">
              <w:rPr>
                <w:rFonts w:ascii="Arial Narrow" w:hAnsi="Arial Narrow"/>
                <w:bCs/>
                <w:sz w:val="20"/>
                <w:szCs w:val="20"/>
              </w:rPr>
              <w:t>carry out a relevant analysis.</w:t>
            </w:r>
          </w:p>
        </w:tc>
      </w:tr>
      <w:tr w:rsidR="00FB6086" w:rsidRPr="00F154A2" w:rsidTr="00377FD0">
        <w:trPr>
          <w:jc w:val="center"/>
        </w:trPr>
        <w:tc>
          <w:tcPr>
            <w:tcW w:w="819" w:type="dxa"/>
            <w:shd w:val="pct5" w:color="000000" w:fill="FFFFFF"/>
            <w:noWrap/>
          </w:tcPr>
          <w:p w:rsidR="00362568" w:rsidRPr="00F154A2" w:rsidRDefault="003F1013"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1.3.9</w:t>
            </w:r>
          </w:p>
        </w:tc>
        <w:tc>
          <w:tcPr>
            <w:tcW w:w="4130" w:type="dxa"/>
            <w:gridSpan w:val="3"/>
            <w:shd w:val="pct5" w:color="000000" w:fill="FFFFFF"/>
          </w:tcPr>
          <w:p w:rsidR="00D63664" w:rsidRPr="00F154A2" w:rsidRDefault="00D63664" w:rsidP="00D63664">
            <w:pPr>
              <w:jc w:val="both"/>
              <w:rPr>
                <w:rFonts w:ascii="Arial Narrow" w:hAnsi="Arial Narrow"/>
                <w:sz w:val="20"/>
                <w:szCs w:val="20"/>
              </w:rPr>
            </w:pPr>
            <w:r w:rsidRPr="00F154A2">
              <w:rPr>
                <w:rFonts w:ascii="Arial Narrow" w:hAnsi="Arial Narrow"/>
                <w:sz w:val="20"/>
                <w:szCs w:val="20"/>
              </w:rPr>
              <w:t>Mandatory allocation of funds required for financing support services provided to victims and witnesses within the framework of the National Network of Victim and Witness Support Services.</w:t>
            </w:r>
          </w:p>
          <w:p w:rsidR="00D63664" w:rsidRPr="00F154A2" w:rsidRDefault="00D63664" w:rsidP="00E0024B">
            <w:pPr>
              <w:jc w:val="both"/>
              <w:rPr>
                <w:rFonts w:ascii="Arial Narrow" w:hAnsi="Arial Narrow"/>
                <w:sz w:val="20"/>
                <w:szCs w:val="20"/>
              </w:rPr>
            </w:pPr>
          </w:p>
          <w:p w:rsidR="00362568" w:rsidRPr="00F154A2" w:rsidRDefault="00362568" w:rsidP="00E0024B">
            <w:pPr>
              <w:jc w:val="both"/>
              <w:rPr>
                <w:rFonts w:ascii="Arial Narrow" w:hAnsi="Arial Narrow"/>
                <w:sz w:val="20"/>
                <w:szCs w:val="20"/>
              </w:rPr>
            </w:pPr>
          </w:p>
        </w:tc>
        <w:tc>
          <w:tcPr>
            <w:tcW w:w="1692" w:type="dxa"/>
            <w:shd w:val="pct5" w:color="000000" w:fill="FFFFFF"/>
          </w:tcPr>
          <w:p w:rsidR="00D63664" w:rsidRPr="00F154A2" w:rsidRDefault="00D63664" w:rsidP="00D63664">
            <w:pPr>
              <w:jc w:val="center"/>
              <w:rPr>
                <w:rFonts w:ascii="Arial Narrow" w:hAnsi="Arial Narrow"/>
                <w:sz w:val="20"/>
                <w:szCs w:val="20"/>
              </w:rPr>
            </w:pPr>
            <w:r w:rsidRPr="00F154A2">
              <w:rPr>
                <w:rFonts w:ascii="Arial Narrow" w:hAnsi="Arial Narrow"/>
                <w:sz w:val="20"/>
                <w:szCs w:val="20"/>
              </w:rPr>
              <w:t>Periodically, starting from</w:t>
            </w:r>
          </w:p>
          <w:p w:rsidR="00362568" w:rsidRPr="00F154A2" w:rsidRDefault="00D63664" w:rsidP="00F25DF1">
            <w:pPr>
              <w:jc w:val="center"/>
              <w:rPr>
                <w:rFonts w:ascii="Arial Narrow" w:hAnsi="Arial Narrow"/>
                <w:sz w:val="20"/>
                <w:szCs w:val="20"/>
                <w:highlight w:val="yellow"/>
              </w:rPr>
            </w:pPr>
            <w:r w:rsidRPr="00F154A2">
              <w:rPr>
                <w:rFonts w:ascii="Arial Narrow" w:hAnsi="Arial Narrow"/>
                <w:sz w:val="20"/>
                <w:szCs w:val="20"/>
              </w:rPr>
              <w:t xml:space="preserve">the </w:t>
            </w:r>
            <w:r w:rsidR="00F25DF1">
              <w:rPr>
                <w:rFonts w:ascii="Arial Narrow" w:hAnsi="Arial Narrow"/>
                <w:sz w:val="20"/>
                <w:szCs w:val="20"/>
              </w:rPr>
              <w:t>third</w:t>
            </w:r>
            <w:r w:rsidRPr="00F154A2">
              <w:rPr>
                <w:rFonts w:ascii="Arial Narrow" w:hAnsi="Arial Narrow"/>
                <w:sz w:val="20"/>
                <w:szCs w:val="20"/>
              </w:rPr>
              <w:t xml:space="preserve"> quarter of</w:t>
            </w:r>
            <w:r w:rsidRPr="00F154A2">
              <w:rPr>
                <w:rFonts w:ascii="Arial Narrow" w:hAnsi="Arial Narrow"/>
                <w:bCs/>
                <w:sz w:val="20"/>
                <w:szCs w:val="20"/>
              </w:rPr>
              <w:t xml:space="preserve"> 202</w:t>
            </w:r>
            <w:r w:rsidR="00F25DF1">
              <w:rPr>
                <w:rFonts w:ascii="Arial Narrow" w:hAnsi="Arial Narrow"/>
                <w:bCs/>
                <w:sz w:val="20"/>
                <w:szCs w:val="20"/>
              </w:rPr>
              <w:t>2</w:t>
            </w:r>
          </w:p>
        </w:tc>
        <w:tc>
          <w:tcPr>
            <w:tcW w:w="1895" w:type="dxa"/>
            <w:gridSpan w:val="2"/>
            <w:shd w:val="pct5" w:color="000000" w:fill="FFFFFF"/>
            <w:noWrap/>
          </w:tcPr>
          <w:p w:rsidR="00362568" w:rsidRPr="00F154A2" w:rsidRDefault="001A65F9" w:rsidP="00D63664">
            <w:pPr>
              <w:jc w:val="center"/>
              <w:rPr>
                <w:rFonts w:ascii="Arial Narrow" w:hAnsi="Arial Narrow"/>
                <w:sz w:val="20"/>
                <w:szCs w:val="20"/>
                <w:highlight w:val="yellow"/>
              </w:rPr>
            </w:pPr>
            <w:r w:rsidRPr="00F154A2">
              <w:rPr>
                <w:rFonts w:ascii="Arial Narrow" w:hAnsi="Arial Narrow"/>
                <w:sz w:val="20"/>
                <w:szCs w:val="20"/>
              </w:rPr>
              <w:t>Ministry of Justice</w:t>
            </w:r>
            <w:r w:rsidR="00362568" w:rsidRPr="00F154A2">
              <w:rPr>
                <w:rFonts w:ascii="Arial Narrow" w:hAnsi="Arial Narrow"/>
                <w:sz w:val="20"/>
                <w:szCs w:val="20"/>
              </w:rPr>
              <w:t xml:space="preserve">, </w:t>
            </w:r>
            <w:r w:rsidR="00D63664" w:rsidRPr="00F154A2">
              <w:rPr>
                <w:rFonts w:ascii="Arial Narrow" w:hAnsi="Arial Narrow"/>
                <w:sz w:val="20"/>
                <w:szCs w:val="20"/>
              </w:rPr>
              <w:t>High Judicial Council</w:t>
            </w:r>
          </w:p>
        </w:tc>
        <w:tc>
          <w:tcPr>
            <w:tcW w:w="2198" w:type="dxa"/>
            <w:gridSpan w:val="4"/>
            <w:shd w:val="pct5" w:color="000000" w:fill="FFFFFF"/>
          </w:tcPr>
          <w:p w:rsidR="00D63664" w:rsidRPr="00F154A2" w:rsidRDefault="00D63664" w:rsidP="00A35A64">
            <w:pPr>
              <w:jc w:val="both"/>
              <w:rPr>
                <w:rFonts w:ascii="Arial Narrow" w:hAnsi="Arial Narrow"/>
                <w:sz w:val="20"/>
                <w:szCs w:val="20"/>
              </w:rPr>
            </w:pPr>
            <w:r w:rsidRPr="00F154A2">
              <w:rPr>
                <w:rFonts w:ascii="Arial Narrow" w:hAnsi="Arial Narrow"/>
                <w:sz w:val="20"/>
                <w:szCs w:val="20"/>
              </w:rPr>
              <w:t>Periodic allocations of funds required for financing support services provided to victims and witnesses within the framework of the National Network of Victim and Witness Support Services have commenced.</w:t>
            </w:r>
          </w:p>
          <w:p w:rsidR="00362568" w:rsidRPr="00F154A2" w:rsidRDefault="00362568" w:rsidP="00A35A64">
            <w:pPr>
              <w:jc w:val="both"/>
              <w:rPr>
                <w:rFonts w:ascii="Arial Narrow" w:hAnsi="Arial Narrow"/>
                <w:b/>
                <w:color w:val="C45911" w:themeColor="accent2" w:themeShade="BF"/>
                <w:sz w:val="24"/>
                <w:szCs w:val="20"/>
              </w:rPr>
            </w:pPr>
          </w:p>
        </w:tc>
        <w:tc>
          <w:tcPr>
            <w:tcW w:w="1315" w:type="dxa"/>
            <w:shd w:val="pct5" w:color="000000" w:fill="FFFFFF"/>
          </w:tcPr>
          <w:p w:rsidR="006520B5" w:rsidRPr="00F154A2" w:rsidRDefault="00366BC4" w:rsidP="006520B5">
            <w:pPr>
              <w:jc w:val="both"/>
              <w:rPr>
                <w:rFonts w:ascii="Arial Narrow" w:hAnsi="Arial Narrow"/>
                <w:sz w:val="20"/>
                <w:szCs w:val="24"/>
              </w:rPr>
            </w:pPr>
            <w:r w:rsidRPr="00F154A2">
              <w:rPr>
                <w:rFonts w:ascii="Arial Narrow" w:hAnsi="Arial Narrow"/>
                <w:sz w:val="20"/>
                <w:szCs w:val="24"/>
              </w:rPr>
              <w:t>Reports of the Coordination Body</w:t>
            </w:r>
            <w:r w:rsidR="006520B5" w:rsidRPr="00F154A2">
              <w:rPr>
                <w:rFonts w:ascii="Arial Narrow" w:hAnsi="Arial Narrow"/>
                <w:sz w:val="20"/>
                <w:szCs w:val="24"/>
              </w:rPr>
              <w:t>;</w:t>
            </w:r>
          </w:p>
          <w:p w:rsidR="006520B5" w:rsidRPr="00F154A2" w:rsidRDefault="001A65F9" w:rsidP="006520B5">
            <w:pPr>
              <w:jc w:val="both"/>
              <w:rPr>
                <w:rFonts w:ascii="Arial Narrow" w:hAnsi="Arial Narrow"/>
                <w:sz w:val="20"/>
                <w:szCs w:val="24"/>
              </w:rPr>
            </w:pPr>
            <w:r w:rsidRPr="00F154A2">
              <w:rPr>
                <w:rFonts w:ascii="Arial Narrow" w:hAnsi="Arial Narrow"/>
                <w:sz w:val="20"/>
                <w:szCs w:val="24"/>
              </w:rPr>
              <w:t>Annual Report of the Ministry of Justice</w:t>
            </w:r>
            <w:r w:rsidR="00A35A64" w:rsidRPr="00F154A2">
              <w:rPr>
                <w:rFonts w:ascii="Arial Narrow" w:hAnsi="Arial Narrow"/>
                <w:sz w:val="20"/>
                <w:szCs w:val="24"/>
              </w:rPr>
              <w:t xml:space="preserve">; </w:t>
            </w:r>
          </w:p>
          <w:p w:rsidR="00A35A64" w:rsidRPr="00F154A2" w:rsidRDefault="005C5D11" w:rsidP="006520B5">
            <w:pPr>
              <w:jc w:val="both"/>
              <w:rPr>
                <w:rFonts w:ascii="Arial Narrow" w:hAnsi="Arial Narrow"/>
                <w:sz w:val="20"/>
                <w:szCs w:val="24"/>
              </w:rPr>
            </w:pPr>
            <w:r>
              <w:rPr>
                <w:rFonts w:ascii="Arial Narrow" w:hAnsi="Arial Narrow"/>
                <w:sz w:val="20"/>
                <w:szCs w:val="24"/>
              </w:rPr>
              <w:t>Annual</w:t>
            </w:r>
            <w:r w:rsidR="00D63664" w:rsidRPr="00F154A2">
              <w:rPr>
                <w:rFonts w:ascii="Arial Narrow" w:hAnsi="Arial Narrow"/>
                <w:sz w:val="20"/>
                <w:szCs w:val="24"/>
              </w:rPr>
              <w:t xml:space="preserve"> Report of the High Judicial Council.</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3679D7" w:rsidRPr="00F154A2" w:rsidRDefault="00D63664" w:rsidP="003679D7">
            <w:pPr>
              <w:rPr>
                <w:rFonts w:ascii="Arial Narrow" w:hAnsi="Arial Narrow"/>
                <w:bCs/>
                <w:sz w:val="20"/>
                <w:szCs w:val="20"/>
              </w:rPr>
            </w:pPr>
            <w:r w:rsidRPr="00F154A2">
              <w:rPr>
                <w:rFonts w:ascii="Arial Narrow" w:hAnsi="Arial Narrow"/>
                <w:bCs/>
                <w:sz w:val="20"/>
                <w:szCs w:val="20"/>
              </w:rPr>
              <w:t>Not known at this point – will be known in</w:t>
            </w:r>
            <w:r w:rsidR="00B06C97" w:rsidRPr="00F154A2">
              <w:rPr>
                <w:rFonts w:ascii="Arial Narrow" w:hAnsi="Arial Narrow"/>
                <w:bCs/>
                <w:sz w:val="20"/>
                <w:szCs w:val="20"/>
              </w:rPr>
              <w:t xml:space="preserve"> </w:t>
            </w:r>
            <w:r w:rsidR="00F25DF1">
              <w:rPr>
                <w:rFonts w:ascii="Arial Narrow" w:hAnsi="Arial Narrow"/>
                <w:bCs/>
                <w:sz w:val="20"/>
                <w:szCs w:val="20"/>
              </w:rPr>
              <w:t>2021</w:t>
            </w:r>
            <w:r w:rsidR="003679D7" w:rsidRPr="00F154A2">
              <w:rPr>
                <w:rFonts w:ascii="Arial Narrow" w:hAnsi="Arial Narrow"/>
                <w:bCs/>
                <w:sz w:val="20"/>
                <w:szCs w:val="20"/>
              </w:rPr>
              <w:t>.</w:t>
            </w:r>
          </w:p>
          <w:p w:rsidR="00245C75" w:rsidRPr="00F154A2" w:rsidRDefault="00245C75" w:rsidP="005B0E88">
            <w:pPr>
              <w:rPr>
                <w:rFonts w:ascii="Arial Narrow" w:hAnsi="Arial Narrow"/>
                <w:bCs/>
                <w:sz w:val="20"/>
                <w:szCs w:val="20"/>
              </w:rPr>
            </w:pPr>
          </w:p>
        </w:tc>
      </w:tr>
      <w:tr w:rsidR="00FB6086" w:rsidRPr="00F154A2" w:rsidTr="00377FD0">
        <w:trPr>
          <w:jc w:val="center"/>
        </w:trPr>
        <w:tc>
          <w:tcPr>
            <w:tcW w:w="819" w:type="dxa"/>
            <w:shd w:val="pct5" w:color="000000" w:fill="FFFFFF"/>
            <w:noWrap/>
          </w:tcPr>
          <w:p w:rsidR="00362568" w:rsidRPr="00F154A2" w:rsidRDefault="003F1013"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1.3.10</w:t>
            </w:r>
          </w:p>
        </w:tc>
        <w:tc>
          <w:tcPr>
            <w:tcW w:w="4130" w:type="dxa"/>
            <w:gridSpan w:val="3"/>
            <w:shd w:val="pct5" w:color="000000" w:fill="FFFFFF"/>
          </w:tcPr>
          <w:p w:rsidR="00362568" w:rsidRPr="00F154A2" w:rsidRDefault="00B06C97" w:rsidP="00923617">
            <w:pPr>
              <w:jc w:val="both"/>
              <w:rPr>
                <w:rFonts w:ascii="Arial Narrow" w:hAnsi="Arial Narrow"/>
                <w:sz w:val="20"/>
                <w:szCs w:val="20"/>
              </w:rPr>
            </w:pPr>
            <w:r w:rsidRPr="00F154A2">
              <w:rPr>
                <w:rFonts w:ascii="Arial Narrow" w:hAnsi="Arial Narrow"/>
                <w:sz w:val="20"/>
                <w:szCs w:val="20"/>
              </w:rPr>
              <w:t>Adopting Rules on overseeing the operation of victim and witness support services belonging to the National Network</w:t>
            </w:r>
            <w:r w:rsidR="00362568" w:rsidRPr="00F154A2">
              <w:rPr>
                <w:rFonts w:ascii="Arial Narrow" w:hAnsi="Arial Narrow"/>
                <w:sz w:val="20"/>
                <w:szCs w:val="20"/>
              </w:rPr>
              <w:t>.</w:t>
            </w:r>
          </w:p>
          <w:p w:rsidR="00362568" w:rsidRPr="00F154A2" w:rsidRDefault="00362568" w:rsidP="00923617">
            <w:pPr>
              <w:jc w:val="both"/>
              <w:rPr>
                <w:rFonts w:ascii="Arial Narrow" w:hAnsi="Arial Narrow"/>
                <w:sz w:val="20"/>
                <w:szCs w:val="20"/>
                <w:highlight w:val="yellow"/>
              </w:rPr>
            </w:pPr>
          </w:p>
        </w:tc>
        <w:tc>
          <w:tcPr>
            <w:tcW w:w="1692" w:type="dxa"/>
            <w:shd w:val="pct5" w:color="000000" w:fill="FFFFFF"/>
          </w:tcPr>
          <w:p w:rsidR="00362568" w:rsidRPr="00F154A2" w:rsidRDefault="00302D39" w:rsidP="00923617">
            <w:pPr>
              <w:jc w:val="center"/>
              <w:rPr>
                <w:rFonts w:ascii="Arial Narrow" w:hAnsi="Arial Narrow"/>
                <w:bCs/>
                <w:sz w:val="20"/>
                <w:szCs w:val="20"/>
                <w:highlight w:val="yellow"/>
              </w:rPr>
            </w:pPr>
            <w:r>
              <w:rPr>
                <w:rFonts w:ascii="Arial Narrow" w:hAnsi="Arial Narrow"/>
                <w:bCs/>
                <w:sz w:val="20"/>
                <w:szCs w:val="20"/>
              </w:rPr>
              <w:t>Fourth</w:t>
            </w:r>
            <w:r w:rsidR="00B06C97" w:rsidRPr="00F154A2">
              <w:rPr>
                <w:rFonts w:ascii="Arial Narrow" w:hAnsi="Arial Narrow"/>
                <w:bCs/>
                <w:sz w:val="20"/>
                <w:szCs w:val="20"/>
              </w:rPr>
              <w:t xml:space="preserve"> quarter of 2020</w:t>
            </w:r>
          </w:p>
        </w:tc>
        <w:tc>
          <w:tcPr>
            <w:tcW w:w="1895" w:type="dxa"/>
            <w:gridSpan w:val="2"/>
            <w:shd w:val="pct5" w:color="000000" w:fill="FFFFFF"/>
            <w:noWrap/>
          </w:tcPr>
          <w:p w:rsidR="00362568" w:rsidRPr="00F154A2" w:rsidRDefault="001A65F9" w:rsidP="00923617">
            <w:pPr>
              <w:jc w:val="center"/>
              <w:rPr>
                <w:rFonts w:ascii="Arial Narrow" w:hAnsi="Arial Narrow"/>
                <w:sz w:val="20"/>
                <w:szCs w:val="20"/>
                <w:highlight w:val="yellow"/>
              </w:rPr>
            </w:pPr>
            <w:r w:rsidRPr="00F154A2">
              <w:rPr>
                <w:rFonts w:ascii="Arial Narrow" w:hAnsi="Arial Narrow"/>
                <w:sz w:val="20"/>
                <w:szCs w:val="20"/>
              </w:rPr>
              <w:t>Ministry of Justice</w:t>
            </w:r>
          </w:p>
        </w:tc>
        <w:tc>
          <w:tcPr>
            <w:tcW w:w="2198" w:type="dxa"/>
            <w:gridSpan w:val="4"/>
            <w:shd w:val="pct5" w:color="000000" w:fill="FFFFFF"/>
          </w:tcPr>
          <w:p w:rsidR="00362568" w:rsidRPr="00F154A2" w:rsidRDefault="00362568" w:rsidP="00923617">
            <w:pPr>
              <w:jc w:val="center"/>
              <w:rPr>
                <w:rFonts w:ascii="Arial Narrow" w:hAnsi="Arial Narrow"/>
                <w:b/>
                <w:color w:val="C45911" w:themeColor="accent2" w:themeShade="BF"/>
                <w:sz w:val="24"/>
                <w:szCs w:val="20"/>
              </w:rPr>
            </w:pPr>
          </w:p>
        </w:tc>
        <w:tc>
          <w:tcPr>
            <w:tcW w:w="1315" w:type="dxa"/>
            <w:shd w:val="pct5" w:color="000000" w:fill="FFFFFF"/>
          </w:tcPr>
          <w:p w:rsidR="006520B5" w:rsidRPr="00F154A2" w:rsidRDefault="00366BC4" w:rsidP="006520B5">
            <w:pPr>
              <w:jc w:val="both"/>
              <w:rPr>
                <w:rFonts w:ascii="Arial Narrow" w:hAnsi="Arial Narrow"/>
                <w:sz w:val="20"/>
                <w:szCs w:val="24"/>
              </w:rPr>
            </w:pPr>
            <w:r w:rsidRPr="00F154A2">
              <w:rPr>
                <w:rFonts w:ascii="Arial Narrow" w:hAnsi="Arial Narrow"/>
                <w:sz w:val="20"/>
                <w:szCs w:val="24"/>
              </w:rPr>
              <w:t>Reports of the Coordination Body</w:t>
            </w:r>
            <w:r w:rsidR="006520B5" w:rsidRPr="00F154A2">
              <w:rPr>
                <w:rFonts w:ascii="Arial Narrow" w:hAnsi="Arial Narrow"/>
                <w:sz w:val="20"/>
                <w:szCs w:val="24"/>
              </w:rPr>
              <w:t>;</w:t>
            </w:r>
          </w:p>
          <w:p w:rsidR="006520B5" w:rsidRPr="00F154A2" w:rsidRDefault="001A65F9" w:rsidP="006520B5">
            <w:pPr>
              <w:jc w:val="both"/>
              <w:rPr>
                <w:rFonts w:ascii="Arial Narrow" w:hAnsi="Arial Narrow"/>
                <w:sz w:val="20"/>
                <w:szCs w:val="24"/>
              </w:rPr>
            </w:pPr>
            <w:r w:rsidRPr="00F154A2">
              <w:rPr>
                <w:rFonts w:ascii="Arial Narrow" w:hAnsi="Arial Narrow"/>
                <w:sz w:val="20"/>
                <w:szCs w:val="24"/>
              </w:rPr>
              <w:t>Annual Report of the Ministry of Justice</w:t>
            </w:r>
          </w:p>
          <w:p w:rsidR="00362568" w:rsidRPr="00F154A2" w:rsidRDefault="00362568" w:rsidP="00923617">
            <w:pPr>
              <w:jc w:val="center"/>
              <w:rPr>
                <w:rFonts w:ascii="Arial Narrow" w:hAnsi="Arial Narrow"/>
                <w:b/>
                <w:color w:val="C45911" w:themeColor="accent2" w:themeShade="BF"/>
                <w:sz w:val="24"/>
                <w:szCs w:val="20"/>
              </w:rPr>
            </w:pPr>
          </w:p>
        </w:tc>
        <w:tc>
          <w:tcPr>
            <w:tcW w:w="1715" w:type="dxa"/>
            <w:shd w:val="pct5" w:color="000000" w:fill="FFFFFF"/>
          </w:tcPr>
          <w:p w:rsidR="00E841BC" w:rsidRPr="00F154A2" w:rsidRDefault="000274B6" w:rsidP="002D6D43">
            <w:pPr>
              <w:rPr>
                <w:rFonts w:ascii="Arial Narrow" w:hAnsi="Arial Narrow"/>
                <w:b/>
                <w:sz w:val="20"/>
                <w:szCs w:val="20"/>
              </w:rPr>
            </w:pPr>
            <w:r w:rsidRPr="00F154A2">
              <w:rPr>
                <w:rFonts w:ascii="Arial Narrow" w:hAnsi="Arial Narrow" w:cs="Arial"/>
                <w:bCs/>
                <w:sz w:val="20"/>
                <w:szCs w:val="20"/>
              </w:rPr>
              <w:lastRenderedPageBreak/>
              <w:t>RS Budget</w:t>
            </w:r>
            <w:r w:rsidR="002D6D43">
              <w:rPr>
                <w:rFonts w:ascii="Arial Narrow" w:hAnsi="Arial Narrow" w:cs="Arial"/>
                <w:bCs/>
                <w:sz w:val="20"/>
                <w:szCs w:val="20"/>
              </w:rPr>
              <w:t>, regular budget funds,</w:t>
            </w:r>
            <w:r w:rsidR="002D6D43" w:rsidRPr="00F154A2">
              <w:rPr>
                <w:rFonts w:ascii="Arial Narrow" w:hAnsi="Arial Narrow" w:cs="Arial"/>
                <w:bCs/>
                <w:sz w:val="20"/>
                <w:szCs w:val="20"/>
              </w:rPr>
              <w:t xml:space="preserve"> </w:t>
            </w:r>
            <w:r w:rsidR="002D6D43" w:rsidRPr="00202AFE">
              <w:rPr>
                <w:rFonts w:ascii="Arial Narrow" w:hAnsi="Arial Narrow" w:cs="Arial"/>
                <w:sz w:val="20"/>
                <w:szCs w:val="20"/>
              </w:rPr>
              <w:t>Programme Activity 0010 – Administration and</w:t>
            </w:r>
            <w:r w:rsidR="002D6D43">
              <w:rPr>
                <w:rFonts w:ascii="Arial Narrow" w:hAnsi="Arial Narrow" w:cs="Arial"/>
                <w:sz w:val="20"/>
                <w:szCs w:val="20"/>
              </w:rPr>
              <w:t xml:space="preserve"> management</w:t>
            </w:r>
          </w:p>
        </w:tc>
      </w:tr>
      <w:tr w:rsidR="004349EF" w:rsidRPr="00F154A2" w:rsidTr="00377FD0">
        <w:trPr>
          <w:jc w:val="center"/>
        </w:trPr>
        <w:tc>
          <w:tcPr>
            <w:tcW w:w="1749" w:type="dxa"/>
            <w:gridSpan w:val="2"/>
            <w:vMerge w:val="restart"/>
            <w:shd w:val="clear" w:color="auto" w:fill="D9D9D9" w:themeFill="background1" w:themeFillShade="D9"/>
            <w:noWrap/>
            <w:vAlign w:val="center"/>
          </w:tcPr>
          <w:p w:rsidR="004349EF" w:rsidRPr="00F154A2" w:rsidRDefault="00863D9B" w:rsidP="0028496A">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t>Measure</w:t>
            </w:r>
            <w:r w:rsidR="00A35A64" w:rsidRPr="00F154A2">
              <w:rPr>
                <w:rFonts w:ascii="Arial Narrow" w:hAnsi="Arial Narrow"/>
                <w:color w:val="C45911" w:themeColor="accent2" w:themeShade="BF"/>
                <w:sz w:val="28"/>
                <w:szCs w:val="28"/>
              </w:rPr>
              <w:t xml:space="preserve"> 1.4</w:t>
            </w:r>
          </w:p>
        </w:tc>
        <w:tc>
          <w:tcPr>
            <w:tcW w:w="12015" w:type="dxa"/>
            <w:gridSpan w:val="11"/>
            <w:shd w:val="clear" w:color="auto" w:fill="D9D9D9" w:themeFill="background1" w:themeFillShade="D9"/>
            <w:vAlign w:val="center"/>
          </w:tcPr>
          <w:p w:rsidR="00A35A64" w:rsidRPr="00F154A2" w:rsidRDefault="00DF4B31" w:rsidP="00A35A64">
            <w:pPr>
              <w:jc w:val="both"/>
              <w:rPr>
                <w:rFonts w:ascii="Arial Narrow" w:hAnsi="Arial Narrow"/>
                <w:color w:val="2F5496" w:themeColor="accent1" w:themeShade="BF"/>
                <w:sz w:val="28"/>
                <w:szCs w:val="42"/>
              </w:rPr>
            </w:pPr>
            <w:r w:rsidRPr="00F154A2">
              <w:rPr>
                <w:rFonts w:ascii="Arial Narrow" w:hAnsi="Arial Narrow"/>
                <w:color w:val="2F5496" w:themeColor="accent1" w:themeShade="BF"/>
                <w:sz w:val="28"/>
                <w:szCs w:val="42"/>
              </w:rPr>
              <w:t xml:space="preserve">Strengthening professionals </w:t>
            </w:r>
            <w:r w:rsidR="0059781C">
              <w:rPr>
                <w:rFonts w:ascii="Arial Narrow" w:hAnsi="Arial Narrow"/>
                <w:color w:val="2F5496" w:themeColor="accent1" w:themeShade="BF"/>
                <w:sz w:val="28"/>
                <w:szCs w:val="42"/>
              </w:rPr>
              <w:t xml:space="preserve">capabilities </w:t>
            </w:r>
            <w:r w:rsidR="00694E8C">
              <w:rPr>
                <w:rFonts w:ascii="Arial Narrow" w:hAnsi="Arial Narrow"/>
                <w:color w:val="2F5496" w:themeColor="accent1" w:themeShade="BF"/>
                <w:sz w:val="28"/>
                <w:szCs w:val="42"/>
              </w:rPr>
              <w:t xml:space="preserve">of personnel working </w:t>
            </w:r>
            <w:r w:rsidRPr="00F154A2">
              <w:rPr>
                <w:rFonts w:ascii="Arial Narrow" w:hAnsi="Arial Narrow"/>
                <w:color w:val="2F5496" w:themeColor="accent1" w:themeShade="BF"/>
                <w:sz w:val="28"/>
                <w:szCs w:val="42"/>
              </w:rPr>
              <w:t>in the field of the rights of victims and witnesses of crime in the Republic of Serbia</w:t>
            </w:r>
          </w:p>
          <w:p w:rsidR="004349EF" w:rsidRPr="00F154A2" w:rsidRDefault="004349EF" w:rsidP="0028496A">
            <w:pPr>
              <w:jc w:val="both"/>
              <w:rPr>
                <w:rFonts w:ascii="Arial Narrow" w:hAnsi="Arial Narrow"/>
                <w:color w:val="C45911" w:themeColor="accent2" w:themeShade="BF"/>
                <w:sz w:val="28"/>
                <w:szCs w:val="42"/>
              </w:rPr>
            </w:pPr>
          </w:p>
          <w:p w:rsidR="004349EF" w:rsidRPr="00F154A2" w:rsidRDefault="004349EF" w:rsidP="0028496A">
            <w:pPr>
              <w:rPr>
                <w:rFonts w:ascii="Arial Narrow" w:hAnsi="Arial Narrow"/>
                <w:color w:val="2F5496" w:themeColor="accent1" w:themeShade="BF"/>
                <w:sz w:val="28"/>
                <w:szCs w:val="28"/>
              </w:rPr>
            </w:pPr>
          </w:p>
        </w:tc>
      </w:tr>
      <w:tr w:rsidR="004349EF"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5944" w:type="dxa"/>
            <w:gridSpan w:val="4"/>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szCs w:val="24"/>
              </w:rPr>
              <w:t>Type of measure</w:t>
            </w:r>
          </w:p>
        </w:tc>
        <w:tc>
          <w:tcPr>
            <w:tcW w:w="6071" w:type="dxa"/>
            <w:gridSpan w:val="7"/>
            <w:shd w:val="clear" w:color="auto" w:fill="D9D9D9" w:themeFill="background1" w:themeFillShade="D9"/>
            <w:vAlign w:val="center"/>
          </w:tcPr>
          <w:p w:rsidR="004349EF" w:rsidRPr="00F154A2" w:rsidRDefault="00DF4B31" w:rsidP="0028496A">
            <w:pPr>
              <w:rPr>
                <w:rFonts w:ascii="Arial Narrow" w:hAnsi="Arial Narrow"/>
                <w:sz w:val="20"/>
                <w:szCs w:val="24"/>
              </w:rPr>
            </w:pPr>
            <w:r w:rsidRPr="003728BC">
              <w:rPr>
                <w:rFonts w:ascii="Arial Narrow" w:hAnsi="Arial Narrow"/>
                <w:sz w:val="20"/>
              </w:rPr>
              <w:t>Informational and educational</w:t>
            </w:r>
          </w:p>
        </w:tc>
      </w:tr>
      <w:tr w:rsidR="009C0550"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Institution responsible for implementing the measure</w:t>
            </w:r>
          </w:p>
        </w:tc>
        <w:tc>
          <w:tcPr>
            <w:tcW w:w="2996" w:type="dxa"/>
            <w:gridSpan w:val="3"/>
            <w:shd w:val="clear" w:color="auto" w:fill="D9D9D9" w:themeFill="background1" w:themeFillShade="D9"/>
            <w:vAlign w:val="center"/>
          </w:tcPr>
          <w:p w:rsidR="004349EF" w:rsidRPr="00F154A2" w:rsidRDefault="001A65F9" w:rsidP="0028496A">
            <w:pPr>
              <w:rPr>
                <w:rFonts w:ascii="Arial Narrow" w:hAnsi="Arial Narrow"/>
                <w:sz w:val="20"/>
                <w:szCs w:val="24"/>
              </w:rPr>
            </w:pPr>
            <w:r w:rsidRPr="00F154A2">
              <w:rPr>
                <w:rFonts w:ascii="Arial Narrow" w:hAnsi="Arial Narrow"/>
                <w:sz w:val="20"/>
                <w:szCs w:val="24"/>
              </w:rPr>
              <w:t>Ministry of Justice</w:t>
            </w:r>
          </w:p>
          <w:p w:rsidR="00A35A64" w:rsidRPr="00F154A2" w:rsidRDefault="00DF4B31" w:rsidP="0028496A">
            <w:pPr>
              <w:rPr>
                <w:rFonts w:ascii="Arial Narrow" w:hAnsi="Arial Narrow"/>
                <w:sz w:val="20"/>
                <w:szCs w:val="24"/>
              </w:rPr>
            </w:pPr>
            <w:r w:rsidRPr="00F154A2">
              <w:rPr>
                <w:rFonts w:ascii="Arial Narrow" w:hAnsi="Arial Narrow"/>
                <w:sz w:val="20"/>
                <w:szCs w:val="24"/>
              </w:rPr>
              <w:t>Ministry of Interior</w:t>
            </w:r>
          </w:p>
        </w:tc>
        <w:tc>
          <w:tcPr>
            <w:tcW w:w="2389" w:type="dxa"/>
            <w:gridSpan w:val="3"/>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Implementing partners</w:t>
            </w:r>
          </w:p>
        </w:tc>
        <w:tc>
          <w:tcPr>
            <w:tcW w:w="3682" w:type="dxa"/>
            <w:gridSpan w:val="4"/>
            <w:shd w:val="clear" w:color="auto" w:fill="D9D9D9" w:themeFill="background1" w:themeFillShade="D9"/>
            <w:vAlign w:val="center"/>
          </w:tcPr>
          <w:p w:rsidR="004349EF" w:rsidRPr="00F154A2" w:rsidRDefault="00390BE4" w:rsidP="0028496A">
            <w:pPr>
              <w:rPr>
                <w:rFonts w:ascii="Arial Narrow" w:hAnsi="Arial Narrow"/>
                <w:sz w:val="20"/>
                <w:szCs w:val="24"/>
              </w:rPr>
            </w:pPr>
            <w:r w:rsidRPr="00F154A2">
              <w:rPr>
                <w:rFonts w:ascii="Arial Narrow" w:hAnsi="Arial Narrow"/>
                <w:sz w:val="20"/>
                <w:szCs w:val="24"/>
              </w:rPr>
              <w:t xml:space="preserve">OSCE - IPA </w:t>
            </w:r>
            <w:r w:rsidR="006A2FE6">
              <w:rPr>
                <w:rFonts w:ascii="Arial Narrow" w:hAnsi="Arial Narrow"/>
                <w:sz w:val="20"/>
                <w:szCs w:val="24"/>
              </w:rPr>
              <w:t xml:space="preserve">2016 </w:t>
            </w:r>
            <w:r w:rsidRPr="00F154A2">
              <w:rPr>
                <w:rFonts w:ascii="Arial Narrow" w:hAnsi="Arial Narrow"/>
                <w:sz w:val="20"/>
                <w:szCs w:val="24"/>
              </w:rPr>
              <w:t>Project Team</w:t>
            </w:r>
          </w:p>
          <w:p w:rsidR="00A35A64" w:rsidRPr="00F154A2" w:rsidRDefault="00DF4B31" w:rsidP="0028496A">
            <w:pPr>
              <w:rPr>
                <w:rFonts w:ascii="Arial Narrow" w:hAnsi="Arial Narrow"/>
                <w:sz w:val="20"/>
                <w:szCs w:val="24"/>
              </w:rPr>
            </w:pPr>
            <w:r w:rsidRPr="00F154A2">
              <w:rPr>
                <w:rFonts w:ascii="Arial Narrow" w:hAnsi="Arial Narrow"/>
                <w:sz w:val="20"/>
                <w:szCs w:val="24"/>
              </w:rPr>
              <w:t>High Judicial Council</w:t>
            </w:r>
          </w:p>
          <w:p w:rsidR="00A35A64" w:rsidRPr="00F154A2" w:rsidRDefault="00DF4B31" w:rsidP="0028496A">
            <w:pPr>
              <w:rPr>
                <w:rFonts w:ascii="Arial Narrow" w:hAnsi="Arial Narrow"/>
                <w:sz w:val="20"/>
                <w:szCs w:val="24"/>
              </w:rPr>
            </w:pPr>
            <w:r w:rsidRPr="00F154A2">
              <w:rPr>
                <w:rFonts w:ascii="Arial Narrow" w:hAnsi="Arial Narrow"/>
                <w:sz w:val="20"/>
                <w:szCs w:val="24"/>
              </w:rPr>
              <w:t>State Prosecutorial Council</w:t>
            </w:r>
          </w:p>
          <w:p w:rsidR="00A35A64" w:rsidRPr="00F154A2" w:rsidRDefault="00DF4B31" w:rsidP="0028496A">
            <w:pPr>
              <w:rPr>
                <w:rFonts w:ascii="Arial Narrow" w:hAnsi="Arial Narrow"/>
                <w:sz w:val="20"/>
                <w:szCs w:val="24"/>
              </w:rPr>
            </w:pPr>
            <w:r w:rsidRPr="00F154A2">
              <w:rPr>
                <w:rFonts w:ascii="Arial Narrow" w:hAnsi="Arial Narrow"/>
                <w:sz w:val="20"/>
                <w:szCs w:val="24"/>
              </w:rPr>
              <w:t>Judicial Academy</w:t>
            </w:r>
          </w:p>
          <w:p w:rsidR="00A35A64" w:rsidRPr="00F154A2" w:rsidRDefault="00DF4B31" w:rsidP="00DF4B31">
            <w:pPr>
              <w:rPr>
                <w:rFonts w:ascii="Arial Narrow" w:hAnsi="Arial Narrow"/>
                <w:sz w:val="20"/>
                <w:szCs w:val="24"/>
              </w:rPr>
            </w:pPr>
            <w:r w:rsidRPr="00F154A2">
              <w:rPr>
                <w:rFonts w:ascii="Arial Narrow" w:hAnsi="Arial Narrow"/>
                <w:sz w:val="20"/>
                <w:szCs w:val="24"/>
              </w:rPr>
              <w:t>Bar Association</w:t>
            </w:r>
            <w:r w:rsidR="00E3089A" w:rsidRPr="00F154A2">
              <w:rPr>
                <w:rFonts w:ascii="Arial Narrow" w:hAnsi="Arial Narrow"/>
                <w:sz w:val="20"/>
                <w:szCs w:val="24"/>
              </w:rPr>
              <w:t xml:space="preserve"> of Serbia</w:t>
            </w:r>
          </w:p>
        </w:tc>
      </w:tr>
      <w:tr w:rsidR="00A149F6"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Estimates of financial resources</w:t>
            </w:r>
          </w:p>
        </w:tc>
        <w:tc>
          <w:tcPr>
            <w:tcW w:w="4503" w:type="dxa"/>
            <w:gridSpan w:val="5"/>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Budget of the Republic of Serbia</w:t>
            </w:r>
          </w:p>
        </w:tc>
        <w:tc>
          <w:tcPr>
            <w:tcW w:w="4564" w:type="dxa"/>
            <w:gridSpan w:val="5"/>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Foreign aid</w:t>
            </w:r>
          </w:p>
        </w:tc>
      </w:tr>
      <w:tr w:rsidR="00A149F6"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4503" w:type="dxa"/>
            <w:gridSpan w:val="5"/>
            <w:shd w:val="clear" w:color="auto" w:fill="D9D9D9" w:themeFill="background1" w:themeFillShade="D9"/>
            <w:vAlign w:val="center"/>
          </w:tcPr>
          <w:p w:rsidR="004349EF" w:rsidRPr="00F154A2" w:rsidRDefault="00E3089A" w:rsidP="00CB19F3">
            <w:pPr>
              <w:rPr>
                <w:rFonts w:ascii="Arial Narrow" w:hAnsi="Arial Narrow"/>
                <w:sz w:val="20"/>
                <w:szCs w:val="20"/>
              </w:rPr>
            </w:pPr>
            <w:r w:rsidRPr="00F154A2">
              <w:rPr>
                <w:rFonts w:ascii="Arial Narrow" w:hAnsi="Arial Narrow"/>
                <w:sz w:val="20"/>
                <w:szCs w:val="20"/>
              </w:rPr>
              <w:t>Regular Budget funds</w:t>
            </w:r>
            <w:r w:rsidR="0074531E" w:rsidRPr="00F154A2">
              <w:rPr>
                <w:rFonts w:ascii="Arial Narrow" w:hAnsi="Arial Narrow"/>
                <w:sz w:val="20"/>
                <w:szCs w:val="20"/>
              </w:rPr>
              <w:t xml:space="preserve"> - </w:t>
            </w:r>
            <w:r w:rsidR="00287006" w:rsidRPr="00F154A2">
              <w:rPr>
                <w:rFonts w:ascii="Arial Narrow" w:hAnsi="Arial Narrow"/>
                <w:sz w:val="20"/>
                <w:szCs w:val="20"/>
              </w:rPr>
              <w:t>Chapter</w:t>
            </w:r>
            <w:r w:rsidR="0074531E" w:rsidRPr="00F154A2">
              <w:rPr>
                <w:rFonts w:ascii="Arial Narrow" w:hAnsi="Arial Narrow"/>
                <w:sz w:val="20"/>
                <w:szCs w:val="20"/>
              </w:rPr>
              <w:t xml:space="preserve"> 23 -</w:t>
            </w:r>
            <w:r w:rsidRPr="00F154A2">
              <w:rPr>
                <w:rFonts w:ascii="Arial Narrow" w:hAnsi="Arial Narrow"/>
                <w:sz w:val="20"/>
                <w:szCs w:val="20"/>
              </w:rPr>
              <w:t xml:space="preserve"> </w:t>
            </w:r>
            <w:r w:rsidR="001A65F9" w:rsidRPr="00F154A2">
              <w:rPr>
                <w:rFonts w:ascii="Arial Narrow" w:hAnsi="Arial Narrow"/>
                <w:sz w:val="20"/>
                <w:szCs w:val="20"/>
              </w:rPr>
              <w:t>Ministry of Justice</w:t>
            </w:r>
            <w:r w:rsidR="0074531E" w:rsidRPr="00F154A2">
              <w:rPr>
                <w:rFonts w:ascii="Arial Narrow" w:hAnsi="Arial Narrow"/>
                <w:sz w:val="20"/>
                <w:szCs w:val="20"/>
              </w:rPr>
              <w:t xml:space="preserve">,   </w:t>
            </w:r>
            <w:r w:rsidRPr="00F154A2">
              <w:rPr>
                <w:rFonts w:ascii="Arial Narrow" w:hAnsi="Arial Narrow"/>
                <w:sz w:val="20"/>
                <w:szCs w:val="20"/>
              </w:rPr>
              <w:t xml:space="preserve">Programme </w:t>
            </w:r>
            <w:r w:rsidR="0074531E" w:rsidRPr="00F154A2">
              <w:rPr>
                <w:rFonts w:ascii="Arial Narrow" w:hAnsi="Arial Narrow" w:cs="Arial"/>
                <w:sz w:val="20"/>
                <w:szCs w:val="20"/>
              </w:rPr>
              <w:t>1602</w:t>
            </w:r>
            <w:r w:rsidRPr="00F154A2">
              <w:rPr>
                <w:rFonts w:ascii="Arial Narrow" w:hAnsi="Arial Narrow" w:cs="Arial"/>
                <w:sz w:val="20"/>
                <w:szCs w:val="20"/>
              </w:rPr>
              <w:t xml:space="preserve"> Organisation and management in the system of the judiciary, </w:t>
            </w:r>
            <w:r w:rsidR="006A2FE6" w:rsidRPr="00202AFE">
              <w:rPr>
                <w:rFonts w:ascii="Arial Narrow" w:hAnsi="Arial Narrow" w:cs="Arial"/>
                <w:sz w:val="20"/>
                <w:szCs w:val="20"/>
              </w:rPr>
              <w:t>Programme Activity 0010 – Administration and</w:t>
            </w:r>
            <w:r w:rsidR="006A2FE6">
              <w:rPr>
                <w:rFonts w:ascii="Arial Narrow" w:hAnsi="Arial Narrow" w:cs="Arial"/>
                <w:sz w:val="20"/>
                <w:szCs w:val="20"/>
              </w:rPr>
              <w:t xml:space="preserve"> management</w:t>
            </w:r>
            <w:r w:rsidR="0074531E" w:rsidRPr="00F154A2">
              <w:rPr>
                <w:rFonts w:ascii="Arial Narrow" w:hAnsi="Arial Narrow" w:cs="Arial"/>
                <w:sz w:val="20"/>
                <w:szCs w:val="20"/>
              </w:rPr>
              <w:t xml:space="preserve"> </w:t>
            </w:r>
            <w:r w:rsidR="00AB500E" w:rsidRPr="00F154A2">
              <w:rPr>
                <w:rFonts w:ascii="Arial Narrow" w:hAnsi="Arial Narrow" w:cs="Arial"/>
                <w:sz w:val="20"/>
                <w:szCs w:val="20"/>
              </w:rPr>
              <w:t xml:space="preserve">and </w:t>
            </w:r>
            <w:r w:rsidR="00287006" w:rsidRPr="00F154A2">
              <w:rPr>
                <w:rFonts w:ascii="Arial Narrow" w:hAnsi="Arial Narrow" w:cs="Arial"/>
                <w:sz w:val="20"/>
                <w:szCs w:val="20"/>
              </w:rPr>
              <w:t>Chapter</w:t>
            </w:r>
            <w:r w:rsidR="0074531E" w:rsidRPr="00F154A2">
              <w:rPr>
                <w:rFonts w:ascii="Arial Narrow" w:hAnsi="Arial Narrow" w:cs="Arial"/>
                <w:sz w:val="20"/>
                <w:szCs w:val="20"/>
              </w:rPr>
              <w:t xml:space="preserve"> 23.3 – </w:t>
            </w:r>
            <w:r w:rsidR="00AB500E" w:rsidRPr="00F154A2">
              <w:rPr>
                <w:rFonts w:ascii="Arial Narrow" w:hAnsi="Arial Narrow" w:cs="Arial"/>
                <w:sz w:val="20"/>
                <w:szCs w:val="20"/>
              </w:rPr>
              <w:t>Judicial Academy</w:t>
            </w:r>
            <w:r w:rsidR="0074531E" w:rsidRPr="00F154A2">
              <w:rPr>
                <w:rFonts w:ascii="Arial Narrow" w:hAnsi="Arial Narrow" w:cs="Arial"/>
                <w:sz w:val="20"/>
                <w:szCs w:val="20"/>
              </w:rPr>
              <w:t xml:space="preserve">, </w:t>
            </w:r>
            <w:r w:rsidR="00AB500E" w:rsidRPr="00F154A2">
              <w:rPr>
                <w:rFonts w:ascii="Arial Narrow" w:hAnsi="Arial Narrow" w:cs="Arial"/>
                <w:sz w:val="20"/>
                <w:szCs w:val="20"/>
              </w:rPr>
              <w:t xml:space="preserve">Programme </w:t>
            </w:r>
            <w:r w:rsidR="0074531E" w:rsidRPr="00F154A2">
              <w:rPr>
                <w:rFonts w:ascii="Arial Narrow" w:hAnsi="Arial Narrow" w:cs="Arial"/>
                <w:sz w:val="20"/>
                <w:szCs w:val="20"/>
              </w:rPr>
              <w:t>1602 -</w:t>
            </w:r>
            <w:r w:rsidR="00AB500E" w:rsidRPr="00F154A2">
              <w:rPr>
                <w:rFonts w:ascii="Arial Narrow" w:hAnsi="Arial Narrow" w:cs="Arial"/>
                <w:sz w:val="20"/>
                <w:szCs w:val="20"/>
              </w:rPr>
              <w:t xml:space="preserve"> Organisation and management in the system of the judiciary, Programme Activity </w:t>
            </w:r>
            <w:r w:rsidR="0074531E" w:rsidRPr="00F154A2">
              <w:rPr>
                <w:rFonts w:ascii="Arial Narrow" w:hAnsi="Arial Narrow" w:cs="Arial"/>
                <w:sz w:val="20"/>
                <w:szCs w:val="20"/>
              </w:rPr>
              <w:t xml:space="preserve">0009 </w:t>
            </w:r>
            <w:r w:rsidR="00AB500E" w:rsidRPr="00F154A2">
              <w:rPr>
                <w:rFonts w:ascii="Arial Narrow" w:hAnsi="Arial Narrow" w:cs="Arial"/>
                <w:sz w:val="20"/>
                <w:szCs w:val="20"/>
              </w:rPr>
              <w:t>–</w:t>
            </w:r>
            <w:r w:rsidR="0074531E" w:rsidRPr="00F154A2">
              <w:rPr>
                <w:rFonts w:ascii="Arial Narrow" w:hAnsi="Arial Narrow" w:cs="Arial"/>
                <w:sz w:val="20"/>
                <w:szCs w:val="20"/>
              </w:rPr>
              <w:t xml:space="preserve"> </w:t>
            </w:r>
            <w:r w:rsidR="00AB500E" w:rsidRPr="00F154A2">
              <w:rPr>
                <w:rFonts w:ascii="Arial Narrow" w:hAnsi="Arial Narrow" w:cs="Arial"/>
                <w:sz w:val="20"/>
                <w:szCs w:val="20"/>
              </w:rPr>
              <w:t xml:space="preserve">Professional development </w:t>
            </w:r>
            <w:r w:rsidR="00CB19F3">
              <w:rPr>
                <w:rFonts w:ascii="Arial Narrow" w:hAnsi="Arial Narrow" w:cs="Arial"/>
                <w:sz w:val="20"/>
                <w:szCs w:val="20"/>
              </w:rPr>
              <w:t xml:space="preserve">of </w:t>
            </w:r>
            <w:r w:rsidR="00AB500E" w:rsidRPr="00F154A2">
              <w:rPr>
                <w:rFonts w:ascii="Arial Narrow" w:hAnsi="Arial Narrow" w:cs="Arial"/>
                <w:sz w:val="20"/>
                <w:szCs w:val="20"/>
              </w:rPr>
              <w:t>future and</w:t>
            </w:r>
            <w:r w:rsidR="009C0DAF">
              <w:rPr>
                <w:rFonts w:ascii="Arial Narrow" w:hAnsi="Arial Narrow" w:cs="Arial"/>
                <w:sz w:val="20"/>
                <w:szCs w:val="20"/>
              </w:rPr>
              <w:t xml:space="preserve"> incumbent</w:t>
            </w:r>
            <w:r w:rsidR="00AB500E" w:rsidRPr="00F154A2">
              <w:rPr>
                <w:rFonts w:ascii="Arial Narrow" w:hAnsi="Arial Narrow" w:cs="Arial"/>
                <w:sz w:val="20"/>
                <w:szCs w:val="20"/>
              </w:rPr>
              <w:t xml:space="preserve"> judic</w:t>
            </w:r>
            <w:r w:rsidR="006A2FE6">
              <w:rPr>
                <w:rFonts w:ascii="Arial Narrow" w:hAnsi="Arial Narrow" w:cs="Arial"/>
                <w:sz w:val="20"/>
                <w:szCs w:val="20"/>
              </w:rPr>
              <w:t>ial office holders</w:t>
            </w:r>
          </w:p>
        </w:tc>
        <w:tc>
          <w:tcPr>
            <w:tcW w:w="4564" w:type="dxa"/>
            <w:gridSpan w:val="5"/>
            <w:shd w:val="clear" w:color="auto" w:fill="D9D9D9" w:themeFill="background1" w:themeFillShade="D9"/>
            <w:vAlign w:val="center"/>
          </w:tcPr>
          <w:p w:rsidR="004349EF" w:rsidRPr="00F154A2" w:rsidRDefault="00872D5D" w:rsidP="0028496A">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B71305" w:rsidRPr="00F154A2" w:rsidTr="00377FD0">
        <w:trPr>
          <w:jc w:val="center"/>
        </w:trPr>
        <w:tc>
          <w:tcPr>
            <w:tcW w:w="1749" w:type="dxa"/>
            <w:gridSpan w:val="2"/>
            <w:vMerge/>
            <w:shd w:val="clear" w:color="auto" w:fill="D9D9D9" w:themeFill="background1" w:themeFillShade="D9"/>
            <w:noWrap/>
            <w:vAlign w:val="center"/>
          </w:tcPr>
          <w:p w:rsidR="00B71305" w:rsidRPr="00F154A2" w:rsidRDefault="00B71305"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B71305" w:rsidRPr="00F154A2" w:rsidRDefault="00B71305" w:rsidP="00775D82">
            <w:pPr>
              <w:rPr>
                <w:rFonts w:ascii="Arial Narrow" w:hAnsi="Arial Narrow"/>
                <w:sz w:val="20"/>
                <w:szCs w:val="24"/>
              </w:rPr>
            </w:pPr>
            <w:r w:rsidRPr="00F154A2">
              <w:rPr>
                <w:rFonts w:ascii="Arial Narrow" w:hAnsi="Arial Narrow"/>
                <w:sz w:val="20"/>
                <w:szCs w:val="24"/>
              </w:rPr>
              <w:t>Regulations implementing the measure</w:t>
            </w:r>
          </w:p>
        </w:tc>
        <w:tc>
          <w:tcPr>
            <w:tcW w:w="9067" w:type="dxa"/>
            <w:gridSpan w:val="10"/>
            <w:shd w:val="clear" w:color="auto" w:fill="D9D9D9" w:themeFill="background1" w:themeFillShade="D9"/>
            <w:vAlign w:val="center"/>
          </w:tcPr>
          <w:p w:rsidR="00B71305" w:rsidRPr="00F154A2" w:rsidRDefault="00B71305" w:rsidP="00775D82">
            <w:pPr>
              <w:rPr>
                <w:rFonts w:ascii="Arial Narrow" w:hAnsi="Arial Narrow"/>
                <w:sz w:val="20"/>
                <w:szCs w:val="24"/>
              </w:rPr>
            </w:pPr>
            <w:r w:rsidRPr="00F154A2">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sidRPr="00F154A2">
              <w:rPr>
                <w:rFonts w:ascii="Arial Narrow" w:hAnsi="Arial Narrow"/>
                <w:sz w:val="20"/>
                <w:szCs w:val="24"/>
              </w:rPr>
              <w:t>regulations listed under Measure 1.1.</w:t>
            </w:r>
          </w:p>
        </w:tc>
      </w:tr>
      <w:tr w:rsidR="004349EF"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4349EF" w:rsidRPr="00F154A2" w:rsidRDefault="005101C2" w:rsidP="0028496A">
            <w:pPr>
              <w:rPr>
                <w:rFonts w:ascii="Arial Narrow" w:hAnsi="Arial Narrow"/>
                <w:sz w:val="20"/>
                <w:szCs w:val="24"/>
              </w:rPr>
            </w:pPr>
            <w:r w:rsidRPr="00F154A2">
              <w:rPr>
                <w:rFonts w:ascii="Arial Narrow" w:hAnsi="Arial Narrow"/>
                <w:sz w:val="20"/>
                <w:szCs w:val="24"/>
              </w:rPr>
              <w:t>Implementation deadline</w:t>
            </w:r>
          </w:p>
        </w:tc>
        <w:tc>
          <w:tcPr>
            <w:tcW w:w="9067" w:type="dxa"/>
            <w:gridSpan w:val="10"/>
            <w:shd w:val="clear" w:color="auto" w:fill="D9D9D9" w:themeFill="background1" w:themeFillShade="D9"/>
            <w:vAlign w:val="center"/>
          </w:tcPr>
          <w:p w:rsidR="004349EF" w:rsidRPr="00F154A2" w:rsidRDefault="004349EF" w:rsidP="005101C2">
            <w:pPr>
              <w:rPr>
                <w:rFonts w:ascii="Arial Narrow" w:hAnsi="Arial Narrow"/>
                <w:sz w:val="20"/>
                <w:szCs w:val="24"/>
              </w:rPr>
            </w:pPr>
            <w:r w:rsidRPr="00F154A2">
              <w:rPr>
                <w:rFonts w:ascii="Arial Narrow" w:hAnsi="Arial Narrow"/>
                <w:sz w:val="20"/>
                <w:szCs w:val="24"/>
              </w:rPr>
              <w:t>2022</w:t>
            </w:r>
          </w:p>
        </w:tc>
      </w:tr>
      <w:tr w:rsidR="004349EF"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rsidR="004349EF" w:rsidRPr="00F154A2" w:rsidRDefault="00775D82" w:rsidP="0028496A">
            <w:pPr>
              <w:rPr>
                <w:rFonts w:ascii="Arial Narrow" w:hAnsi="Arial Narrow"/>
                <w:sz w:val="20"/>
                <w:szCs w:val="24"/>
              </w:rPr>
            </w:pPr>
            <w:r w:rsidRPr="00F154A2">
              <w:rPr>
                <w:rFonts w:ascii="Arial Narrow" w:hAnsi="Arial Narrow"/>
                <w:sz w:val="20"/>
                <w:szCs w:val="24"/>
              </w:rPr>
              <w:t>Output indicator</w:t>
            </w:r>
            <w:r w:rsidR="004349EF" w:rsidRPr="00F154A2">
              <w:rPr>
                <w:rFonts w:ascii="Arial Narrow" w:hAnsi="Arial Narrow"/>
                <w:sz w:val="20"/>
                <w:szCs w:val="24"/>
              </w:rPr>
              <w:t>:</w:t>
            </w:r>
          </w:p>
        </w:tc>
        <w:tc>
          <w:tcPr>
            <w:tcW w:w="9067" w:type="dxa"/>
            <w:gridSpan w:val="10"/>
            <w:shd w:val="clear" w:color="auto" w:fill="D9D9D9" w:themeFill="background1" w:themeFillShade="D9"/>
            <w:vAlign w:val="center"/>
          </w:tcPr>
          <w:p w:rsidR="004349EF" w:rsidRPr="00F154A2" w:rsidRDefault="00C44229" w:rsidP="005D2DEA">
            <w:pPr>
              <w:jc w:val="both"/>
              <w:rPr>
                <w:rFonts w:ascii="Arial Narrow" w:hAnsi="Arial Narrow"/>
                <w:sz w:val="20"/>
                <w:szCs w:val="24"/>
              </w:rPr>
            </w:pPr>
            <w:r w:rsidRPr="00F154A2">
              <w:rPr>
                <w:rFonts w:ascii="Arial Narrow" w:hAnsi="Arial Narrow"/>
                <w:sz w:val="20"/>
                <w:szCs w:val="20"/>
              </w:rPr>
              <w:t>Victim</w:t>
            </w:r>
            <w:r w:rsidR="00B223F2" w:rsidRPr="00F154A2">
              <w:rPr>
                <w:rFonts w:ascii="Arial Narrow" w:hAnsi="Arial Narrow"/>
                <w:sz w:val="20"/>
                <w:szCs w:val="20"/>
              </w:rPr>
              <w:t xml:space="preserve"> and witness service providers, police officers, </w:t>
            </w:r>
            <w:r w:rsidR="005D2DEA">
              <w:rPr>
                <w:rFonts w:ascii="Arial Narrow" w:hAnsi="Arial Narrow"/>
                <w:sz w:val="20"/>
                <w:szCs w:val="20"/>
              </w:rPr>
              <w:t>trial</w:t>
            </w:r>
            <w:r w:rsidR="006E453F" w:rsidRPr="00F154A2">
              <w:rPr>
                <w:rFonts w:ascii="Arial Narrow" w:hAnsi="Arial Narrow"/>
                <w:sz w:val="20"/>
                <w:szCs w:val="20"/>
              </w:rPr>
              <w:t xml:space="preserve"> </w:t>
            </w:r>
            <w:r w:rsidR="00B223F2" w:rsidRPr="00F154A2">
              <w:rPr>
                <w:rFonts w:ascii="Arial Narrow" w:hAnsi="Arial Narrow"/>
                <w:sz w:val="20"/>
                <w:szCs w:val="20"/>
              </w:rPr>
              <w:t xml:space="preserve">judges, public prosecutors and </w:t>
            </w:r>
            <w:r w:rsidR="0063728C" w:rsidRPr="00F154A2">
              <w:rPr>
                <w:rFonts w:ascii="Arial Narrow" w:hAnsi="Arial Narrow"/>
                <w:sz w:val="20"/>
                <w:szCs w:val="20"/>
              </w:rPr>
              <w:t>attorneys-at-law</w:t>
            </w:r>
            <w:r w:rsidR="00B223F2" w:rsidRPr="00F154A2">
              <w:rPr>
                <w:rFonts w:ascii="Arial Narrow" w:hAnsi="Arial Narrow"/>
                <w:sz w:val="20"/>
                <w:szCs w:val="20"/>
              </w:rPr>
              <w:t xml:space="preserve"> have received adequate training in the subject matter of victims’ rights.</w:t>
            </w:r>
          </w:p>
        </w:tc>
      </w:tr>
      <w:tr w:rsidR="009C0550"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2996" w:type="dxa"/>
            <w:gridSpan w:val="3"/>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Baseline value</w:t>
            </w:r>
            <w:r w:rsidR="004349EF" w:rsidRPr="00F154A2">
              <w:rPr>
                <w:rFonts w:ascii="Arial Narrow" w:hAnsi="Arial Narrow"/>
                <w:sz w:val="20"/>
                <w:szCs w:val="24"/>
              </w:rPr>
              <w:t>:</w:t>
            </w:r>
          </w:p>
        </w:tc>
        <w:tc>
          <w:tcPr>
            <w:tcW w:w="2988" w:type="dxa"/>
            <w:gridSpan w:val="4"/>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Target value</w:t>
            </w:r>
            <w:r w:rsidR="004349EF" w:rsidRPr="00F154A2">
              <w:rPr>
                <w:rFonts w:ascii="Arial Narrow" w:hAnsi="Arial Narrow"/>
                <w:sz w:val="20"/>
                <w:szCs w:val="24"/>
              </w:rPr>
              <w:t>:</w:t>
            </w:r>
          </w:p>
        </w:tc>
        <w:tc>
          <w:tcPr>
            <w:tcW w:w="3083" w:type="dxa"/>
            <w:gridSpan w:val="3"/>
            <w:shd w:val="clear" w:color="auto" w:fill="D9D9D9" w:themeFill="background1" w:themeFillShade="D9"/>
            <w:vAlign w:val="center"/>
          </w:tcPr>
          <w:p w:rsidR="004349EF" w:rsidRPr="00F154A2" w:rsidRDefault="001B4E9A" w:rsidP="0028496A">
            <w:pPr>
              <w:rPr>
                <w:rFonts w:ascii="Arial Narrow" w:hAnsi="Arial Narrow"/>
                <w:sz w:val="20"/>
                <w:szCs w:val="24"/>
              </w:rPr>
            </w:pPr>
            <w:r>
              <w:rPr>
                <w:rFonts w:ascii="Arial Narrow" w:hAnsi="Arial Narrow"/>
                <w:sz w:val="20"/>
                <w:szCs w:val="24"/>
              </w:rPr>
              <w:t>Verification source</w:t>
            </w:r>
            <w:r w:rsidR="004349EF" w:rsidRPr="00F154A2">
              <w:rPr>
                <w:rFonts w:ascii="Arial Narrow" w:hAnsi="Arial Narrow"/>
                <w:sz w:val="20"/>
                <w:szCs w:val="24"/>
              </w:rPr>
              <w:t>:</w:t>
            </w:r>
          </w:p>
        </w:tc>
      </w:tr>
      <w:tr w:rsidR="009C0550" w:rsidRPr="00F154A2" w:rsidTr="00377FD0">
        <w:trPr>
          <w:jc w:val="center"/>
        </w:trPr>
        <w:tc>
          <w:tcPr>
            <w:tcW w:w="174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2996" w:type="dxa"/>
            <w:gridSpan w:val="3"/>
            <w:shd w:val="clear" w:color="auto" w:fill="D9D9D9" w:themeFill="background1" w:themeFillShade="D9"/>
            <w:vAlign w:val="center"/>
          </w:tcPr>
          <w:p w:rsidR="004349EF" w:rsidRPr="00F154A2" w:rsidRDefault="004349EF" w:rsidP="0028496A">
            <w:pPr>
              <w:rPr>
                <w:rFonts w:ascii="Arial Narrow" w:hAnsi="Arial Narrow"/>
                <w:sz w:val="20"/>
                <w:szCs w:val="24"/>
              </w:rPr>
            </w:pPr>
            <w:r w:rsidRPr="00F154A2">
              <w:rPr>
                <w:rFonts w:ascii="Arial Narrow" w:hAnsi="Arial Narrow"/>
                <w:sz w:val="20"/>
                <w:szCs w:val="24"/>
              </w:rPr>
              <w:t>0</w:t>
            </w:r>
          </w:p>
        </w:tc>
        <w:tc>
          <w:tcPr>
            <w:tcW w:w="2988" w:type="dxa"/>
            <w:gridSpan w:val="4"/>
            <w:shd w:val="clear" w:color="auto" w:fill="D9D9D9" w:themeFill="background1" w:themeFillShade="D9"/>
            <w:vAlign w:val="center"/>
          </w:tcPr>
          <w:p w:rsidR="00775D82" w:rsidRPr="00F154A2" w:rsidRDefault="00265977" w:rsidP="00265977">
            <w:pPr>
              <w:jc w:val="both"/>
              <w:rPr>
                <w:rFonts w:ascii="Arial Narrow" w:hAnsi="Arial Narrow"/>
                <w:sz w:val="20"/>
                <w:szCs w:val="20"/>
              </w:rPr>
            </w:pPr>
            <w:r w:rsidRPr="00F154A2">
              <w:rPr>
                <w:rFonts w:ascii="Arial Narrow" w:hAnsi="Arial Narrow"/>
                <w:sz w:val="20"/>
                <w:szCs w:val="20"/>
              </w:rPr>
              <w:t xml:space="preserve">- </w:t>
            </w:r>
            <w:r w:rsidR="00775D82" w:rsidRPr="00F154A2">
              <w:rPr>
                <w:rFonts w:ascii="Arial Narrow" w:hAnsi="Arial Narrow"/>
                <w:sz w:val="20"/>
                <w:szCs w:val="20"/>
              </w:rPr>
              <w:t>A hundred and fifty providers of primary/general support from the National Network have received training in line with standards and training curricula that have been established in advance</w:t>
            </w:r>
            <w:r w:rsidRPr="00F154A2">
              <w:rPr>
                <w:rFonts w:ascii="Arial Narrow" w:hAnsi="Arial Narrow"/>
                <w:sz w:val="20"/>
                <w:szCs w:val="20"/>
              </w:rPr>
              <w:t>;</w:t>
            </w:r>
          </w:p>
          <w:p w:rsidR="00775D82" w:rsidRPr="00F154A2" w:rsidRDefault="00265977" w:rsidP="00775D82">
            <w:pPr>
              <w:jc w:val="both"/>
              <w:rPr>
                <w:rFonts w:ascii="Arial Narrow" w:hAnsi="Arial Narrow"/>
                <w:sz w:val="20"/>
                <w:szCs w:val="20"/>
              </w:rPr>
            </w:pPr>
            <w:r w:rsidRPr="00F154A2">
              <w:rPr>
                <w:rFonts w:ascii="Arial Narrow" w:hAnsi="Arial Narrow"/>
                <w:sz w:val="22"/>
                <w:szCs w:val="42"/>
              </w:rPr>
              <w:t>-</w:t>
            </w:r>
            <w:r w:rsidR="00775D82" w:rsidRPr="00F154A2">
              <w:rPr>
                <w:rFonts w:ascii="Arial Narrow" w:hAnsi="Arial Narrow"/>
                <w:sz w:val="22"/>
                <w:szCs w:val="42"/>
              </w:rPr>
              <w:t xml:space="preserve"> </w:t>
            </w:r>
            <w:r w:rsidR="00775D82" w:rsidRPr="00F154A2">
              <w:rPr>
                <w:rFonts w:ascii="Arial Narrow" w:hAnsi="Arial Narrow"/>
                <w:sz w:val="20"/>
                <w:szCs w:val="20"/>
              </w:rPr>
              <w:t xml:space="preserve">Sixty providers of specialist support from the National Network have received training in line with standards </w:t>
            </w:r>
            <w:r w:rsidR="00775D82" w:rsidRPr="00F154A2">
              <w:rPr>
                <w:rFonts w:ascii="Arial Narrow" w:hAnsi="Arial Narrow"/>
                <w:sz w:val="20"/>
                <w:szCs w:val="20"/>
              </w:rPr>
              <w:lastRenderedPageBreak/>
              <w:t>and training curricula that have been established in advance;</w:t>
            </w:r>
          </w:p>
          <w:p w:rsidR="004673A4" w:rsidRPr="000E0795" w:rsidRDefault="004673A4" w:rsidP="004673A4">
            <w:pPr>
              <w:jc w:val="both"/>
              <w:rPr>
                <w:rFonts w:ascii="Arial Narrow" w:hAnsi="Arial Narrow"/>
                <w:sz w:val="20"/>
                <w:szCs w:val="20"/>
              </w:rPr>
            </w:pPr>
            <w:r w:rsidRPr="00F154A2">
              <w:rPr>
                <w:rFonts w:ascii="Arial Narrow" w:hAnsi="Arial Narrow"/>
                <w:sz w:val="20"/>
                <w:szCs w:val="20"/>
              </w:rPr>
              <w:t>- Fifty police officers/focal points have completed specialist training in the field of victims’ rights;</w:t>
            </w:r>
          </w:p>
          <w:p w:rsidR="00265977" w:rsidRPr="00F154A2" w:rsidRDefault="00775D82" w:rsidP="00775D82">
            <w:pPr>
              <w:tabs>
                <w:tab w:val="left" w:pos="161"/>
              </w:tabs>
              <w:jc w:val="both"/>
              <w:rPr>
                <w:rFonts w:ascii="Arial Narrow" w:hAnsi="Arial Narrow"/>
                <w:sz w:val="20"/>
                <w:szCs w:val="42"/>
              </w:rPr>
            </w:pPr>
            <w:r w:rsidRPr="00F154A2">
              <w:rPr>
                <w:rFonts w:ascii="Arial Narrow" w:hAnsi="Arial Narrow"/>
                <w:sz w:val="22"/>
                <w:szCs w:val="42"/>
              </w:rPr>
              <w:t>-</w:t>
            </w:r>
            <w:r w:rsidR="004673A4" w:rsidRPr="00F154A2">
              <w:rPr>
                <w:rFonts w:ascii="Arial Narrow" w:hAnsi="Arial Narrow"/>
                <w:sz w:val="22"/>
                <w:szCs w:val="42"/>
              </w:rPr>
              <w:t xml:space="preserve"> </w:t>
            </w:r>
            <w:r w:rsidR="004673A4" w:rsidRPr="00F154A2">
              <w:rPr>
                <w:rFonts w:ascii="Arial Narrow" w:hAnsi="Arial Narrow"/>
                <w:sz w:val="20"/>
                <w:szCs w:val="20"/>
              </w:rPr>
              <w:t>A thematic unit related to the rights of victims forms an integral part of initial and ongoing training at the Judicial Academy</w:t>
            </w:r>
            <w:r w:rsidR="00265977" w:rsidRPr="00F154A2">
              <w:rPr>
                <w:rFonts w:ascii="Arial Narrow" w:hAnsi="Arial Narrow"/>
                <w:sz w:val="20"/>
                <w:szCs w:val="42"/>
              </w:rPr>
              <w:t>;</w:t>
            </w:r>
          </w:p>
          <w:p w:rsidR="004673A4" w:rsidRPr="00F154A2" w:rsidRDefault="004673A4" w:rsidP="004673A4">
            <w:pPr>
              <w:tabs>
                <w:tab w:val="left" w:pos="161"/>
              </w:tabs>
              <w:jc w:val="both"/>
              <w:rPr>
                <w:rFonts w:ascii="Arial Narrow" w:hAnsi="Arial Narrow"/>
                <w:sz w:val="22"/>
                <w:szCs w:val="42"/>
              </w:rPr>
            </w:pPr>
            <w:r w:rsidRPr="00F154A2">
              <w:rPr>
                <w:rFonts w:ascii="Arial Narrow" w:hAnsi="Arial Narrow"/>
                <w:sz w:val="22"/>
                <w:szCs w:val="42"/>
              </w:rPr>
              <w:t xml:space="preserve">- </w:t>
            </w:r>
            <w:r w:rsidRPr="00F154A2">
              <w:rPr>
                <w:rFonts w:ascii="Arial Narrow" w:hAnsi="Arial Narrow"/>
                <w:sz w:val="20"/>
                <w:szCs w:val="20"/>
              </w:rPr>
              <w:t xml:space="preserve">A thematic unit related to the rights of victims forms an integral part of </w:t>
            </w:r>
            <w:r w:rsidR="00C44229">
              <w:rPr>
                <w:rFonts w:ascii="Arial Narrow" w:hAnsi="Arial Narrow"/>
                <w:sz w:val="20"/>
                <w:szCs w:val="20"/>
              </w:rPr>
              <w:t>ongoing</w:t>
            </w:r>
            <w:r w:rsidR="009F7132">
              <w:rPr>
                <w:rFonts w:ascii="Arial Narrow" w:hAnsi="Arial Narrow"/>
                <w:sz w:val="20"/>
                <w:szCs w:val="20"/>
              </w:rPr>
              <w:t xml:space="preserve"> </w:t>
            </w:r>
            <w:r w:rsidRPr="00F154A2">
              <w:rPr>
                <w:rFonts w:ascii="Arial Narrow" w:hAnsi="Arial Narrow"/>
                <w:sz w:val="20"/>
                <w:szCs w:val="20"/>
              </w:rPr>
              <w:t>training provided to police officers</w:t>
            </w:r>
            <w:r w:rsidRPr="00F154A2">
              <w:rPr>
                <w:rFonts w:ascii="Arial Narrow" w:hAnsi="Arial Narrow"/>
                <w:sz w:val="20"/>
                <w:szCs w:val="42"/>
              </w:rPr>
              <w:t>;</w:t>
            </w:r>
          </w:p>
          <w:p w:rsidR="00F63E04" w:rsidRPr="00F154A2" w:rsidRDefault="004673A4" w:rsidP="004673A4">
            <w:pPr>
              <w:tabs>
                <w:tab w:val="left" w:pos="161"/>
              </w:tabs>
              <w:jc w:val="both"/>
              <w:rPr>
                <w:rFonts w:ascii="Arial Narrow" w:hAnsi="Arial Narrow"/>
                <w:sz w:val="22"/>
                <w:szCs w:val="42"/>
              </w:rPr>
            </w:pPr>
            <w:r w:rsidRPr="00F154A2">
              <w:rPr>
                <w:rFonts w:ascii="Arial Narrow" w:hAnsi="Arial Narrow"/>
                <w:sz w:val="22"/>
                <w:szCs w:val="42"/>
              </w:rPr>
              <w:t xml:space="preserve">- </w:t>
            </w:r>
            <w:r w:rsidRPr="00F154A2">
              <w:rPr>
                <w:rFonts w:ascii="Arial Narrow" w:hAnsi="Arial Narrow"/>
                <w:sz w:val="20"/>
                <w:szCs w:val="20"/>
              </w:rPr>
              <w:t>A thematic unit related to the rights of victims forms an integral part of initial and ongoing training at the Attorney Academy</w:t>
            </w:r>
            <w:r w:rsidRPr="00F154A2">
              <w:rPr>
                <w:rFonts w:ascii="Arial Narrow" w:hAnsi="Arial Narrow"/>
                <w:sz w:val="20"/>
                <w:szCs w:val="42"/>
              </w:rPr>
              <w:t>;</w:t>
            </w:r>
          </w:p>
        </w:tc>
        <w:tc>
          <w:tcPr>
            <w:tcW w:w="3083" w:type="dxa"/>
            <w:gridSpan w:val="3"/>
            <w:shd w:val="clear" w:color="auto" w:fill="D9D9D9" w:themeFill="background1" w:themeFillShade="D9"/>
            <w:vAlign w:val="center"/>
          </w:tcPr>
          <w:p w:rsidR="004349EF" w:rsidRPr="00F154A2" w:rsidRDefault="00366BC4" w:rsidP="0028496A">
            <w:pPr>
              <w:rPr>
                <w:rFonts w:ascii="Arial Narrow" w:hAnsi="Arial Narrow"/>
                <w:sz w:val="20"/>
                <w:szCs w:val="24"/>
              </w:rPr>
            </w:pPr>
            <w:r w:rsidRPr="00F154A2">
              <w:rPr>
                <w:rFonts w:ascii="Arial Narrow" w:hAnsi="Arial Narrow"/>
                <w:sz w:val="20"/>
                <w:szCs w:val="24"/>
              </w:rPr>
              <w:lastRenderedPageBreak/>
              <w:t>Reports of the Coordination Body</w:t>
            </w:r>
            <w:r w:rsidR="00265977" w:rsidRPr="00F154A2">
              <w:rPr>
                <w:rFonts w:ascii="Arial Narrow" w:hAnsi="Arial Narrow"/>
                <w:sz w:val="20"/>
                <w:szCs w:val="24"/>
              </w:rPr>
              <w:t>;</w:t>
            </w:r>
          </w:p>
          <w:p w:rsidR="004349EF" w:rsidRPr="00F154A2" w:rsidRDefault="001A65F9" w:rsidP="0028496A">
            <w:pPr>
              <w:rPr>
                <w:rFonts w:ascii="Arial Narrow" w:hAnsi="Arial Narrow"/>
                <w:sz w:val="20"/>
                <w:szCs w:val="24"/>
              </w:rPr>
            </w:pPr>
            <w:r w:rsidRPr="00F154A2">
              <w:rPr>
                <w:rFonts w:ascii="Arial Narrow" w:hAnsi="Arial Narrow"/>
                <w:sz w:val="20"/>
                <w:szCs w:val="24"/>
              </w:rPr>
              <w:t>Annual Report of the Ministry of Justice</w:t>
            </w:r>
            <w:r w:rsidR="00265977" w:rsidRPr="00F154A2">
              <w:rPr>
                <w:rFonts w:ascii="Arial Narrow" w:hAnsi="Arial Narrow"/>
                <w:sz w:val="20"/>
                <w:szCs w:val="24"/>
              </w:rPr>
              <w:t>;</w:t>
            </w:r>
          </w:p>
          <w:p w:rsidR="00265977" w:rsidRPr="00F154A2" w:rsidRDefault="005176F2" w:rsidP="0028496A">
            <w:pPr>
              <w:rPr>
                <w:rFonts w:ascii="Arial Narrow" w:hAnsi="Arial Narrow"/>
                <w:sz w:val="20"/>
                <w:szCs w:val="24"/>
              </w:rPr>
            </w:pPr>
            <w:r w:rsidRPr="00F154A2">
              <w:rPr>
                <w:rFonts w:ascii="Arial Narrow" w:hAnsi="Arial Narrow"/>
                <w:sz w:val="20"/>
                <w:szCs w:val="24"/>
              </w:rPr>
              <w:t>Annual Report of the Ministry of Interior</w:t>
            </w:r>
            <w:r w:rsidR="00265977" w:rsidRPr="00F154A2">
              <w:rPr>
                <w:rFonts w:ascii="Arial Narrow" w:hAnsi="Arial Narrow"/>
                <w:sz w:val="20"/>
                <w:szCs w:val="24"/>
              </w:rPr>
              <w:t>;</w:t>
            </w:r>
          </w:p>
          <w:p w:rsidR="00265977" w:rsidRPr="00F154A2" w:rsidRDefault="005176F2" w:rsidP="0028496A">
            <w:pPr>
              <w:rPr>
                <w:rFonts w:ascii="Arial Narrow" w:hAnsi="Arial Narrow"/>
                <w:sz w:val="20"/>
                <w:szCs w:val="24"/>
              </w:rPr>
            </w:pPr>
            <w:r w:rsidRPr="00F154A2">
              <w:rPr>
                <w:rFonts w:ascii="Arial Narrow" w:hAnsi="Arial Narrow"/>
                <w:sz w:val="20"/>
                <w:szCs w:val="24"/>
              </w:rPr>
              <w:t>Annual Report of the Judicial Academy</w:t>
            </w:r>
            <w:r w:rsidR="00C5620B" w:rsidRPr="00F154A2">
              <w:rPr>
                <w:rFonts w:ascii="Arial Narrow" w:hAnsi="Arial Narrow"/>
                <w:sz w:val="20"/>
                <w:szCs w:val="24"/>
              </w:rPr>
              <w:t>;</w:t>
            </w:r>
          </w:p>
          <w:p w:rsidR="00C5620B" w:rsidRPr="00F154A2" w:rsidRDefault="005176F2" w:rsidP="0028496A">
            <w:pPr>
              <w:rPr>
                <w:rFonts w:ascii="Arial Narrow" w:hAnsi="Arial Narrow"/>
                <w:sz w:val="20"/>
                <w:szCs w:val="24"/>
              </w:rPr>
            </w:pPr>
            <w:r w:rsidRPr="00F154A2">
              <w:rPr>
                <w:rFonts w:ascii="Arial Narrow" w:hAnsi="Arial Narrow"/>
                <w:sz w:val="20"/>
                <w:szCs w:val="24"/>
              </w:rPr>
              <w:t>Annual training curricul</w:t>
            </w:r>
            <w:r w:rsidR="00A36560" w:rsidRPr="00F154A2">
              <w:rPr>
                <w:rFonts w:ascii="Arial Narrow" w:hAnsi="Arial Narrow"/>
                <w:sz w:val="20"/>
                <w:szCs w:val="24"/>
              </w:rPr>
              <w:t>a</w:t>
            </w:r>
            <w:r w:rsidRPr="00F154A2">
              <w:rPr>
                <w:rFonts w:ascii="Arial Narrow" w:hAnsi="Arial Narrow"/>
                <w:sz w:val="20"/>
                <w:szCs w:val="24"/>
              </w:rPr>
              <w:t xml:space="preserve"> </w:t>
            </w:r>
            <w:r w:rsidR="00A7255E">
              <w:rPr>
                <w:rFonts w:ascii="Arial Narrow" w:hAnsi="Arial Narrow"/>
                <w:sz w:val="20"/>
                <w:szCs w:val="24"/>
              </w:rPr>
              <w:t xml:space="preserve">intended </w:t>
            </w:r>
            <w:r w:rsidRPr="00F154A2">
              <w:rPr>
                <w:rFonts w:ascii="Arial Narrow" w:hAnsi="Arial Narrow"/>
                <w:sz w:val="20"/>
                <w:szCs w:val="24"/>
              </w:rPr>
              <w:t>for judges</w:t>
            </w:r>
            <w:r w:rsidR="00C5620B" w:rsidRPr="00F154A2">
              <w:rPr>
                <w:rFonts w:ascii="Arial Narrow" w:hAnsi="Arial Narrow"/>
                <w:sz w:val="20"/>
                <w:szCs w:val="24"/>
              </w:rPr>
              <w:t>;</w:t>
            </w:r>
          </w:p>
          <w:p w:rsidR="00C5620B" w:rsidRPr="00F154A2" w:rsidRDefault="005176F2" w:rsidP="0028496A">
            <w:pPr>
              <w:rPr>
                <w:rFonts w:ascii="Arial Narrow" w:hAnsi="Arial Narrow"/>
                <w:sz w:val="20"/>
                <w:szCs w:val="24"/>
              </w:rPr>
            </w:pPr>
            <w:r w:rsidRPr="00F154A2">
              <w:rPr>
                <w:rFonts w:ascii="Arial Narrow" w:hAnsi="Arial Narrow"/>
                <w:sz w:val="20"/>
                <w:szCs w:val="24"/>
              </w:rPr>
              <w:t xml:space="preserve">Annual training </w:t>
            </w:r>
            <w:r w:rsidR="00A36560" w:rsidRPr="00F154A2">
              <w:rPr>
                <w:rFonts w:ascii="Arial Narrow" w:hAnsi="Arial Narrow"/>
                <w:sz w:val="20"/>
                <w:szCs w:val="24"/>
              </w:rPr>
              <w:t>curricula</w:t>
            </w:r>
            <w:r w:rsidRPr="00F154A2">
              <w:rPr>
                <w:rFonts w:ascii="Arial Narrow" w:hAnsi="Arial Narrow"/>
                <w:sz w:val="20"/>
                <w:szCs w:val="24"/>
              </w:rPr>
              <w:t xml:space="preserve"> </w:t>
            </w:r>
            <w:r w:rsidR="00A7255E">
              <w:rPr>
                <w:rFonts w:ascii="Arial Narrow" w:hAnsi="Arial Narrow"/>
                <w:sz w:val="20"/>
                <w:szCs w:val="24"/>
              </w:rPr>
              <w:t xml:space="preserve">intended </w:t>
            </w:r>
            <w:r w:rsidRPr="00F154A2">
              <w:rPr>
                <w:rFonts w:ascii="Arial Narrow" w:hAnsi="Arial Narrow"/>
                <w:sz w:val="20"/>
                <w:szCs w:val="24"/>
              </w:rPr>
              <w:t>for public prosecutors</w:t>
            </w:r>
            <w:r w:rsidR="00C5620B" w:rsidRPr="00F154A2">
              <w:rPr>
                <w:rFonts w:ascii="Arial Narrow" w:hAnsi="Arial Narrow"/>
                <w:sz w:val="20"/>
                <w:szCs w:val="24"/>
              </w:rPr>
              <w:t>;</w:t>
            </w:r>
          </w:p>
          <w:p w:rsidR="00C5620B" w:rsidRPr="00F154A2" w:rsidRDefault="005176F2" w:rsidP="00A36560">
            <w:pPr>
              <w:rPr>
                <w:rFonts w:ascii="Arial Narrow" w:hAnsi="Arial Narrow"/>
                <w:sz w:val="20"/>
                <w:szCs w:val="24"/>
              </w:rPr>
            </w:pPr>
            <w:r w:rsidRPr="00F154A2">
              <w:rPr>
                <w:rFonts w:ascii="Arial Narrow" w:hAnsi="Arial Narrow"/>
                <w:sz w:val="20"/>
                <w:szCs w:val="24"/>
              </w:rPr>
              <w:lastRenderedPageBreak/>
              <w:t>Annual training curricul</w:t>
            </w:r>
            <w:r w:rsidR="00A36560" w:rsidRPr="00F154A2">
              <w:rPr>
                <w:rFonts w:ascii="Arial Narrow" w:hAnsi="Arial Narrow"/>
                <w:sz w:val="20"/>
                <w:szCs w:val="24"/>
              </w:rPr>
              <w:t>a</w:t>
            </w:r>
            <w:r w:rsidRPr="00F154A2">
              <w:rPr>
                <w:rFonts w:ascii="Arial Narrow" w:hAnsi="Arial Narrow"/>
                <w:sz w:val="20"/>
                <w:szCs w:val="24"/>
              </w:rPr>
              <w:t xml:space="preserve"> </w:t>
            </w:r>
            <w:r w:rsidR="00A7255E">
              <w:rPr>
                <w:rFonts w:ascii="Arial Narrow" w:hAnsi="Arial Narrow"/>
                <w:sz w:val="20"/>
                <w:szCs w:val="24"/>
              </w:rPr>
              <w:t xml:space="preserve">intended </w:t>
            </w:r>
            <w:r w:rsidRPr="00F154A2">
              <w:rPr>
                <w:rFonts w:ascii="Arial Narrow" w:hAnsi="Arial Narrow"/>
                <w:sz w:val="20"/>
                <w:szCs w:val="24"/>
              </w:rPr>
              <w:t>for police officers</w:t>
            </w:r>
            <w:r w:rsidR="00C5620B" w:rsidRPr="00F154A2">
              <w:rPr>
                <w:rFonts w:ascii="Arial Narrow" w:hAnsi="Arial Narrow"/>
                <w:sz w:val="20"/>
                <w:szCs w:val="24"/>
              </w:rPr>
              <w:t>.</w:t>
            </w:r>
          </w:p>
        </w:tc>
      </w:tr>
    </w:tbl>
    <w:p w:rsidR="004349EF" w:rsidRPr="00F154A2" w:rsidRDefault="004349EF"/>
    <w:tbl>
      <w:tblPr>
        <w:tblW w:w="13764" w:type="dxa"/>
        <w:jc w:val="center"/>
        <w:tblBorders>
          <w:insideH w:val="single" w:sz="18" w:space="0" w:color="FFFFFF"/>
          <w:insideV w:val="single" w:sz="18" w:space="0" w:color="FFFFFF"/>
        </w:tblBorders>
        <w:tblLook w:val="0000" w:firstRow="0" w:lastRow="0" w:firstColumn="0" w:lastColumn="0" w:noHBand="0" w:noVBand="0"/>
      </w:tblPr>
      <w:tblGrid>
        <w:gridCol w:w="819"/>
        <w:gridCol w:w="928"/>
        <w:gridCol w:w="2948"/>
        <w:gridCol w:w="251"/>
        <w:gridCol w:w="35"/>
        <w:gridCol w:w="1657"/>
        <w:gridCol w:w="1049"/>
        <w:gridCol w:w="1072"/>
        <w:gridCol w:w="7"/>
        <w:gridCol w:w="433"/>
        <w:gridCol w:w="879"/>
        <w:gridCol w:w="696"/>
        <w:gridCol w:w="1598"/>
        <w:gridCol w:w="1302"/>
        <w:gridCol w:w="90"/>
      </w:tblGrid>
      <w:tr w:rsidR="00BF2961" w:rsidRPr="00F154A2" w:rsidTr="008924F4">
        <w:trPr>
          <w:jc w:val="center"/>
        </w:trPr>
        <w:tc>
          <w:tcPr>
            <w:tcW w:w="819" w:type="dxa"/>
            <w:shd w:val="pct5" w:color="000000" w:fill="FFFFFF"/>
            <w:noWrap/>
          </w:tcPr>
          <w:p w:rsidR="006F5659" w:rsidRPr="00F154A2" w:rsidRDefault="006F5659" w:rsidP="00033D13">
            <w:pPr>
              <w:rPr>
                <w:rFonts w:ascii="Arial Narrow" w:hAnsi="Arial Narrow"/>
                <w:b/>
                <w:color w:val="C45911" w:themeColor="accent2" w:themeShade="BF"/>
                <w:sz w:val="24"/>
                <w:szCs w:val="20"/>
              </w:rPr>
            </w:pPr>
          </w:p>
        </w:tc>
        <w:tc>
          <w:tcPr>
            <w:tcW w:w="4162" w:type="dxa"/>
            <w:gridSpan w:val="4"/>
            <w:shd w:val="pct5" w:color="000000" w:fill="FFFFFF"/>
          </w:tcPr>
          <w:p w:rsidR="006F5659" w:rsidRPr="00F154A2" w:rsidRDefault="006F5659" w:rsidP="00033D13">
            <w:pPr>
              <w:jc w:val="both"/>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Activity</w:t>
            </w:r>
          </w:p>
          <w:p w:rsidR="006F5659" w:rsidRPr="00F154A2" w:rsidRDefault="006F5659" w:rsidP="00033D13">
            <w:pPr>
              <w:jc w:val="both"/>
              <w:rPr>
                <w:rFonts w:ascii="Arial Narrow" w:hAnsi="Arial Narrow"/>
                <w:sz w:val="20"/>
                <w:szCs w:val="20"/>
              </w:rPr>
            </w:pPr>
          </w:p>
        </w:tc>
        <w:tc>
          <w:tcPr>
            <w:tcW w:w="1657" w:type="dxa"/>
            <w:shd w:val="pct5" w:color="000000" w:fill="FFFFFF"/>
          </w:tcPr>
          <w:p w:rsidR="006F5659" w:rsidRPr="00F154A2" w:rsidRDefault="006F5659" w:rsidP="00033D13">
            <w:pPr>
              <w:jc w:val="center"/>
              <w:rPr>
                <w:rFonts w:ascii="Arial Narrow" w:hAnsi="Arial Narrow"/>
                <w:b/>
                <w:bCs/>
                <w:color w:val="C45911" w:themeColor="accent2" w:themeShade="BF"/>
                <w:sz w:val="24"/>
                <w:szCs w:val="20"/>
              </w:rPr>
            </w:pPr>
            <w:r w:rsidRPr="00F154A2">
              <w:rPr>
                <w:rFonts w:ascii="Arial Narrow" w:hAnsi="Arial Narrow"/>
                <w:b/>
                <w:bCs/>
                <w:color w:val="C45911" w:themeColor="accent2" w:themeShade="BF"/>
                <w:sz w:val="24"/>
                <w:szCs w:val="20"/>
              </w:rPr>
              <w:t>Time frame</w:t>
            </w:r>
          </w:p>
        </w:tc>
        <w:tc>
          <w:tcPr>
            <w:tcW w:w="2128" w:type="dxa"/>
            <w:gridSpan w:val="3"/>
            <w:shd w:val="pct5" w:color="000000" w:fill="FFFFFF"/>
            <w:noWrap/>
          </w:tcPr>
          <w:p w:rsidR="006F5659" w:rsidRPr="00F154A2" w:rsidRDefault="006F5659" w:rsidP="00033D13">
            <w:pPr>
              <w:jc w:val="center"/>
              <w:rPr>
                <w:rFonts w:ascii="Arial Narrow" w:hAnsi="Arial Narrow"/>
                <w:sz w:val="20"/>
                <w:szCs w:val="20"/>
              </w:rPr>
            </w:pPr>
            <w:r w:rsidRPr="00F154A2">
              <w:rPr>
                <w:rFonts w:ascii="Arial Narrow" w:hAnsi="Arial Narrow"/>
                <w:b/>
                <w:color w:val="C45911" w:themeColor="accent2" w:themeShade="BF"/>
                <w:sz w:val="24"/>
                <w:szCs w:val="20"/>
              </w:rPr>
              <w:t>Implementing authority</w:t>
            </w:r>
          </w:p>
        </w:tc>
        <w:tc>
          <w:tcPr>
            <w:tcW w:w="2008" w:type="dxa"/>
            <w:gridSpan w:val="3"/>
            <w:shd w:val="pct5" w:color="000000" w:fill="FFFFFF"/>
          </w:tcPr>
          <w:p w:rsidR="006F5659" w:rsidRPr="00F154A2" w:rsidRDefault="00C37133" w:rsidP="00033D13">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 xml:space="preserve">Output </w:t>
            </w:r>
            <w:r w:rsidR="006F5659" w:rsidRPr="00F154A2">
              <w:rPr>
                <w:rFonts w:ascii="Arial Narrow" w:hAnsi="Arial Narrow"/>
                <w:b/>
                <w:color w:val="C45911" w:themeColor="accent2" w:themeShade="BF"/>
                <w:sz w:val="24"/>
                <w:szCs w:val="20"/>
              </w:rPr>
              <w:t>indicator</w:t>
            </w:r>
          </w:p>
        </w:tc>
        <w:tc>
          <w:tcPr>
            <w:tcW w:w="1598" w:type="dxa"/>
            <w:shd w:val="pct5" w:color="000000" w:fill="FFFFFF"/>
          </w:tcPr>
          <w:p w:rsidR="006F5659" w:rsidRPr="00F154A2" w:rsidRDefault="006F5659" w:rsidP="00033D13">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Verification source</w:t>
            </w:r>
          </w:p>
          <w:p w:rsidR="006F5659" w:rsidRPr="00F154A2" w:rsidRDefault="006F5659" w:rsidP="00033D13">
            <w:pPr>
              <w:jc w:val="center"/>
              <w:rPr>
                <w:rFonts w:ascii="Arial Narrow" w:hAnsi="Arial Narrow"/>
                <w:b/>
                <w:color w:val="C45911" w:themeColor="accent2" w:themeShade="BF"/>
                <w:sz w:val="24"/>
                <w:szCs w:val="20"/>
              </w:rPr>
            </w:pPr>
          </w:p>
        </w:tc>
        <w:tc>
          <w:tcPr>
            <w:tcW w:w="1392" w:type="dxa"/>
            <w:gridSpan w:val="2"/>
            <w:shd w:val="pct5" w:color="000000" w:fill="FFFFFF"/>
          </w:tcPr>
          <w:p w:rsidR="006F5659" w:rsidRPr="00F154A2" w:rsidRDefault="006F5659" w:rsidP="00033D13">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Budget</w:t>
            </w: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w:t>
            </w:r>
          </w:p>
        </w:tc>
        <w:tc>
          <w:tcPr>
            <w:tcW w:w="4127" w:type="dxa"/>
            <w:gridSpan w:val="3"/>
            <w:shd w:val="pct5" w:color="000000" w:fill="FFFFFF"/>
          </w:tcPr>
          <w:p w:rsidR="00F63E04" w:rsidRPr="00F154A2" w:rsidRDefault="006F5659" w:rsidP="008F4472">
            <w:pPr>
              <w:jc w:val="both"/>
              <w:rPr>
                <w:rFonts w:ascii="Arial Narrow" w:hAnsi="Arial Narrow"/>
                <w:sz w:val="20"/>
              </w:rPr>
            </w:pPr>
            <w:r w:rsidRPr="00F154A2">
              <w:rPr>
                <w:rFonts w:ascii="Arial Narrow" w:hAnsi="Arial Narrow"/>
                <w:sz w:val="20"/>
              </w:rPr>
              <w:t>Develop a training curriculum for primary/general support providers working at services that belong to the National Network</w:t>
            </w:r>
            <w:r w:rsidR="00F63E04" w:rsidRPr="00F154A2">
              <w:rPr>
                <w:rFonts w:ascii="Arial Narrow" w:hAnsi="Arial Narrow"/>
                <w:sz w:val="20"/>
              </w:rPr>
              <w:t>.</w:t>
            </w:r>
          </w:p>
          <w:p w:rsidR="00F63E04" w:rsidRPr="00F154A2" w:rsidRDefault="00F63E04" w:rsidP="008F4472">
            <w:pPr>
              <w:jc w:val="both"/>
              <w:rPr>
                <w:rFonts w:ascii="Arial Narrow" w:hAnsi="Arial Narrow"/>
                <w:b/>
                <w:color w:val="C45911" w:themeColor="accent2" w:themeShade="BF"/>
                <w:sz w:val="24"/>
                <w:szCs w:val="20"/>
              </w:rPr>
            </w:pPr>
          </w:p>
        </w:tc>
        <w:tc>
          <w:tcPr>
            <w:tcW w:w="1692" w:type="dxa"/>
            <w:gridSpan w:val="2"/>
            <w:shd w:val="pct5" w:color="000000" w:fill="FFFFFF"/>
          </w:tcPr>
          <w:p w:rsidR="00F63E04" w:rsidRPr="00F154A2" w:rsidRDefault="006F5659" w:rsidP="00923617">
            <w:pPr>
              <w:jc w:val="center"/>
              <w:rPr>
                <w:rFonts w:ascii="Arial Narrow" w:hAnsi="Arial Narrow"/>
                <w:b/>
                <w:bCs/>
                <w:color w:val="C45911" w:themeColor="accent2" w:themeShade="BF"/>
                <w:sz w:val="24"/>
                <w:szCs w:val="20"/>
              </w:rPr>
            </w:pPr>
            <w:r w:rsidRPr="00F154A2">
              <w:rPr>
                <w:rFonts w:ascii="Arial Narrow" w:hAnsi="Arial Narrow"/>
                <w:bCs/>
                <w:sz w:val="20"/>
                <w:szCs w:val="20"/>
              </w:rPr>
              <w:t>Fourth quarter of 2019</w:t>
            </w:r>
            <w:r w:rsidR="00D67909">
              <w:rPr>
                <w:rFonts w:ascii="Arial Narrow" w:hAnsi="Arial Narrow"/>
                <w:bCs/>
                <w:sz w:val="20"/>
                <w:szCs w:val="20"/>
              </w:rPr>
              <w:t xml:space="preserve"> – third quarter of 2020</w:t>
            </w:r>
          </w:p>
        </w:tc>
        <w:tc>
          <w:tcPr>
            <w:tcW w:w="2121" w:type="dxa"/>
            <w:gridSpan w:val="2"/>
            <w:shd w:val="pct5" w:color="000000" w:fill="FFFFFF"/>
            <w:noWrap/>
          </w:tcPr>
          <w:p w:rsidR="00F63E04" w:rsidRPr="00F154A2" w:rsidRDefault="001A65F9" w:rsidP="00923617">
            <w:pPr>
              <w:jc w:val="center"/>
              <w:rPr>
                <w:rFonts w:ascii="Arial Narrow" w:hAnsi="Arial Narrow"/>
                <w:b/>
                <w:color w:val="C45911" w:themeColor="accent2" w:themeShade="BF"/>
                <w:sz w:val="24"/>
                <w:szCs w:val="20"/>
              </w:rPr>
            </w:pPr>
            <w:r w:rsidRPr="00F154A2">
              <w:rPr>
                <w:rFonts w:ascii="Arial Narrow" w:hAnsi="Arial Narrow"/>
                <w:sz w:val="20"/>
              </w:rPr>
              <w:t>Ministry of Justice</w:t>
            </w:r>
            <w:r w:rsidR="00F63E04" w:rsidRPr="00F154A2">
              <w:rPr>
                <w:rFonts w:ascii="Arial Narrow" w:hAnsi="Arial Narrow"/>
                <w:sz w:val="20"/>
              </w:rPr>
              <w:t xml:space="preserve">, </w:t>
            </w:r>
            <w:r w:rsidR="006F5659" w:rsidRPr="00F154A2">
              <w:rPr>
                <w:rFonts w:ascii="Arial Narrow" w:hAnsi="Arial Narrow"/>
                <w:sz w:val="20"/>
              </w:rPr>
              <w:t>Judicial Academy</w:t>
            </w:r>
          </w:p>
        </w:tc>
        <w:tc>
          <w:tcPr>
            <w:tcW w:w="2015" w:type="dxa"/>
            <w:gridSpan w:val="4"/>
            <w:shd w:val="pct5" w:color="000000" w:fill="FFFFFF"/>
          </w:tcPr>
          <w:p w:rsidR="009A635A" w:rsidRPr="00F154A2" w:rsidRDefault="006F5659" w:rsidP="006F5659">
            <w:pPr>
              <w:jc w:val="both"/>
              <w:rPr>
                <w:rFonts w:ascii="Arial Narrow" w:hAnsi="Arial Narrow"/>
                <w:sz w:val="20"/>
              </w:rPr>
            </w:pPr>
            <w:r w:rsidRPr="00F154A2">
              <w:rPr>
                <w:rFonts w:ascii="Arial Narrow" w:hAnsi="Arial Narrow"/>
                <w:sz w:val="20"/>
              </w:rPr>
              <w:t xml:space="preserve">A training curriculum </w:t>
            </w:r>
            <w:r w:rsidR="00C35A5B">
              <w:rPr>
                <w:rFonts w:ascii="Arial Narrow" w:hAnsi="Arial Narrow"/>
                <w:sz w:val="20"/>
              </w:rPr>
              <w:t xml:space="preserve">intended </w:t>
            </w:r>
            <w:r w:rsidRPr="00F154A2">
              <w:rPr>
                <w:rFonts w:ascii="Arial Narrow" w:hAnsi="Arial Narrow"/>
                <w:sz w:val="20"/>
              </w:rPr>
              <w:t>for primary/general support providers working at services that belong to the National Network has been developed</w:t>
            </w:r>
            <w:r w:rsidR="009A635A" w:rsidRPr="00F154A2">
              <w:rPr>
                <w:rFonts w:ascii="Arial Narrow" w:hAnsi="Arial Narrow"/>
                <w:sz w:val="20"/>
              </w:rPr>
              <w:t>.</w:t>
            </w:r>
          </w:p>
          <w:p w:rsidR="00F63E04" w:rsidRPr="00F154A2" w:rsidRDefault="00F63E04" w:rsidP="00923617">
            <w:pPr>
              <w:jc w:val="center"/>
              <w:rPr>
                <w:rFonts w:ascii="Arial Narrow" w:hAnsi="Arial Narrow"/>
                <w:b/>
                <w:color w:val="C45911" w:themeColor="accent2" w:themeShade="BF"/>
                <w:sz w:val="24"/>
                <w:szCs w:val="20"/>
              </w:rPr>
            </w:pPr>
          </w:p>
        </w:tc>
        <w:tc>
          <w:tcPr>
            <w:tcW w:w="1598" w:type="dxa"/>
            <w:shd w:val="pct5" w:color="000000" w:fill="FFFFFF"/>
          </w:tcPr>
          <w:p w:rsidR="00C5620B" w:rsidRPr="00F154A2" w:rsidRDefault="00366BC4" w:rsidP="00C5620B">
            <w:pPr>
              <w:rPr>
                <w:rFonts w:ascii="Arial Narrow" w:hAnsi="Arial Narrow"/>
                <w:sz w:val="20"/>
                <w:szCs w:val="24"/>
              </w:rPr>
            </w:pPr>
            <w:r w:rsidRPr="00F154A2">
              <w:rPr>
                <w:rFonts w:ascii="Arial Narrow" w:hAnsi="Arial Narrow"/>
                <w:sz w:val="20"/>
                <w:szCs w:val="24"/>
              </w:rPr>
              <w:t>Reports of the Coordination Body</w:t>
            </w:r>
            <w:r w:rsidR="00C5620B" w:rsidRPr="00F154A2">
              <w:rPr>
                <w:rFonts w:ascii="Arial Narrow" w:hAnsi="Arial Narrow"/>
                <w:sz w:val="20"/>
                <w:szCs w:val="24"/>
              </w:rPr>
              <w:t>;</w:t>
            </w:r>
          </w:p>
          <w:p w:rsidR="00C5620B" w:rsidRPr="00F154A2" w:rsidRDefault="001A65F9" w:rsidP="00C5620B">
            <w:pPr>
              <w:rPr>
                <w:rFonts w:ascii="Arial Narrow" w:hAnsi="Arial Narrow"/>
                <w:sz w:val="20"/>
                <w:szCs w:val="24"/>
              </w:rPr>
            </w:pPr>
            <w:r w:rsidRPr="00F154A2">
              <w:rPr>
                <w:rFonts w:ascii="Arial Narrow" w:hAnsi="Arial Narrow"/>
                <w:sz w:val="20"/>
                <w:szCs w:val="24"/>
              </w:rPr>
              <w:t>Annual Report of the Ministry of Justice</w:t>
            </w:r>
            <w:r w:rsidR="00C5620B" w:rsidRPr="00F154A2">
              <w:rPr>
                <w:rFonts w:ascii="Arial Narrow" w:hAnsi="Arial Narrow"/>
                <w:sz w:val="20"/>
                <w:szCs w:val="24"/>
              </w:rPr>
              <w:t>;</w:t>
            </w:r>
          </w:p>
          <w:p w:rsidR="00C5620B" w:rsidRPr="00F154A2" w:rsidRDefault="006F5659" w:rsidP="00C5620B">
            <w:pPr>
              <w:rPr>
                <w:rFonts w:ascii="Arial Narrow" w:hAnsi="Arial Narrow"/>
                <w:sz w:val="20"/>
                <w:szCs w:val="24"/>
              </w:rPr>
            </w:pPr>
            <w:r w:rsidRPr="00F154A2">
              <w:rPr>
                <w:rFonts w:ascii="Arial Narrow" w:hAnsi="Arial Narrow"/>
                <w:sz w:val="20"/>
                <w:szCs w:val="24"/>
              </w:rPr>
              <w:t>Annual Report</w:t>
            </w:r>
            <w:r w:rsidR="00386C05" w:rsidRPr="00F154A2">
              <w:rPr>
                <w:rFonts w:ascii="Arial Narrow" w:hAnsi="Arial Narrow"/>
                <w:sz w:val="20"/>
                <w:szCs w:val="24"/>
              </w:rPr>
              <w:t>s</w:t>
            </w:r>
            <w:r w:rsidRPr="00F154A2">
              <w:rPr>
                <w:rFonts w:ascii="Arial Narrow" w:hAnsi="Arial Narrow"/>
                <w:sz w:val="20"/>
                <w:szCs w:val="24"/>
              </w:rPr>
              <w:t xml:space="preserve"> of the Judicial Academy</w:t>
            </w:r>
          </w:p>
          <w:p w:rsidR="00F63E04" w:rsidRPr="00F154A2" w:rsidRDefault="00F63E04" w:rsidP="00923617">
            <w:pPr>
              <w:jc w:val="center"/>
              <w:rPr>
                <w:rFonts w:ascii="Arial Narrow" w:hAnsi="Arial Narrow"/>
                <w:b/>
                <w:color w:val="C45911" w:themeColor="accent2" w:themeShade="BF"/>
                <w:sz w:val="24"/>
                <w:szCs w:val="20"/>
              </w:rPr>
            </w:pPr>
          </w:p>
        </w:tc>
        <w:tc>
          <w:tcPr>
            <w:tcW w:w="1302" w:type="dxa"/>
            <w:shd w:val="pct5" w:color="000000" w:fill="FFFFFF"/>
          </w:tcPr>
          <w:p w:rsidR="00E841BC" w:rsidRPr="00F154A2" w:rsidRDefault="000274B6" w:rsidP="000C35AE">
            <w:pPr>
              <w:rPr>
                <w:rFonts w:ascii="Arial Narrow" w:hAnsi="Arial Narrow" w:cs="Arial"/>
                <w:color w:val="000000"/>
                <w:sz w:val="20"/>
                <w:szCs w:val="20"/>
              </w:rPr>
            </w:pPr>
            <w:r w:rsidRPr="00F154A2">
              <w:rPr>
                <w:rFonts w:ascii="Arial Narrow" w:hAnsi="Arial Narrow" w:cs="Arial"/>
                <w:color w:val="000000"/>
                <w:sz w:val="20"/>
                <w:szCs w:val="20"/>
              </w:rPr>
              <w:t>RS Budget</w:t>
            </w:r>
            <w:r w:rsidR="00E841BC" w:rsidRPr="00F154A2">
              <w:rPr>
                <w:rFonts w:ascii="Arial Narrow" w:hAnsi="Arial Narrow" w:cs="Arial"/>
                <w:color w:val="000000"/>
                <w:sz w:val="20"/>
                <w:szCs w:val="20"/>
              </w:rPr>
              <w:t xml:space="preserve"> </w:t>
            </w:r>
            <w:r w:rsidR="00006F0D" w:rsidRPr="00F154A2">
              <w:rPr>
                <w:rFonts w:ascii="Arial Narrow" w:hAnsi="Arial Narrow" w:cs="Arial"/>
                <w:color w:val="000000"/>
                <w:sz w:val="20"/>
                <w:szCs w:val="20"/>
              </w:rPr>
              <w:t>–</w:t>
            </w:r>
            <w:r w:rsidR="00E841BC" w:rsidRPr="00F154A2">
              <w:rPr>
                <w:rFonts w:ascii="Arial Narrow" w:hAnsi="Arial Narrow" w:cs="Arial"/>
                <w:color w:val="000000"/>
                <w:sz w:val="20"/>
                <w:szCs w:val="20"/>
              </w:rPr>
              <w:t xml:space="preserve"> </w:t>
            </w:r>
            <w:r w:rsidR="00F41FF3">
              <w:rPr>
                <w:rFonts w:ascii="Arial Narrow" w:hAnsi="Arial Narrow" w:cs="Arial"/>
                <w:color w:val="000000"/>
                <w:sz w:val="20"/>
                <w:szCs w:val="20"/>
              </w:rPr>
              <w:t xml:space="preserve">regular budget funds, </w:t>
            </w:r>
            <w:r w:rsidR="00F41FF3" w:rsidRPr="00F154A2">
              <w:rPr>
                <w:rFonts w:ascii="Arial Narrow" w:hAnsi="Arial Narrow" w:cs="Arial"/>
                <w:sz w:val="20"/>
                <w:szCs w:val="20"/>
              </w:rPr>
              <w:t xml:space="preserve">Programme Activity 0009 – Professional development </w:t>
            </w:r>
            <w:r w:rsidR="00F41FF3">
              <w:rPr>
                <w:rFonts w:ascii="Arial Narrow" w:hAnsi="Arial Narrow" w:cs="Arial"/>
                <w:sz w:val="20"/>
                <w:szCs w:val="20"/>
              </w:rPr>
              <w:t xml:space="preserve">of </w:t>
            </w:r>
            <w:r w:rsidR="00F41FF3" w:rsidRPr="00F154A2">
              <w:rPr>
                <w:rFonts w:ascii="Arial Narrow" w:hAnsi="Arial Narrow" w:cs="Arial"/>
                <w:sz w:val="20"/>
                <w:szCs w:val="20"/>
              </w:rPr>
              <w:t>future and</w:t>
            </w:r>
            <w:r w:rsidR="00F41FF3">
              <w:rPr>
                <w:rFonts w:ascii="Arial Narrow" w:hAnsi="Arial Narrow" w:cs="Arial"/>
                <w:sz w:val="20"/>
                <w:szCs w:val="20"/>
              </w:rPr>
              <w:t xml:space="preserve"> incumbent</w:t>
            </w:r>
            <w:r w:rsidR="00F41FF3" w:rsidRPr="00F154A2">
              <w:rPr>
                <w:rFonts w:ascii="Arial Narrow" w:hAnsi="Arial Narrow" w:cs="Arial"/>
                <w:sz w:val="20"/>
                <w:szCs w:val="20"/>
              </w:rPr>
              <w:t xml:space="preserve"> judic</w:t>
            </w:r>
            <w:r w:rsidR="00F41FF3">
              <w:rPr>
                <w:rFonts w:ascii="Arial Narrow" w:hAnsi="Arial Narrow" w:cs="Arial"/>
                <w:sz w:val="20"/>
                <w:szCs w:val="20"/>
              </w:rPr>
              <w:t>ial office holders</w:t>
            </w:r>
          </w:p>
          <w:p w:rsidR="00E841BC" w:rsidRPr="00F154A2" w:rsidRDefault="00E841BC" w:rsidP="000C35AE">
            <w:pPr>
              <w:rPr>
                <w:rFonts w:ascii="Arial Narrow" w:hAnsi="Arial Narrow"/>
                <w:b/>
                <w:color w:val="C45911" w:themeColor="accent2" w:themeShade="BF"/>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1.4.2</w:t>
            </w:r>
          </w:p>
        </w:tc>
        <w:tc>
          <w:tcPr>
            <w:tcW w:w="4127" w:type="dxa"/>
            <w:gridSpan w:val="3"/>
            <w:shd w:val="pct5" w:color="000000" w:fill="FFFFFF"/>
          </w:tcPr>
          <w:p w:rsidR="00F63E04" w:rsidRPr="00F154A2" w:rsidRDefault="006B67E8" w:rsidP="008F4472">
            <w:pPr>
              <w:jc w:val="both"/>
              <w:rPr>
                <w:rFonts w:ascii="Arial Narrow" w:hAnsi="Arial Narrow"/>
                <w:sz w:val="20"/>
              </w:rPr>
            </w:pPr>
            <w:r w:rsidRPr="00F154A2">
              <w:rPr>
                <w:rFonts w:ascii="Arial Narrow" w:hAnsi="Arial Narrow"/>
                <w:sz w:val="20"/>
              </w:rPr>
              <w:t>Implementing training programmes on the rights of victims of crime intended for providers of primary/general support working at services that belong to the National Network.</w:t>
            </w:r>
          </w:p>
        </w:tc>
        <w:tc>
          <w:tcPr>
            <w:tcW w:w="1692" w:type="dxa"/>
            <w:gridSpan w:val="2"/>
            <w:shd w:val="pct5" w:color="000000" w:fill="FFFFFF"/>
          </w:tcPr>
          <w:p w:rsidR="006B67E8" w:rsidRPr="00F154A2" w:rsidRDefault="006B67E8" w:rsidP="006B67E8">
            <w:pPr>
              <w:jc w:val="center"/>
              <w:rPr>
                <w:rFonts w:ascii="Arial Narrow" w:hAnsi="Arial Narrow"/>
                <w:bCs/>
                <w:sz w:val="20"/>
                <w:szCs w:val="20"/>
              </w:rPr>
            </w:pPr>
            <w:r w:rsidRPr="00F154A2">
              <w:rPr>
                <w:rFonts w:ascii="Arial Narrow" w:hAnsi="Arial Narrow"/>
                <w:bCs/>
                <w:sz w:val="20"/>
                <w:szCs w:val="20"/>
              </w:rPr>
              <w:t xml:space="preserve">Continuously, starting from </w:t>
            </w:r>
          </w:p>
          <w:p w:rsidR="00F63E04" w:rsidRPr="00F154A2" w:rsidRDefault="006B67E8" w:rsidP="008D0B5D">
            <w:pPr>
              <w:jc w:val="center"/>
              <w:rPr>
                <w:rFonts w:ascii="Arial Narrow" w:hAnsi="Arial Narrow"/>
                <w:b/>
                <w:bCs/>
                <w:color w:val="C45911" w:themeColor="accent2" w:themeShade="BF"/>
                <w:sz w:val="24"/>
                <w:szCs w:val="20"/>
              </w:rPr>
            </w:pPr>
            <w:r w:rsidRPr="00F154A2">
              <w:rPr>
                <w:rFonts w:ascii="Arial Narrow" w:hAnsi="Arial Narrow"/>
                <w:bCs/>
                <w:sz w:val="20"/>
                <w:szCs w:val="20"/>
              </w:rPr>
              <w:t xml:space="preserve">the </w:t>
            </w:r>
            <w:r w:rsidR="008D0B5D">
              <w:rPr>
                <w:rFonts w:ascii="Arial Narrow" w:hAnsi="Arial Narrow"/>
                <w:bCs/>
                <w:sz w:val="20"/>
                <w:szCs w:val="20"/>
              </w:rPr>
              <w:t>first quarter of 2021</w:t>
            </w:r>
          </w:p>
        </w:tc>
        <w:tc>
          <w:tcPr>
            <w:tcW w:w="2121" w:type="dxa"/>
            <w:gridSpan w:val="2"/>
            <w:shd w:val="pct5" w:color="000000" w:fill="FFFFFF"/>
            <w:noWrap/>
          </w:tcPr>
          <w:p w:rsidR="00F63E04" w:rsidRPr="00F154A2" w:rsidRDefault="001A65F9" w:rsidP="00923617">
            <w:pPr>
              <w:jc w:val="center"/>
              <w:rPr>
                <w:rFonts w:ascii="Arial Narrow" w:hAnsi="Arial Narrow"/>
                <w:b/>
                <w:color w:val="C45911" w:themeColor="accent2" w:themeShade="BF"/>
                <w:sz w:val="24"/>
                <w:szCs w:val="20"/>
              </w:rPr>
            </w:pPr>
            <w:r w:rsidRPr="00F154A2">
              <w:rPr>
                <w:rFonts w:ascii="Arial Narrow" w:hAnsi="Arial Narrow"/>
                <w:sz w:val="20"/>
              </w:rPr>
              <w:t>Ministry of Justice</w:t>
            </w:r>
            <w:r w:rsidR="00F63E04" w:rsidRPr="00F154A2">
              <w:rPr>
                <w:rFonts w:ascii="Arial Narrow" w:hAnsi="Arial Narrow"/>
                <w:sz w:val="20"/>
              </w:rPr>
              <w:t xml:space="preserve">, </w:t>
            </w:r>
            <w:r w:rsidR="006F5659" w:rsidRPr="00F154A2">
              <w:rPr>
                <w:rFonts w:ascii="Arial Narrow" w:hAnsi="Arial Narrow"/>
                <w:sz w:val="20"/>
              </w:rPr>
              <w:t>Judicial Academy</w:t>
            </w:r>
          </w:p>
        </w:tc>
        <w:tc>
          <w:tcPr>
            <w:tcW w:w="2015" w:type="dxa"/>
            <w:gridSpan w:val="4"/>
            <w:shd w:val="pct5" w:color="000000" w:fill="FFFFFF"/>
          </w:tcPr>
          <w:p w:rsidR="006B67E8" w:rsidRPr="00F154A2" w:rsidRDefault="006B67E8" w:rsidP="009A635A">
            <w:pPr>
              <w:jc w:val="both"/>
              <w:rPr>
                <w:rFonts w:ascii="Arial Narrow" w:hAnsi="Arial Narrow"/>
                <w:sz w:val="20"/>
              </w:rPr>
            </w:pPr>
            <w:r w:rsidRPr="00F154A2">
              <w:rPr>
                <w:rFonts w:ascii="Arial Narrow" w:hAnsi="Arial Narrow"/>
                <w:sz w:val="20"/>
              </w:rPr>
              <w:t>Training programmes on the rights of victims of crime intended for providers of primary/</w:t>
            </w:r>
            <w:r w:rsidR="00386C05" w:rsidRPr="00F154A2">
              <w:rPr>
                <w:rFonts w:ascii="Arial Narrow" w:hAnsi="Arial Narrow"/>
                <w:sz w:val="20"/>
              </w:rPr>
              <w:t xml:space="preserve"> </w:t>
            </w:r>
            <w:r w:rsidRPr="00F154A2">
              <w:rPr>
                <w:rFonts w:ascii="Arial Narrow" w:hAnsi="Arial Narrow"/>
                <w:sz w:val="20"/>
              </w:rPr>
              <w:t xml:space="preserve">general support working at services that belong to </w:t>
            </w:r>
            <w:r w:rsidRPr="00F154A2">
              <w:rPr>
                <w:rFonts w:ascii="Arial Narrow" w:hAnsi="Arial Narrow"/>
                <w:sz w:val="20"/>
              </w:rPr>
              <w:lastRenderedPageBreak/>
              <w:t>the National Network</w:t>
            </w:r>
            <w:r w:rsidR="00386C05" w:rsidRPr="00F154A2">
              <w:rPr>
                <w:rFonts w:ascii="Arial Narrow" w:hAnsi="Arial Narrow"/>
                <w:sz w:val="20"/>
              </w:rPr>
              <w:t xml:space="preserve"> are</w:t>
            </w:r>
            <w:r w:rsidR="00386C05" w:rsidRPr="0065015E">
              <w:rPr>
                <w:rFonts w:ascii="Arial Narrow" w:hAnsi="Arial Narrow"/>
                <w:sz w:val="20"/>
                <w:highlight w:val="yellow"/>
              </w:rPr>
              <w:t xml:space="preserve"> </w:t>
            </w:r>
            <w:r w:rsidR="00386C05" w:rsidRPr="0065015E">
              <w:rPr>
                <w:rFonts w:ascii="Arial Narrow" w:hAnsi="Arial Narrow"/>
                <w:sz w:val="20"/>
              </w:rPr>
              <w:t>implemented continuously</w:t>
            </w:r>
            <w:r w:rsidR="00386C05" w:rsidRPr="00F154A2">
              <w:rPr>
                <w:rFonts w:ascii="Arial Narrow" w:hAnsi="Arial Narrow"/>
                <w:sz w:val="20"/>
              </w:rPr>
              <w:t>.</w:t>
            </w:r>
          </w:p>
          <w:p w:rsidR="00F63E04" w:rsidRPr="00F154A2" w:rsidRDefault="00F63E04" w:rsidP="009A635A">
            <w:pPr>
              <w:jc w:val="both"/>
              <w:rPr>
                <w:rFonts w:ascii="Arial Narrow" w:hAnsi="Arial Narrow"/>
                <w:b/>
                <w:color w:val="C45911" w:themeColor="accent2" w:themeShade="BF"/>
                <w:sz w:val="24"/>
                <w:szCs w:val="20"/>
              </w:rPr>
            </w:pPr>
          </w:p>
        </w:tc>
        <w:tc>
          <w:tcPr>
            <w:tcW w:w="1598" w:type="dxa"/>
            <w:shd w:val="pct5" w:color="000000" w:fill="FFFFFF"/>
          </w:tcPr>
          <w:p w:rsidR="00C5620B" w:rsidRPr="00F154A2" w:rsidRDefault="00366BC4" w:rsidP="00C5620B">
            <w:pPr>
              <w:rPr>
                <w:rFonts w:ascii="Arial Narrow" w:hAnsi="Arial Narrow"/>
                <w:sz w:val="20"/>
                <w:szCs w:val="24"/>
              </w:rPr>
            </w:pPr>
            <w:r w:rsidRPr="00F154A2">
              <w:rPr>
                <w:rFonts w:ascii="Arial Narrow" w:hAnsi="Arial Narrow"/>
                <w:sz w:val="20"/>
                <w:szCs w:val="24"/>
              </w:rPr>
              <w:lastRenderedPageBreak/>
              <w:t>Reports of the Coordination Body</w:t>
            </w:r>
            <w:r w:rsidR="00C5620B" w:rsidRPr="00F154A2">
              <w:rPr>
                <w:rFonts w:ascii="Arial Narrow" w:hAnsi="Arial Narrow"/>
                <w:sz w:val="20"/>
                <w:szCs w:val="24"/>
              </w:rPr>
              <w:t>;</w:t>
            </w:r>
          </w:p>
          <w:p w:rsidR="00C5620B" w:rsidRPr="00F154A2" w:rsidRDefault="001A65F9" w:rsidP="00C5620B">
            <w:pPr>
              <w:rPr>
                <w:rFonts w:ascii="Arial Narrow" w:hAnsi="Arial Narrow"/>
                <w:sz w:val="20"/>
                <w:szCs w:val="24"/>
              </w:rPr>
            </w:pPr>
            <w:r w:rsidRPr="00F154A2">
              <w:rPr>
                <w:rFonts w:ascii="Arial Narrow" w:hAnsi="Arial Narrow"/>
                <w:sz w:val="20"/>
                <w:szCs w:val="24"/>
              </w:rPr>
              <w:t>Annual Report of the Ministry of Justice</w:t>
            </w:r>
            <w:r w:rsidR="00C5620B" w:rsidRPr="00F154A2">
              <w:rPr>
                <w:rFonts w:ascii="Arial Narrow" w:hAnsi="Arial Narrow"/>
                <w:sz w:val="20"/>
                <w:szCs w:val="24"/>
              </w:rPr>
              <w:t>;</w:t>
            </w:r>
          </w:p>
          <w:p w:rsidR="00386C05" w:rsidRPr="00F154A2" w:rsidRDefault="00386C05" w:rsidP="00386C05">
            <w:pPr>
              <w:rPr>
                <w:rFonts w:ascii="Arial Narrow" w:hAnsi="Arial Narrow"/>
                <w:sz w:val="20"/>
                <w:szCs w:val="24"/>
              </w:rPr>
            </w:pPr>
            <w:r w:rsidRPr="00F154A2">
              <w:rPr>
                <w:rFonts w:ascii="Arial Narrow" w:hAnsi="Arial Narrow"/>
                <w:sz w:val="20"/>
                <w:szCs w:val="24"/>
              </w:rPr>
              <w:lastRenderedPageBreak/>
              <w:t>Annual Reports of the Judicial Academy</w:t>
            </w:r>
          </w:p>
          <w:p w:rsidR="00F63E04" w:rsidRPr="00F154A2" w:rsidRDefault="00F63E04" w:rsidP="00923617">
            <w:pPr>
              <w:jc w:val="center"/>
            </w:pPr>
          </w:p>
        </w:tc>
        <w:tc>
          <w:tcPr>
            <w:tcW w:w="1302" w:type="dxa"/>
            <w:shd w:val="pct5" w:color="000000" w:fill="FFFFFF"/>
          </w:tcPr>
          <w:p w:rsidR="001A05E6" w:rsidRDefault="001A05E6" w:rsidP="0027163E">
            <w:pPr>
              <w:jc w:val="both"/>
              <w:rPr>
                <w:rFonts w:ascii="Arial Narrow" w:hAnsi="Arial Narrow"/>
                <w:bCs/>
                <w:sz w:val="20"/>
                <w:szCs w:val="20"/>
              </w:rPr>
            </w:pPr>
            <w:r w:rsidRPr="00F154A2">
              <w:rPr>
                <w:rFonts w:ascii="Arial Narrow" w:hAnsi="Arial Narrow" w:cs="Arial"/>
                <w:color w:val="000000"/>
                <w:sz w:val="20"/>
                <w:szCs w:val="20"/>
              </w:rPr>
              <w:lastRenderedPageBreak/>
              <w:t>RS Budget</w:t>
            </w:r>
            <w:r>
              <w:rPr>
                <w:rFonts w:ascii="Arial Narrow" w:hAnsi="Arial Narrow" w:cs="Arial"/>
                <w:color w:val="000000"/>
                <w:sz w:val="20"/>
                <w:szCs w:val="20"/>
              </w:rPr>
              <w:t xml:space="preserve">, </w:t>
            </w:r>
            <w:r w:rsidRPr="00F154A2">
              <w:rPr>
                <w:rFonts w:ascii="Arial Narrow" w:hAnsi="Arial Narrow" w:cs="Arial"/>
                <w:sz w:val="20"/>
                <w:szCs w:val="20"/>
              </w:rPr>
              <w:t xml:space="preserve">Programme Activity 0009 – Professional development </w:t>
            </w:r>
            <w:r>
              <w:rPr>
                <w:rFonts w:ascii="Arial Narrow" w:hAnsi="Arial Narrow" w:cs="Arial"/>
                <w:sz w:val="20"/>
                <w:szCs w:val="20"/>
              </w:rPr>
              <w:t xml:space="preserve">of </w:t>
            </w:r>
            <w:r w:rsidRPr="00F154A2">
              <w:rPr>
                <w:rFonts w:ascii="Arial Narrow" w:hAnsi="Arial Narrow" w:cs="Arial"/>
                <w:sz w:val="20"/>
                <w:szCs w:val="20"/>
              </w:rPr>
              <w:t>future and</w:t>
            </w:r>
            <w:r>
              <w:rPr>
                <w:rFonts w:ascii="Arial Narrow" w:hAnsi="Arial Narrow" w:cs="Arial"/>
                <w:sz w:val="20"/>
                <w:szCs w:val="20"/>
              </w:rPr>
              <w:t xml:space="preserve"> </w:t>
            </w:r>
            <w:r>
              <w:rPr>
                <w:rFonts w:ascii="Arial Narrow" w:hAnsi="Arial Narrow" w:cs="Arial"/>
                <w:sz w:val="20"/>
                <w:szCs w:val="20"/>
              </w:rPr>
              <w:lastRenderedPageBreak/>
              <w:t>incumbent</w:t>
            </w:r>
            <w:r w:rsidRPr="00F154A2">
              <w:rPr>
                <w:rFonts w:ascii="Arial Narrow" w:hAnsi="Arial Narrow" w:cs="Arial"/>
                <w:sz w:val="20"/>
                <w:szCs w:val="20"/>
              </w:rPr>
              <w:t xml:space="preserve"> judic</w:t>
            </w:r>
            <w:r>
              <w:rPr>
                <w:rFonts w:ascii="Arial Narrow" w:hAnsi="Arial Narrow" w:cs="Arial"/>
                <w:sz w:val="20"/>
                <w:szCs w:val="20"/>
              </w:rPr>
              <w:t>ial office holders, RSD 31,000,000 in total; of that amount, a sum of RSD 16,500,000 will be allocated in 2021 and RSD 14,500,000 will be allocated in 2022</w:t>
            </w:r>
          </w:p>
          <w:p w:rsidR="001A05E6" w:rsidRDefault="001A05E6" w:rsidP="0027163E">
            <w:pPr>
              <w:jc w:val="both"/>
              <w:rPr>
                <w:rFonts w:ascii="Arial Narrow" w:hAnsi="Arial Narrow"/>
                <w:bCs/>
                <w:sz w:val="20"/>
                <w:szCs w:val="20"/>
              </w:rPr>
            </w:pPr>
          </w:p>
          <w:p w:rsidR="00386C05" w:rsidRPr="00F154A2" w:rsidRDefault="00386C05" w:rsidP="0027163E">
            <w:pPr>
              <w:jc w:val="both"/>
              <w:rPr>
                <w:rFonts w:ascii="Arial Narrow" w:hAnsi="Arial Narrow"/>
                <w:bCs/>
                <w:sz w:val="20"/>
                <w:szCs w:val="20"/>
              </w:rPr>
            </w:pPr>
            <w:r w:rsidRPr="00F154A2">
              <w:rPr>
                <w:rFonts w:ascii="Arial Narrow" w:hAnsi="Arial Narrow"/>
                <w:bCs/>
                <w:sz w:val="20"/>
                <w:szCs w:val="20"/>
              </w:rPr>
              <w:t>OSCE</w:t>
            </w:r>
            <w:r w:rsidR="00BF5471" w:rsidRPr="00F154A2">
              <w:rPr>
                <w:rFonts w:ascii="Arial Narrow" w:hAnsi="Arial Narrow"/>
                <w:bCs/>
                <w:sz w:val="20"/>
                <w:szCs w:val="20"/>
              </w:rPr>
              <w:t xml:space="preserve">: </w:t>
            </w:r>
          </w:p>
          <w:p w:rsidR="00386C05" w:rsidRPr="00F154A2" w:rsidRDefault="00D53595" w:rsidP="0027163E">
            <w:pPr>
              <w:jc w:val="both"/>
              <w:rPr>
                <w:rFonts w:ascii="Arial Narrow" w:hAnsi="Arial Narrow"/>
                <w:bCs/>
                <w:sz w:val="20"/>
                <w:szCs w:val="20"/>
              </w:rPr>
            </w:pPr>
            <w:r>
              <w:rPr>
                <w:rFonts w:ascii="Arial Narrow" w:hAnsi="Arial Narrow"/>
                <w:bCs/>
                <w:sz w:val="20"/>
                <w:szCs w:val="20"/>
              </w:rPr>
              <w:t>EUR 20,000 in total;</w:t>
            </w:r>
            <w:r w:rsidR="00FB7AD0">
              <w:rPr>
                <w:rFonts w:ascii="Arial Narrow" w:hAnsi="Arial Narrow"/>
                <w:bCs/>
                <w:sz w:val="20"/>
                <w:szCs w:val="20"/>
              </w:rPr>
              <w:t xml:space="preserve"> of that amount, a sum of </w:t>
            </w:r>
            <w:r w:rsidR="00386C05" w:rsidRPr="00F154A2">
              <w:rPr>
                <w:rFonts w:ascii="Arial Narrow" w:hAnsi="Arial Narrow"/>
                <w:bCs/>
                <w:sz w:val="20"/>
                <w:szCs w:val="20"/>
              </w:rPr>
              <w:t xml:space="preserve">EUR 10,000 </w:t>
            </w:r>
            <w:r w:rsidR="00FB7AD0">
              <w:rPr>
                <w:rFonts w:ascii="Arial Narrow" w:hAnsi="Arial Narrow"/>
                <w:bCs/>
                <w:sz w:val="20"/>
                <w:szCs w:val="20"/>
              </w:rPr>
              <w:t xml:space="preserve">will be allocated </w:t>
            </w:r>
            <w:r w:rsidR="00386C05" w:rsidRPr="00F154A2">
              <w:rPr>
                <w:rFonts w:ascii="Arial Narrow" w:hAnsi="Arial Narrow"/>
                <w:bCs/>
                <w:sz w:val="20"/>
                <w:szCs w:val="20"/>
              </w:rPr>
              <w:t xml:space="preserve">in 2020 and 2021 </w:t>
            </w:r>
            <w:r w:rsidR="00386C05" w:rsidRPr="00BF2961">
              <w:rPr>
                <w:rFonts w:ascii="Arial Narrow" w:hAnsi="Arial Narrow"/>
                <w:bCs/>
                <w:sz w:val="20"/>
                <w:szCs w:val="20"/>
              </w:rPr>
              <w:t>each.</w:t>
            </w:r>
          </w:p>
          <w:p w:rsidR="000B7E0D" w:rsidRPr="00F154A2" w:rsidRDefault="000B7E0D" w:rsidP="0027163E">
            <w:pPr>
              <w:jc w:val="both"/>
              <w:rPr>
                <w:rFonts w:ascii="Arial Narrow" w:hAnsi="Arial Narrow"/>
                <w:bCs/>
                <w:sz w:val="20"/>
                <w:szCs w:val="20"/>
              </w:rPr>
            </w:pPr>
          </w:p>
          <w:p w:rsidR="00EB5EE5" w:rsidRPr="00F154A2" w:rsidRDefault="00EB5EE5" w:rsidP="00EB5EE5">
            <w:pPr>
              <w:rPr>
                <w:rFonts w:ascii="Arial Narrow" w:hAnsi="Arial Narrow"/>
                <w:bCs/>
                <w:color w:val="C45911" w:themeColor="accent2" w:themeShade="BF"/>
                <w:sz w:val="20"/>
                <w:szCs w:val="20"/>
              </w:rPr>
            </w:pPr>
          </w:p>
          <w:p w:rsidR="00EB5EE5" w:rsidRPr="00F154A2" w:rsidRDefault="00EB5EE5" w:rsidP="00EB5EE5">
            <w:pPr>
              <w:rPr>
                <w:rFonts w:ascii="Arial Narrow" w:hAnsi="Arial Narrow"/>
                <w:bCs/>
                <w:color w:val="C45911" w:themeColor="accent2" w:themeShade="BF"/>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1.4.3</w:t>
            </w:r>
          </w:p>
        </w:tc>
        <w:tc>
          <w:tcPr>
            <w:tcW w:w="4127" w:type="dxa"/>
            <w:gridSpan w:val="3"/>
            <w:shd w:val="pct5" w:color="000000" w:fill="FFFFFF"/>
          </w:tcPr>
          <w:p w:rsidR="00F63E04" w:rsidRPr="00F154A2" w:rsidRDefault="00386C05" w:rsidP="00B47854">
            <w:pPr>
              <w:jc w:val="both"/>
              <w:rPr>
                <w:rFonts w:ascii="Arial Narrow" w:hAnsi="Arial Narrow"/>
                <w:sz w:val="20"/>
              </w:rPr>
            </w:pPr>
            <w:r w:rsidRPr="00F154A2">
              <w:rPr>
                <w:rFonts w:ascii="Arial Narrow" w:hAnsi="Arial Narrow"/>
                <w:sz w:val="20"/>
              </w:rPr>
              <w:t>Develop and/or revise specialist-training curricula for providers of secondary support working at services that belong to the National Network</w:t>
            </w:r>
            <w:r w:rsidR="00F63E04" w:rsidRPr="00F154A2">
              <w:rPr>
                <w:rFonts w:ascii="Arial Narrow" w:hAnsi="Arial Narrow"/>
                <w:sz w:val="20"/>
              </w:rPr>
              <w:t>.</w:t>
            </w:r>
          </w:p>
          <w:p w:rsidR="00F63E04" w:rsidRPr="00F154A2" w:rsidRDefault="00F63E04" w:rsidP="00B47854">
            <w:pPr>
              <w:jc w:val="both"/>
              <w:rPr>
                <w:rFonts w:ascii="Arial Narrow" w:hAnsi="Arial Narrow"/>
                <w:sz w:val="20"/>
              </w:rPr>
            </w:pPr>
          </w:p>
        </w:tc>
        <w:tc>
          <w:tcPr>
            <w:tcW w:w="1692" w:type="dxa"/>
            <w:gridSpan w:val="2"/>
            <w:shd w:val="pct5" w:color="000000" w:fill="FFFFFF"/>
          </w:tcPr>
          <w:p w:rsidR="00386C05" w:rsidRPr="00F154A2" w:rsidRDefault="00386C05" w:rsidP="00386C05">
            <w:pPr>
              <w:jc w:val="center"/>
              <w:rPr>
                <w:rFonts w:ascii="Arial Narrow" w:hAnsi="Arial Narrow"/>
                <w:bCs/>
                <w:sz w:val="20"/>
                <w:szCs w:val="20"/>
              </w:rPr>
            </w:pPr>
            <w:r w:rsidRPr="00F154A2">
              <w:rPr>
                <w:rFonts w:ascii="Arial Narrow" w:hAnsi="Arial Narrow"/>
                <w:bCs/>
                <w:sz w:val="20"/>
                <w:szCs w:val="20"/>
              </w:rPr>
              <w:t>Continuously, starting from the</w:t>
            </w:r>
          </w:p>
          <w:p w:rsidR="00F63E04" w:rsidRPr="00F154A2" w:rsidRDefault="00D2365A" w:rsidP="00D2365A">
            <w:pPr>
              <w:jc w:val="center"/>
              <w:rPr>
                <w:rFonts w:ascii="Arial Narrow" w:hAnsi="Arial Narrow"/>
                <w:b/>
                <w:bCs/>
                <w:color w:val="C45911" w:themeColor="accent2" w:themeShade="BF"/>
                <w:sz w:val="24"/>
                <w:szCs w:val="20"/>
              </w:rPr>
            </w:pPr>
            <w:r>
              <w:rPr>
                <w:rFonts w:ascii="Arial Narrow" w:hAnsi="Arial Narrow"/>
                <w:bCs/>
                <w:sz w:val="20"/>
                <w:szCs w:val="20"/>
              </w:rPr>
              <w:t>fist</w:t>
            </w:r>
            <w:r w:rsidR="00386C05" w:rsidRPr="00F154A2">
              <w:rPr>
                <w:rFonts w:ascii="Arial Narrow" w:hAnsi="Arial Narrow"/>
                <w:bCs/>
                <w:sz w:val="20"/>
                <w:szCs w:val="20"/>
              </w:rPr>
              <w:t xml:space="preserve"> quarter of 202</w:t>
            </w:r>
            <w:r>
              <w:rPr>
                <w:rFonts w:ascii="Arial Narrow" w:hAnsi="Arial Narrow"/>
                <w:bCs/>
                <w:sz w:val="20"/>
                <w:szCs w:val="20"/>
              </w:rPr>
              <w:t>1</w:t>
            </w:r>
          </w:p>
        </w:tc>
        <w:tc>
          <w:tcPr>
            <w:tcW w:w="2121" w:type="dxa"/>
            <w:gridSpan w:val="2"/>
            <w:shd w:val="pct5" w:color="000000" w:fill="FFFFFF"/>
            <w:noWrap/>
          </w:tcPr>
          <w:p w:rsidR="00F63E04" w:rsidRPr="00F154A2" w:rsidRDefault="001A65F9" w:rsidP="00DF7F73">
            <w:pPr>
              <w:jc w:val="center"/>
              <w:rPr>
                <w:rFonts w:ascii="Arial Narrow" w:hAnsi="Arial Narrow"/>
                <w:b/>
                <w:color w:val="C45911" w:themeColor="accent2" w:themeShade="BF"/>
                <w:sz w:val="24"/>
                <w:szCs w:val="20"/>
              </w:rPr>
            </w:pPr>
            <w:r w:rsidRPr="00F154A2">
              <w:rPr>
                <w:rFonts w:ascii="Arial Narrow" w:hAnsi="Arial Narrow"/>
                <w:sz w:val="20"/>
              </w:rPr>
              <w:t>Ministry of Justice</w:t>
            </w:r>
            <w:r w:rsidR="00F63E04" w:rsidRPr="00F154A2">
              <w:rPr>
                <w:rFonts w:ascii="Arial Narrow" w:hAnsi="Arial Narrow"/>
                <w:sz w:val="20"/>
              </w:rPr>
              <w:t xml:space="preserve">, </w:t>
            </w:r>
            <w:r w:rsidR="00DF7F73">
              <w:rPr>
                <w:rFonts w:ascii="Arial Narrow" w:hAnsi="Arial Narrow"/>
                <w:sz w:val="20"/>
              </w:rPr>
              <w:t xml:space="preserve">relevant </w:t>
            </w:r>
            <w:r w:rsidR="00C44229">
              <w:rPr>
                <w:rFonts w:ascii="Arial Narrow" w:hAnsi="Arial Narrow"/>
                <w:sz w:val="20"/>
              </w:rPr>
              <w:t>ministries</w:t>
            </w:r>
            <w:r w:rsidR="00F63E04" w:rsidRPr="00F154A2">
              <w:rPr>
                <w:rFonts w:ascii="Arial Narrow" w:hAnsi="Arial Narrow"/>
                <w:sz w:val="20"/>
              </w:rPr>
              <w:t xml:space="preserve">, </w:t>
            </w:r>
            <w:r w:rsidR="006F5659" w:rsidRPr="00F154A2">
              <w:rPr>
                <w:rFonts w:ascii="Arial Narrow" w:hAnsi="Arial Narrow"/>
                <w:sz w:val="20"/>
              </w:rPr>
              <w:t>Judicial Academy</w:t>
            </w:r>
          </w:p>
        </w:tc>
        <w:tc>
          <w:tcPr>
            <w:tcW w:w="2015" w:type="dxa"/>
            <w:gridSpan w:val="4"/>
            <w:shd w:val="pct5" w:color="000000" w:fill="FFFFFF"/>
          </w:tcPr>
          <w:p w:rsidR="00F63E04" w:rsidRPr="00F154A2" w:rsidRDefault="00386C05" w:rsidP="00386C05">
            <w:pPr>
              <w:jc w:val="both"/>
              <w:rPr>
                <w:rFonts w:ascii="Arial Narrow" w:hAnsi="Arial Narrow"/>
                <w:b/>
                <w:color w:val="C45911" w:themeColor="accent2" w:themeShade="BF"/>
                <w:sz w:val="24"/>
                <w:szCs w:val="20"/>
              </w:rPr>
            </w:pPr>
            <w:r w:rsidRPr="00F154A2">
              <w:rPr>
                <w:rFonts w:ascii="Arial Narrow" w:hAnsi="Arial Narrow"/>
                <w:sz w:val="20"/>
              </w:rPr>
              <w:t xml:space="preserve">Specialist-training curricula </w:t>
            </w:r>
            <w:r w:rsidR="00935610">
              <w:rPr>
                <w:rFonts w:ascii="Arial Narrow" w:hAnsi="Arial Narrow"/>
                <w:sz w:val="20"/>
              </w:rPr>
              <w:t xml:space="preserve">intended </w:t>
            </w:r>
            <w:r w:rsidRPr="00F154A2">
              <w:rPr>
                <w:rFonts w:ascii="Arial Narrow" w:hAnsi="Arial Narrow"/>
                <w:sz w:val="20"/>
              </w:rPr>
              <w:t>for providers of secondary support working at services that belong to the National Network have been developed and/or revised.</w:t>
            </w:r>
          </w:p>
        </w:tc>
        <w:tc>
          <w:tcPr>
            <w:tcW w:w="1598" w:type="dxa"/>
            <w:shd w:val="pct5" w:color="000000" w:fill="FFFFFF"/>
          </w:tcPr>
          <w:p w:rsidR="00C5620B" w:rsidRPr="00F154A2" w:rsidRDefault="00366BC4" w:rsidP="00C5620B">
            <w:pPr>
              <w:rPr>
                <w:rFonts w:ascii="Arial Narrow" w:hAnsi="Arial Narrow"/>
                <w:sz w:val="20"/>
                <w:szCs w:val="24"/>
              </w:rPr>
            </w:pPr>
            <w:r w:rsidRPr="00F154A2">
              <w:rPr>
                <w:rFonts w:ascii="Arial Narrow" w:hAnsi="Arial Narrow"/>
                <w:sz w:val="20"/>
                <w:szCs w:val="24"/>
              </w:rPr>
              <w:t>Reports of the Coordination Body</w:t>
            </w:r>
          </w:p>
          <w:p w:rsidR="00F63E04" w:rsidRPr="00F154A2" w:rsidRDefault="00F63E04" w:rsidP="00C5620B">
            <w:pPr>
              <w:rPr>
                <w:rFonts w:ascii="Arial Narrow" w:hAnsi="Arial Narrow"/>
                <w:b/>
                <w:color w:val="C45911" w:themeColor="accent2" w:themeShade="BF"/>
                <w:sz w:val="24"/>
                <w:szCs w:val="20"/>
              </w:rPr>
            </w:pPr>
          </w:p>
        </w:tc>
        <w:tc>
          <w:tcPr>
            <w:tcW w:w="1302" w:type="dxa"/>
            <w:shd w:val="pct5" w:color="000000" w:fill="FFFFFF"/>
          </w:tcPr>
          <w:p w:rsidR="00CF542B" w:rsidRPr="00F154A2" w:rsidRDefault="000274B6" w:rsidP="00B23833">
            <w:pPr>
              <w:rPr>
                <w:rFonts w:ascii="Arial Narrow" w:hAnsi="Arial Narrow" w:cs="Arial"/>
                <w:bCs/>
                <w:sz w:val="20"/>
                <w:szCs w:val="20"/>
              </w:rPr>
            </w:pPr>
            <w:r w:rsidRPr="00F154A2">
              <w:rPr>
                <w:rFonts w:ascii="Arial Narrow" w:hAnsi="Arial Narrow" w:cs="Arial"/>
                <w:bCs/>
                <w:sz w:val="20"/>
                <w:szCs w:val="20"/>
              </w:rPr>
              <w:t>RS Budget</w:t>
            </w:r>
            <w:r w:rsidR="00CF542B" w:rsidRPr="00F154A2">
              <w:rPr>
                <w:rFonts w:ascii="Arial Narrow" w:hAnsi="Arial Narrow" w:cs="Arial"/>
                <w:bCs/>
                <w:sz w:val="20"/>
                <w:szCs w:val="20"/>
              </w:rPr>
              <w:t xml:space="preserve">, </w:t>
            </w:r>
            <w:r w:rsidR="00D2365A" w:rsidRPr="00F154A2">
              <w:rPr>
                <w:rFonts w:ascii="Arial Narrow" w:hAnsi="Arial Narrow" w:cs="Arial"/>
                <w:sz w:val="20"/>
                <w:szCs w:val="20"/>
              </w:rPr>
              <w:t xml:space="preserve">Programme Activity 0009 – Professional development </w:t>
            </w:r>
            <w:r w:rsidR="00D2365A">
              <w:rPr>
                <w:rFonts w:ascii="Arial Narrow" w:hAnsi="Arial Narrow" w:cs="Arial"/>
                <w:sz w:val="20"/>
                <w:szCs w:val="20"/>
              </w:rPr>
              <w:t xml:space="preserve">of </w:t>
            </w:r>
            <w:r w:rsidR="00D2365A" w:rsidRPr="00F154A2">
              <w:rPr>
                <w:rFonts w:ascii="Arial Narrow" w:hAnsi="Arial Narrow" w:cs="Arial"/>
                <w:sz w:val="20"/>
                <w:szCs w:val="20"/>
              </w:rPr>
              <w:t>future and</w:t>
            </w:r>
            <w:r w:rsidR="00D2365A">
              <w:rPr>
                <w:rFonts w:ascii="Arial Narrow" w:hAnsi="Arial Narrow" w:cs="Arial"/>
                <w:sz w:val="20"/>
                <w:szCs w:val="20"/>
              </w:rPr>
              <w:t xml:space="preserve"> incumbent</w:t>
            </w:r>
            <w:r w:rsidR="00D2365A" w:rsidRPr="00F154A2">
              <w:rPr>
                <w:rFonts w:ascii="Arial Narrow" w:hAnsi="Arial Narrow" w:cs="Arial"/>
                <w:sz w:val="20"/>
                <w:szCs w:val="20"/>
              </w:rPr>
              <w:t xml:space="preserve"> judic</w:t>
            </w:r>
            <w:r w:rsidR="00D2365A">
              <w:rPr>
                <w:rFonts w:ascii="Arial Narrow" w:hAnsi="Arial Narrow" w:cs="Arial"/>
                <w:sz w:val="20"/>
                <w:szCs w:val="20"/>
              </w:rPr>
              <w:t>ial office holders,</w:t>
            </w:r>
            <w:r w:rsidR="00D2365A" w:rsidRPr="00F154A2">
              <w:rPr>
                <w:rFonts w:ascii="Arial Narrow" w:hAnsi="Arial Narrow" w:cs="Arial"/>
                <w:bCs/>
                <w:sz w:val="20"/>
                <w:szCs w:val="20"/>
              </w:rPr>
              <w:t xml:space="preserve"> </w:t>
            </w:r>
            <w:r w:rsidR="00B23833" w:rsidRPr="00F154A2">
              <w:rPr>
                <w:rFonts w:ascii="Arial Narrow" w:hAnsi="Arial Narrow" w:cs="Arial"/>
                <w:bCs/>
                <w:sz w:val="20"/>
                <w:szCs w:val="20"/>
              </w:rPr>
              <w:t>RSD 560,</w:t>
            </w:r>
            <w:r w:rsidR="00CF542B" w:rsidRPr="00F154A2">
              <w:rPr>
                <w:rFonts w:ascii="Arial Narrow" w:hAnsi="Arial Narrow" w:cs="Arial"/>
                <w:bCs/>
                <w:sz w:val="20"/>
                <w:szCs w:val="20"/>
              </w:rPr>
              <w:t>280</w:t>
            </w:r>
            <w:r w:rsidR="00BF2961">
              <w:rPr>
                <w:rFonts w:ascii="Arial Narrow" w:hAnsi="Arial Narrow" w:cs="Arial"/>
                <w:bCs/>
                <w:sz w:val="20"/>
                <w:szCs w:val="20"/>
              </w:rPr>
              <w:t xml:space="preserve"> in total; of that amount, a sum of </w:t>
            </w:r>
            <w:r w:rsidR="00B23833" w:rsidRPr="00F154A2">
              <w:rPr>
                <w:rFonts w:ascii="Arial Narrow" w:hAnsi="Arial Narrow" w:cs="Arial"/>
                <w:bCs/>
                <w:sz w:val="20"/>
                <w:szCs w:val="20"/>
              </w:rPr>
              <w:t>RSD 151,</w:t>
            </w:r>
            <w:r w:rsidR="00CF542B" w:rsidRPr="00F154A2">
              <w:rPr>
                <w:rFonts w:ascii="Arial Narrow" w:hAnsi="Arial Narrow" w:cs="Arial"/>
                <w:bCs/>
                <w:sz w:val="20"/>
                <w:szCs w:val="20"/>
              </w:rPr>
              <w:t xml:space="preserve">800 </w:t>
            </w:r>
            <w:r w:rsidR="00BF2961">
              <w:rPr>
                <w:rFonts w:ascii="Arial Narrow" w:hAnsi="Arial Narrow" w:cs="Arial"/>
                <w:bCs/>
                <w:sz w:val="20"/>
                <w:szCs w:val="20"/>
              </w:rPr>
              <w:t xml:space="preserve">will </w:t>
            </w:r>
            <w:r w:rsidR="00BF2961">
              <w:rPr>
                <w:rFonts w:ascii="Arial Narrow" w:hAnsi="Arial Narrow" w:cs="Arial"/>
                <w:bCs/>
                <w:sz w:val="20"/>
                <w:szCs w:val="20"/>
              </w:rPr>
              <w:lastRenderedPageBreak/>
              <w:t xml:space="preserve">be allocated </w:t>
            </w:r>
            <w:r w:rsidR="00B23833" w:rsidRPr="00F154A2">
              <w:rPr>
                <w:rFonts w:ascii="Arial Narrow" w:hAnsi="Arial Narrow" w:cs="Arial"/>
                <w:bCs/>
                <w:sz w:val="20"/>
                <w:szCs w:val="20"/>
              </w:rPr>
              <w:t>in 20</w:t>
            </w:r>
            <w:r w:rsidR="00D2365A">
              <w:rPr>
                <w:rFonts w:ascii="Arial Narrow" w:hAnsi="Arial Narrow" w:cs="Arial"/>
                <w:bCs/>
                <w:sz w:val="20"/>
                <w:szCs w:val="20"/>
              </w:rPr>
              <w:t>21</w:t>
            </w:r>
            <w:r w:rsidR="00B23833" w:rsidRPr="00F154A2">
              <w:rPr>
                <w:rFonts w:ascii="Arial Narrow" w:hAnsi="Arial Narrow" w:cs="Arial"/>
                <w:bCs/>
                <w:sz w:val="20"/>
                <w:szCs w:val="20"/>
              </w:rPr>
              <w:t xml:space="preserve"> and RSD </w:t>
            </w:r>
            <w:r w:rsidR="00D2365A">
              <w:rPr>
                <w:rFonts w:ascii="Arial Narrow" w:hAnsi="Arial Narrow" w:cs="Arial"/>
                <w:bCs/>
                <w:sz w:val="20"/>
                <w:szCs w:val="20"/>
              </w:rPr>
              <w:t>408</w:t>
            </w:r>
            <w:r w:rsidR="00B23833" w:rsidRPr="00F154A2">
              <w:rPr>
                <w:rFonts w:ascii="Arial Narrow" w:hAnsi="Arial Narrow" w:cs="Arial"/>
                <w:bCs/>
                <w:sz w:val="20"/>
                <w:szCs w:val="20"/>
              </w:rPr>
              <w:t>,</w:t>
            </w:r>
            <w:r w:rsidR="00D2365A">
              <w:rPr>
                <w:rFonts w:ascii="Arial Narrow" w:hAnsi="Arial Narrow" w:cs="Arial"/>
                <w:bCs/>
                <w:sz w:val="20"/>
                <w:szCs w:val="20"/>
              </w:rPr>
              <w:t>480</w:t>
            </w:r>
            <w:r w:rsidR="00CF542B" w:rsidRPr="00F154A2">
              <w:rPr>
                <w:rFonts w:ascii="Arial Narrow" w:hAnsi="Arial Narrow" w:cs="Arial"/>
                <w:bCs/>
                <w:sz w:val="20"/>
                <w:szCs w:val="20"/>
              </w:rPr>
              <w:t xml:space="preserve"> </w:t>
            </w:r>
            <w:r w:rsidR="00CF19B1">
              <w:rPr>
                <w:rFonts w:ascii="Arial Narrow" w:hAnsi="Arial Narrow" w:cs="Arial"/>
                <w:bCs/>
                <w:sz w:val="20"/>
                <w:szCs w:val="20"/>
              </w:rPr>
              <w:t xml:space="preserve">will be allocated </w:t>
            </w:r>
            <w:r w:rsidR="00B23833" w:rsidRPr="00F154A2">
              <w:rPr>
                <w:rFonts w:ascii="Arial Narrow" w:hAnsi="Arial Narrow" w:cs="Arial"/>
                <w:bCs/>
                <w:sz w:val="20"/>
                <w:szCs w:val="20"/>
              </w:rPr>
              <w:t xml:space="preserve">in </w:t>
            </w:r>
            <w:r w:rsidR="00D2365A">
              <w:rPr>
                <w:rFonts w:ascii="Arial Narrow" w:hAnsi="Arial Narrow" w:cs="Arial"/>
                <w:bCs/>
                <w:sz w:val="20"/>
                <w:szCs w:val="20"/>
              </w:rPr>
              <w:t>2022</w:t>
            </w:r>
            <w:r w:rsidR="00CF542B" w:rsidRPr="00F154A2">
              <w:rPr>
                <w:rFonts w:ascii="Arial Narrow" w:hAnsi="Arial Narrow" w:cs="Arial"/>
                <w:bCs/>
                <w:sz w:val="20"/>
                <w:szCs w:val="20"/>
              </w:rPr>
              <w:t>.</w:t>
            </w:r>
          </w:p>
          <w:p w:rsidR="000B7E0D" w:rsidRPr="00F154A2" w:rsidRDefault="000B7E0D" w:rsidP="000C35AE">
            <w:pPr>
              <w:rPr>
                <w:rFonts w:ascii="Arial Narrow" w:hAnsi="Arial Narrow"/>
                <w:b/>
                <w:color w:val="C45911" w:themeColor="accent2" w:themeShade="BF"/>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1.4.4</w:t>
            </w:r>
          </w:p>
        </w:tc>
        <w:tc>
          <w:tcPr>
            <w:tcW w:w="4127" w:type="dxa"/>
            <w:gridSpan w:val="3"/>
            <w:shd w:val="pct5" w:color="000000" w:fill="FFFFFF"/>
          </w:tcPr>
          <w:p w:rsidR="00B23833" w:rsidRPr="00F154A2" w:rsidRDefault="00B23833" w:rsidP="00B23833">
            <w:pPr>
              <w:jc w:val="both"/>
              <w:rPr>
                <w:rFonts w:ascii="Arial Narrow" w:hAnsi="Arial Narrow"/>
                <w:sz w:val="20"/>
              </w:rPr>
            </w:pPr>
            <w:r w:rsidRPr="00F154A2">
              <w:rPr>
                <w:rFonts w:ascii="Arial Narrow" w:hAnsi="Arial Narrow"/>
                <w:sz w:val="20"/>
              </w:rPr>
              <w:t>Implementing specialist-training programmes for providers of secondary victims support working at services that belong to the National Network.</w:t>
            </w:r>
          </w:p>
          <w:p w:rsidR="00B23833" w:rsidRPr="00F154A2" w:rsidRDefault="00B23833" w:rsidP="00B47854">
            <w:pPr>
              <w:jc w:val="both"/>
              <w:rPr>
                <w:rFonts w:ascii="Arial Narrow" w:hAnsi="Arial Narrow"/>
                <w:sz w:val="20"/>
              </w:rPr>
            </w:pPr>
          </w:p>
          <w:p w:rsidR="00F63E04" w:rsidRPr="00F154A2" w:rsidRDefault="00F63E04" w:rsidP="00B23833">
            <w:pPr>
              <w:jc w:val="both"/>
              <w:rPr>
                <w:rFonts w:ascii="Arial Narrow" w:hAnsi="Arial Narrow"/>
                <w:sz w:val="20"/>
              </w:rPr>
            </w:pPr>
          </w:p>
        </w:tc>
        <w:tc>
          <w:tcPr>
            <w:tcW w:w="1692" w:type="dxa"/>
            <w:gridSpan w:val="2"/>
            <w:shd w:val="pct5" w:color="000000" w:fill="FFFFFF"/>
          </w:tcPr>
          <w:p w:rsidR="00F63E04" w:rsidRPr="00F154A2" w:rsidRDefault="00B23833" w:rsidP="00662151">
            <w:pPr>
              <w:jc w:val="center"/>
              <w:rPr>
                <w:rFonts w:ascii="Arial Narrow" w:hAnsi="Arial Narrow"/>
                <w:b/>
                <w:bCs/>
                <w:color w:val="C45911" w:themeColor="accent2" w:themeShade="BF"/>
                <w:sz w:val="24"/>
                <w:szCs w:val="20"/>
              </w:rPr>
            </w:pPr>
            <w:r w:rsidRPr="00F154A2">
              <w:rPr>
                <w:rFonts w:ascii="Arial Narrow" w:hAnsi="Arial Narrow"/>
                <w:bCs/>
                <w:sz w:val="20"/>
                <w:szCs w:val="20"/>
              </w:rPr>
              <w:t>Continuously,</w:t>
            </w:r>
            <w:r w:rsidR="00E91C58">
              <w:rPr>
                <w:rFonts w:ascii="Arial Narrow" w:hAnsi="Arial Narrow"/>
                <w:bCs/>
                <w:sz w:val="20"/>
                <w:szCs w:val="20"/>
              </w:rPr>
              <w:t xml:space="preserve"> starting from the</w:t>
            </w:r>
            <w:r w:rsidRPr="00F154A2">
              <w:rPr>
                <w:rFonts w:ascii="Arial Narrow" w:hAnsi="Arial Narrow"/>
                <w:bCs/>
                <w:sz w:val="20"/>
                <w:szCs w:val="20"/>
              </w:rPr>
              <w:t xml:space="preserve"> </w:t>
            </w:r>
            <w:r w:rsidR="00662151">
              <w:rPr>
                <w:rFonts w:ascii="Arial Narrow" w:hAnsi="Arial Narrow"/>
                <w:bCs/>
                <w:sz w:val="20"/>
                <w:szCs w:val="20"/>
              </w:rPr>
              <w:t>first quarter of 2021</w:t>
            </w:r>
          </w:p>
        </w:tc>
        <w:tc>
          <w:tcPr>
            <w:tcW w:w="2121" w:type="dxa"/>
            <w:gridSpan w:val="2"/>
            <w:shd w:val="pct5" w:color="000000" w:fill="FFFFFF"/>
            <w:noWrap/>
          </w:tcPr>
          <w:p w:rsidR="00F63E04" w:rsidRPr="00F154A2" w:rsidRDefault="001A65F9" w:rsidP="00924A7B">
            <w:pPr>
              <w:jc w:val="center"/>
              <w:rPr>
                <w:rFonts w:ascii="Arial Narrow" w:hAnsi="Arial Narrow"/>
                <w:b/>
                <w:color w:val="C45911" w:themeColor="accent2" w:themeShade="BF"/>
                <w:sz w:val="24"/>
                <w:szCs w:val="20"/>
              </w:rPr>
            </w:pPr>
            <w:r w:rsidRPr="00F154A2">
              <w:rPr>
                <w:rFonts w:ascii="Arial Narrow" w:hAnsi="Arial Narrow"/>
                <w:sz w:val="20"/>
              </w:rPr>
              <w:t>Ministry of Justice</w:t>
            </w:r>
            <w:r w:rsidR="00F63E04" w:rsidRPr="00F154A2">
              <w:rPr>
                <w:rFonts w:ascii="Arial Narrow" w:hAnsi="Arial Narrow"/>
                <w:sz w:val="20"/>
              </w:rPr>
              <w:t xml:space="preserve">, </w:t>
            </w:r>
            <w:r w:rsidR="00924A7B" w:rsidRPr="00F154A2">
              <w:rPr>
                <w:rFonts w:ascii="Arial Narrow" w:hAnsi="Arial Narrow"/>
                <w:sz w:val="20"/>
              </w:rPr>
              <w:t>relevant ministries</w:t>
            </w:r>
            <w:r w:rsidR="00F63E04" w:rsidRPr="00F154A2">
              <w:rPr>
                <w:rFonts w:ascii="Arial Narrow" w:hAnsi="Arial Narrow"/>
                <w:sz w:val="20"/>
              </w:rPr>
              <w:t xml:space="preserve">, </w:t>
            </w:r>
            <w:r w:rsidR="006F5659" w:rsidRPr="00F154A2">
              <w:rPr>
                <w:rFonts w:ascii="Arial Narrow" w:hAnsi="Arial Narrow"/>
                <w:sz w:val="20"/>
              </w:rPr>
              <w:t>Judicial Academy</w:t>
            </w:r>
          </w:p>
        </w:tc>
        <w:tc>
          <w:tcPr>
            <w:tcW w:w="2015" w:type="dxa"/>
            <w:gridSpan w:val="4"/>
            <w:shd w:val="pct5" w:color="000000" w:fill="FFFFFF"/>
          </w:tcPr>
          <w:p w:rsidR="00F63E04" w:rsidRPr="00F154A2" w:rsidRDefault="00924A7B" w:rsidP="005B159E">
            <w:pPr>
              <w:jc w:val="both"/>
              <w:rPr>
                <w:rFonts w:ascii="Arial Narrow" w:hAnsi="Arial Narrow"/>
                <w:sz w:val="20"/>
              </w:rPr>
            </w:pPr>
            <w:r w:rsidRPr="00F154A2">
              <w:rPr>
                <w:rFonts w:ascii="Arial Narrow" w:hAnsi="Arial Narrow"/>
                <w:sz w:val="20"/>
              </w:rPr>
              <w:t xml:space="preserve">Specialist-training programmes for providers of secondary victims support working at services that belong to the National Network </w:t>
            </w:r>
            <w:r w:rsidRPr="005B159E">
              <w:rPr>
                <w:rFonts w:ascii="Arial Narrow" w:hAnsi="Arial Narrow"/>
                <w:sz w:val="20"/>
              </w:rPr>
              <w:t>are implemented continuously</w:t>
            </w:r>
            <w:r w:rsidR="009A635A" w:rsidRPr="005B159E">
              <w:rPr>
                <w:rFonts w:ascii="Arial Narrow" w:hAnsi="Arial Narrow"/>
                <w:sz w:val="20"/>
              </w:rPr>
              <w:t>.</w:t>
            </w:r>
          </w:p>
        </w:tc>
        <w:tc>
          <w:tcPr>
            <w:tcW w:w="1598" w:type="dxa"/>
            <w:shd w:val="pct5" w:color="000000" w:fill="FFFFFF"/>
          </w:tcPr>
          <w:p w:rsidR="00C5620B"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r w:rsidR="00C5620B" w:rsidRPr="00F154A2">
              <w:rPr>
                <w:rFonts w:ascii="Arial Narrow" w:hAnsi="Arial Narrow"/>
                <w:sz w:val="20"/>
                <w:szCs w:val="24"/>
              </w:rPr>
              <w:t>;</w:t>
            </w:r>
          </w:p>
          <w:p w:rsidR="002B238A" w:rsidRPr="00F154A2" w:rsidRDefault="002B238A" w:rsidP="002B238A">
            <w:pPr>
              <w:rPr>
                <w:rFonts w:ascii="Arial Narrow" w:hAnsi="Arial Narrow"/>
                <w:sz w:val="20"/>
                <w:szCs w:val="24"/>
              </w:rPr>
            </w:pPr>
            <w:r w:rsidRPr="00F154A2">
              <w:rPr>
                <w:rFonts w:ascii="Arial Narrow" w:hAnsi="Arial Narrow"/>
                <w:sz w:val="20"/>
                <w:szCs w:val="24"/>
              </w:rPr>
              <w:t>Annual Reports of the Judicial Academy</w:t>
            </w:r>
          </w:p>
          <w:p w:rsidR="00F63E04" w:rsidRPr="00F154A2" w:rsidRDefault="00F63E04" w:rsidP="00923617">
            <w:pPr>
              <w:jc w:val="center"/>
              <w:rPr>
                <w:rFonts w:ascii="Arial Narrow" w:hAnsi="Arial Narrow"/>
                <w:b/>
                <w:color w:val="C45911" w:themeColor="accent2" w:themeShade="BF"/>
                <w:sz w:val="24"/>
                <w:szCs w:val="20"/>
              </w:rPr>
            </w:pPr>
          </w:p>
        </w:tc>
        <w:tc>
          <w:tcPr>
            <w:tcW w:w="1302" w:type="dxa"/>
            <w:shd w:val="pct5" w:color="000000" w:fill="FFFFFF"/>
          </w:tcPr>
          <w:p w:rsidR="0019008F" w:rsidRPr="00F154A2" w:rsidRDefault="002B238A" w:rsidP="001C25DC">
            <w:pPr>
              <w:rPr>
                <w:rFonts w:ascii="Arial Narrow" w:hAnsi="Arial Narrow"/>
                <w:sz w:val="20"/>
                <w:szCs w:val="20"/>
              </w:rPr>
            </w:pPr>
            <w:r w:rsidRPr="00F154A2">
              <w:rPr>
                <w:rFonts w:ascii="Arial Narrow" w:hAnsi="Arial Narrow"/>
                <w:sz w:val="20"/>
                <w:szCs w:val="20"/>
              </w:rPr>
              <w:t>RS Budget</w:t>
            </w:r>
            <w:r w:rsidR="0019008F" w:rsidRPr="00F154A2">
              <w:rPr>
                <w:rFonts w:ascii="Arial Narrow" w:hAnsi="Arial Narrow"/>
                <w:sz w:val="20"/>
                <w:szCs w:val="20"/>
              </w:rPr>
              <w:t xml:space="preserve">, </w:t>
            </w:r>
            <w:r w:rsidR="00E623C1" w:rsidRPr="00F154A2">
              <w:rPr>
                <w:rFonts w:ascii="Arial Narrow" w:hAnsi="Arial Narrow" w:cs="Arial"/>
                <w:sz w:val="20"/>
                <w:szCs w:val="20"/>
              </w:rPr>
              <w:t xml:space="preserve">Programme Activity 0009 – Professional development </w:t>
            </w:r>
            <w:r w:rsidR="00E623C1">
              <w:rPr>
                <w:rFonts w:ascii="Arial Narrow" w:hAnsi="Arial Narrow" w:cs="Arial"/>
                <w:sz w:val="20"/>
                <w:szCs w:val="20"/>
              </w:rPr>
              <w:t xml:space="preserve">of </w:t>
            </w:r>
            <w:r w:rsidR="00E623C1" w:rsidRPr="00F154A2">
              <w:rPr>
                <w:rFonts w:ascii="Arial Narrow" w:hAnsi="Arial Narrow" w:cs="Arial"/>
                <w:sz w:val="20"/>
                <w:szCs w:val="20"/>
              </w:rPr>
              <w:t>future and</w:t>
            </w:r>
            <w:r w:rsidR="00E623C1">
              <w:rPr>
                <w:rFonts w:ascii="Arial Narrow" w:hAnsi="Arial Narrow" w:cs="Arial"/>
                <w:sz w:val="20"/>
                <w:szCs w:val="20"/>
              </w:rPr>
              <w:t xml:space="preserve"> incumbent</w:t>
            </w:r>
            <w:r w:rsidR="00E623C1" w:rsidRPr="00F154A2">
              <w:rPr>
                <w:rFonts w:ascii="Arial Narrow" w:hAnsi="Arial Narrow" w:cs="Arial"/>
                <w:sz w:val="20"/>
                <w:szCs w:val="20"/>
              </w:rPr>
              <w:t xml:space="preserve"> judic</w:t>
            </w:r>
            <w:r w:rsidR="00E623C1">
              <w:rPr>
                <w:rFonts w:ascii="Arial Narrow" w:hAnsi="Arial Narrow" w:cs="Arial"/>
                <w:sz w:val="20"/>
                <w:szCs w:val="20"/>
              </w:rPr>
              <w:t>ial office holders,</w:t>
            </w:r>
            <w:r w:rsidR="00E623C1" w:rsidRPr="00F154A2">
              <w:rPr>
                <w:rFonts w:ascii="Arial Narrow" w:hAnsi="Arial Narrow"/>
                <w:sz w:val="20"/>
                <w:szCs w:val="20"/>
              </w:rPr>
              <w:t xml:space="preserve"> </w:t>
            </w:r>
            <w:r w:rsidRPr="00F154A2">
              <w:rPr>
                <w:rFonts w:ascii="Arial Narrow" w:hAnsi="Arial Narrow"/>
                <w:sz w:val="20"/>
                <w:szCs w:val="20"/>
              </w:rPr>
              <w:t>RSD</w:t>
            </w:r>
          </w:p>
          <w:p w:rsidR="0019008F" w:rsidRPr="00F154A2" w:rsidRDefault="00057709" w:rsidP="001C25DC">
            <w:pPr>
              <w:rPr>
                <w:rFonts w:ascii="Arial Narrow" w:hAnsi="Arial Narrow"/>
                <w:sz w:val="20"/>
                <w:szCs w:val="20"/>
              </w:rPr>
            </w:pPr>
            <w:r w:rsidRPr="00F154A2">
              <w:rPr>
                <w:rFonts w:ascii="Arial Narrow" w:hAnsi="Arial Narrow"/>
                <w:sz w:val="20"/>
                <w:szCs w:val="20"/>
              </w:rPr>
              <w:t>594.000</w:t>
            </w:r>
            <w:r w:rsidR="002B238A" w:rsidRPr="00F154A2">
              <w:rPr>
                <w:rFonts w:ascii="Arial Narrow" w:hAnsi="Arial Narrow"/>
                <w:sz w:val="20"/>
                <w:szCs w:val="20"/>
              </w:rPr>
              <w:t xml:space="preserve"> in total</w:t>
            </w:r>
            <w:r w:rsidR="00BF2961">
              <w:rPr>
                <w:rFonts w:ascii="Arial Narrow" w:hAnsi="Arial Narrow"/>
                <w:sz w:val="20"/>
                <w:szCs w:val="20"/>
              </w:rPr>
              <w:t xml:space="preserve">; of that amount, a sum of RSD </w:t>
            </w:r>
            <w:r w:rsidR="002B238A" w:rsidRPr="00F154A2">
              <w:rPr>
                <w:rFonts w:ascii="Arial Narrow" w:hAnsi="Arial Narrow"/>
                <w:sz w:val="20"/>
                <w:szCs w:val="20"/>
              </w:rPr>
              <w:t xml:space="preserve">118,800 </w:t>
            </w:r>
            <w:r w:rsidR="00BF2961">
              <w:rPr>
                <w:rFonts w:ascii="Arial Narrow" w:hAnsi="Arial Narrow"/>
                <w:sz w:val="20"/>
                <w:szCs w:val="20"/>
              </w:rPr>
              <w:t xml:space="preserve">will be allocated </w:t>
            </w:r>
            <w:r w:rsidR="002B238A" w:rsidRPr="00F154A2">
              <w:rPr>
                <w:rFonts w:ascii="Arial Narrow" w:hAnsi="Arial Narrow"/>
                <w:sz w:val="20"/>
                <w:szCs w:val="20"/>
              </w:rPr>
              <w:t>in 202</w:t>
            </w:r>
            <w:r w:rsidR="00E623C1">
              <w:rPr>
                <w:rFonts w:ascii="Arial Narrow" w:hAnsi="Arial Narrow"/>
                <w:sz w:val="20"/>
                <w:szCs w:val="20"/>
              </w:rPr>
              <w:t>1</w:t>
            </w:r>
            <w:r w:rsidR="002B238A" w:rsidRPr="00F154A2">
              <w:rPr>
                <w:rFonts w:ascii="Arial Narrow" w:hAnsi="Arial Narrow"/>
                <w:sz w:val="20"/>
                <w:szCs w:val="20"/>
              </w:rPr>
              <w:t xml:space="preserve"> and RSD </w:t>
            </w:r>
            <w:r w:rsidR="00E623C1">
              <w:rPr>
                <w:rFonts w:ascii="Arial Narrow" w:hAnsi="Arial Narrow"/>
                <w:sz w:val="20"/>
                <w:szCs w:val="20"/>
              </w:rPr>
              <w:t>475</w:t>
            </w:r>
            <w:r w:rsidR="002B238A" w:rsidRPr="00F154A2">
              <w:rPr>
                <w:rFonts w:ascii="Arial Narrow" w:hAnsi="Arial Narrow"/>
                <w:sz w:val="20"/>
                <w:szCs w:val="20"/>
              </w:rPr>
              <w:t>,</w:t>
            </w:r>
            <w:r w:rsidR="00E623C1">
              <w:rPr>
                <w:rFonts w:ascii="Arial Narrow" w:hAnsi="Arial Narrow"/>
                <w:sz w:val="20"/>
                <w:szCs w:val="20"/>
              </w:rPr>
              <w:t>2</w:t>
            </w:r>
            <w:r w:rsidRPr="00F154A2">
              <w:rPr>
                <w:rFonts w:ascii="Arial Narrow" w:hAnsi="Arial Narrow"/>
                <w:sz w:val="20"/>
                <w:szCs w:val="20"/>
              </w:rPr>
              <w:t xml:space="preserve">00 </w:t>
            </w:r>
            <w:r w:rsidR="00607B13">
              <w:rPr>
                <w:rFonts w:ascii="Arial Narrow" w:hAnsi="Arial Narrow"/>
                <w:sz w:val="20"/>
                <w:szCs w:val="20"/>
              </w:rPr>
              <w:t xml:space="preserve"> will be allocated</w:t>
            </w:r>
            <w:r w:rsidR="00927581" w:rsidRPr="00F154A2">
              <w:rPr>
                <w:rFonts w:ascii="Arial Narrow" w:hAnsi="Arial Narrow"/>
                <w:sz w:val="20"/>
                <w:szCs w:val="20"/>
              </w:rPr>
              <w:t xml:space="preserve"> </w:t>
            </w:r>
            <w:r w:rsidR="002B238A" w:rsidRPr="00F154A2">
              <w:rPr>
                <w:rFonts w:ascii="Arial Narrow" w:hAnsi="Arial Narrow"/>
                <w:sz w:val="20"/>
                <w:szCs w:val="20"/>
              </w:rPr>
              <w:t xml:space="preserve">in </w:t>
            </w:r>
            <w:r w:rsidR="00E623C1">
              <w:rPr>
                <w:rFonts w:ascii="Arial Narrow" w:hAnsi="Arial Narrow"/>
                <w:sz w:val="20"/>
                <w:szCs w:val="20"/>
              </w:rPr>
              <w:t>2022</w:t>
            </w:r>
            <w:r w:rsidR="00AB4BFD">
              <w:rPr>
                <w:rFonts w:ascii="Arial Narrow" w:hAnsi="Arial Narrow"/>
                <w:sz w:val="20"/>
                <w:szCs w:val="20"/>
              </w:rPr>
              <w:t>.</w:t>
            </w:r>
          </w:p>
          <w:p w:rsidR="00F63E04" w:rsidRPr="00F154A2" w:rsidRDefault="00F63E04" w:rsidP="000C35AE">
            <w:pPr>
              <w:rPr>
                <w:rFonts w:ascii="Arial Narrow" w:hAnsi="Arial Narrow"/>
                <w:b/>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1.4.5</w:t>
            </w:r>
          </w:p>
        </w:tc>
        <w:tc>
          <w:tcPr>
            <w:tcW w:w="4127" w:type="dxa"/>
            <w:gridSpan w:val="3"/>
            <w:shd w:val="pct5" w:color="000000" w:fill="FFFFFF"/>
          </w:tcPr>
          <w:p w:rsidR="00F63E04" w:rsidRPr="00F154A2" w:rsidRDefault="00A41A13" w:rsidP="00923617">
            <w:pPr>
              <w:jc w:val="both"/>
              <w:rPr>
                <w:rFonts w:ascii="Arial Narrow" w:hAnsi="Arial Narrow"/>
                <w:sz w:val="20"/>
              </w:rPr>
            </w:pPr>
            <w:r w:rsidRPr="00F154A2">
              <w:rPr>
                <w:rFonts w:ascii="Arial Narrow" w:hAnsi="Arial Narrow"/>
                <w:sz w:val="20"/>
              </w:rPr>
              <w:t>Amend the Initial Training Curriculum implemented at the Judicial Academy to include training courses</w:t>
            </w:r>
            <w:r w:rsidR="000422C3" w:rsidRPr="00F154A2">
              <w:rPr>
                <w:rFonts w:ascii="Arial Narrow" w:hAnsi="Arial Narrow"/>
                <w:sz w:val="20"/>
              </w:rPr>
              <w:t xml:space="preserve"> on the rights of crime victims</w:t>
            </w:r>
            <w:r w:rsidR="00F63E04" w:rsidRPr="00F154A2">
              <w:rPr>
                <w:rFonts w:ascii="Arial Narrow" w:hAnsi="Arial Narrow"/>
                <w:sz w:val="20"/>
              </w:rPr>
              <w:t>.</w:t>
            </w:r>
          </w:p>
        </w:tc>
        <w:tc>
          <w:tcPr>
            <w:tcW w:w="1692" w:type="dxa"/>
            <w:gridSpan w:val="2"/>
            <w:shd w:val="pct5" w:color="000000" w:fill="FFFFFF"/>
          </w:tcPr>
          <w:p w:rsidR="00F63E04" w:rsidRPr="00F154A2" w:rsidRDefault="001465EB" w:rsidP="00923617">
            <w:pPr>
              <w:jc w:val="center"/>
              <w:rPr>
                <w:rFonts w:ascii="Arial Narrow" w:hAnsi="Arial Narrow"/>
                <w:sz w:val="20"/>
                <w:szCs w:val="20"/>
              </w:rPr>
            </w:pPr>
            <w:r>
              <w:rPr>
                <w:rFonts w:ascii="Arial Narrow" w:hAnsi="Arial Narrow"/>
                <w:bCs/>
                <w:sz w:val="20"/>
                <w:szCs w:val="20"/>
              </w:rPr>
              <w:t>Second</w:t>
            </w:r>
            <w:r w:rsidR="000422C3" w:rsidRPr="00F154A2">
              <w:rPr>
                <w:rFonts w:ascii="Arial Narrow" w:hAnsi="Arial Narrow"/>
                <w:bCs/>
                <w:sz w:val="20"/>
                <w:szCs w:val="20"/>
              </w:rPr>
              <w:t xml:space="preserve"> quarter of 2020</w:t>
            </w:r>
          </w:p>
        </w:tc>
        <w:tc>
          <w:tcPr>
            <w:tcW w:w="2121" w:type="dxa"/>
            <w:gridSpan w:val="2"/>
            <w:shd w:val="pct5" w:color="000000" w:fill="FFFFFF"/>
            <w:noWrap/>
          </w:tcPr>
          <w:p w:rsidR="00F63E04" w:rsidRPr="00F154A2" w:rsidRDefault="000422C3" w:rsidP="00923617">
            <w:pPr>
              <w:jc w:val="center"/>
              <w:rPr>
                <w:rFonts w:ascii="Arial Narrow" w:hAnsi="Arial Narrow"/>
                <w:sz w:val="20"/>
              </w:rPr>
            </w:pPr>
            <w:r w:rsidRPr="00F154A2">
              <w:rPr>
                <w:rFonts w:ascii="Arial Narrow" w:hAnsi="Arial Narrow"/>
                <w:sz w:val="20"/>
              </w:rPr>
              <w:t>High Judicial Council,</w:t>
            </w:r>
            <w:r w:rsidR="00EB1D43">
              <w:rPr>
                <w:rFonts w:ascii="Arial Narrow" w:hAnsi="Arial Narrow"/>
                <w:sz w:val="20"/>
              </w:rPr>
              <w:t xml:space="preserve"> </w:t>
            </w:r>
            <w:r w:rsidRPr="00F154A2">
              <w:rPr>
                <w:rFonts w:ascii="Arial Narrow" w:hAnsi="Arial Narrow"/>
                <w:sz w:val="20"/>
              </w:rPr>
              <w:t xml:space="preserve">State Prosecutorial Council, </w:t>
            </w:r>
            <w:r w:rsidR="006F5659" w:rsidRPr="00F154A2">
              <w:rPr>
                <w:rFonts w:ascii="Arial Narrow" w:hAnsi="Arial Narrow"/>
                <w:sz w:val="20"/>
              </w:rPr>
              <w:t>Judicial Academy</w:t>
            </w:r>
          </w:p>
          <w:p w:rsidR="00F63E04" w:rsidRPr="00F154A2" w:rsidRDefault="00F63E04" w:rsidP="00923617">
            <w:pPr>
              <w:jc w:val="center"/>
              <w:rPr>
                <w:rFonts w:ascii="Arial Narrow" w:hAnsi="Arial Narrow"/>
                <w:sz w:val="20"/>
                <w:szCs w:val="20"/>
              </w:rPr>
            </w:pPr>
          </w:p>
        </w:tc>
        <w:tc>
          <w:tcPr>
            <w:tcW w:w="2015" w:type="dxa"/>
            <w:gridSpan w:val="4"/>
            <w:shd w:val="pct5" w:color="000000" w:fill="FFFFFF"/>
          </w:tcPr>
          <w:p w:rsidR="008601FB" w:rsidRPr="00F154A2" w:rsidRDefault="008601FB" w:rsidP="009A635A">
            <w:pPr>
              <w:jc w:val="both"/>
              <w:rPr>
                <w:rFonts w:ascii="Arial Narrow" w:hAnsi="Arial Narrow"/>
                <w:sz w:val="20"/>
              </w:rPr>
            </w:pPr>
            <w:r w:rsidRPr="00F154A2">
              <w:rPr>
                <w:rFonts w:ascii="Arial Narrow" w:hAnsi="Arial Narrow"/>
                <w:sz w:val="20"/>
              </w:rPr>
              <w:t>The Initial Training Curriculum implemented at the Judicial Academy has been amended to include training courses on the rights of crime victims.</w:t>
            </w:r>
          </w:p>
          <w:p w:rsidR="00F63E04" w:rsidRPr="00F154A2" w:rsidRDefault="00F63E04" w:rsidP="009A635A">
            <w:pPr>
              <w:jc w:val="both"/>
              <w:rPr>
                <w:rFonts w:ascii="Arial Narrow" w:hAnsi="Arial Narrow"/>
                <w:b/>
                <w:color w:val="C45911" w:themeColor="accent2" w:themeShade="BF"/>
                <w:sz w:val="24"/>
                <w:szCs w:val="20"/>
              </w:rPr>
            </w:pPr>
          </w:p>
        </w:tc>
        <w:tc>
          <w:tcPr>
            <w:tcW w:w="1598" w:type="dxa"/>
            <w:shd w:val="pct5" w:color="000000" w:fill="FFFFFF"/>
          </w:tcPr>
          <w:p w:rsidR="00C5620B" w:rsidRPr="00F154A2" w:rsidRDefault="008601FB" w:rsidP="00C5620B">
            <w:pPr>
              <w:rPr>
                <w:rFonts w:ascii="Arial Narrow" w:hAnsi="Arial Narrow"/>
                <w:sz w:val="20"/>
                <w:szCs w:val="24"/>
              </w:rPr>
            </w:pPr>
            <w:r w:rsidRPr="00F154A2">
              <w:rPr>
                <w:rFonts w:ascii="Arial Narrow" w:hAnsi="Arial Narrow"/>
                <w:sz w:val="20"/>
                <w:szCs w:val="24"/>
              </w:rPr>
              <w:t>Annual Reports of the Judicial Academy</w:t>
            </w:r>
            <w:r w:rsidR="00C5620B" w:rsidRPr="00F154A2">
              <w:rPr>
                <w:rFonts w:ascii="Arial Narrow" w:hAnsi="Arial Narrow"/>
                <w:sz w:val="20"/>
                <w:szCs w:val="24"/>
              </w:rPr>
              <w:t>;</w:t>
            </w:r>
          </w:p>
          <w:p w:rsidR="00F63E04" w:rsidRPr="00F154A2" w:rsidRDefault="008601FB" w:rsidP="00C04997">
            <w:pPr>
              <w:rPr>
                <w:rFonts w:ascii="Arial Narrow" w:hAnsi="Arial Narrow"/>
                <w:b/>
                <w:color w:val="C45911" w:themeColor="accent2" w:themeShade="BF"/>
                <w:sz w:val="24"/>
                <w:szCs w:val="20"/>
              </w:rPr>
            </w:pPr>
            <w:r w:rsidRPr="00F154A2">
              <w:rPr>
                <w:rFonts w:ascii="Arial Narrow" w:hAnsi="Arial Narrow"/>
                <w:sz w:val="20"/>
                <w:szCs w:val="24"/>
              </w:rPr>
              <w:t>Annual initial training curricul</w:t>
            </w:r>
            <w:r w:rsidR="00C04997" w:rsidRPr="00F154A2">
              <w:rPr>
                <w:rFonts w:ascii="Arial Narrow" w:hAnsi="Arial Narrow"/>
                <w:sz w:val="20"/>
                <w:szCs w:val="24"/>
              </w:rPr>
              <w:t>a</w:t>
            </w:r>
          </w:p>
        </w:tc>
        <w:tc>
          <w:tcPr>
            <w:tcW w:w="1302" w:type="dxa"/>
            <w:shd w:val="pct5" w:color="000000" w:fill="FFFFFF"/>
          </w:tcPr>
          <w:p w:rsidR="00F63E04" w:rsidRPr="00F154A2" w:rsidRDefault="000274B6" w:rsidP="00635C6B">
            <w:pPr>
              <w:rPr>
                <w:rFonts w:ascii="Arial Narrow" w:hAnsi="Arial Narrow"/>
                <w:bCs/>
                <w:sz w:val="20"/>
                <w:szCs w:val="20"/>
              </w:rPr>
            </w:pPr>
            <w:r w:rsidRPr="00F154A2">
              <w:rPr>
                <w:rFonts w:ascii="Arial Narrow" w:hAnsi="Arial Narrow"/>
                <w:bCs/>
                <w:sz w:val="20"/>
                <w:szCs w:val="20"/>
              </w:rPr>
              <w:t>RS Budget</w:t>
            </w:r>
            <w:r w:rsidR="00C61D0F" w:rsidRPr="00F154A2">
              <w:rPr>
                <w:rFonts w:ascii="Arial Narrow" w:hAnsi="Arial Narrow"/>
                <w:bCs/>
                <w:sz w:val="20"/>
                <w:szCs w:val="20"/>
              </w:rPr>
              <w:t xml:space="preserve"> – </w:t>
            </w:r>
            <w:r w:rsidR="00635C6B" w:rsidRPr="00F154A2">
              <w:rPr>
                <w:rFonts w:ascii="Arial Narrow" w:hAnsi="Arial Narrow"/>
                <w:bCs/>
                <w:sz w:val="20"/>
                <w:szCs w:val="20"/>
              </w:rPr>
              <w:t>regular funds</w:t>
            </w:r>
            <w:r w:rsidR="00C61D0F" w:rsidRPr="00F154A2">
              <w:rPr>
                <w:rFonts w:ascii="Arial Narrow" w:hAnsi="Arial Narrow"/>
                <w:bCs/>
                <w:sz w:val="20"/>
                <w:szCs w:val="20"/>
              </w:rPr>
              <w:t xml:space="preserve"> </w:t>
            </w:r>
          </w:p>
        </w:tc>
      </w:tr>
      <w:tr w:rsidR="00BF2961" w:rsidRPr="00F154A2" w:rsidTr="008924F4">
        <w:trPr>
          <w:gridAfter w:val="1"/>
          <w:wAfter w:w="90" w:type="dxa"/>
          <w:jc w:val="center"/>
        </w:trPr>
        <w:tc>
          <w:tcPr>
            <w:tcW w:w="819" w:type="dxa"/>
            <w:shd w:val="pct5" w:color="000000" w:fill="FFFFFF"/>
            <w:noWrap/>
          </w:tcPr>
          <w:p w:rsidR="00BF06FE" w:rsidRPr="00F154A2" w:rsidRDefault="00BF06FE"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1.4.6</w:t>
            </w:r>
          </w:p>
        </w:tc>
        <w:tc>
          <w:tcPr>
            <w:tcW w:w="4127" w:type="dxa"/>
            <w:gridSpan w:val="3"/>
            <w:shd w:val="pct5" w:color="000000" w:fill="FFFFFF"/>
          </w:tcPr>
          <w:p w:rsidR="00BF06FE" w:rsidRPr="00F154A2" w:rsidRDefault="00BF06FE" w:rsidP="00BF06FE">
            <w:pPr>
              <w:jc w:val="both"/>
              <w:rPr>
                <w:rFonts w:ascii="Arial Narrow" w:hAnsi="Arial Narrow"/>
                <w:sz w:val="20"/>
              </w:rPr>
            </w:pPr>
            <w:r w:rsidRPr="00F154A2">
              <w:rPr>
                <w:rFonts w:ascii="Arial Narrow" w:hAnsi="Arial Narrow"/>
                <w:sz w:val="20"/>
              </w:rPr>
              <w:t>Incorporate training courses on the rights of crime victims into ongoing training curricula for judicial office holders.</w:t>
            </w:r>
          </w:p>
          <w:p w:rsidR="00BF06FE" w:rsidRPr="00F154A2" w:rsidRDefault="00BF06FE" w:rsidP="00BF06FE">
            <w:pPr>
              <w:jc w:val="both"/>
              <w:rPr>
                <w:rFonts w:ascii="Arial Narrow" w:hAnsi="Arial Narrow"/>
                <w:sz w:val="20"/>
              </w:rPr>
            </w:pPr>
          </w:p>
        </w:tc>
        <w:tc>
          <w:tcPr>
            <w:tcW w:w="1692" w:type="dxa"/>
            <w:gridSpan w:val="2"/>
            <w:shd w:val="pct5" w:color="000000" w:fill="FFFFFF"/>
          </w:tcPr>
          <w:p w:rsidR="00BF06FE" w:rsidRPr="00F154A2" w:rsidRDefault="001465EB" w:rsidP="00033D13">
            <w:pPr>
              <w:jc w:val="center"/>
              <w:rPr>
                <w:rFonts w:ascii="Arial Narrow" w:hAnsi="Arial Narrow"/>
                <w:sz w:val="20"/>
                <w:szCs w:val="20"/>
              </w:rPr>
            </w:pPr>
            <w:r>
              <w:rPr>
                <w:rFonts w:ascii="Arial Narrow" w:hAnsi="Arial Narrow"/>
                <w:bCs/>
                <w:sz w:val="20"/>
                <w:szCs w:val="20"/>
              </w:rPr>
              <w:t>Fourth</w:t>
            </w:r>
            <w:r w:rsidR="00BF06FE" w:rsidRPr="00F154A2">
              <w:rPr>
                <w:rFonts w:ascii="Arial Narrow" w:hAnsi="Arial Narrow"/>
                <w:bCs/>
                <w:sz w:val="20"/>
                <w:szCs w:val="20"/>
              </w:rPr>
              <w:t xml:space="preserve"> quarter of 2020</w:t>
            </w:r>
          </w:p>
        </w:tc>
        <w:tc>
          <w:tcPr>
            <w:tcW w:w="2121" w:type="dxa"/>
            <w:gridSpan w:val="2"/>
            <w:shd w:val="pct5" w:color="000000" w:fill="FFFFFF"/>
            <w:noWrap/>
          </w:tcPr>
          <w:p w:rsidR="00BF06FE" w:rsidRPr="00F154A2" w:rsidRDefault="00BF06FE" w:rsidP="00033D13">
            <w:pPr>
              <w:jc w:val="center"/>
              <w:rPr>
                <w:rFonts w:ascii="Arial Narrow" w:hAnsi="Arial Narrow"/>
                <w:sz w:val="20"/>
              </w:rPr>
            </w:pPr>
            <w:r w:rsidRPr="00F154A2">
              <w:rPr>
                <w:rFonts w:ascii="Arial Narrow" w:hAnsi="Arial Narrow"/>
                <w:sz w:val="20"/>
              </w:rPr>
              <w:t>High Judicial Council,</w:t>
            </w:r>
            <w:r w:rsidR="00EB1D43">
              <w:rPr>
                <w:rFonts w:ascii="Arial Narrow" w:hAnsi="Arial Narrow"/>
                <w:sz w:val="20"/>
              </w:rPr>
              <w:t xml:space="preserve"> </w:t>
            </w:r>
            <w:r w:rsidRPr="00F154A2">
              <w:rPr>
                <w:rFonts w:ascii="Arial Narrow" w:hAnsi="Arial Narrow"/>
                <w:sz w:val="20"/>
              </w:rPr>
              <w:t>State Prosecutorial Council, Judicial Academy</w:t>
            </w:r>
          </w:p>
        </w:tc>
        <w:tc>
          <w:tcPr>
            <w:tcW w:w="2015" w:type="dxa"/>
            <w:gridSpan w:val="4"/>
            <w:shd w:val="pct5" w:color="000000" w:fill="FFFFFF"/>
          </w:tcPr>
          <w:p w:rsidR="00603233" w:rsidRPr="00F154A2" w:rsidRDefault="00C44229" w:rsidP="00603233">
            <w:pPr>
              <w:jc w:val="both"/>
              <w:rPr>
                <w:rFonts w:ascii="Arial Narrow" w:hAnsi="Arial Narrow"/>
                <w:sz w:val="20"/>
              </w:rPr>
            </w:pPr>
            <w:r w:rsidRPr="00F154A2">
              <w:rPr>
                <w:rFonts w:ascii="Arial Narrow" w:hAnsi="Arial Narrow"/>
                <w:sz w:val="20"/>
              </w:rPr>
              <w:t>Training</w:t>
            </w:r>
            <w:r w:rsidR="00603233" w:rsidRPr="00F154A2">
              <w:rPr>
                <w:rFonts w:ascii="Arial Narrow" w:hAnsi="Arial Narrow"/>
                <w:sz w:val="20"/>
              </w:rPr>
              <w:t xml:space="preserve"> courses on the rights of crime victims have been incorporated into ongoing training </w:t>
            </w:r>
            <w:r w:rsidR="00603233" w:rsidRPr="00F154A2">
              <w:rPr>
                <w:rFonts w:ascii="Arial Narrow" w:hAnsi="Arial Narrow"/>
                <w:sz w:val="20"/>
              </w:rPr>
              <w:lastRenderedPageBreak/>
              <w:t>curricula for judicial office holders.</w:t>
            </w:r>
          </w:p>
          <w:p w:rsidR="00603233" w:rsidRPr="00F154A2" w:rsidRDefault="00603233" w:rsidP="000A5707">
            <w:pPr>
              <w:jc w:val="both"/>
              <w:rPr>
                <w:rFonts w:ascii="Arial Narrow" w:hAnsi="Arial Narrow"/>
                <w:sz w:val="20"/>
              </w:rPr>
            </w:pPr>
          </w:p>
          <w:p w:rsidR="00BF06FE" w:rsidRPr="00F154A2" w:rsidRDefault="00BF06FE" w:rsidP="000A5707">
            <w:pPr>
              <w:jc w:val="both"/>
              <w:rPr>
                <w:rFonts w:ascii="Arial Narrow" w:hAnsi="Arial Narrow"/>
                <w:b/>
                <w:color w:val="C45911" w:themeColor="accent2" w:themeShade="BF"/>
                <w:sz w:val="24"/>
                <w:szCs w:val="20"/>
              </w:rPr>
            </w:pPr>
          </w:p>
        </w:tc>
        <w:tc>
          <w:tcPr>
            <w:tcW w:w="1598" w:type="dxa"/>
            <w:shd w:val="pct5" w:color="000000" w:fill="FFFFFF"/>
          </w:tcPr>
          <w:p w:rsidR="00B82268" w:rsidRPr="00F154A2" w:rsidRDefault="00B82268" w:rsidP="00B82268">
            <w:pPr>
              <w:rPr>
                <w:rFonts w:ascii="Arial Narrow" w:hAnsi="Arial Narrow"/>
                <w:sz w:val="20"/>
                <w:szCs w:val="24"/>
              </w:rPr>
            </w:pPr>
            <w:r w:rsidRPr="00F154A2">
              <w:rPr>
                <w:rFonts w:ascii="Arial Narrow" w:hAnsi="Arial Narrow"/>
                <w:sz w:val="20"/>
                <w:szCs w:val="24"/>
              </w:rPr>
              <w:lastRenderedPageBreak/>
              <w:t xml:space="preserve">Annual </w:t>
            </w:r>
            <w:r w:rsidR="007C2450" w:rsidRPr="00F154A2">
              <w:rPr>
                <w:rFonts w:ascii="Arial Narrow" w:hAnsi="Arial Narrow"/>
                <w:sz w:val="20"/>
                <w:szCs w:val="24"/>
              </w:rPr>
              <w:t xml:space="preserve">ongoing </w:t>
            </w:r>
            <w:r w:rsidRPr="00F154A2">
              <w:rPr>
                <w:rFonts w:ascii="Arial Narrow" w:hAnsi="Arial Narrow"/>
                <w:sz w:val="20"/>
                <w:szCs w:val="24"/>
              </w:rPr>
              <w:t>training curriculum for judges;</w:t>
            </w:r>
          </w:p>
          <w:p w:rsidR="00B82268" w:rsidRPr="00F154A2" w:rsidRDefault="00B82268" w:rsidP="00B82268">
            <w:pPr>
              <w:rPr>
                <w:rFonts w:ascii="Arial Narrow" w:hAnsi="Arial Narrow"/>
                <w:sz w:val="20"/>
                <w:szCs w:val="24"/>
              </w:rPr>
            </w:pPr>
            <w:r w:rsidRPr="00F154A2">
              <w:rPr>
                <w:rFonts w:ascii="Arial Narrow" w:hAnsi="Arial Narrow"/>
                <w:sz w:val="20"/>
                <w:szCs w:val="24"/>
              </w:rPr>
              <w:t xml:space="preserve">Annual </w:t>
            </w:r>
            <w:r w:rsidR="007C2450" w:rsidRPr="00F154A2">
              <w:rPr>
                <w:rFonts w:ascii="Arial Narrow" w:hAnsi="Arial Narrow"/>
                <w:sz w:val="20"/>
                <w:szCs w:val="24"/>
              </w:rPr>
              <w:t xml:space="preserve">ongoing </w:t>
            </w:r>
            <w:r w:rsidRPr="00F154A2">
              <w:rPr>
                <w:rFonts w:ascii="Arial Narrow" w:hAnsi="Arial Narrow"/>
                <w:sz w:val="20"/>
                <w:szCs w:val="24"/>
              </w:rPr>
              <w:t xml:space="preserve">training curriculum </w:t>
            </w:r>
            <w:r w:rsidRPr="00F154A2">
              <w:rPr>
                <w:rFonts w:ascii="Arial Narrow" w:hAnsi="Arial Narrow"/>
                <w:sz w:val="20"/>
                <w:szCs w:val="24"/>
              </w:rPr>
              <w:lastRenderedPageBreak/>
              <w:t>for public prosecutors;</w:t>
            </w:r>
          </w:p>
          <w:p w:rsidR="00BF06FE" w:rsidRPr="00F154A2" w:rsidRDefault="00BF06FE" w:rsidP="00A957D5">
            <w:pPr>
              <w:jc w:val="both"/>
              <w:rPr>
                <w:rFonts w:ascii="Arial Narrow" w:hAnsi="Arial Narrow"/>
                <w:b/>
                <w:color w:val="C45911" w:themeColor="accent2" w:themeShade="BF"/>
                <w:sz w:val="24"/>
                <w:szCs w:val="20"/>
              </w:rPr>
            </w:pPr>
            <w:r w:rsidRPr="00F154A2">
              <w:rPr>
                <w:rFonts w:ascii="Arial Narrow" w:hAnsi="Arial Narrow"/>
                <w:sz w:val="20"/>
              </w:rPr>
              <w:t>Reports of the Coordination Body.</w:t>
            </w:r>
          </w:p>
        </w:tc>
        <w:tc>
          <w:tcPr>
            <w:tcW w:w="1302" w:type="dxa"/>
            <w:shd w:val="pct5" w:color="000000" w:fill="FFFFFF"/>
          </w:tcPr>
          <w:p w:rsidR="00BF06FE" w:rsidRPr="00F154A2" w:rsidRDefault="00BF06FE" w:rsidP="000C35AE">
            <w:pPr>
              <w:rPr>
                <w:rFonts w:ascii="Arial Narrow" w:hAnsi="Arial Narrow"/>
                <w:bCs/>
                <w:sz w:val="20"/>
                <w:szCs w:val="20"/>
              </w:rPr>
            </w:pPr>
            <w:r w:rsidRPr="00F154A2">
              <w:rPr>
                <w:rFonts w:ascii="Arial Narrow" w:hAnsi="Arial Narrow"/>
                <w:bCs/>
                <w:sz w:val="20"/>
                <w:szCs w:val="20"/>
              </w:rPr>
              <w:lastRenderedPageBreak/>
              <w:t xml:space="preserve">RS Budget – </w:t>
            </w:r>
            <w:r w:rsidR="00B82268" w:rsidRPr="00F154A2">
              <w:rPr>
                <w:rFonts w:ascii="Arial Narrow" w:hAnsi="Arial Narrow"/>
                <w:bCs/>
                <w:sz w:val="20"/>
                <w:szCs w:val="20"/>
              </w:rPr>
              <w:t>regular funds</w:t>
            </w:r>
          </w:p>
        </w:tc>
      </w:tr>
      <w:tr w:rsidR="00BF2961" w:rsidRPr="00F154A2" w:rsidTr="008924F4">
        <w:trPr>
          <w:gridAfter w:val="1"/>
          <w:wAfter w:w="90" w:type="dxa"/>
          <w:jc w:val="center"/>
        </w:trPr>
        <w:tc>
          <w:tcPr>
            <w:tcW w:w="819" w:type="dxa"/>
            <w:shd w:val="pct5" w:color="000000" w:fill="FFFFFF"/>
            <w:noWrap/>
          </w:tcPr>
          <w:p w:rsidR="003E4803" w:rsidRPr="00F154A2" w:rsidRDefault="003E4803"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1.4.7</w:t>
            </w:r>
          </w:p>
        </w:tc>
        <w:tc>
          <w:tcPr>
            <w:tcW w:w="4127" w:type="dxa"/>
            <w:gridSpan w:val="3"/>
            <w:shd w:val="pct5" w:color="000000" w:fill="FFFFFF"/>
          </w:tcPr>
          <w:p w:rsidR="003E4803" w:rsidRPr="00F154A2" w:rsidRDefault="003E4803" w:rsidP="00923617">
            <w:pPr>
              <w:jc w:val="both"/>
              <w:rPr>
                <w:rFonts w:ascii="Arial Narrow" w:hAnsi="Arial Narrow"/>
                <w:sz w:val="20"/>
              </w:rPr>
            </w:pPr>
            <w:r w:rsidRPr="00F154A2">
              <w:rPr>
                <w:rFonts w:ascii="Arial Narrow" w:hAnsi="Arial Narrow"/>
                <w:sz w:val="20"/>
              </w:rPr>
              <w:t>Develop a training curriculum and training materials to provide training to judicial office holders and initial training attendees at the Judicial Academy.</w:t>
            </w:r>
          </w:p>
          <w:p w:rsidR="003E4803" w:rsidRPr="00F154A2" w:rsidRDefault="003E4803" w:rsidP="00923617">
            <w:pPr>
              <w:jc w:val="both"/>
              <w:rPr>
                <w:rFonts w:ascii="Arial Narrow" w:hAnsi="Arial Narrow"/>
                <w:sz w:val="20"/>
              </w:rPr>
            </w:pPr>
          </w:p>
        </w:tc>
        <w:tc>
          <w:tcPr>
            <w:tcW w:w="1692" w:type="dxa"/>
            <w:gridSpan w:val="2"/>
            <w:shd w:val="pct5" w:color="000000" w:fill="FFFFFF"/>
          </w:tcPr>
          <w:p w:rsidR="003E4803" w:rsidRPr="00F154A2" w:rsidRDefault="003E4803" w:rsidP="00033D13">
            <w:pPr>
              <w:jc w:val="center"/>
              <w:rPr>
                <w:rFonts w:ascii="Arial Narrow" w:hAnsi="Arial Narrow"/>
                <w:sz w:val="20"/>
                <w:szCs w:val="20"/>
              </w:rPr>
            </w:pPr>
            <w:r w:rsidRPr="00F154A2">
              <w:rPr>
                <w:rFonts w:ascii="Arial Narrow" w:hAnsi="Arial Narrow"/>
                <w:bCs/>
                <w:sz w:val="20"/>
                <w:szCs w:val="20"/>
              </w:rPr>
              <w:t>Fourth quarter of 2019</w:t>
            </w:r>
            <w:r w:rsidR="00BB2A8F">
              <w:rPr>
                <w:rFonts w:ascii="Arial Narrow" w:hAnsi="Arial Narrow"/>
                <w:bCs/>
                <w:sz w:val="20"/>
                <w:szCs w:val="20"/>
              </w:rPr>
              <w:t xml:space="preserve"> – third quarter of 2020</w:t>
            </w:r>
          </w:p>
        </w:tc>
        <w:tc>
          <w:tcPr>
            <w:tcW w:w="2121" w:type="dxa"/>
            <w:gridSpan w:val="2"/>
            <w:shd w:val="pct5" w:color="000000" w:fill="FFFFFF"/>
            <w:noWrap/>
          </w:tcPr>
          <w:p w:rsidR="003E4803" w:rsidRPr="00F154A2" w:rsidRDefault="003E4803" w:rsidP="00033D13">
            <w:pPr>
              <w:jc w:val="center"/>
              <w:rPr>
                <w:rFonts w:ascii="Arial Narrow" w:hAnsi="Arial Narrow"/>
                <w:sz w:val="20"/>
              </w:rPr>
            </w:pPr>
            <w:r w:rsidRPr="00F154A2">
              <w:rPr>
                <w:rFonts w:ascii="Arial Narrow" w:hAnsi="Arial Narrow"/>
                <w:sz w:val="20"/>
              </w:rPr>
              <w:t>High Judicial Council,</w:t>
            </w:r>
            <w:r w:rsidR="00416BD7" w:rsidRPr="00F154A2">
              <w:rPr>
                <w:rFonts w:ascii="Arial Narrow" w:hAnsi="Arial Narrow"/>
                <w:sz w:val="20"/>
              </w:rPr>
              <w:t xml:space="preserve"> </w:t>
            </w:r>
            <w:r w:rsidRPr="00F154A2">
              <w:rPr>
                <w:rFonts w:ascii="Arial Narrow" w:hAnsi="Arial Narrow"/>
                <w:sz w:val="20"/>
              </w:rPr>
              <w:t>State Prosecutorial Council</w:t>
            </w:r>
            <w:r w:rsidR="00416BD7" w:rsidRPr="00F154A2">
              <w:rPr>
                <w:rFonts w:ascii="Arial Narrow" w:hAnsi="Arial Narrow"/>
                <w:sz w:val="20"/>
              </w:rPr>
              <w:t xml:space="preserve">, </w:t>
            </w:r>
            <w:r w:rsidRPr="00F154A2">
              <w:rPr>
                <w:rFonts w:ascii="Arial Narrow" w:hAnsi="Arial Narrow"/>
                <w:sz w:val="20"/>
              </w:rPr>
              <w:t>Judicial Academy</w:t>
            </w:r>
          </w:p>
          <w:p w:rsidR="003E4803" w:rsidRPr="00F154A2" w:rsidRDefault="003E4803" w:rsidP="00033D13">
            <w:pPr>
              <w:jc w:val="center"/>
              <w:rPr>
                <w:rFonts w:ascii="Arial Narrow" w:hAnsi="Arial Narrow"/>
                <w:sz w:val="20"/>
                <w:szCs w:val="20"/>
              </w:rPr>
            </w:pPr>
          </w:p>
        </w:tc>
        <w:tc>
          <w:tcPr>
            <w:tcW w:w="2015" w:type="dxa"/>
            <w:gridSpan w:val="4"/>
            <w:shd w:val="pct5" w:color="000000" w:fill="FFFFFF"/>
          </w:tcPr>
          <w:p w:rsidR="003E4803" w:rsidRPr="00F154A2" w:rsidRDefault="003E4803" w:rsidP="007C2450">
            <w:pPr>
              <w:jc w:val="both"/>
              <w:rPr>
                <w:rFonts w:ascii="Arial Narrow" w:hAnsi="Arial Narrow"/>
                <w:sz w:val="20"/>
              </w:rPr>
            </w:pPr>
            <w:r w:rsidRPr="00F154A2">
              <w:rPr>
                <w:rFonts w:ascii="Arial Narrow" w:hAnsi="Arial Narrow"/>
                <w:sz w:val="20"/>
              </w:rPr>
              <w:t>A training curriculum and training material</w:t>
            </w:r>
            <w:r w:rsidR="007C2450" w:rsidRPr="00F154A2">
              <w:rPr>
                <w:rFonts w:ascii="Arial Narrow" w:hAnsi="Arial Narrow"/>
                <w:sz w:val="20"/>
              </w:rPr>
              <w:t>s have been developed</w:t>
            </w:r>
            <w:r w:rsidRPr="00F154A2">
              <w:rPr>
                <w:rFonts w:ascii="Arial Narrow" w:hAnsi="Arial Narrow"/>
                <w:sz w:val="20"/>
              </w:rPr>
              <w:t xml:space="preserve"> to provide training to judicial office holders and initial training attendees at the Judicial Academy</w:t>
            </w:r>
            <w:r w:rsidR="007C2450" w:rsidRPr="00F154A2">
              <w:rPr>
                <w:rFonts w:ascii="Arial Narrow" w:hAnsi="Arial Narrow"/>
                <w:sz w:val="20"/>
              </w:rPr>
              <w:t>.</w:t>
            </w:r>
          </w:p>
        </w:tc>
        <w:tc>
          <w:tcPr>
            <w:tcW w:w="1598" w:type="dxa"/>
            <w:shd w:val="pct5" w:color="000000" w:fill="FFFFFF"/>
          </w:tcPr>
          <w:p w:rsidR="007C2450" w:rsidRPr="00F154A2" w:rsidRDefault="007C2450" w:rsidP="007C2450">
            <w:pPr>
              <w:rPr>
                <w:rFonts w:ascii="Arial Narrow" w:hAnsi="Arial Narrow"/>
                <w:sz w:val="20"/>
                <w:szCs w:val="24"/>
              </w:rPr>
            </w:pPr>
            <w:r w:rsidRPr="00F154A2">
              <w:rPr>
                <w:rFonts w:ascii="Arial Narrow" w:hAnsi="Arial Narrow"/>
                <w:sz w:val="20"/>
                <w:szCs w:val="24"/>
              </w:rPr>
              <w:t>Annual ongoing training curriculum for judges;</w:t>
            </w:r>
          </w:p>
          <w:p w:rsidR="003E4803" w:rsidRPr="00F154A2" w:rsidRDefault="007C2450" w:rsidP="007C2450">
            <w:pPr>
              <w:rPr>
                <w:rFonts w:ascii="Arial Narrow" w:hAnsi="Arial Narrow"/>
                <w:sz w:val="20"/>
                <w:szCs w:val="24"/>
              </w:rPr>
            </w:pPr>
            <w:r w:rsidRPr="00F154A2">
              <w:rPr>
                <w:rFonts w:ascii="Arial Narrow" w:hAnsi="Arial Narrow"/>
                <w:sz w:val="20"/>
                <w:szCs w:val="24"/>
              </w:rPr>
              <w:t>Annual ongoing training curriculum for public prosecutors;</w:t>
            </w:r>
          </w:p>
          <w:p w:rsidR="003E4803" w:rsidRPr="00F154A2" w:rsidRDefault="003E4803" w:rsidP="00EE0865">
            <w:pPr>
              <w:jc w:val="both"/>
              <w:rPr>
                <w:rFonts w:ascii="Arial Narrow" w:hAnsi="Arial Narrow"/>
                <w:b/>
                <w:color w:val="C45911" w:themeColor="accent2" w:themeShade="BF"/>
                <w:sz w:val="24"/>
                <w:szCs w:val="20"/>
              </w:rPr>
            </w:pPr>
            <w:r w:rsidRPr="00F154A2">
              <w:rPr>
                <w:rFonts w:ascii="Arial Narrow" w:hAnsi="Arial Narrow"/>
                <w:sz w:val="20"/>
              </w:rPr>
              <w:t>Reports of the Coordination Body.</w:t>
            </w:r>
          </w:p>
        </w:tc>
        <w:tc>
          <w:tcPr>
            <w:tcW w:w="1302" w:type="dxa"/>
            <w:shd w:val="pct5" w:color="000000" w:fill="FFFFFF"/>
          </w:tcPr>
          <w:p w:rsidR="003E4803" w:rsidRPr="00F154A2" w:rsidRDefault="003E4803" w:rsidP="000C35AE">
            <w:pPr>
              <w:rPr>
                <w:rFonts w:ascii="Arial Narrow" w:hAnsi="Arial Narrow" w:cs="Arial"/>
                <w:bCs/>
                <w:sz w:val="20"/>
                <w:szCs w:val="20"/>
              </w:rPr>
            </w:pPr>
            <w:r w:rsidRPr="00F154A2">
              <w:rPr>
                <w:rFonts w:ascii="Arial Narrow" w:hAnsi="Arial Narrow" w:cs="Arial"/>
                <w:bCs/>
                <w:sz w:val="20"/>
                <w:szCs w:val="20"/>
              </w:rPr>
              <w:t xml:space="preserve">RS Budget - </w:t>
            </w:r>
          </w:p>
          <w:p w:rsidR="003E4803" w:rsidRPr="00F154A2" w:rsidRDefault="00BB2A8F" w:rsidP="000C35AE">
            <w:pPr>
              <w:rPr>
                <w:rFonts w:ascii="Arial Narrow" w:hAnsi="Arial Narrow" w:cs="Arial"/>
                <w:bCs/>
                <w:sz w:val="20"/>
                <w:szCs w:val="20"/>
              </w:rPr>
            </w:pPr>
            <w:r>
              <w:rPr>
                <w:rFonts w:ascii="Arial Narrow" w:hAnsi="Arial Narrow" w:cs="Arial"/>
                <w:bCs/>
                <w:sz w:val="20"/>
                <w:szCs w:val="20"/>
              </w:rPr>
              <w:t>regular funds</w:t>
            </w:r>
          </w:p>
          <w:p w:rsidR="003E4803" w:rsidRPr="00F154A2" w:rsidRDefault="003E4803" w:rsidP="000C35AE">
            <w:pPr>
              <w:rPr>
                <w:rFonts w:ascii="Arial Narrow" w:hAnsi="Arial Narrow"/>
                <w:b/>
                <w:color w:val="C45911" w:themeColor="accent2" w:themeShade="BF"/>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F63E04"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1.4.8</w:t>
            </w:r>
          </w:p>
        </w:tc>
        <w:tc>
          <w:tcPr>
            <w:tcW w:w="4127" w:type="dxa"/>
            <w:gridSpan w:val="3"/>
            <w:shd w:val="pct5" w:color="000000" w:fill="FFFFFF"/>
          </w:tcPr>
          <w:p w:rsidR="00F63E04" w:rsidRPr="00F154A2" w:rsidRDefault="00CF2F49" w:rsidP="00923617">
            <w:pPr>
              <w:jc w:val="both"/>
              <w:rPr>
                <w:rFonts w:ascii="Arial Narrow" w:hAnsi="Arial Narrow"/>
                <w:sz w:val="20"/>
              </w:rPr>
            </w:pPr>
            <w:r w:rsidRPr="00F154A2">
              <w:rPr>
                <w:rFonts w:ascii="Arial Narrow" w:hAnsi="Arial Narrow"/>
                <w:sz w:val="20"/>
              </w:rPr>
              <w:t>Provide judicial office holders with training in the rights of victims of crime.</w:t>
            </w:r>
          </w:p>
        </w:tc>
        <w:tc>
          <w:tcPr>
            <w:tcW w:w="1692" w:type="dxa"/>
            <w:gridSpan w:val="2"/>
            <w:shd w:val="pct5" w:color="000000" w:fill="FFFFFF"/>
          </w:tcPr>
          <w:p w:rsidR="00F63E04" w:rsidRPr="00F154A2" w:rsidRDefault="00CF2F49" w:rsidP="00565850">
            <w:pPr>
              <w:jc w:val="center"/>
              <w:rPr>
                <w:rFonts w:ascii="Arial Narrow" w:hAnsi="Arial Narrow"/>
                <w:sz w:val="20"/>
                <w:szCs w:val="20"/>
              </w:rPr>
            </w:pPr>
            <w:r w:rsidRPr="00F154A2">
              <w:rPr>
                <w:rFonts w:ascii="Arial Narrow" w:hAnsi="Arial Narrow"/>
                <w:sz w:val="20"/>
                <w:szCs w:val="20"/>
              </w:rPr>
              <w:t xml:space="preserve">Continuously, starting from the </w:t>
            </w:r>
            <w:r w:rsidR="00565850">
              <w:rPr>
                <w:rFonts w:ascii="Arial Narrow" w:hAnsi="Arial Narrow"/>
                <w:sz w:val="20"/>
                <w:szCs w:val="20"/>
              </w:rPr>
              <w:t>fourth</w:t>
            </w:r>
            <w:r w:rsidRPr="00F154A2">
              <w:rPr>
                <w:rFonts w:ascii="Arial Narrow" w:hAnsi="Arial Narrow"/>
                <w:sz w:val="20"/>
                <w:szCs w:val="20"/>
              </w:rPr>
              <w:t xml:space="preserve"> quarter of </w:t>
            </w:r>
            <w:r w:rsidRPr="00F154A2">
              <w:rPr>
                <w:rFonts w:ascii="Arial Narrow" w:hAnsi="Arial Narrow"/>
                <w:bCs/>
                <w:sz w:val="20"/>
                <w:szCs w:val="20"/>
              </w:rPr>
              <w:t>20</w:t>
            </w:r>
            <w:r w:rsidR="00F4385A">
              <w:rPr>
                <w:rFonts w:ascii="Arial Narrow" w:hAnsi="Arial Narrow"/>
                <w:bCs/>
                <w:sz w:val="20"/>
                <w:szCs w:val="20"/>
              </w:rPr>
              <w:t>20</w:t>
            </w:r>
          </w:p>
        </w:tc>
        <w:tc>
          <w:tcPr>
            <w:tcW w:w="2121" w:type="dxa"/>
            <w:gridSpan w:val="2"/>
            <w:shd w:val="pct5" w:color="000000" w:fill="FFFFFF"/>
            <w:noWrap/>
          </w:tcPr>
          <w:p w:rsidR="00F63E04" w:rsidRPr="00F154A2" w:rsidRDefault="006F5659" w:rsidP="008A17D6">
            <w:pPr>
              <w:jc w:val="center"/>
              <w:rPr>
                <w:rFonts w:ascii="Arial Narrow" w:hAnsi="Arial Narrow"/>
                <w:sz w:val="20"/>
              </w:rPr>
            </w:pPr>
            <w:r w:rsidRPr="00F154A2">
              <w:rPr>
                <w:rFonts w:ascii="Arial Narrow" w:hAnsi="Arial Narrow"/>
                <w:sz w:val="20"/>
              </w:rPr>
              <w:t>Judicial Academy</w:t>
            </w:r>
          </w:p>
        </w:tc>
        <w:tc>
          <w:tcPr>
            <w:tcW w:w="2015" w:type="dxa"/>
            <w:gridSpan w:val="4"/>
            <w:shd w:val="pct5" w:color="000000" w:fill="FFFFFF"/>
          </w:tcPr>
          <w:p w:rsidR="00CF2F49" w:rsidRPr="00F154A2" w:rsidRDefault="00CF2F49" w:rsidP="00A957D5">
            <w:pPr>
              <w:jc w:val="both"/>
              <w:rPr>
                <w:rFonts w:ascii="Arial Narrow" w:hAnsi="Arial Narrow"/>
                <w:sz w:val="20"/>
              </w:rPr>
            </w:pPr>
            <w:r w:rsidRPr="00F154A2">
              <w:rPr>
                <w:rFonts w:ascii="Arial Narrow" w:hAnsi="Arial Narrow"/>
                <w:sz w:val="20"/>
              </w:rPr>
              <w:t xml:space="preserve">Training in the rights of victims of crime is </w:t>
            </w:r>
            <w:r w:rsidRPr="006E53F1">
              <w:rPr>
                <w:rFonts w:ascii="Arial Narrow" w:hAnsi="Arial Narrow"/>
                <w:sz w:val="20"/>
              </w:rPr>
              <w:t>continuously provided to</w:t>
            </w:r>
            <w:r w:rsidRPr="00F154A2">
              <w:rPr>
                <w:rFonts w:ascii="Arial Narrow" w:hAnsi="Arial Narrow"/>
                <w:sz w:val="20"/>
              </w:rPr>
              <w:t xml:space="preserve"> judicial office holders.</w:t>
            </w:r>
          </w:p>
          <w:p w:rsidR="00F63E04" w:rsidRPr="00F154A2" w:rsidRDefault="00F63E04" w:rsidP="00A957D5">
            <w:pPr>
              <w:jc w:val="both"/>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r w:rsidR="00FB66C4" w:rsidRPr="00F154A2">
              <w:rPr>
                <w:rFonts w:ascii="Arial Narrow" w:hAnsi="Arial Narrow"/>
                <w:sz w:val="20"/>
                <w:szCs w:val="24"/>
              </w:rPr>
              <w:t>;</w:t>
            </w:r>
          </w:p>
          <w:p w:rsidR="00FB66C4" w:rsidRPr="00F154A2" w:rsidRDefault="00DF555D" w:rsidP="00FB66C4">
            <w:pPr>
              <w:jc w:val="both"/>
              <w:rPr>
                <w:rFonts w:ascii="Arial Narrow" w:hAnsi="Arial Narrow"/>
                <w:sz w:val="20"/>
                <w:szCs w:val="24"/>
              </w:rPr>
            </w:pPr>
            <w:r>
              <w:rPr>
                <w:rFonts w:ascii="Arial Narrow" w:hAnsi="Arial Narrow"/>
                <w:sz w:val="20"/>
                <w:szCs w:val="24"/>
              </w:rPr>
              <w:t>Annual R</w:t>
            </w:r>
            <w:r w:rsidR="00CF2F49" w:rsidRPr="00F154A2">
              <w:rPr>
                <w:rFonts w:ascii="Arial Narrow" w:hAnsi="Arial Narrow"/>
                <w:sz w:val="20"/>
                <w:szCs w:val="24"/>
              </w:rPr>
              <w:t>eports of the Judicial Academy</w:t>
            </w:r>
          </w:p>
          <w:p w:rsidR="00F63E04" w:rsidRPr="00F154A2" w:rsidRDefault="00F63E04" w:rsidP="00923617">
            <w:pPr>
              <w:jc w:val="center"/>
              <w:rPr>
                <w:rFonts w:ascii="Arial Narrow" w:hAnsi="Arial Narrow"/>
                <w:b/>
                <w:color w:val="C45911" w:themeColor="accent2" w:themeShade="BF"/>
                <w:sz w:val="24"/>
                <w:szCs w:val="20"/>
              </w:rPr>
            </w:pPr>
          </w:p>
        </w:tc>
        <w:tc>
          <w:tcPr>
            <w:tcW w:w="1302" w:type="dxa"/>
            <w:shd w:val="pct5" w:color="000000" w:fill="FFFFFF"/>
          </w:tcPr>
          <w:p w:rsidR="00F63E04" w:rsidRPr="00F154A2" w:rsidRDefault="00CF2F49" w:rsidP="000C35AE">
            <w:pPr>
              <w:rPr>
                <w:rFonts w:ascii="Arial Narrow" w:hAnsi="Arial Narrow"/>
                <w:bCs/>
                <w:color w:val="C45911" w:themeColor="accent2" w:themeShade="BF"/>
                <w:sz w:val="20"/>
                <w:szCs w:val="20"/>
              </w:rPr>
            </w:pPr>
            <w:r w:rsidRPr="00F154A2">
              <w:rPr>
                <w:rFonts w:ascii="Arial Narrow" w:hAnsi="Arial Narrow"/>
                <w:bCs/>
                <w:sz w:val="20"/>
                <w:szCs w:val="20"/>
              </w:rPr>
              <w:t xml:space="preserve">RS Budget – </w:t>
            </w:r>
            <w:r w:rsidR="00565850">
              <w:rPr>
                <w:rFonts w:ascii="Arial Narrow" w:hAnsi="Arial Narrow"/>
                <w:bCs/>
                <w:sz w:val="20"/>
                <w:szCs w:val="20"/>
              </w:rPr>
              <w:t>b</w:t>
            </w:r>
            <w:r w:rsidR="00565850" w:rsidRPr="00F154A2">
              <w:rPr>
                <w:rFonts w:ascii="Arial Narrow" w:hAnsi="Arial Narrow"/>
                <w:bCs/>
                <w:sz w:val="20"/>
                <w:szCs w:val="20"/>
              </w:rPr>
              <w:t>udgeted under Activity</w:t>
            </w:r>
            <w:r w:rsidR="00565850">
              <w:rPr>
                <w:rFonts w:ascii="Arial Narrow" w:hAnsi="Arial Narrow"/>
                <w:bCs/>
                <w:sz w:val="20"/>
                <w:szCs w:val="20"/>
              </w:rPr>
              <w:t xml:space="preserve"> 1.4.2</w:t>
            </w:r>
          </w:p>
        </w:tc>
      </w:tr>
      <w:tr w:rsidR="00BF2961" w:rsidRPr="00F154A2" w:rsidTr="008924F4">
        <w:trPr>
          <w:gridAfter w:val="1"/>
          <w:wAfter w:w="90" w:type="dxa"/>
          <w:jc w:val="center"/>
        </w:trPr>
        <w:tc>
          <w:tcPr>
            <w:tcW w:w="819" w:type="dxa"/>
            <w:shd w:val="pct5" w:color="000000" w:fill="FFFFFF"/>
            <w:noWrap/>
          </w:tcPr>
          <w:p w:rsidR="000D1C71" w:rsidRPr="00F154A2" w:rsidRDefault="000D1C71" w:rsidP="00923617">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1.4.9</w:t>
            </w:r>
          </w:p>
        </w:tc>
        <w:tc>
          <w:tcPr>
            <w:tcW w:w="4127" w:type="dxa"/>
            <w:gridSpan w:val="3"/>
            <w:shd w:val="clear" w:color="auto" w:fill="F2F2F2" w:themeFill="background1" w:themeFillShade="F2"/>
          </w:tcPr>
          <w:p w:rsidR="000D1C71" w:rsidRPr="00F154A2" w:rsidRDefault="000D1C71" w:rsidP="00E744D5">
            <w:pPr>
              <w:jc w:val="both"/>
              <w:rPr>
                <w:rFonts w:ascii="Arial Narrow" w:hAnsi="Arial Narrow"/>
                <w:sz w:val="20"/>
              </w:rPr>
            </w:pPr>
            <w:r w:rsidRPr="00F154A2">
              <w:rPr>
                <w:rFonts w:ascii="Arial Narrow" w:hAnsi="Arial Narrow"/>
                <w:sz w:val="20"/>
              </w:rPr>
              <w:t xml:space="preserve">Develop a training curriculum for the thematic unit “Rights of Victims” for </w:t>
            </w:r>
            <w:r w:rsidR="00E90004" w:rsidRPr="00F154A2">
              <w:rPr>
                <w:rFonts w:ascii="Arial Narrow" w:hAnsi="Arial Narrow"/>
                <w:sz w:val="20"/>
              </w:rPr>
              <w:t xml:space="preserve">Ministry of Interior police officers </w:t>
            </w:r>
            <w:r w:rsidRPr="00F154A2">
              <w:rPr>
                <w:rFonts w:ascii="Arial Narrow" w:hAnsi="Arial Narrow"/>
                <w:sz w:val="20"/>
              </w:rPr>
              <w:t xml:space="preserve">who </w:t>
            </w:r>
            <w:r w:rsidR="00CB1BD8" w:rsidRPr="00F154A2">
              <w:rPr>
                <w:rFonts w:ascii="Arial Narrow" w:hAnsi="Arial Narrow"/>
                <w:sz w:val="20"/>
              </w:rPr>
              <w:t>perform the role of focal points</w:t>
            </w:r>
            <w:r w:rsidRPr="00F154A2">
              <w:rPr>
                <w:rFonts w:ascii="Arial Narrow" w:hAnsi="Arial Narrow"/>
                <w:sz w:val="20"/>
              </w:rPr>
              <w:t>.</w:t>
            </w:r>
          </w:p>
          <w:p w:rsidR="000D1C71" w:rsidRPr="00F154A2" w:rsidRDefault="000D1C71" w:rsidP="000D1C71">
            <w:pPr>
              <w:jc w:val="both"/>
              <w:rPr>
                <w:rFonts w:ascii="Arial Narrow" w:hAnsi="Arial Narrow"/>
                <w:sz w:val="20"/>
              </w:rPr>
            </w:pPr>
          </w:p>
        </w:tc>
        <w:tc>
          <w:tcPr>
            <w:tcW w:w="1692" w:type="dxa"/>
            <w:gridSpan w:val="2"/>
            <w:shd w:val="pct5" w:color="000000" w:fill="FFFFFF"/>
          </w:tcPr>
          <w:p w:rsidR="000D1C71" w:rsidRPr="00F154A2" w:rsidRDefault="006E3F11" w:rsidP="00033D13">
            <w:pPr>
              <w:jc w:val="center"/>
              <w:rPr>
                <w:rFonts w:ascii="Arial Narrow" w:hAnsi="Arial Narrow"/>
                <w:sz w:val="20"/>
                <w:szCs w:val="20"/>
              </w:rPr>
            </w:pPr>
            <w:r>
              <w:rPr>
                <w:rFonts w:ascii="Arial Narrow" w:hAnsi="Arial Narrow"/>
                <w:bCs/>
                <w:sz w:val="20"/>
                <w:szCs w:val="20"/>
              </w:rPr>
              <w:t>Fourth</w:t>
            </w:r>
            <w:r w:rsidR="000D1C71" w:rsidRPr="00F154A2">
              <w:rPr>
                <w:rFonts w:ascii="Arial Narrow" w:hAnsi="Arial Narrow"/>
                <w:bCs/>
                <w:sz w:val="20"/>
                <w:szCs w:val="20"/>
              </w:rPr>
              <w:t xml:space="preserve"> quarter of 2020</w:t>
            </w:r>
          </w:p>
        </w:tc>
        <w:tc>
          <w:tcPr>
            <w:tcW w:w="2121" w:type="dxa"/>
            <w:gridSpan w:val="2"/>
            <w:shd w:val="pct5" w:color="000000" w:fill="FFFFFF"/>
            <w:noWrap/>
          </w:tcPr>
          <w:p w:rsidR="000D1C71" w:rsidRPr="00F154A2" w:rsidRDefault="000D1C71" w:rsidP="00033D13">
            <w:pPr>
              <w:jc w:val="center"/>
              <w:rPr>
                <w:rFonts w:ascii="Arial Narrow" w:hAnsi="Arial Narrow"/>
                <w:sz w:val="20"/>
                <w:szCs w:val="20"/>
              </w:rPr>
            </w:pPr>
            <w:r w:rsidRPr="00F154A2">
              <w:rPr>
                <w:rFonts w:ascii="Arial Narrow" w:hAnsi="Arial Narrow"/>
                <w:sz w:val="20"/>
              </w:rPr>
              <w:t>Ministry of Interior,</w:t>
            </w:r>
            <w:r w:rsidR="000079A6" w:rsidRPr="00F154A2">
              <w:rPr>
                <w:rFonts w:ascii="Arial Narrow" w:hAnsi="Arial Narrow"/>
                <w:sz w:val="20"/>
              </w:rPr>
              <w:t xml:space="preserve"> </w:t>
            </w:r>
            <w:r w:rsidRPr="00F154A2">
              <w:rPr>
                <w:rFonts w:ascii="Arial Narrow" w:hAnsi="Arial Narrow"/>
                <w:sz w:val="20"/>
              </w:rPr>
              <w:t>Ministry of Justice,</w:t>
            </w:r>
            <w:r w:rsidR="000079A6" w:rsidRPr="00F154A2">
              <w:rPr>
                <w:rFonts w:ascii="Arial Narrow" w:hAnsi="Arial Narrow"/>
                <w:sz w:val="20"/>
              </w:rPr>
              <w:t xml:space="preserve"> </w:t>
            </w:r>
            <w:r w:rsidRPr="00F154A2">
              <w:rPr>
                <w:rFonts w:ascii="Arial Narrow" w:hAnsi="Arial Narrow"/>
                <w:sz w:val="20"/>
              </w:rPr>
              <w:t>Judicial Academy</w:t>
            </w:r>
            <w:r w:rsidR="003C599E">
              <w:rPr>
                <w:rFonts w:ascii="Arial Narrow" w:hAnsi="Arial Narrow"/>
                <w:sz w:val="20"/>
              </w:rPr>
              <w:t>, University of Criminal Investigation and Police Studies</w:t>
            </w:r>
          </w:p>
        </w:tc>
        <w:tc>
          <w:tcPr>
            <w:tcW w:w="2015" w:type="dxa"/>
            <w:gridSpan w:val="4"/>
            <w:shd w:val="pct5" w:color="000000" w:fill="FFFFFF"/>
          </w:tcPr>
          <w:p w:rsidR="000D1C71" w:rsidRPr="00F154A2" w:rsidRDefault="00E90004" w:rsidP="00E90004">
            <w:pPr>
              <w:jc w:val="both"/>
              <w:rPr>
                <w:rFonts w:ascii="Arial Narrow" w:hAnsi="Arial Narrow"/>
                <w:sz w:val="20"/>
              </w:rPr>
            </w:pPr>
            <w:r w:rsidRPr="00F154A2">
              <w:rPr>
                <w:rFonts w:ascii="Arial Narrow" w:hAnsi="Arial Narrow"/>
                <w:sz w:val="20"/>
              </w:rPr>
              <w:t>A training curriculum for the thematic unit “Rights of Victims” has been developed to provide training to Ministry of Interior police officers who</w:t>
            </w:r>
            <w:r w:rsidR="00CB1BD8" w:rsidRPr="00F154A2">
              <w:rPr>
                <w:rFonts w:ascii="Arial Narrow" w:hAnsi="Arial Narrow"/>
                <w:sz w:val="20"/>
              </w:rPr>
              <w:t xml:space="preserve"> perform the role of focal points</w:t>
            </w:r>
            <w:r w:rsidRPr="00F154A2">
              <w:rPr>
                <w:rFonts w:ascii="Arial Narrow" w:hAnsi="Arial Narrow"/>
                <w:sz w:val="20"/>
              </w:rPr>
              <w:t>.</w:t>
            </w:r>
          </w:p>
        </w:tc>
        <w:tc>
          <w:tcPr>
            <w:tcW w:w="1598" w:type="dxa"/>
            <w:shd w:val="pct5" w:color="000000" w:fill="FFFFFF"/>
          </w:tcPr>
          <w:p w:rsidR="000D1C71" w:rsidRPr="00F154A2" w:rsidRDefault="000D1C71" w:rsidP="00FB66C4">
            <w:pPr>
              <w:jc w:val="both"/>
              <w:rPr>
                <w:rFonts w:ascii="Arial Narrow" w:hAnsi="Arial Narrow"/>
                <w:sz w:val="20"/>
                <w:szCs w:val="24"/>
              </w:rPr>
            </w:pPr>
            <w:r w:rsidRPr="00F154A2">
              <w:rPr>
                <w:rFonts w:ascii="Arial Narrow" w:hAnsi="Arial Narrow"/>
                <w:sz w:val="20"/>
                <w:szCs w:val="24"/>
              </w:rPr>
              <w:t>Reports of the Coordination Body;</w:t>
            </w:r>
          </w:p>
          <w:p w:rsidR="000D1C71" w:rsidRPr="00F154A2" w:rsidRDefault="00E90004" w:rsidP="00FB66C4">
            <w:pPr>
              <w:jc w:val="both"/>
              <w:rPr>
                <w:rFonts w:ascii="Arial Narrow" w:hAnsi="Arial Narrow"/>
                <w:sz w:val="20"/>
                <w:szCs w:val="24"/>
              </w:rPr>
            </w:pPr>
            <w:r w:rsidRPr="00F154A2">
              <w:rPr>
                <w:rFonts w:ascii="Arial Narrow" w:hAnsi="Arial Narrow"/>
                <w:sz w:val="20"/>
                <w:szCs w:val="24"/>
              </w:rPr>
              <w:t>Annual Reports of the Ministry of Interior</w:t>
            </w:r>
            <w:r w:rsidR="000D1C71" w:rsidRPr="00F154A2">
              <w:rPr>
                <w:rFonts w:ascii="Arial Narrow" w:hAnsi="Arial Narrow"/>
                <w:sz w:val="20"/>
                <w:szCs w:val="24"/>
              </w:rPr>
              <w:t>;</w:t>
            </w:r>
          </w:p>
          <w:p w:rsidR="000D1C71" w:rsidRPr="00F154A2" w:rsidRDefault="00E90004" w:rsidP="00E90004">
            <w:pPr>
              <w:jc w:val="both"/>
              <w:rPr>
                <w:rFonts w:ascii="Arial Narrow" w:hAnsi="Arial Narrow"/>
                <w:b/>
                <w:color w:val="C45911" w:themeColor="accent2" w:themeShade="BF"/>
                <w:sz w:val="24"/>
                <w:szCs w:val="20"/>
              </w:rPr>
            </w:pPr>
            <w:r w:rsidRPr="00F154A2">
              <w:rPr>
                <w:rFonts w:ascii="Arial Narrow" w:hAnsi="Arial Narrow"/>
                <w:sz w:val="20"/>
                <w:szCs w:val="24"/>
              </w:rPr>
              <w:t>Annual training curricula for police officer</w:t>
            </w:r>
            <w:r w:rsidR="000D1C71" w:rsidRPr="00F154A2">
              <w:rPr>
                <w:rFonts w:ascii="Arial Narrow" w:hAnsi="Arial Narrow"/>
                <w:sz w:val="20"/>
                <w:szCs w:val="24"/>
              </w:rPr>
              <w:t>.</w:t>
            </w:r>
          </w:p>
        </w:tc>
        <w:tc>
          <w:tcPr>
            <w:tcW w:w="1302" w:type="dxa"/>
            <w:shd w:val="pct5" w:color="000000" w:fill="FFFFFF"/>
          </w:tcPr>
          <w:p w:rsidR="000D1C71" w:rsidRPr="00F154A2" w:rsidRDefault="000D1C71" w:rsidP="000C35AE">
            <w:pPr>
              <w:rPr>
                <w:rFonts w:ascii="Arial Narrow" w:hAnsi="Arial Narrow" w:cs="Arial"/>
                <w:bCs/>
                <w:sz w:val="20"/>
                <w:szCs w:val="20"/>
              </w:rPr>
            </w:pPr>
            <w:r w:rsidRPr="00F154A2">
              <w:rPr>
                <w:rFonts w:ascii="Arial Narrow" w:hAnsi="Arial Narrow" w:cs="Arial"/>
                <w:bCs/>
                <w:sz w:val="20"/>
                <w:szCs w:val="20"/>
              </w:rPr>
              <w:t xml:space="preserve">RS Budget </w:t>
            </w:r>
            <w:r w:rsidR="00896352" w:rsidRPr="00F154A2">
              <w:rPr>
                <w:rFonts w:ascii="Arial Narrow" w:hAnsi="Arial Narrow"/>
                <w:bCs/>
                <w:sz w:val="20"/>
                <w:szCs w:val="20"/>
              </w:rPr>
              <w:t>–</w:t>
            </w:r>
            <w:r w:rsidRPr="00F154A2">
              <w:rPr>
                <w:rFonts w:ascii="Arial Narrow" w:hAnsi="Arial Narrow" w:cs="Arial"/>
                <w:bCs/>
                <w:sz w:val="20"/>
                <w:szCs w:val="20"/>
              </w:rPr>
              <w:t xml:space="preserve"> </w:t>
            </w:r>
          </w:p>
          <w:p w:rsidR="000D1C71" w:rsidRPr="00F154A2" w:rsidRDefault="006E3F11" w:rsidP="002B0426">
            <w:pPr>
              <w:rPr>
                <w:rFonts w:ascii="Arial Narrow" w:hAnsi="Arial Narrow"/>
                <w:b/>
                <w:color w:val="C45911" w:themeColor="accent2" w:themeShade="BF"/>
                <w:sz w:val="20"/>
                <w:szCs w:val="20"/>
              </w:rPr>
            </w:pPr>
            <w:r>
              <w:rPr>
                <w:rFonts w:ascii="Arial Narrow" w:hAnsi="Arial Narrow" w:cs="Arial"/>
                <w:bCs/>
                <w:sz w:val="20"/>
                <w:szCs w:val="20"/>
              </w:rPr>
              <w:t>regular funds</w:t>
            </w:r>
          </w:p>
        </w:tc>
      </w:tr>
      <w:tr w:rsidR="00BF2961" w:rsidRPr="00F154A2" w:rsidTr="008924F4">
        <w:trPr>
          <w:gridAfter w:val="1"/>
          <w:wAfter w:w="90" w:type="dxa"/>
          <w:jc w:val="center"/>
        </w:trPr>
        <w:tc>
          <w:tcPr>
            <w:tcW w:w="819" w:type="dxa"/>
            <w:shd w:val="pct5" w:color="000000" w:fill="FFFFFF"/>
            <w:noWrap/>
          </w:tcPr>
          <w:p w:rsidR="00F63E04" w:rsidRPr="00F154A2" w:rsidRDefault="00F63E04"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1.4.10</w:t>
            </w:r>
          </w:p>
        </w:tc>
        <w:tc>
          <w:tcPr>
            <w:tcW w:w="4127" w:type="dxa"/>
            <w:gridSpan w:val="3"/>
            <w:shd w:val="clear" w:color="auto" w:fill="F2F2F2" w:themeFill="background1" w:themeFillShade="F2"/>
          </w:tcPr>
          <w:p w:rsidR="00CB1BD8" w:rsidRPr="00F154A2" w:rsidRDefault="00CB1BD8" w:rsidP="00CB1BD8">
            <w:pPr>
              <w:jc w:val="both"/>
              <w:rPr>
                <w:rFonts w:ascii="Arial Narrow" w:hAnsi="Arial Narrow"/>
                <w:sz w:val="20"/>
              </w:rPr>
            </w:pPr>
            <w:r w:rsidRPr="00F154A2">
              <w:rPr>
                <w:rFonts w:ascii="Arial Narrow" w:hAnsi="Arial Narrow"/>
                <w:sz w:val="20"/>
              </w:rPr>
              <w:t>Provide training to police officers who perform the role of focal points for providing information to victims and witnesses.</w:t>
            </w:r>
          </w:p>
          <w:p w:rsidR="00CB1BD8" w:rsidRPr="00F154A2" w:rsidRDefault="00CB1BD8" w:rsidP="00C533DC">
            <w:pPr>
              <w:jc w:val="both"/>
              <w:rPr>
                <w:rFonts w:ascii="Arial Narrow" w:hAnsi="Arial Narrow"/>
                <w:sz w:val="20"/>
              </w:rPr>
            </w:pPr>
          </w:p>
          <w:p w:rsidR="00F63E04" w:rsidRPr="00F154A2" w:rsidRDefault="00F63E04" w:rsidP="00370EAA">
            <w:pPr>
              <w:jc w:val="both"/>
              <w:rPr>
                <w:rFonts w:ascii="Arial Narrow" w:hAnsi="Arial Narrow"/>
                <w:sz w:val="20"/>
              </w:rPr>
            </w:pPr>
          </w:p>
        </w:tc>
        <w:tc>
          <w:tcPr>
            <w:tcW w:w="1692" w:type="dxa"/>
            <w:gridSpan w:val="2"/>
            <w:shd w:val="pct5" w:color="000000" w:fill="FFFFFF"/>
          </w:tcPr>
          <w:p w:rsidR="00370EAA" w:rsidRPr="00F154A2" w:rsidRDefault="00370EAA" w:rsidP="00C533DC">
            <w:pPr>
              <w:jc w:val="center"/>
              <w:rPr>
                <w:rFonts w:ascii="Arial Narrow" w:hAnsi="Arial Narrow"/>
                <w:sz w:val="20"/>
                <w:szCs w:val="20"/>
              </w:rPr>
            </w:pPr>
            <w:r w:rsidRPr="00F154A2">
              <w:rPr>
                <w:rFonts w:ascii="Arial Narrow" w:hAnsi="Arial Narrow"/>
                <w:sz w:val="20"/>
                <w:szCs w:val="20"/>
              </w:rPr>
              <w:t xml:space="preserve">Continuously, starting from the </w:t>
            </w:r>
            <w:r w:rsidR="00896352">
              <w:rPr>
                <w:rFonts w:ascii="Arial Narrow" w:hAnsi="Arial Narrow"/>
                <w:sz w:val="20"/>
                <w:szCs w:val="20"/>
              </w:rPr>
              <w:t>fourth</w:t>
            </w:r>
            <w:r w:rsidRPr="00F154A2">
              <w:rPr>
                <w:rFonts w:ascii="Arial Narrow" w:hAnsi="Arial Narrow"/>
                <w:bCs/>
                <w:sz w:val="20"/>
                <w:szCs w:val="20"/>
              </w:rPr>
              <w:t xml:space="preserve"> quarter of 2020</w:t>
            </w:r>
          </w:p>
          <w:p w:rsidR="00F63E04" w:rsidRPr="00F154A2" w:rsidRDefault="00F63E04" w:rsidP="00C533DC">
            <w:pPr>
              <w:jc w:val="center"/>
              <w:rPr>
                <w:rFonts w:ascii="Arial Narrow" w:hAnsi="Arial Narrow"/>
                <w:bCs/>
                <w:sz w:val="20"/>
                <w:szCs w:val="20"/>
              </w:rPr>
            </w:pPr>
          </w:p>
        </w:tc>
        <w:tc>
          <w:tcPr>
            <w:tcW w:w="2121" w:type="dxa"/>
            <w:gridSpan w:val="2"/>
            <w:shd w:val="pct5" w:color="000000" w:fill="FFFFFF"/>
            <w:noWrap/>
          </w:tcPr>
          <w:p w:rsidR="00F63E04" w:rsidRPr="00F154A2" w:rsidRDefault="0028430D" w:rsidP="00C533DC">
            <w:pPr>
              <w:jc w:val="center"/>
              <w:rPr>
                <w:rFonts w:ascii="Arial Narrow" w:hAnsi="Arial Narrow"/>
                <w:sz w:val="20"/>
              </w:rPr>
            </w:pPr>
            <w:r w:rsidRPr="00F154A2">
              <w:rPr>
                <w:rFonts w:ascii="Arial Narrow" w:hAnsi="Arial Narrow"/>
                <w:sz w:val="20"/>
              </w:rPr>
              <w:t>Ministry of Interior</w:t>
            </w:r>
            <w:r w:rsidR="00F63E04" w:rsidRPr="00F154A2">
              <w:rPr>
                <w:rFonts w:ascii="Arial Narrow" w:hAnsi="Arial Narrow"/>
                <w:sz w:val="20"/>
              </w:rPr>
              <w:t xml:space="preserve">, </w:t>
            </w:r>
            <w:r w:rsidR="001A65F9" w:rsidRPr="00F154A2">
              <w:rPr>
                <w:rFonts w:ascii="Arial Narrow" w:hAnsi="Arial Narrow"/>
                <w:sz w:val="20"/>
              </w:rPr>
              <w:t>Ministry of Justice</w:t>
            </w:r>
            <w:r w:rsidR="00F63E04" w:rsidRPr="00F154A2">
              <w:rPr>
                <w:rFonts w:ascii="Arial Narrow" w:hAnsi="Arial Narrow"/>
                <w:sz w:val="20"/>
              </w:rPr>
              <w:t xml:space="preserve">, </w:t>
            </w:r>
            <w:r w:rsidR="006F5659" w:rsidRPr="00F154A2">
              <w:rPr>
                <w:rFonts w:ascii="Arial Narrow" w:hAnsi="Arial Narrow"/>
                <w:sz w:val="20"/>
              </w:rPr>
              <w:t>Judicial Academy</w:t>
            </w:r>
            <w:r w:rsidR="003C599E">
              <w:rPr>
                <w:rFonts w:ascii="Arial Narrow" w:hAnsi="Arial Narrow"/>
                <w:sz w:val="20"/>
              </w:rPr>
              <w:t>, University of Criminal Investigation and Police Studies</w:t>
            </w:r>
          </w:p>
          <w:p w:rsidR="00F63E04" w:rsidRPr="00F154A2" w:rsidRDefault="00F63E04" w:rsidP="00C533DC">
            <w:pPr>
              <w:jc w:val="center"/>
              <w:rPr>
                <w:rFonts w:ascii="Arial Narrow" w:hAnsi="Arial Narrow"/>
                <w:sz w:val="20"/>
              </w:rPr>
            </w:pPr>
          </w:p>
        </w:tc>
        <w:tc>
          <w:tcPr>
            <w:tcW w:w="2015" w:type="dxa"/>
            <w:gridSpan w:val="4"/>
            <w:shd w:val="pct5" w:color="000000" w:fill="FFFFFF"/>
          </w:tcPr>
          <w:p w:rsidR="00A957D5" w:rsidRPr="00F154A2" w:rsidRDefault="0028430D" w:rsidP="0028430D">
            <w:pPr>
              <w:jc w:val="both"/>
              <w:rPr>
                <w:rFonts w:ascii="Arial Narrow" w:hAnsi="Arial Narrow"/>
                <w:sz w:val="20"/>
              </w:rPr>
            </w:pPr>
            <w:r w:rsidRPr="00F154A2">
              <w:rPr>
                <w:rFonts w:ascii="Arial Narrow" w:hAnsi="Arial Narrow"/>
                <w:sz w:val="20"/>
              </w:rPr>
              <w:t>Police officers who perform the role of focal points for providing information to victims and witnesses are continuously provided with relevant training</w:t>
            </w:r>
            <w:r w:rsidR="00A957D5" w:rsidRPr="00F154A2">
              <w:rPr>
                <w:rFonts w:ascii="Arial Narrow" w:hAnsi="Arial Narrow"/>
                <w:sz w:val="20"/>
              </w:rPr>
              <w:t>.</w:t>
            </w:r>
          </w:p>
          <w:p w:rsidR="00F63E04" w:rsidRPr="00F154A2" w:rsidRDefault="00F63E04" w:rsidP="00C533DC">
            <w:pPr>
              <w:jc w:val="center"/>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r w:rsidR="00FB66C4" w:rsidRPr="00F154A2">
              <w:rPr>
                <w:rFonts w:ascii="Arial Narrow" w:hAnsi="Arial Narrow"/>
                <w:sz w:val="20"/>
                <w:szCs w:val="24"/>
              </w:rPr>
              <w:t>;</w:t>
            </w:r>
          </w:p>
          <w:p w:rsidR="007B6BB2" w:rsidRPr="00F154A2" w:rsidRDefault="007B6BB2" w:rsidP="007B6BB2">
            <w:pPr>
              <w:jc w:val="both"/>
              <w:rPr>
                <w:rFonts w:ascii="Arial Narrow" w:hAnsi="Arial Narrow"/>
                <w:sz w:val="20"/>
                <w:szCs w:val="24"/>
              </w:rPr>
            </w:pPr>
            <w:r w:rsidRPr="00F154A2">
              <w:rPr>
                <w:rFonts w:ascii="Arial Narrow" w:hAnsi="Arial Narrow"/>
                <w:sz w:val="20"/>
                <w:szCs w:val="24"/>
              </w:rPr>
              <w:t>Annual Reports of the Ministry of Interior;</w:t>
            </w:r>
          </w:p>
          <w:p w:rsidR="00F63E04" w:rsidRPr="00F154A2" w:rsidRDefault="007B6BB2" w:rsidP="008A5D0D">
            <w:pPr>
              <w:jc w:val="both"/>
              <w:rPr>
                <w:rFonts w:ascii="Arial Narrow" w:hAnsi="Arial Narrow"/>
                <w:b/>
                <w:color w:val="C45911" w:themeColor="accent2" w:themeShade="BF"/>
                <w:sz w:val="24"/>
                <w:szCs w:val="20"/>
              </w:rPr>
            </w:pPr>
            <w:r w:rsidRPr="00F154A2">
              <w:rPr>
                <w:rFonts w:ascii="Arial Narrow" w:hAnsi="Arial Narrow"/>
                <w:sz w:val="20"/>
                <w:szCs w:val="24"/>
              </w:rPr>
              <w:lastRenderedPageBreak/>
              <w:t>Annual training curricula for police officers</w:t>
            </w:r>
          </w:p>
        </w:tc>
        <w:tc>
          <w:tcPr>
            <w:tcW w:w="1302" w:type="dxa"/>
            <w:shd w:val="pct5" w:color="000000" w:fill="FFFFFF"/>
          </w:tcPr>
          <w:p w:rsidR="00F63E04" w:rsidRPr="00F154A2" w:rsidRDefault="007B3AAB" w:rsidP="000C35AE">
            <w:pPr>
              <w:rPr>
                <w:rFonts w:ascii="Arial Narrow" w:hAnsi="Arial Narrow"/>
                <w:bCs/>
                <w:sz w:val="20"/>
                <w:szCs w:val="20"/>
              </w:rPr>
            </w:pPr>
            <w:r w:rsidRPr="00F154A2">
              <w:rPr>
                <w:rFonts w:ascii="Arial Narrow" w:hAnsi="Arial Narrow"/>
                <w:bCs/>
                <w:sz w:val="20"/>
                <w:szCs w:val="20"/>
              </w:rPr>
              <w:lastRenderedPageBreak/>
              <w:t>RS Budget – regular funds</w:t>
            </w:r>
          </w:p>
        </w:tc>
      </w:tr>
      <w:tr w:rsidR="00BF2961" w:rsidRPr="00F154A2" w:rsidTr="008924F4">
        <w:trPr>
          <w:gridAfter w:val="1"/>
          <w:wAfter w:w="90" w:type="dxa"/>
          <w:jc w:val="center"/>
        </w:trPr>
        <w:tc>
          <w:tcPr>
            <w:tcW w:w="819" w:type="dxa"/>
            <w:shd w:val="pct5" w:color="000000" w:fill="FFFFFF"/>
            <w:noWrap/>
          </w:tcPr>
          <w:p w:rsidR="00F63E04" w:rsidRPr="00F154A2" w:rsidRDefault="00033D13"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1.4.11</w:t>
            </w:r>
            <w:r w:rsidR="00F63E04" w:rsidRPr="00F154A2">
              <w:rPr>
                <w:rFonts w:ascii="Arial Narrow" w:hAnsi="Arial Narrow"/>
                <w:b/>
                <w:color w:val="C45911" w:themeColor="accent2" w:themeShade="BF"/>
                <w:sz w:val="24"/>
                <w:szCs w:val="20"/>
              </w:rPr>
              <w:t xml:space="preserve"> </w:t>
            </w:r>
          </w:p>
        </w:tc>
        <w:tc>
          <w:tcPr>
            <w:tcW w:w="4127" w:type="dxa"/>
            <w:gridSpan w:val="3"/>
            <w:shd w:val="clear" w:color="auto" w:fill="F2F2F2" w:themeFill="background1" w:themeFillShade="F2"/>
          </w:tcPr>
          <w:p w:rsidR="00F63E04" w:rsidRPr="00F154A2" w:rsidRDefault="00033D13" w:rsidP="00C533DC">
            <w:pPr>
              <w:jc w:val="both"/>
              <w:rPr>
                <w:rFonts w:ascii="Arial Narrow" w:hAnsi="Arial Narrow"/>
                <w:sz w:val="20"/>
              </w:rPr>
            </w:pPr>
            <w:r w:rsidRPr="00F154A2">
              <w:rPr>
                <w:rFonts w:ascii="Arial Narrow" w:hAnsi="Arial Narrow"/>
                <w:sz w:val="20"/>
              </w:rPr>
              <w:t>Incorporate the thematic unit “Rights of Victims” into the Ongoing Trainin</w:t>
            </w:r>
            <w:r w:rsidR="00571C0E" w:rsidRPr="00F154A2">
              <w:rPr>
                <w:rFonts w:ascii="Arial Narrow" w:hAnsi="Arial Narrow"/>
                <w:sz w:val="20"/>
              </w:rPr>
              <w:t>g Curricula for police officers</w:t>
            </w:r>
            <w:r w:rsidR="00F63E04" w:rsidRPr="00F154A2">
              <w:rPr>
                <w:rFonts w:ascii="Arial Narrow" w:hAnsi="Arial Narrow"/>
                <w:sz w:val="20"/>
              </w:rPr>
              <w:t>.</w:t>
            </w:r>
          </w:p>
          <w:p w:rsidR="00F63E04" w:rsidRPr="00F154A2" w:rsidRDefault="00F63E04" w:rsidP="00C533DC">
            <w:pPr>
              <w:jc w:val="both"/>
              <w:rPr>
                <w:rFonts w:ascii="Arial Narrow" w:hAnsi="Arial Narrow"/>
                <w:sz w:val="20"/>
              </w:rPr>
            </w:pPr>
          </w:p>
        </w:tc>
        <w:tc>
          <w:tcPr>
            <w:tcW w:w="1692" w:type="dxa"/>
            <w:gridSpan w:val="2"/>
            <w:shd w:val="pct5" w:color="000000" w:fill="FFFFFF"/>
          </w:tcPr>
          <w:p w:rsidR="00F63E04" w:rsidRPr="00F154A2" w:rsidRDefault="00144826" w:rsidP="00C533DC">
            <w:pPr>
              <w:jc w:val="center"/>
              <w:rPr>
                <w:rFonts w:ascii="Arial Narrow" w:hAnsi="Arial Narrow"/>
                <w:sz w:val="20"/>
                <w:szCs w:val="20"/>
              </w:rPr>
            </w:pPr>
            <w:r>
              <w:rPr>
                <w:rFonts w:ascii="Arial Narrow" w:hAnsi="Arial Narrow"/>
                <w:bCs/>
                <w:sz w:val="20"/>
                <w:szCs w:val="20"/>
              </w:rPr>
              <w:t>Second</w:t>
            </w:r>
            <w:r w:rsidR="00571C0E" w:rsidRPr="00F154A2">
              <w:rPr>
                <w:rFonts w:ascii="Arial Narrow" w:hAnsi="Arial Narrow"/>
                <w:bCs/>
                <w:sz w:val="20"/>
                <w:szCs w:val="20"/>
              </w:rPr>
              <w:t xml:space="preserve"> quarter of 2021</w:t>
            </w:r>
          </w:p>
        </w:tc>
        <w:tc>
          <w:tcPr>
            <w:tcW w:w="2121" w:type="dxa"/>
            <w:gridSpan w:val="2"/>
            <w:shd w:val="pct5" w:color="000000" w:fill="FFFFFF"/>
            <w:noWrap/>
          </w:tcPr>
          <w:p w:rsidR="00F63E04" w:rsidRPr="00F154A2" w:rsidRDefault="0028430D" w:rsidP="00C533DC">
            <w:pPr>
              <w:jc w:val="center"/>
              <w:rPr>
                <w:rFonts w:ascii="Arial Narrow" w:hAnsi="Arial Narrow"/>
                <w:sz w:val="20"/>
              </w:rPr>
            </w:pPr>
            <w:r w:rsidRPr="00F154A2">
              <w:rPr>
                <w:rFonts w:ascii="Arial Narrow" w:hAnsi="Arial Narrow"/>
                <w:sz w:val="20"/>
              </w:rPr>
              <w:t>Ministry of Interior</w:t>
            </w:r>
            <w:r w:rsidR="003C599E">
              <w:rPr>
                <w:rFonts w:ascii="Arial Narrow" w:hAnsi="Arial Narrow"/>
                <w:sz w:val="20"/>
              </w:rPr>
              <w:t>, University of Criminal Investigation and Police Studies</w:t>
            </w:r>
          </w:p>
        </w:tc>
        <w:tc>
          <w:tcPr>
            <w:tcW w:w="2015" w:type="dxa"/>
            <w:gridSpan w:val="4"/>
            <w:shd w:val="pct5" w:color="000000" w:fill="FFFFFF"/>
          </w:tcPr>
          <w:p w:rsidR="00536B4F" w:rsidRPr="00F154A2" w:rsidRDefault="00C44229" w:rsidP="00536B4F">
            <w:pPr>
              <w:jc w:val="both"/>
              <w:rPr>
                <w:rFonts w:ascii="Arial Narrow" w:hAnsi="Arial Narrow"/>
                <w:sz w:val="20"/>
              </w:rPr>
            </w:pPr>
            <w:r>
              <w:rPr>
                <w:rFonts w:ascii="Arial Narrow" w:hAnsi="Arial Narrow"/>
                <w:sz w:val="20"/>
              </w:rPr>
              <w:t>Th</w:t>
            </w:r>
            <w:r w:rsidR="00571C0E" w:rsidRPr="00F154A2">
              <w:rPr>
                <w:rFonts w:ascii="Arial Narrow" w:hAnsi="Arial Narrow"/>
                <w:sz w:val="20"/>
              </w:rPr>
              <w:t>ematic unit “Rights of Victims”</w:t>
            </w:r>
            <w:r w:rsidR="008015B1" w:rsidRPr="00F154A2">
              <w:rPr>
                <w:rFonts w:ascii="Arial Narrow" w:hAnsi="Arial Narrow"/>
                <w:sz w:val="20"/>
              </w:rPr>
              <w:t xml:space="preserve"> has been incorporated</w:t>
            </w:r>
            <w:r w:rsidR="00571C0E" w:rsidRPr="00F154A2">
              <w:rPr>
                <w:rFonts w:ascii="Arial Narrow" w:hAnsi="Arial Narrow"/>
                <w:sz w:val="20"/>
              </w:rPr>
              <w:t xml:space="preserve"> into the Ongoing Training Curricula for police officers</w:t>
            </w:r>
            <w:r w:rsidR="00536B4F" w:rsidRPr="00F154A2">
              <w:rPr>
                <w:rFonts w:ascii="Arial Narrow" w:hAnsi="Arial Narrow"/>
                <w:sz w:val="20"/>
              </w:rPr>
              <w:t>.</w:t>
            </w:r>
          </w:p>
          <w:p w:rsidR="00F63E04" w:rsidRPr="00F154A2" w:rsidRDefault="00F63E04" w:rsidP="00C533DC">
            <w:pPr>
              <w:jc w:val="center"/>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r w:rsidR="00FB66C4" w:rsidRPr="00F154A2">
              <w:rPr>
                <w:rFonts w:ascii="Arial Narrow" w:hAnsi="Arial Narrow"/>
                <w:sz w:val="20"/>
                <w:szCs w:val="24"/>
              </w:rPr>
              <w:t>;</w:t>
            </w:r>
          </w:p>
          <w:p w:rsidR="008015B1" w:rsidRPr="00F154A2" w:rsidRDefault="008015B1" w:rsidP="008015B1">
            <w:pPr>
              <w:jc w:val="both"/>
              <w:rPr>
                <w:rFonts w:ascii="Arial Narrow" w:hAnsi="Arial Narrow"/>
                <w:sz w:val="20"/>
                <w:szCs w:val="24"/>
              </w:rPr>
            </w:pPr>
            <w:r w:rsidRPr="00F154A2">
              <w:rPr>
                <w:rFonts w:ascii="Arial Narrow" w:hAnsi="Arial Narrow"/>
                <w:sz w:val="20"/>
                <w:szCs w:val="24"/>
              </w:rPr>
              <w:t>Annual Reports of the Ministry of Interior;</w:t>
            </w:r>
          </w:p>
          <w:p w:rsidR="00F63E04" w:rsidRPr="00F154A2" w:rsidRDefault="008015B1" w:rsidP="008015B1">
            <w:pPr>
              <w:jc w:val="both"/>
              <w:rPr>
                <w:rFonts w:ascii="Arial Narrow" w:hAnsi="Arial Narrow"/>
                <w:b/>
                <w:color w:val="C45911" w:themeColor="accent2" w:themeShade="BF"/>
                <w:sz w:val="24"/>
                <w:szCs w:val="20"/>
              </w:rPr>
            </w:pPr>
            <w:r w:rsidRPr="00F154A2">
              <w:rPr>
                <w:rFonts w:ascii="Arial Narrow" w:hAnsi="Arial Narrow"/>
                <w:sz w:val="20"/>
                <w:szCs w:val="24"/>
              </w:rPr>
              <w:t>Annual training curricula for police officers</w:t>
            </w:r>
          </w:p>
        </w:tc>
        <w:tc>
          <w:tcPr>
            <w:tcW w:w="1302" w:type="dxa"/>
            <w:shd w:val="pct5" w:color="000000" w:fill="FFFFFF"/>
          </w:tcPr>
          <w:p w:rsidR="00F63E04" w:rsidRPr="00F154A2" w:rsidRDefault="00D359AF" w:rsidP="000C35AE">
            <w:pPr>
              <w:rPr>
                <w:rFonts w:ascii="Arial Narrow" w:hAnsi="Arial Narrow"/>
                <w:bCs/>
                <w:sz w:val="20"/>
                <w:szCs w:val="20"/>
              </w:rPr>
            </w:pPr>
            <w:r w:rsidRPr="00F154A2">
              <w:rPr>
                <w:rFonts w:ascii="Arial Narrow" w:hAnsi="Arial Narrow"/>
                <w:bCs/>
                <w:sz w:val="20"/>
                <w:szCs w:val="20"/>
              </w:rPr>
              <w:t>RS Budget – regular funds</w:t>
            </w:r>
          </w:p>
        </w:tc>
      </w:tr>
      <w:tr w:rsidR="00BF2961" w:rsidRPr="00F154A2" w:rsidTr="008924F4">
        <w:trPr>
          <w:gridAfter w:val="1"/>
          <w:wAfter w:w="90" w:type="dxa"/>
          <w:jc w:val="center"/>
        </w:trPr>
        <w:tc>
          <w:tcPr>
            <w:tcW w:w="819" w:type="dxa"/>
            <w:shd w:val="pct5" w:color="000000" w:fill="FFFFFF"/>
            <w:noWrap/>
          </w:tcPr>
          <w:p w:rsidR="00F63E04" w:rsidRPr="00F154A2" w:rsidRDefault="00F63E04"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1.4.12</w:t>
            </w:r>
          </w:p>
        </w:tc>
        <w:tc>
          <w:tcPr>
            <w:tcW w:w="4127" w:type="dxa"/>
            <w:gridSpan w:val="3"/>
            <w:shd w:val="pct5" w:color="000000" w:fill="FFFFFF"/>
          </w:tcPr>
          <w:p w:rsidR="005B54F5" w:rsidRPr="00F154A2" w:rsidRDefault="005B54F5" w:rsidP="00C533DC">
            <w:pPr>
              <w:jc w:val="both"/>
              <w:rPr>
                <w:rFonts w:ascii="Arial Narrow" w:hAnsi="Arial Narrow"/>
                <w:sz w:val="20"/>
              </w:rPr>
            </w:pPr>
            <w:r w:rsidRPr="00F154A2">
              <w:rPr>
                <w:rFonts w:ascii="Arial Narrow" w:hAnsi="Arial Narrow"/>
                <w:sz w:val="20"/>
              </w:rPr>
              <w:t>Provide police officers, including those working with the War Crimes Investigation Service, with training in the rights of victims of crime</w:t>
            </w:r>
          </w:p>
          <w:p w:rsidR="00F63E04" w:rsidRPr="00F154A2" w:rsidRDefault="00F63E04" w:rsidP="005B54F5">
            <w:pPr>
              <w:jc w:val="both"/>
              <w:rPr>
                <w:rFonts w:ascii="Arial Narrow" w:hAnsi="Arial Narrow"/>
                <w:sz w:val="20"/>
              </w:rPr>
            </w:pPr>
          </w:p>
        </w:tc>
        <w:tc>
          <w:tcPr>
            <w:tcW w:w="1692" w:type="dxa"/>
            <w:gridSpan w:val="2"/>
            <w:shd w:val="pct5" w:color="000000" w:fill="FFFFFF"/>
          </w:tcPr>
          <w:p w:rsidR="00F63E04" w:rsidRPr="00F154A2" w:rsidRDefault="00B1782B" w:rsidP="00B53CD6">
            <w:pPr>
              <w:jc w:val="center"/>
              <w:rPr>
                <w:rFonts w:ascii="Arial Narrow" w:hAnsi="Arial Narrow"/>
                <w:sz w:val="20"/>
                <w:szCs w:val="20"/>
              </w:rPr>
            </w:pPr>
            <w:r w:rsidRPr="00F154A2">
              <w:rPr>
                <w:rFonts w:ascii="Arial Narrow" w:hAnsi="Arial Narrow"/>
                <w:sz w:val="20"/>
                <w:szCs w:val="20"/>
              </w:rPr>
              <w:t xml:space="preserve">Continuously, starting from the </w:t>
            </w:r>
            <w:r w:rsidR="00B53CD6">
              <w:rPr>
                <w:rFonts w:ascii="Arial Narrow" w:hAnsi="Arial Narrow"/>
                <w:sz w:val="20"/>
                <w:szCs w:val="20"/>
              </w:rPr>
              <w:t>fourth</w:t>
            </w:r>
            <w:r w:rsidRPr="00F154A2">
              <w:rPr>
                <w:rFonts w:ascii="Arial Narrow" w:hAnsi="Arial Narrow"/>
                <w:bCs/>
                <w:sz w:val="20"/>
                <w:szCs w:val="20"/>
              </w:rPr>
              <w:t xml:space="preserve"> quarter of 2021</w:t>
            </w:r>
          </w:p>
        </w:tc>
        <w:tc>
          <w:tcPr>
            <w:tcW w:w="2121" w:type="dxa"/>
            <w:gridSpan w:val="2"/>
            <w:shd w:val="pct5" w:color="000000" w:fill="FFFFFF"/>
            <w:noWrap/>
          </w:tcPr>
          <w:p w:rsidR="003C599E" w:rsidRPr="003C599E" w:rsidRDefault="0028430D" w:rsidP="003C599E">
            <w:pPr>
              <w:jc w:val="center"/>
              <w:rPr>
                <w:rFonts w:ascii="Arial Narrow" w:hAnsi="Arial Narrow"/>
                <w:sz w:val="20"/>
              </w:rPr>
            </w:pPr>
            <w:r w:rsidRPr="00F154A2">
              <w:rPr>
                <w:rFonts w:ascii="Arial Narrow" w:hAnsi="Arial Narrow"/>
                <w:sz w:val="20"/>
              </w:rPr>
              <w:t>Ministry of Interior</w:t>
            </w:r>
            <w:r w:rsidR="003C599E">
              <w:rPr>
                <w:rFonts w:ascii="Arial Narrow" w:hAnsi="Arial Narrow"/>
                <w:sz w:val="20"/>
              </w:rPr>
              <w:t>, University of Criminal Investigation and Police Studies</w:t>
            </w:r>
          </w:p>
        </w:tc>
        <w:tc>
          <w:tcPr>
            <w:tcW w:w="2015" w:type="dxa"/>
            <w:gridSpan w:val="4"/>
            <w:shd w:val="pct5" w:color="000000" w:fill="FFFFFF"/>
          </w:tcPr>
          <w:p w:rsidR="005B54F5" w:rsidRPr="00F154A2" w:rsidRDefault="005B54F5" w:rsidP="00536B4F">
            <w:pPr>
              <w:jc w:val="both"/>
              <w:rPr>
                <w:rFonts w:ascii="Arial Narrow" w:hAnsi="Arial Narrow"/>
                <w:sz w:val="20"/>
              </w:rPr>
            </w:pPr>
            <w:r w:rsidRPr="00F154A2">
              <w:rPr>
                <w:rFonts w:ascii="Arial Narrow" w:hAnsi="Arial Narrow"/>
                <w:sz w:val="20"/>
              </w:rPr>
              <w:t>Training in the rights of victims of crime is continuously provided to police officers.</w:t>
            </w:r>
          </w:p>
          <w:p w:rsidR="00F63E04" w:rsidRPr="00F154A2" w:rsidRDefault="00F63E04" w:rsidP="00536B4F">
            <w:pPr>
              <w:jc w:val="both"/>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r w:rsidR="00FB66C4" w:rsidRPr="00F154A2">
              <w:rPr>
                <w:rFonts w:ascii="Arial Narrow" w:hAnsi="Arial Narrow"/>
                <w:sz w:val="20"/>
                <w:szCs w:val="24"/>
              </w:rPr>
              <w:t>;</w:t>
            </w:r>
          </w:p>
          <w:p w:rsidR="00FB66C4" w:rsidRPr="00F154A2" w:rsidRDefault="005B54F5" w:rsidP="00FB66C4">
            <w:pPr>
              <w:jc w:val="both"/>
              <w:rPr>
                <w:rFonts w:ascii="Arial Narrow" w:hAnsi="Arial Narrow"/>
                <w:sz w:val="20"/>
                <w:szCs w:val="24"/>
              </w:rPr>
            </w:pPr>
            <w:r w:rsidRPr="00F154A2">
              <w:rPr>
                <w:rFonts w:ascii="Arial Narrow" w:hAnsi="Arial Narrow"/>
                <w:sz w:val="20"/>
                <w:szCs w:val="24"/>
              </w:rPr>
              <w:t>Annual Report of the Ministry of Interior</w:t>
            </w:r>
            <w:r w:rsidR="00FB66C4" w:rsidRPr="00F154A2">
              <w:rPr>
                <w:rFonts w:ascii="Arial Narrow" w:hAnsi="Arial Narrow"/>
                <w:sz w:val="20"/>
                <w:szCs w:val="24"/>
              </w:rPr>
              <w:t>;</w:t>
            </w:r>
          </w:p>
          <w:p w:rsidR="00F63E04" w:rsidRPr="00F154A2" w:rsidRDefault="005B54F5" w:rsidP="005B54F5">
            <w:pPr>
              <w:jc w:val="both"/>
              <w:rPr>
                <w:rFonts w:ascii="Arial Narrow" w:hAnsi="Arial Narrow"/>
                <w:b/>
                <w:color w:val="C45911" w:themeColor="accent2" w:themeShade="BF"/>
                <w:sz w:val="24"/>
                <w:szCs w:val="20"/>
              </w:rPr>
            </w:pPr>
            <w:r w:rsidRPr="00F154A2">
              <w:rPr>
                <w:rFonts w:ascii="Arial Narrow" w:hAnsi="Arial Narrow"/>
                <w:sz w:val="20"/>
                <w:szCs w:val="24"/>
              </w:rPr>
              <w:t>Annual training curricula for police officers</w:t>
            </w:r>
          </w:p>
        </w:tc>
        <w:tc>
          <w:tcPr>
            <w:tcW w:w="1302" w:type="dxa"/>
            <w:shd w:val="pct5" w:color="000000" w:fill="FFFFFF"/>
          </w:tcPr>
          <w:p w:rsidR="00F63E04" w:rsidRPr="00F154A2" w:rsidRDefault="00D359AF" w:rsidP="000C35AE">
            <w:pPr>
              <w:rPr>
                <w:rFonts w:ascii="Arial Narrow" w:hAnsi="Arial Narrow"/>
                <w:bCs/>
                <w:sz w:val="20"/>
                <w:szCs w:val="20"/>
              </w:rPr>
            </w:pPr>
            <w:r w:rsidRPr="00F154A2">
              <w:rPr>
                <w:rFonts w:ascii="Arial Narrow" w:hAnsi="Arial Narrow"/>
                <w:bCs/>
                <w:sz w:val="20"/>
                <w:szCs w:val="20"/>
              </w:rPr>
              <w:t>RS Budget – regular funds</w:t>
            </w:r>
          </w:p>
        </w:tc>
      </w:tr>
      <w:tr w:rsidR="00BF2961" w:rsidRPr="00F154A2" w:rsidTr="008924F4">
        <w:trPr>
          <w:gridAfter w:val="1"/>
          <w:wAfter w:w="90" w:type="dxa"/>
          <w:jc w:val="center"/>
        </w:trPr>
        <w:tc>
          <w:tcPr>
            <w:tcW w:w="819" w:type="dxa"/>
            <w:shd w:val="pct5" w:color="000000" w:fill="FFFFFF"/>
            <w:noWrap/>
          </w:tcPr>
          <w:p w:rsidR="00F63E04" w:rsidRPr="00F154A2" w:rsidRDefault="00F63E04"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1.4.13</w:t>
            </w:r>
          </w:p>
        </w:tc>
        <w:tc>
          <w:tcPr>
            <w:tcW w:w="4127" w:type="dxa"/>
            <w:gridSpan w:val="3"/>
            <w:shd w:val="pct5" w:color="000000" w:fill="FFFFFF"/>
          </w:tcPr>
          <w:p w:rsidR="00F63E04" w:rsidRPr="00F154A2" w:rsidRDefault="00A809E4" w:rsidP="00C533DC">
            <w:pPr>
              <w:jc w:val="both"/>
              <w:rPr>
                <w:rFonts w:ascii="Arial Narrow" w:hAnsi="Arial Narrow"/>
                <w:sz w:val="20"/>
              </w:rPr>
            </w:pPr>
            <w:r w:rsidRPr="00F154A2">
              <w:rPr>
                <w:rFonts w:ascii="Arial Narrow" w:hAnsi="Arial Narrow"/>
                <w:sz w:val="20"/>
              </w:rPr>
              <w:t>Develop a training curriculum concerning the topic of victims’ rights for attorneys</w:t>
            </w:r>
            <w:r w:rsidR="00F63E04" w:rsidRPr="00F154A2">
              <w:rPr>
                <w:rFonts w:ascii="Arial Narrow" w:hAnsi="Arial Narrow"/>
                <w:sz w:val="20"/>
              </w:rPr>
              <w:t>.</w:t>
            </w:r>
          </w:p>
        </w:tc>
        <w:tc>
          <w:tcPr>
            <w:tcW w:w="1692" w:type="dxa"/>
            <w:gridSpan w:val="2"/>
            <w:shd w:val="pct5" w:color="000000" w:fill="FFFFFF"/>
          </w:tcPr>
          <w:p w:rsidR="00F63E04" w:rsidRPr="00F154A2" w:rsidRDefault="00B53CD6" w:rsidP="00C533DC">
            <w:pPr>
              <w:jc w:val="center"/>
              <w:rPr>
                <w:rFonts w:ascii="Arial Narrow" w:hAnsi="Arial Narrow"/>
                <w:sz w:val="20"/>
                <w:szCs w:val="20"/>
              </w:rPr>
            </w:pPr>
            <w:r>
              <w:rPr>
                <w:rFonts w:ascii="Arial Narrow" w:hAnsi="Arial Narrow"/>
                <w:bCs/>
                <w:sz w:val="20"/>
                <w:szCs w:val="20"/>
              </w:rPr>
              <w:t>Fourth</w:t>
            </w:r>
            <w:r w:rsidR="00B1782B" w:rsidRPr="00F154A2">
              <w:rPr>
                <w:rFonts w:ascii="Arial Narrow" w:hAnsi="Arial Narrow"/>
                <w:bCs/>
                <w:sz w:val="20"/>
                <w:szCs w:val="20"/>
              </w:rPr>
              <w:t xml:space="preserve"> quarter of 2020</w:t>
            </w:r>
          </w:p>
        </w:tc>
        <w:tc>
          <w:tcPr>
            <w:tcW w:w="2121" w:type="dxa"/>
            <w:gridSpan w:val="2"/>
            <w:shd w:val="pct5" w:color="000000" w:fill="FFFFFF"/>
            <w:noWrap/>
          </w:tcPr>
          <w:p w:rsidR="00F63E04" w:rsidRPr="00F154A2" w:rsidRDefault="00A809E4" w:rsidP="00C533DC">
            <w:pPr>
              <w:jc w:val="center"/>
              <w:rPr>
                <w:rFonts w:ascii="Arial Narrow" w:hAnsi="Arial Narrow"/>
                <w:sz w:val="20"/>
              </w:rPr>
            </w:pPr>
            <w:r w:rsidRPr="00F154A2">
              <w:rPr>
                <w:rFonts w:ascii="Arial Narrow" w:hAnsi="Arial Narrow"/>
                <w:sz w:val="20"/>
              </w:rPr>
              <w:t>Bar Association of Serbia, Attorney Academy</w:t>
            </w:r>
            <w:r w:rsidR="00B53CD6">
              <w:rPr>
                <w:rFonts w:ascii="Arial Narrow" w:hAnsi="Arial Narrow"/>
                <w:sz w:val="20"/>
              </w:rPr>
              <w:t>, OSCE/IPA 2016 Project Team</w:t>
            </w:r>
          </w:p>
        </w:tc>
        <w:tc>
          <w:tcPr>
            <w:tcW w:w="2015" w:type="dxa"/>
            <w:gridSpan w:val="4"/>
            <w:shd w:val="pct5" w:color="000000" w:fill="FFFFFF"/>
          </w:tcPr>
          <w:p w:rsidR="002D7A0C" w:rsidRPr="00F154A2" w:rsidRDefault="002D7A0C" w:rsidP="00536B4F">
            <w:pPr>
              <w:jc w:val="both"/>
              <w:rPr>
                <w:rFonts w:ascii="Arial Narrow" w:hAnsi="Arial Narrow"/>
                <w:sz w:val="20"/>
              </w:rPr>
            </w:pPr>
            <w:r w:rsidRPr="00F154A2">
              <w:rPr>
                <w:rFonts w:ascii="Arial Narrow" w:hAnsi="Arial Narrow"/>
                <w:sz w:val="20"/>
              </w:rPr>
              <w:t>A training curriculum concerning the topic of victims’ rights intended for attorney</w:t>
            </w:r>
            <w:r w:rsidR="00B53CD6">
              <w:rPr>
                <w:rFonts w:ascii="Arial Narrow" w:hAnsi="Arial Narrow"/>
                <w:sz w:val="20"/>
              </w:rPr>
              <w:t>s</w:t>
            </w:r>
            <w:r w:rsidRPr="00F154A2">
              <w:rPr>
                <w:rFonts w:ascii="Arial Narrow" w:hAnsi="Arial Narrow"/>
                <w:sz w:val="20"/>
              </w:rPr>
              <w:t xml:space="preserve"> has been developed.</w:t>
            </w:r>
          </w:p>
          <w:p w:rsidR="00F63E04" w:rsidRPr="00F154A2" w:rsidRDefault="00F63E04" w:rsidP="00536B4F">
            <w:pPr>
              <w:jc w:val="both"/>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p>
          <w:p w:rsidR="00F63E04" w:rsidRPr="00F154A2" w:rsidRDefault="00F63E04" w:rsidP="00FB66C4">
            <w:pPr>
              <w:jc w:val="both"/>
              <w:rPr>
                <w:rFonts w:ascii="Arial Narrow" w:hAnsi="Arial Narrow"/>
                <w:b/>
                <w:color w:val="C45911" w:themeColor="accent2" w:themeShade="BF"/>
                <w:sz w:val="24"/>
                <w:szCs w:val="20"/>
              </w:rPr>
            </w:pPr>
          </w:p>
        </w:tc>
        <w:tc>
          <w:tcPr>
            <w:tcW w:w="1302" w:type="dxa"/>
            <w:shd w:val="pct5" w:color="000000" w:fill="FFFFFF"/>
          </w:tcPr>
          <w:p w:rsidR="00F63E04" w:rsidRPr="00F154A2" w:rsidRDefault="00B1782B" w:rsidP="000C35AE">
            <w:pPr>
              <w:rPr>
                <w:rFonts w:ascii="Arial Narrow" w:hAnsi="Arial Narrow"/>
                <w:bCs/>
                <w:sz w:val="20"/>
                <w:szCs w:val="20"/>
              </w:rPr>
            </w:pPr>
            <w:r w:rsidRPr="00F154A2">
              <w:rPr>
                <w:rFonts w:ascii="Arial Narrow" w:hAnsi="Arial Narrow"/>
                <w:bCs/>
                <w:sz w:val="20"/>
                <w:szCs w:val="20"/>
              </w:rPr>
              <w:t>Budget of the Bar Association</w:t>
            </w:r>
            <w:r w:rsidR="00B53CD6">
              <w:rPr>
                <w:rFonts w:ascii="Arial Narrow" w:hAnsi="Arial Narrow"/>
                <w:bCs/>
                <w:sz w:val="20"/>
                <w:szCs w:val="20"/>
              </w:rPr>
              <w:t xml:space="preserve"> and OSCE IPA 2016</w:t>
            </w:r>
          </w:p>
        </w:tc>
      </w:tr>
      <w:tr w:rsidR="00BF2961" w:rsidRPr="00F154A2" w:rsidTr="008924F4">
        <w:trPr>
          <w:gridAfter w:val="1"/>
          <w:wAfter w:w="90" w:type="dxa"/>
          <w:jc w:val="center"/>
        </w:trPr>
        <w:tc>
          <w:tcPr>
            <w:tcW w:w="819" w:type="dxa"/>
            <w:shd w:val="pct5" w:color="000000" w:fill="FFFFFF"/>
            <w:noWrap/>
          </w:tcPr>
          <w:p w:rsidR="00F63E04" w:rsidRPr="00F154A2" w:rsidRDefault="00F63E04"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1.4.14</w:t>
            </w:r>
          </w:p>
        </w:tc>
        <w:tc>
          <w:tcPr>
            <w:tcW w:w="4127" w:type="dxa"/>
            <w:gridSpan w:val="3"/>
            <w:shd w:val="pct5" w:color="000000" w:fill="FFFFFF"/>
          </w:tcPr>
          <w:p w:rsidR="00703807" w:rsidRPr="00F154A2" w:rsidRDefault="00703807" w:rsidP="00703807">
            <w:pPr>
              <w:jc w:val="both"/>
              <w:rPr>
                <w:rFonts w:ascii="Arial Narrow" w:hAnsi="Arial Narrow"/>
                <w:sz w:val="20"/>
              </w:rPr>
            </w:pPr>
            <w:r w:rsidRPr="00C75FE6">
              <w:rPr>
                <w:rFonts w:ascii="Arial Narrow" w:hAnsi="Arial Narrow"/>
                <w:sz w:val="20"/>
              </w:rPr>
              <w:t>Provide attorneys with training in the rights of victims of crime.</w:t>
            </w:r>
          </w:p>
        </w:tc>
        <w:tc>
          <w:tcPr>
            <w:tcW w:w="1692" w:type="dxa"/>
            <w:gridSpan w:val="2"/>
            <w:shd w:val="pct5" w:color="000000" w:fill="FFFFFF"/>
          </w:tcPr>
          <w:p w:rsidR="00F63E04" w:rsidRPr="00F154A2" w:rsidRDefault="00703807" w:rsidP="00A4275E">
            <w:pPr>
              <w:jc w:val="center"/>
              <w:rPr>
                <w:rFonts w:ascii="Arial Narrow" w:hAnsi="Arial Narrow"/>
                <w:bCs/>
                <w:sz w:val="20"/>
                <w:szCs w:val="20"/>
              </w:rPr>
            </w:pPr>
            <w:r w:rsidRPr="00F154A2">
              <w:rPr>
                <w:rFonts w:ascii="Arial Narrow" w:hAnsi="Arial Narrow"/>
                <w:sz w:val="20"/>
                <w:szCs w:val="20"/>
              </w:rPr>
              <w:t xml:space="preserve">Continuously, starting from the </w:t>
            </w:r>
            <w:r w:rsidR="00A4275E">
              <w:rPr>
                <w:rFonts w:ascii="Arial Narrow" w:hAnsi="Arial Narrow"/>
                <w:sz w:val="20"/>
                <w:szCs w:val="20"/>
              </w:rPr>
              <w:t>first</w:t>
            </w:r>
            <w:r w:rsidR="00A4275E">
              <w:rPr>
                <w:rFonts w:ascii="Arial Narrow" w:hAnsi="Arial Narrow"/>
                <w:bCs/>
                <w:sz w:val="20"/>
                <w:szCs w:val="20"/>
              </w:rPr>
              <w:t xml:space="preserve"> quarter of 2021</w:t>
            </w:r>
          </w:p>
        </w:tc>
        <w:tc>
          <w:tcPr>
            <w:tcW w:w="2121" w:type="dxa"/>
            <w:gridSpan w:val="2"/>
            <w:shd w:val="pct5" w:color="000000" w:fill="FFFFFF"/>
            <w:noWrap/>
          </w:tcPr>
          <w:p w:rsidR="00F63E04" w:rsidRPr="00F154A2" w:rsidRDefault="00703807" w:rsidP="00C533DC">
            <w:pPr>
              <w:jc w:val="center"/>
              <w:rPr>
                <w:rFonts w:ascii="Arial Narrow" w:hAnsi="Arial Narrow"/>
                <w:sz w:val="20"/>
              </w:rPr>
            </w:pPr>
            <w:r w:rsidRPr="00F154A2">
              <w:rPr>
                <w:rFonts w:ascii="Arial Narrow" w:hAnsi="Arial Narrow"/>
                <w:sz w:val="20"/>
              </w:rPr>
              <w:t>Bar Association of Serbia, Attorney Academy</w:t>
            </w:r>
            <w:r w:rsidR="00A4275E">
              <w:rPr>
                <w:rFonts w:ascii="Arial Narrow" w:hAnsi="Arial Narrow"/>
                <w:sz w:val="20"/>
              </w:rPr>
              <w:t>, OSCE/IPA 2016 Project Team</w:t>
            </w:r>
          </w:p>
        </w:tc>
        <w:tc>
          <w:tcPr>
            <w:tcW w:w="2015" w:type="dxa"/>
            <w:gridSpan w:val="4"/>
            <w:shd w:val="pct5" w:color="000000" w:fill="FFFFFF"/>
          </w:tcPr>
          <w:p w:rsidR="00F63E04" w:rsidRPr="00F154A2" w:rsidRDefault="00D204BE" w:rsidP="00536B4F">
            <w:pPr>
              <w:jc w:val="both"/>
              <w:rPr>
                <w:rFonts w:ascii="Arial Narrow" w:hAnsi="Arial Narrow"/>
                <w:sz w:val="20"/>
              </w:rPr>
            </w:pPr>
            <w:r w:rsidRPr="002E10A9">
              <w:rPr>
                <w:rFonts w:ascii="Arial Narrow" w:hAnsi="Arial Narrow"/>
                <w:sz w:val="20"/>
              </w:rPr>
              <w:t xml:space="preserve">Attorneys are continuously provided with </w:t>
            </w:r>
            <w:r w:rsidR="00AB06C9" w:rsidRPr="002E10A9">
              <w:rPr>
                <w:rFonts w:ascii="Arial Narrow" w:hAnsi="Arial Narrow"/>
                <w:sz w:val="20"/>
              </w:rPr>
              <w:t>training</w:t>
            </w:r>
            <w:r w:rsidRPr="002E10A9">
              <w:rPr>
                <w:rFonts w:ascii="Arial Narrow" w:hAnsi="Arial Narrow"/>
                <w:sz w:val="20"/>
              </w:rPr>
              <w:t xml:space="preserve"> in the rights of victims of crime.</w:t>
            </w:r>
          </w:p>
          <w:p w:rsidR="000A5707" w:rsidRPr="00F154A2" w:rsidRDefault="000A5707" w:rsidP="00536B4F">
            <w:pPr>
              <w:jc w:val="both"/>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p>
          <w:p w:rsidR="00F63E04" w:rsidRPr="00F154A2" w:rsidRDefault="00F63E04" w:rsidP="00FB66C4">
            <w:pPr>
              <w:jc w:val="both"/>
              <w:rPr>
                <w:rFonts w:ascii="Arial Narrow" w:hAnsi="Arial Narrow"/>
                <w:b/>
                <w:color w:val="C45911" w:themeColor="accent2" w:themeShade="BF"/>
                <w:sz w:val="24"/>
                <w:szCs w:val="20"/>
              </w:rPr>
            </w:pPr>
          </w:p>
        </w:tc>
        <w:tc>
          <w:tcPr>
            <w:tcW w:w="1302" w:type="dxa"/>
            <w:shd w:val="pct5" w:color="000000" w:fill="FFFFFF"/>
          </w:tcPr>
          <w:p w:rsidR="00F63E04" w:rsidRPr="00F154A2" w:rsidRDefault="00B1782B" w:rsidP="000C35AE">
            <w:pPr>
              <w:rPr>
                <w:rFonts w:ascii="Arial Narrow" w:hAnsi="Arial Narrow"/>
                <w:bCs/>
                <w:sz w:val="20"/>
                <w:szCs w:val="20"/>
              </w:rPr>
            </w:pPr>
            <w:r w:rsidRPr="00F154A2">
              <w:rPr>
                <w:rFonts w:ascii="Arial Narrow" w:hAnsi="Arial Narrow"/>
                <w:bCs/>
                <w:sz w:val="20"/>
                <w:szCs w:val="20"/>
              </w:rPr>
              <w:t>Budget of the Bar Association</w:t>
            </w:r>
            <w:r w:rsidR="00BD1E20">
              <w:rPr>
                <w:rFonts w:ascii="Arial Narrow" w:hAnsi="Arial Narrow"/>
                <w:bCs/>
                <w:sz w:val="20"/>
                <w:szCs w:val="20"/>
              </w:rPr>
              <w:t xml:space="preserve"> and OSCE IPA 2016</w:t>
            </w:r>
          </w:p>
        </w:tc>
      </w:tr>
      <w:tr w:rsidR="00BF2961" w:rsidRPr="00F154A2" w:rsidTr="008924F4">
        <w:trPr>
          <w:gridAfter w:val="1"/>
          <w:wAfter w:w="90" w:type="dxa"/>
          <w:jc w:val="center"/>
        </w:trPr>
        <w:tc>
          <w:tcPr>
            <w:tcW w:w="819" w:type="dxa"/>
            <w:shd w:val="pct5" w:color="000000" w:fill="FFFFFF"/>
            <w:noWrap/>
          </w:tcPr>
          <w:p w:rsidR="000A5707" w:rsidRPr="00F154A2" w:rsidRDefault="00D204BE"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1.4.15</w:t>
            </w:r>
          </w:p>
        </w:tc>
        <w:tc>
          <w:tcPr>
            <w:tcW w:w="4127" w:type="dxa"/>
            <w:gridSpan w:val="3"/>
            <w:shd w:val="pct5" w:color="000000" w:fill="FFFFFF"/>
          </w:tcPr>
          <w:p w:rsidR="000A5707" w:rsidRPr="00F154A2" w:rsidRDefault="00240F1F" w:rsidP="00C533DC">
            <w:pPr>
              <w:jc w:val="both"/>
              <w:rPr>
                <w:rFonts w:ascii="Arial Narrow" w:hAnsi="Arial Narrow"/>
                <w:sz w:val="20"/>
              </w:rPr>
            </w:pPr>
            <w:r w:rsidRPr="00F154A2">
              <w:rPr>
                <w:rFonts w:ascii="Arial Narrow" w:hAnsi="Arial Narrow"/>
                <w:sz w:val="20"/>
              </w:rPr>
              <w:t xml:space="preserve">Develop and implement training curricula on the topic of dealing with victims intended for </w:t>
            </w:r>
            <w:r w:rsidR="006D6DB0" w:rsidRPr="00F154A2">
              <w:rPr>
                <w:rFonts w:ascii="Arial Narrow" w:hAnsi="Arial Narrow"/>
                <w:sz w:val="20"/>
              </w:rPr>
              <w:t>court guard</w:t>
            </w:r>
            <w:r w:rsidR="00E64B16" w:rsidRPr="00F154A2">
              <w:rPr>
                <w:rFonts w:ascii="Arial Narrow" w:hAnsi="Arial Narrow"/>
                <w:sz w:val="20"/>
              </w:rPr>
              <w:t>s</w:t>
            </w:r>
            <w:r w:rsidR="000A5707" w:rsidRPr="00F154A2">
              <w:rPr>
                <w:rFonts w:ascii="Arial Narrow" w:hAnsi="Arial Narrow"/>
                <w:sz w:val="20"/>
              </w:rPr>
              <w:t>.</w:t>
            </w:r>
          </w:p>
          <w:p w:rsidR="000A5707" w:rsidRPr="00F154A2" w:rsidRDefault="000A5707" w:rsidP="00C533DC">
            <w:pPr>
              <w:jc w:val="both"/>
              <w:rPr>
                <w:rFonts w:ascii="Arial Narrow" w:hAnsi="Arial Narrow"/>
                <w:sz w:val="20"/>
              </w:rPr>
            </w:pPr>
          </w:p>
        </w:tc>
        <w:tc>
          <w:tcPr>
            <w:tcW w:w="1692" w:type="dxa"/>
            <w:gridSpan w:val="2"/>
            <w:shd w:val="pct5" w:color="000000" w:fill="FFFFFF"/>
          </w:tcPr>
          <w:p w:rsidR="000A5707" w:rsidRPr="00F154A2" w:rsidRDefault="00E16BBE" w:rsidP="00C533DC">
            <w:pPr>
              <w:jc w:val="center"/>
              <w:rPr>
                <w:rFonts w:ascii="Arial Narrow" w:hAnsi="Arial Narrow"/>
                <w:bCs/>
                <w:sz w:val="20"/>
                <w:szCs w:val="20"/>
              </w:rPr>
            </w:pPr>
            <w:r w:rsidRPr="00F154A2">
              <w:rPr>
                <w:rFonts w:ascii="Arial Narrow" w:hAnsi="Arial Narrow"/>
                <w:sz w:val="20"/>
                <w:szCs w:val="20"/>
              </w:rPr>
              <w:t xml:space="preserve">Periodically, starting from the </w:t>
            </w:r>
            <w:r w:rsidR="003C599E">
              <w:rPr>
                <w:rFonts w:ascii="Arial Narrow" w:hAnsi="Arial Narrow"/>
                <w:sz w:val="20"/>
                <w:szCs w:val="20"/>
              </w:rPr>
              <w:t>fourth</w:t>
            </w:r>
            <w:r w:rsidRPr="00F154A2">
              <w:rPr>
                <w:rFonts w:ascii="Arial Narrow" w:hAnsi="Arial Narrow"/>
                <w:sz w:val="20"/>
                <w:szCs w:val="20"/>
              </w:rPr>
              <w:t xml:space="preserve"> quarter of 2020</w:t>
            </w:r>
          </w:p>
          <w:p w:rsidR="000A5707" w:rsidRPr="00F154A2" w:rsidRDefault="000A5707" w:rsidP="00C533DC">
            <w:pPr>
              <w:jc w:val="center"/>
              <w:rPr>
                <w:rFonts w:ascii="Arial Narrow" w:hAnsi="Arial Narrow"/>
                <w:sz w:val="20"/>
                <w:szCs w:val="20"/>
              </w:rPr>
            </w:pPr>
          </w:p>
        </w:tc>
        <w:tc>
          <w:tcPr>
            <w:tcW w:w="2121" w:type="dxa"/>
            <w:gridSpan w:val="2"/>
            <w:shd w:val="pct5" w:color="000000" w:fill="FFFFFF"/>
            <w:noWrap/>
          </w:tcPr>
          <w:p w:rsidR="000A5707" w:rsidRPr="00F154A2" w:rsidRDefault="001A65F9" w:rsidP="000A5707">
            <w:pPr>
              <w:jc w:val="center"/>
              <w:rPr>
                <w:rFonts w:ascii="Arial Narrow" w:hAnsi="Arial Narrow"/>
                <w:sz w:val="20"/>
              </w:rPr>
            </w:pPr>
            <w:r w:rsidRPr="00F154A2">
              <w:rPr>
                <w:rFonts w:ascii="Arial Narrow" w:hAnsi="Arial Narrow"/>
                <w:sz w:val="20"/>
              </w:rPr>
              <w:t>Ministry of Justice</w:t>
            </w:r>
            <w:r w:rsidR="000A5707" w:rsidRPr="00F154A2">
              <w:rPr>
                <w:rFonts w:ascii="Arial Narrow" w:hAnsi="Arial Narrow"/>
                <w:sz w:val="20"/>
              </w:rPr>
              <w:t xml:space="preserve">, </w:t>
            </w:r>
            <w:r w:rsidR="00E16BBE" w:rsidRPr="00F154A2">
              <w:rPr>
                <w:rFonts w:ascii="Arial Narrow" w:hAnsi="Arial Narrow"/>
                <w:sz w:val="20"/>
              </w:rPr>
              <w:t>OSCE/IPA 2016 Project Team</w:t>
            </w:r>
            <w:r w:rsidR="000A5707" w:rsidRPr="00F154A2">
              <w:rPr>
                <w:rFonts w:ascii="Arial Narrow" w:hAnsi="Arial Narrow"/>
                <w:sz w:val="20"/>
              </w:rPr>
              <w:t xml:space="preserve">, </w:t>
            </w:r>
            <w:r w:rsidR="006F5659" w:rsidRPr="00F154A2">
              <w:rPr>
                <w:rFonts w:ascii="Arial Narrow" w:hAnsi="Arial Narrow"/>
                <w:sz w:val="20"/>
              </w:rPr>
              <w:t>Judicial Academy</w:t>
            </w:r>
          </w:p>
          <w:p w:rsidR="000A5707" w:rsidRPr="00F154A2" w:rsidRDefault="000A5707" w:rsidP="00C533DC">
            <w:pPr>
              <w:jc w:val="center"/>
              <w:rPr>
                <w:rFonts w:ascii="Arial Narrow" w:hAnsi="Arial Narrow"/>
                <w:sz w:val="20"/>
              </w:rPr>
            </w:pPr>
          </w:p>
        </w:tc>
        <w:tc>
          <w:tcPr>
            <w:tcW w:w="2015" w:type="dxa"/>
            <w:gridSpan w:val="4"/>
            <w:shd w:val="pct5" w:color="000000" w:fill="FFFFFF"/>
          </w:tcPr>
          <w:p w:rsidR="000A5707" w:rsidRPr="00F154A2" w:rsidRDefault="002A63A1" w:rsidP="002A63A1">
            <w:pPr>
              <w:jc w:val="both"/>
              <w:rPr>
                <w:rFonts w:ascii="Arial Narrow" w:hAnsi="Arial Narrow"/>
                <w:sz w:val="20"/>
              </w:rPr>
            </w:pPr>
            <w:r w:rsidRPr="00F154A2">
              <w:rPr>
                <w:rFonts w:ascii="Arial Narrow" w:hAnsi="Arial Narrow"/>
                <w:sz w:val="20"/>
              </w:rPr>
              <w:t xml:space="preserve">Training curricula on the topic of dealing with victims intended for </w:t>
            </w:r>
            <w:r w:rsidR="006D6DB0" w:rsidRPr="00F154A2">
              <w:rPr>
                <w:rFonts w:ascii="Arial Narrow" w:hAnsi="Arial Narrow"/>
                <w:sz w:val="20"/>
              </w:rPr>
              <w:t>court guards</w:t>
            </w:r>
            <w:r w:rsidR="00E64B16" w:rsidRPr="00F154A2">
              <w:rPr>
                <w:rFonts w:ascii="Arial Narrow" w:hAnsi="Arial Narrow"/>
                <w:sz w:val="20"/>
              </w:rPr>
              <w:t xml:space="preserve"> </w:t>
            </w:r>
            <w:r w:rsidR="00004D2F" w:rsidRPr="00F154A2">
              <w:rPr>
                <w:rFonts w:ascii="Arial Narrow" w:hAnsi="Arial Narrow"/>
                <w:sz w:val="20"/>
              </w:rPr>
              <w:t xml:space="preserve">are </w:t>
            </w:r>
            <w:r w:rsidRPr="00F154A2">
              <w:rPr>
                <w:rFonts w:ascii="Arial Narrow" w:hAnsi="Arial Narrow"/>
                <w:sz w:val="20"/>
              </w:rPr>
              <w:t>implemented periodically</w:t>
            </w:r>
            <w:r w:rsidR="000A5707" w:rsidRPr="00F154A2">
              <w:rPr>
                <w:rFonts w:ascii="Arial Narrow" w:hAnsi="Arial Narrow"/>
                <w:sz w:val="20"/>
              </w:rPr>
              <w:t>.</w:t>
            </w:r>
          </w:p>
          <w:p w:rsidR="000A5707" w:rsidRPr="00F154A2" w:rsidRDefault="000A5707" w:rsidP="00536B4F">
            <w:pPr>
              <w:jc w:val="both"/>
              <w:rPr>
                <w:rFonts w:ascii="Arial Narrow" w:hAnsi="Arial Narrow"/>
                <w:sz w:val="20"/>
              </w:rPr>
            </w:pPr>
          </w:p>
        </w:tc>
        <w:tc>
          <w:tcPr>
            <w:tcW w:w="1598" w:type="dxa"/>
            <w:shd w:val="pct5" w:color="000000" w:fill="FFFFFF"/>
          </w:tcPr>
          <w:p w:rsidR="000A5707" w:rsidRPr="00F154A2" w:rsidRDefault="00366BC4" w:rsidP="000A5707">
            <w:pPr>
              <w:jc w:val="both"/>
              <w:rPr>
                <w:rFonts w:ascii="Arial Narrow" w:hAnsi="Arial Narrow"/>
                <w:sz w:val="20"/>
                <w:szCs w:val="24"/>
              </w:rPr>
            </w:pPr>
            <w:r w:rsidRPr="00F154A2">
              <w:rPr>
                <w:rFonts w:ascii="Arial Narrow" w:hAnsi="Arial Narrow"/>
                <w:sz w:val="20"/>
                <w:szCs w:val="24"/>
              </w:rPr>
              <w:t>Reports of the Coordination Body</w:t>
            </w:r>
          </w:p>
          <w:p w:rsidR="000A5707" w:rsidRPr="00F154A2" w:rsidRDefault="000A5707" w:rsidP="00FB66C4">
            <w:pPr>
              <w:jc w:val="both"/>
              <w:rPr>
                <w:rFonts w:ascii="Arial Narrow" w:hAnsi="Arial Narrow"/>
                <w:sz w:val="20"/>
                <w:szCs w:val="24"/>
              </w:rPr>
            </w:pPr>
          </w:p>
        </w:tc>
        <w:tc>
          <w:tcPr>
            <w:tcW w:w="1302" w:type="dxa"/>
            <w:shd w:val="pct5" w:color="000000" w:fill="FFFFFF"/>
          </w:tcPr>
          <w:p w:rsidR="000B7E0D" w:rsidRPr="00F154A2" w:rsidRDefault="000274B6" w:rsidP="000C35AE">
            <w:pPr>
              <w:rPr>
                <w:rFonts w:ascii="Arial Narrow" w:hAnsi="Arial Narrow" w:cs="Arial"/>
                <w:sz w:val="20"/>
                <w:szCs w:val="20"/>
              </w:rPr>
            </w:pPr>
            <w:r w:rsidRPr="00F154A2">
              <w:rPr>
                <w:rFonts w:ascii="Arial Narrow" w:hAnsi="Arial Narrow" w:cs="Arial"/>
                <w:bCs/>
                <w:sz w:val="20"/>
                <w:szCs w:val="20"/>
              </w:rPr>
              <w:t>RS Budget</w:t>
            </w:r>
            <w:r w:rsidR="00FD09D5">
              <w:rPr>
                <w:rFonts w:ascii="Arial Narrow" w:hAnsi="Arial Narrow" w:cs="Arial"/>
                <w:bCs/>
                <w:sz w:val="20"/>
                <w:szCs w:val="20"/>
              </w:rPr>
              <w:t xml:space="preserve"> </w:t>
            </w:r>
            <w:r w:rsidR="00FD09D5" w:rsidRPr="00F154A2">
              <w:rPr>
                <w:rFonts w:ascii="Arial Narrow" w:hAnsi="Arial Narrow"/>
                <w:bCs/>
                <w:sz w:val="20"/>
                <w:szCs w:val="20"/>
              </w:rPr>
              <w:t>–</w:t>
            </w:r>
            <w:r w:rsidR="000B7E0D" w:rsidRPr="00F154A2">
              <w:rPr>
                <w:rFonts w:ascii="Arial Narrow" w:hAnsi="Arial Narrow" w:cs="Arial"/>
                <w:bCs/>
                <w:sz w:val="20"/>
                <w:szCs w:val="20"/>
              </w:rPr>
              <w:t xml:space="preserve"> </w:t>
            </w:r>
            <w:r w:rsidR="00FD09D5">
              <w:rPr>
                <w:rFonts w:ascii="Arial Narrow" w:hAnsi="Arial Narrow" w:cs="Arial"/>
                <w:bCs/>
                <w:sz w:val="20"/>
                <w:szCs w:val="20"/>
              </w:rPr>
              <w:t>regular funds</w:t>
            </w:r>
            <w:r w:rsidR="000B7E0D" w:rsidRPr="00F154A2">
              <w:rPr>
                <w:rFonts w:ascii="Arial Narrow" w:hAnsi="Arial Narrow" w:cs="Arial"/>
                <w:bCs/>
                <w:sz w:val="20"/>
                <w:szCs w:val="20"/>
              </w:rPr>
              <w:t xml:space="preserve"> </w:t>
            </w:r>
          </w:p>
          <w:p w:rsidR="000B7E0D" w:rsidRPr="00F154A2" w:rsidRDefault="000B7E0D" w:rsidP="00C533DC">
            <w:pPr>
              <w:jc w:val="center"/>
              <w:rPr>
                <w:rFonts w:ascii="Arial Narrow" w:hAnsi="Arial Narrow"/>
                <w:b/>
                <w:sz w:val="20"/>
                <w:szCs w:val="20"/>
              </w:rPr>
            </w:pPr>
          </w:p>
        </w:tc>
      </w:tr>
      <w:tr w:rsidR="00BF2961" w:rsidRPr="00F154A2" w:rsidTr="008924F4">
        <w:trPr>
          <w:gridAfter w:val="1"/>
          <w:wAfter w:w="90" w:type="dxa"/>
          <w:jc w:val="center"/>
        </w:trPr>
        <w:tc>
          <w:tcPr>
            <w:tcW w:w="819" w:type="dxa"/>
            <w:shd w:val="pct5" w:color="000000" w:fill="FFFFFF"/>
            <w:noWrap/>
          </w:tcPr>
          <w:p w:rsidR="00F63E04" w:rsidRPr="00F154A2" w:rsidRDefault="000A5707" w:rsidP="0063342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1.4.16</w:t>
            </w:r>
          </w:p>
        </w:tc>
        <w:tc>
          <w:tcPr>
            <w:tcW w:w="4127" w:type="dxa"/>
            <w:gridSpan w:val="3"/>
            <w:shd w:val="pct5" w:color="000000" w:fill="FFFFFF"/>
          </w:tcPr>
          <w:p w:rsidR="00F20D38" w:rsidRPr="00F154A2" w:rsidRDefault="007757F5" w:rsidP="00C533DC">
            <w:pPr>
              <w:jc w:val="both"/>
              <w:rPr>
                <w:rFonts w:ascii="Arial Narrow" w:hAnsi="Arial Narrow"/>
                <w:sz w:val="20"/>
              </w:rPr>
            </w:pPr>
            <w:r>
              <w:rPr>
                <w:rFonts w:ascii="Arial Narrow" w:hAnsi="Arial Narrow"/>
                <w:sz w:val="20"/>
              </w:rPr>
              <w:t>Prepare and o</w:t>
            </w:r>
            <w:r w:rsidR="00F20D38" w:rsidRPr="00F154A2">
              <w:rPr>
                <w:rFonts w:ascii="Arial Narrow" w:hAnsi="Arial Narrow"/>
                <w:sz w:val="20"/>
              </w:rPr>
              <w:t>rganise a round table to define the needs for providing training in the educational, healthcare and social protection systems (to school psychologists, emergency physicians, gynaecologists, paediatricians and social workers).</w:t>
            </w:r>
          </w:p>
          <w:p w:rsidR="00F63E04" w:rsidRPr="00F154A2" w:rsidRDefault="00F63E04" w:rsidP="00F20D38">
            <w:pPr>
              <w:jc w:val="both"/>
              <w:rPr>
                <w:rFonts w:ascii="Arial Narrow" w:hAnsi="Arial Narrow"/>
                <w:sz w:val="20"/>
              </w:rPr>
            </w:pPr>
          </w:p>
        </w:tc>
        <w:tc>
          <w:tcPr>
            <w:tcW w:w="1692" w:type="dxa"/>
            <w:gridSpan w:val="2"/>
            <w:shd w:val="pct5" w:color="000000" w:fill="FFFFFF"/>
          </w:tcPr>
          <w:p w:rsidR="00F63E04" w:rsidRPr="00F154A2" w:rsidRDefault="003C599E" w:rsidP="00C533DC">
            <w:pPr>
              <w:jc w:val="center"/>
              <w:rPr>
                <w:rFonts w:ascii="Arial Narrow" w:hAnsi="Arial Narrow"/>
                <w:sz w:val="20"/>
                <w:szCs w:val="20"/>
              </w:rPr>
            </w:pPr>
            <w:r>
              <w:rPr>
                <w:rFonts w:ascii="Arial Narrow" w:hAnsi="Arial Narrow"/>
                <w:bCs/>
                <w:sz w:val="20"/>
                <w:szCs w:val="20"/>
              </w:rPr>
              <w:t>Fourth</w:t>
            </w:r>
            <w:r w:rsidR="00F20D38" w:rsidRPr="00F154A2">
              <w:rPr>
                <w:rFonts w:ascii="Arial Narrow" w:hAnsi="Arial Narrow"/>
                <w:bCs/>
                <w:sz w:val="20"/>
                <w:szCs w:val="20"/>
              </w:rPr>
              <w:t xml:space="preserve"> quarter of 2020</w:t>
            </w:r>
            <w:r w:rsidR="007757F5">
              <w:rPr>
                <w:rFonts w:ascii="Arial Narrow" w:hAnsi="Arial Narrow"/>
                <w:bCs/>
                <w:sz w:val="20"/>
                <w:szCs w:val="20"/>
              </w:rPr>
              <w:t xml:space="preserve"> – second quarter of 2021</w:t>
            </w:r>
          </w:p>
        </w:tc>
        <w:tc>
          <w:tcPr>
            <w:tcW w:w="2121" w:type="dxa"/>
            <w:gridSpan w:val="2"/>
            <w:shd w:val="pct5" w:color="000000" w:fill="FFFFFF"/>
            <w:noWrap/>
          </w:tcPr>
          <w:p w:rsidR="00F63E04" w:rsidRPr="00F154A2" w:rsidRDefault="001A65F9" w:rsidP="00C533DC">
            <w:pPr>
              <w:jc w:val="center"/>
              <w:rPr>
                <w:rFonts w:ascii="Arial Narrow" w:hAnsi="Arial Narrow"/>
                <w:sz w:val="20"/>
              </w:rPr>
            </w:pPr>
            <w:r w:rsidRPr="00F154A2">
              <w:rPr>
                <w:rFonts w:ascii="Arial Narrow" w:hAnsi="Arial Narrow"/>
                <w:sz w:val="20"/>
              </w:rPr>
              <w:t>Ministry of Justice</w:t>
            </w:r>
            <w:r w:rsidR="00F63E04" w:rsidRPr="00F154A2">
              <w:rPr>
                <w:rFonts w:ascii="Arial Narrow" w:hAnsi="Arial Narrow"/>
                <w:sz w:val="20"/>
              </w:rPr>
              <w:t xml:space="preserve">, </w:t>
            </w:r>
            <w:r w:rsidR="00F20D38" w:rsidRPr="00F154A2">
              <w:rPr>
                <w:rFonts w:ascii="Arial Narrow" w:hAnsi="Arial Narrow"/>
                <w:sz w:val="20"/>
              </w:rPr>
              <w:t>OSCE/IPA 2016 Project Team</w:t>
            </w:r>
          </w:p>
        </w:tc>
        <w:tc>
          <w:tcPr>
            <w:tcW w:w="2015" w:type="dxa"/>
            <w:gridSpan w:val="4"/>
            <w:shd w:val="pct5" w:color="000000" w:fill="FFFFFF"/>
          </w:tcPr>
          <w:p w:rsidR="0088603E" w:rsidRPr="00F154A2" w:rsidRDefault="000543BE" w:rsidP="00C5620B">
            <w:pPr>
              <w:jc w:val="both"/>
              <w:rPr>
                <w:rFonts w:ascii="Arial Narrow" w:hAnsi="Arial Narrow"/>
                <w:sz w:val="20"/>
              </w:rPr>
            </w:pPr>
            <w:r>
              <w:rPr>
                <w:rFonts w:ascii="Arial Narrow" w:hAnsi="Arial Narrow"/>
                <w:sz w:val="20"/>
              </w:rPr>
              <w:t>A r</w:t>
            </w:r>
            <w:r w:rsidR="0088603E" w:rsidRPr="00F154A2">
              <w:rPr>
                <w:rFonts w:ascii="Arial Narrow" w:hAnsi="Arial Narrow"/>
                <w:sz w:val="20"/>
              </w:rPr>
              <w:t>ound</w:t>
            </w:r>
            <w:r w:rsidR="00240F1F" w:rsidRPr="00F154A2">
              <w:rPr>
                <w:rFonts w:ascii="Arial Narrow" w:hAnsi="Arial Narrow"/>
                <w:sz w:val="20"/>
              </w:rPr>
              <w:t>-</w:t>
            </w:r>
            <w:r w:rsidR="0088603E" w:rsidRPr="00F154A2">
              <w:rPr>
                <w:rFonts w:ascii="Arial Narrow" w:hAnsi="Arial Narrow"/>
                <w:sz w:val="20"/>
              </w:rPr>
              <w:t xml:space="preserve">table </w:t>
            </w:r>
            <w:r>
              <w:rPr>
                <w:rFonts w:ascii="Arial Narrow" w:hAnsi="Arial Narrow"/>
                <w:sz w:val="20"/>
              </w:rPr>
              <w:t xml:space="preserve">discussion has </w:t>
            </w:r>
            <w:r w:rsidRPr="00F154A2">
              <w:rPr>
                <w:rFonts w:ascii="Arial Narrow" w:hAnsi="Arial Narrow"/>
                <w:sz w:val="20"/>
              </w:rPr>
              <w:t>been</w:t>
            </w:r>
            <w:r>
              <w:rPr>
                <w:rFonts w:ascii="Arial Narrow" w:hAnsi="Arial Narrow"/>
                <w:sz w:val="20"/>
              </w:rPr>
              <w:t xml:space="preserve"> held</w:t>
            </w:r>
            <w:r w:rsidRPr="00F154A2">
              <w:rPr>
                <w:rFonts w:ascii="Arial Narrow" w:hAnsi="Arial Narrow"/>
                <w:sz w:val="20"/>
              </w:rPr>
              <w:t xml:space="preserve"> </w:t>
            </w:r>
            <w:r w:rsidR="0088603E" w:rsidRPr="00F154A2">
              <w:rPr>
                <w:rFonts w:ascii="Arial Narrow" w:hAnsi="Arial Narrow"/>
                <w:sz w:val="20"/>
              </w:rPr>
              <w:t>to define the needs for providing training in the educational, healthcare and social protection systems.</w:t>
            </w:r>
          </w:p>
          <w:p w:rsidR="00F63E04" w:rsidRPr="00F154A2" w:rsidRDefault="00F63E04" w:rsidP="0088603E">
            <w:pPr>
              <w:jc w:val="both"/>
              <w:rPr>
                <w:rFonts w:ascii="Arial Narrow" w:hAnsi="Arial Narrow"/>
                <w:b/>
                <w:color w:val="C45911" w:themeColor="accent2" w:themeShade="BF"/>
                <w:sz w:val="24"/>
                <w:szCs w:val="20"/>
              </w:rPr>
            </w:pPr>
          </w:p>
        </w:tc>
        <w:tc>
          <w:tcPr>
            <w:tcW w:w="1598" w:type="dxa"/>
            <w:shd w:val="pct5" w:color="000000" w:fill="FFFFFF"/>
          </w:tcPr>
          <w:p w:rsidR="00FB66C4" w:rsidRPr="00F154A2" w:rsidRDefault="00366BC4" w:rsidP="00FB66C4">
            <w:pPr>
              <w:jc w:val="both"/>
              <w:rPr>
                <w:rFonts w:ascii="Arial Narrow" w:hAnsi="Arial Narrow"/>
                <w:sz w:val="20"/>
                <w:szCs w:val="24"/>
              </w:rPr>
            </w:pPr>
            <w:r w:rsidRPr="00F154A2">
              <w:rPr>
                <w:rFonts w:ascii="Arial Narrow" w:hAnsi="Arial Narrow"/>
                <w:sz w:val="20"/>
                <w:szCs w:val="24"/>
              </w:rPr>
              <w:t>Reports of the Coordination Body</w:t>
            </w:r>
          </w:p>
          <w:p w:rsidR="00F63E04" w:rsidRPr="00F154A2" w:rsidRDefault="00F63E04" w:rsidP="00C533DC">
            <w:pPr>
              <w:jc w:val="center"/>
              <w:rPr>
                <w:rFonts w:ascii="Arial Narrow" w:hAnsi="Arial Narrow"/>
                <w:b/>
                <w:color w:val="C45911" w:themeColor="accent2" w:themeShade="BF"/>
                <w:sz w:val="24"/>
                <w:szCs w:val="20"/>
              </w:rPr>
            </w:pPr>
          </w:p>
        </w:tc>
        <w:tc>
          <w:tcPr>
            <w:tcW w:w="1302" w:type="dxa"/>
            <w:shd w:val="pct5" w:color="000000" w:fill="FFFFFF"/>
          </w:tcPr>
          <w:p w:rsidR="00041FEE" w:rsidRPr="00F154A2" w:rsidRDefault="007757F5" w:rsidP="00041FEE">
            <w:pPr>
              <w:rPr>
                <w:rFonts w:ascii="Arial Narrow" w:hAnsi="Arial Narrow"/>
                <w:bCs/>
                <w:sz w:val="20"/>
                <w:szCs w:val="20"/>
              </w:rPr>
            </w:pPr>
            <w:r w:rsidRPr="00F154A2">
              <w:rPr>
                <w:rFonts w:ascii="Arial Narrow" w:hAnsi="Arial Narrow"/>
                <w:bCs/>
                <w:sz w:val="20"/>
                <w:szCs w:val="20"/>
              </w:rPr>
              <w:t xml:space="preserve">RS Budget – regular funds </w:t>
            </w:r>
          </w:p>
        </w:tc>
      </w:tr>
      <w:tr w:rsidR="004349EF" w:rsidRPr="00F154A2" w:rsidTr="008924F4">
        <w:trPr>
          <w:gridAfter w:val="1"/>
          <w:wAfter w:w="90" w:type="dxa"/>
          <w:jc w:val="center"/>
        </w:trPr>
        <w:tc>
          <w:tcPr>
            <w:tcW w:w="1747" w:type="dxa"/>
            <w:gridSpan w:val="2"/>
            <w:vMerge w:val="restart"/>
            <w:shd w:val="clear" w:color="auto" w:fill="D9D9D9" w:themeFill="background1" w:themeFillShade="D9"/>
            <w:noWrap/>
            <w:vAlign w:val="center"/>
          </w:tcPr>
          <w:p w:rsidR="004349EF" w:rsidRPr="00F154A2" w:rsidRDefault="00B84E34" w:rsidP="0028496A">
            <w:pPr>
              <w:rPr>
                <w:rFonts w:ascii="Arial Narrow" w:hAnsi="Arial Narrow"/>
                <w:color w:val="2F5496" w:themeColor="accent1" w:themeShade="BF"/>
                <w:sz w:val="28"/>
                <w:szCs w:val="28"/>
              </w:rPr>
            </w:pPr>
            <w:r w:rsidRPr="00F154A2">
              <w:rPr>
                <w:rFonts w:ascii="Arial Narrow" w:hAnsi="Arial Narrow"/>
                <w:color w:val="C45911" w:themeColor="accent2" w:themeShade="BF"/>
                <w:sz w:val="28"/>
                <w:szCs w:val="28"/>
              </w:rPr>
              <w:t>Measure</w:t>
            </w:r>
            <w:r w:rsidR="00F63E04" w:rsidRPr="00F154A2">
              <w:rPr>
                <w:rFonts w:ascii="Arial Narrow" w:hAnsi="Arial Narrow"/>
                <w:color w:val="C45911" w:themeColor="accent2" w:themeShade="BF"/>
                <w:sz w:val="28"/>
                <w:szCs w:val="28"/>
              </w:rPr>
              <w:t xml:space="preserve"> 1.5</w:t>
            </w:r>
          </w:p>
        </w:tc>
        <w:tc>
          <w:tcPr>
            <w:tcW w:w="11927" w:type="dxa"/>
            <w:gridSpan w:val="12"/>
            <w:shd w:val="clear" w:color="auto" w:fill="D9D9D9" w:themeFill="background1" w:themeFillShade="D9"/>
            <w:vAlign w:val="center"/>
          </w:tcPr>
          <w:p w:rsidR="0088640D" w:rsidRPr="00F154A2" w:rsidRDefault="0088640D" w:rsidP="0088640D">
            <w:pPr>
              <w:rPr>
                <w:rFonts w:ascii="Arial Narrow" w:hAnsi="Arial Narrow"/>
                <w:color w:val="2F5496" w:themeColor="accent1" w:themeShade="BF"/>
                <w:sz w:val="28"/>
                <w:szCs w:val="20"/>
              </w:rPr>
            </w:pPr>
          </w:p>
          <w:p w:rsidR="00E16BBE" w:rsidRPr="00F154A2" w:rsidRDefault="007E6D10" w:rsidP="0088640D">
            <w:pPr>
              <w:rPr>
                <w:rFonts w:ascii="Arial Narrow" w:hAnsi="Arial Narrow"/>
                <w:color w:val="2F5496" w:themeColor="accent1" w:themeShade="BF"/>
                <w:sz w:val="28"/>
                <w:szCs w:val="20"/>
              </w:rPr>
            </w:pPr>
            <w:r>
              <w:rPr>
                <w:rFonts w:ascii="Arial Narrow" w:hAnsi="Arial Narrow"/>
                <w:color w:val="2F5496" w:themeColor="accent1" w:themeShade="BF"/>
                <w:sz w:val="28"/>
                <w:szCs w:val="20"/>
              </w:rPr>
              <w:t xml:space="preserve">Improving the </w:t>
            </w:r>
            <w:r w:rsidR="00E16BBE" w:rsidRPr="00F154A2">
              <w:rPr>
                <w:rFonts w:ascii="Arial Narrow" w:hAnsi="Arial Narrow"/>
                <w:color w:val="2F5496" w:themeColor="accent1" w:themeShade="BF"/>
                <w:sz w:val="28"/>
                <w:szCs w:val="20"/>
              </w:rPr>
              <w:t>mechanism for decision-taking on the restitution claim in criminal proceedings</w:t>
            </w:r>
          </w:p>
          <w:p w:rsidR="004349EF" w:rsidRPr="00F154A2" w:rsidRDefault="004349EF" w:rsidP="00852C86">
            <w:pPr>
              <w:rPr>
                <w:rFonts w:ascii="Arial Narrow" w:hAnsi="Arial Narrow"/>
                <w:color w:val="2F5496" w:themeColor="accent1" w:themeShade="BF"/>
                <w:sz w:val="28"/>
                <w:szCs w:val="28"/>
              </w:rPr>
            </w:pPr>
          </w:p>
        </w:tc>
      </w:tr>
      <w:tr w:rsidR="004349EF"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5940" w:type="dxa"/>
            <w:gridSpan w:val="5"/>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szCs w:val="24"/>
              </w:rPr>
              <w:t>Type of measure</w:t>
            </w:r>
          </w:p>
        </w:tc>
        <w:tc>
          <w:tcPr>
            <w:tcW w:w="5987" w:type="dxa"/>
            <w:gridSpan w:val="7"/>
            <w:shd w:val="clear" w:color="auto" w:fill="D9D9D9" w:themeFill="background1" w:themeFillShade="D9"/>
            <w:vAlign w:val="center"/>
          </w:tcPr>
          <w:p w:rsidR="00FB66C4" w:rsidRPr="00F154A2" w:rsidRDefault="00852C86" w:rsidP="0028496A">
            <w:pPr>
              <w:rPr>
                <w:rFonts w:ascii="Arial Narrow" w:hAnsi="Arial Narrow"/>
                <w:sz w:val="20"/>
              </w:rPr>
            </w:pPr>
            <w:r w:rsidRPr="00F154A2">
              <w:rPr>
                <w:rFonts w:ascii="Arial Narrow" w:hAnsi="Arial Narrow"/>
                <w:sz w:val="20"/>
              </w:rPr>
              <w:t>Informational and educational</w:t>
            </w:r>
          </w:p>
          <w:p w:rsidR="004349EF" w:rsidRPr="00F154A2" w:rsidRDefault="00820323" w:rsidP="0028496A">
            <w:pPr>
              <w:rPr>
                <w:rFonts w:ascii="Arial Narrow" w:hAnsi="Arial Narrow"/>
                <w:sz w:val="20"/>
                <w:szCs w:val="24"/>
              </w:rPr>
            </w:pPr>
            <w:r w:rsidRPr="00F154A2">
              <w:rPr>
                <w:rFonts w:ascii="Arial Narrow" w:hAnsi="Arial Narrow"/>
                <w:sz w:val="20"/>
              </w:rPr>
              <w:t>Institutional, management and organisational</w:t>
            </w:r>
          </w:p>
        </w:tc>
      </w:tr>
      <w:tr w:rsidR="00BF2961"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Institution responsible for implementing the measure</w:t>
            </w:r>
          </w:p>
        </w:tc>
        <w:tc>
          <w:tcPr>
            <w:tcW w:w="2992" w:type="dxa"/>
            <w:gridSpan w:val="4"/>
            <w:shd w:val="clear" w:color="auto" w:fill="D9D9D9" w:themeFill="background1" w:themeFillShade="D9"/>
            <w:vAlign w:val="center"/>
          </w:tcPr>
          <w:p w:rsidR="004349EF" w:rsidRPr="00F154A2" w:rsidRDefault="00820323" w:rsidP="0028496A">
            <w:pPr>
              <w:rPr>
                <w:rFonts w:ascii="Arial Narrow" w:hAnsi="Arial Narrow"/>
                <w:sz w:val="20"/>
                <w:szCs w:val="24"/>
              </w:rPr>
            </w:pPr>
            <w:r w:rsidRPr="00F154A2">
              <w:rPr>
                <w:rFonts w:ascii="Arial Narrow" w:hAnsi="Arial Narrow"/>
                <w:sz w:val="20"/>
                <w:szCs w:val="24"/>
              </w:rPr>
              <w:t>Supreme Court of Cassation</w:t>
            </w:r>
          </w:p>
        </w:tc>
        <w:tc>
          <w:tcPr>
            <w:tcW w:w="2391" w:type="dxa"/>
            <w:gridSpan w:val="4"/>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Implementing partners</w:t>
            </w:r>
          </w:p>
        </w:tc>
        <w:tc>
          <w:tcPr>
            <w:tcW w:w="3596" w:type="dxa"/>
            <w:gridSpan w:val="3"/>
            <w:shd w:val="clear" w:color="auto" w:fill="D9D9D9" w:themeFill="background1" w:themeFillShade="D9"/>
            <w:vAlign w:val="center"/>
          </w:tcPr>
          <w:p w:rsidR="004349EF" w:rsidRPr="00F154A2" w:rsidRDefault="00390BE4" w:rsidP="0028496A">
            <w:pPr>
              <w:rPr>
                <w:rFonts w:ascii="Arial Narrow" w:hAnsi="Arial Narrow"/>
                <w:sz w:val="20"/>
                <w:szCs w:val="24"/>
              </w:rPr>
            </w:pPr>
            <w:r w:rsidRPr="00F154A2">
              <w:rPr>
                <w:rFonts w:ascii="Arial Narrow" w:hAnsi="Arial Narrow"/>
                <w:sz w:val="20"/>
                <w:szCs w:val="24"/>
              </w:rPr>
              <w:t xml:space="preserve">OSCE - IPA </w:t>
            </w:r>
            <w:r w:rsidR="009324E4">
              <w:rPr>
                <w:rFonts w:ascii="Arial Narrow" w:hAnsi="Arial Narrow"/>
                <w:sz w:val="20"/>
                <w:szCs w:val="24"/>
              </w:rPr>
              <w:t xml:space="preserve">2016 </w:t>
            </w:r>
            <w:r w:rsidRPr="00F154A2">
              <w:rPr>
                <w:rFonts w:ascii="Arial Narrow" w:hAnsi="Arial Narrow"/>
                <w:sz w:val="20"/>
                <w:szCs w:val="24"/>
              </w:rPr>
              <w:t>Project Team</w:t>
            </w:r>
          </w:p>
          <w:p w:rsidR="0047539B" w:rsidRPr="00F154A2" w:rsidRDefault="006F5659" w:rsidP="0028496A">
            <w:pPr>
              <w:rPr>
                <w:rFonts w:ascii="Arial Narrow" w:hAnsi="Arial Narrow"/>
                <w:sz w:val="20"/>
                <w:szCs w:val="24"/>
              </w:rPr>
            </w:pPr>
            <w:r w:rsidRPr="00F154A2">
              <w:rPr>
                <w:rFonts w:ascii="Arial Narrow" w:hAnsi="Arial Narrow"/>
                <w:sz w:val="20"/>
                <w:szCs w:val="24"/>
              </w:rPr>
              <w:t>Judicial Academy</w:t>
            </w:r>
          </w:p>
          <w:p w:rsidR="00482904" w:rsidRPr="00F154A2" w:rsidRDefault="001A65F9" w:rsidP="0028496A">
            <w:pPr>
              <w:rPr>
                <w:rFonts w:ascii="Arial Narrow" w:hAnsi="Arial Narrow"/>
                <w:sz w:val="20"/>
                <w:szCs w:val="24"/>
              </w:rPr>
            </w:pPr>
            <w:r w:rsidRPr="00F154A2">
              <w:rPr>
                <w:rFonts w:ascii="Arial Narrow" w:hAnsi="Arial Narrow"/>
                <w:sz w:val="20"/>
                <w:szCs w:val="24"/>
              </w:rPr>
              <w:t>Ministry of Justice</w:t>
            </w:r>
          </w:p>
        </w:tc>
      </w:tr>
      <w:tr w:rsidR="00BF2961"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Estimates of financial resources</w:t>
            </w:r>
          </w:p>
        </w:tc>
        <w:tc>
          <w:tcPr>
            <w:tcW w:w="4504" w:type="dxa"/>
            <w:gridSpan w:val="7"/>
            <w:shd w:val="clear" w:color="auto" w:fill="D9D9D9" w:themeFill="background1" w:themeFillShade="D9"/>
            <w:vAlign w:val="center"/>
          </w:tcPr>
          <w:p w:rsidR="00C74017" w:rsidRPr="00F154A2" w:rsidRDefault="000271A1" w:rsidP="00C74017">
            <w:pPr>
              <w:rPr>
                <w:rFonts w:ascii="Arial Narrow" w:hAnsi="Arial Narrow"/>
                <w:sz w:val="20"/>
                <w:szCs w:val="24"/>
              </w:rPr>
            </w:pPr>
            <w:r w:rsidRPr="00F154A2">
              <w:rPr>
                <w:rFonts w:ascii="Arial Narrow" w:hAnsi="Arial Narrow"/>
                <w:sz w:val="20"/>
                <w:szCs w:val="24"/>
              </w:rPr>
              <w:t>Budget of the Republic of Serbia</w:t>
            </w:r>
          </w:p>
        </w:tc>
        <w:tc>
          <w:tcPr>
            <w:tcW w:w="4475" w:type="dxa"/>
            <w:gridSpan w:val="4"/>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Foreign aid</w:t>
            </w:r>
          </w:p>
        </w:tc>
      </w:tr>
      <w:tr w:rsidR="00BF2961"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4504" w:type="dxa"/>
            <w:gridSpan w:val="7"/>
            <w:shd w:val="clear" w:color="auto" w:fill="D9D9D9" w:themeFill="background1" w:themeFillShade="D9"/>
            <w:vAlign w:val="center"/>
          </w:tcPr>
          <w:p w:rsidR="0022634D" w:rsidRPr="00F154A2" w:rsidRDefault="00820323" w:rsidP="00C74017">
            <w:pPr>
              <w:rPr>
                <w:rFonts w:ascii="Arial Narrow" w:hAnsi="Arial Narrow" w:cs="Arial"/>
                <w:sz w:val="20"/>
                <w:szCs w:val="20"/>
              </w:rPr>
            </w:pPr>
            <w:r w:rsidRPr="00F154A2">
              <w:rPr>
                <w:rFonts w:ascii="Arial Narrow" w:hAnsi="Arial Narrow"/>
                <w:sz w:val="20"/>
                <w:szCs w:val="24"/>
              </w:rPr>
              <w:t>Regular Budget funds</w:t>
            </w:r>
            <w:r w:rsidR="009324E4">
              <w:rPr>
                <w:rFonts w:ascii="Arial Narrow" w:hAnsi="Arial Narrow"/>
                <w:sz w:val="20"/>
                <w:szCs w:val="24"/>
              </w:rPr>
              <w:t xml:space="preserve"> – Chapter 23 – Ministry of Justice, Programme 1602 </w:t>
            </w:r>
            <w:r w:rsidR="006117F1" w:rsidRPr="00F154A2">
              <w:rPr>
                <w:rFonts w:ascii="Arial Narrow" w:hAnsi="Arial Narrow" w:cs="Arial"/>
                <w:sz w:val="20"/>
                <w:szCs w:val="20"/>
              </w:rPr>
              <w:t xml:space="preserve">Organisation and management in the system of the judiciary, </w:t>
            </w:r>
            <w:r w:rsidR="006117F1" w:rsidRPr="00202AFE">
              <w:rPr>
                <w:rFonts w:ascii="Arial Narrow" w:hAnsi="Arial Narrow" w:cs="Arial"/>
                <w:sz w:val="20"/>
                <w:szCs w:val="20"/>
              </w:rPr>
              <w:t>Programme Activity 0010 – Administration and</w:t>
            </w:r>
            <w:r w:rsidR="006117F1">
              <w:rPr>
                <w:rFonts w:ascii="Arial Narrow" w:hAnsi="Arial Narrow" w:cs="Arial"/>
                <w:sz w:val="20"/>
                <w:szCs w:val="20"/>
              </w:rPr>
              <w:t xml:space="preserve"> management</w:t>
            </w:r>
            <w:r w:rsidR="00C74017" w:rsidRPr="00F154A2">
              <w:rPr>
                <w:rFonts w:ascii="Arial Narrow" w:hAnsi="Arial Narrow" w:cs="Arial"/>
                <w:sz w:val="20"/>
                <w:szCs w:val="20"/>
              </w:rPr>
              <w:t xml:space="preserve">, </w:t>
            </w:r>
            <w:r w:rsidR="00287006" w:rsidRPr="00F154A2">
              <w:rPr>
                <w:rFonts w:ascii="Arial Narrow" w:hAnsi="Arial Narrow" w:cs="Arial"/>
                <w:sz w:val="20"/>
                <w:szCs w:val="20"/>
              </w:rPr>
              <w:t>Chapter</w:t>
            </w:r>
            <w:r w:rsidR="00C74017" w:rsidRPr="00F154A2">
              <w:rPr>
                <w:rFonts w:ascii="Arial Narrow" w:hAnsi="Arial Narrow" w:cs="Arial"/>
                <w:sz w:val="20"/>
                <w:szCs w:val="20"/>
              </w:rPr>
              <w:t xml:space="preserve"> 6.1. – </w:t>
            </w:r>
            <w:r w:rsidRPr="00F154A2">
              <w:rPr>
                <w:rFonts w:ascii="Arial Narrow" w:hAnsi="Arial Narrow" w:cs="Arial"/>
                <w:sz w:val="20"/>
                <w:szCs w:val="20"/>
              </w:rPr>
              <w:t>Supreme Court of Cassation</w:t>
            </w:r>
            <w:r w:rsidR="00C74017" w:rsidRPr="00F154A2">
              <w:rPr>
                <w:rFonts w:ascii="Arial Narrow" w:hAnsi="Arial Narrow" w:cs="Arial"/>
                <w:sz w:val="20"/>
                <w:szCs w:val="20"/>
              </w:rPr>
              <w:t xml:space="preserve">, </w:t>
            </w:r>
            <w:r w:rsidR="006D6DB0" w:rsidRPr="00F154A2">
              <w:rPr>
                <w:rFonts w:ascii="Arial Narrow" w:hAnsi="Arial Narrow" w:cs="Arial"/>
                <w:sz w:val="20"/>
                <w:szCs w:val="20"/>
              </w:rPr>
              <w:t>Programme</w:t>
            </w:r>
            <w:r w:rsidR="00C74017" w:rsidRPr="00F154A2">
              <w:rPr>
                <w:rFonts w:ascii="Arial Narrow" w:hAnsi="Arial Narrow" w:cs="Arial"/>
                <w:sz w:val="20"/>
                <w:szCs w:val="20"/>
              </w:rPr>
              <w:t xml:space="preserve"> 1603</w:t>
            </w:r>
            <w:r w:rsidR="006D6DB0" w:rsidRPr="00F154A2">
              <w:rPr>
                <w:rFonts w:ascii="Arial Narrow" w:hAnsi="Arial Narrow" w:cs="Arial"/>
                <w:sz w:val="20"/>
                <w:szCs w:val="20"/>
              </w:rPr>
              <w:t xml:space="preserve"> –</w:t>
            </w:r>
            <w:r w:rsidR="00C74017" w:rsidRPr="00F154A2">
              <w:rPr>
                <w:rFonts w:ascii="Arial Narrow" w:hAnsi="Arial Narrow" w:cs="Arial"/>
                <w:sz w:val="20"/>
                <w:szCs w:val="20"/>
              </w:rPr>
              <w:t xml:space="preserve"> </w:t>
            </w:r>
            <w:r w:rsidR="006D6DB0" w:rsidRPr="00F154A2">
              <w:rPr>
                <w:rFonts w:ascii="Arial Narrow" w:hAnsi="Arial Narrow" w:cs="Arial"/>
                <w:sz w:val="20"/>
                <w:szCs w:val="20"/>
              </w:rPr>
              <w:t>Operation of courts</w:t>
            </w:r>
            <w:r w:rsidR="00C74017" w:rsidRPr="00F154A2">
              <w:rPr>
                <w:rFonts w:ascii="Arial Narrow" w:hAnsi="Arial Narrow" w:cs="Arial"/>
                <w:sz w:val="20"/>
                <w:szCs w:val="20"/>
              </w:rPr>
              <w:t xml:space="preserve">, </w:t>
            </w:r>
            <w:r w:rsidR="006D6DB0" w:rsidRPr="00F154A2">
              <w:rPr>
                <w:rFonts w:ascii="Arial Narrow" w:hAnsi="Arial Narrow" w:cs="Arial"/>
                <w:sz w:val="20"/>
                <w:szCs w:val="20"/>
              </w:rPr>
              <w:t>Programme Activity</w:t>
            </w:r>
            <w:r w:rsidR="00C74017" w:rsidRPr="00F154A2">
              <w:rPr>
                <w:rFonts w:ascii="Arial Narrow" w:hAnsi="Arial Narrow" w:cs="Arial"/>
                <w:sz w:val="20"/>
                <w:szCs w:val="20"/>
              </w:rPr>
              <w:t xml:space="preserve"> 0004 </w:t>
            </w:r>
            <w:r w:rsidR="006D6DB0" w:rsidRPr="00F154A2">
              <w:rPr>
                <w:rFonts w:ascii="Arial Narrow" w:hAnsi="Arial Narrow" w:cs="Arial"/>
                <w:sz w:val="20"/>
                <w:szCs w:val="20"/>
              </w:rPr>
              <w:t>–</w:t>
            </w:r>
            <w:r w:rsidR="00C74017" w:rsidRPr="00F154A2">
              <w:rPr>
                <w:rFonts w:ascii="Arial Narrow" w:hAnsi="Arial Narrow" w:cs="Arial"/>
                <w:sz w:val="20"/>
                <w:szCs w:val="20"/>
              </w:rPr>
              <w:t xml:space="preserve"> </w:t>
            </w:r>
            <w:r w:rsidR="006D6DB0" w:rsidRPr="00F154A2">
              <w:rPr>
                <w:rFonts w:ascii="Arial Narrow" w:hAnsi="Arial Narrow" w:cs="Arial"/>
                <w:sz w:val="20"/>
                <w:szCs w:val="20"/>
              </w:rPr>
              <w:t xml:space="preserve">Administrative support to </w:t>
            </w:r>
            <w:r w:rsidR="0022634D" w:rsidRPr="00F154A2">
              <w:rPr>
                <w:rFonts w:ascii="Arial Narrow" w:hAnsi="Arial Narrow" w:cs="Arial"/>
                <w:sz w:val="20"/>
                <w:szCs w:val="20"/>
              </w:rPr>
              <w:t xml:space="preserve">the </w:t>
            </w:r>
            <w:r w:rsidR="006D6DB0" w:rsidRPr="00F154A2">
              <w:rPr>
                <w:rFonts w:ascii="Arial Narrow" w:hAnsi="Arial Narrow" w:cs="Arial"/>
                <w:sz w:val="20"/>
                <w:szCs w:val="20"/>
              </w:rPr>
              <w:t xml:space="preserve">conduct of </w:t>
            </w:r>
            <w:r w:rsidR="0022634D" w:rsidRPr="00F154A2">
              <w:rPr>
                <w:rFonts w:ascii="Arial Narrow" w:hAnsi="Arial Narrow" w:cs="Arial"/>
                <w:sz w:val="20"/>
                <w:szCs w:val="20"/>
              </w:rPr>
              <w:t>judicial proceedings before the Supreme Court of Cassation</w:t>
            </w:r>
            <w:r w:rsidR="00C74017" w:rsidRPr="00F154A2">
              <w:rPr>
                <w:rFonts w:ascii="Arial Narrow" w:hAnsi="Arial Narrow" w:cs="Arial"/>
                <w:sz w:val="20"/>
                <w:szCs w:val="20"/>
              </w:rPr>
              <w:t xml:space="preserve">, </w:t>
            </w:r>
            <w:r w:rsidR="0022634D" w:rsidRPr="00F154A2">
              <w:rPr>
                <w:rFonts w:ascii="Arial Narrow" w:hAnsi="Arial Narrow" w:cs="Arial"/>
                <w:sz w:val="20"/>
                <w:szCs w:val="20"/>
              </w:rPr>
              <w:t>RSD 255,322,000</w:t>
            </w:r>
            <w:r w:rsidR="00C74017" w:rsidRPr="00F154A2">
              <w:rPr>
                <w:rFonts w:ascii="Arial Narrow" w:hAnsi="Arial Narrow" w:cs="Arial"/>
                <w:sz w:val="20"/>
                <w:szCs w:val="20"/>
              </w:rPr>
              <w:t>;</w:t>
            </w:r>
            <w:r w:rsidR="0022634D" w:rsidRPr="00F154A2">
              <w:rPr>
                <w:rFonts w:ascii="Arial Narrow" w:hAnsi="Arial Narrow" w:cs="Arial"/>
                <w:sz w:val="20"/>
                <w:szCs w:val="20"/>
              </w:rPr>
              <w:t xml:space="preserve"> and </w:t>
            </w:r>
          </w:p>
          <w:p w:rsidR="004349EF" w:rsidRPr="00F154A2" w:rsidRDefault="00287006" w:rsidP="000543BE">
            <w:pPr>
              <w:rPr>
                <w:rFonts w:ascii="Arial Narrow" w:hAnsi="Arial Narrow" w:cs="Arial"/>
                <w:sz w:val="20"/>
                <w:szCs w:val="20"/>
              </w:rPr>
            </w:pPr>
            <w:r w:rsidRPr="00F154A2">
              <w:rPr>
                <w:rFonts w:ascii="Arial Narrow" w:hAnsi="Arial Narrow" w:cs="Arial"/>
                <w:sz w:val="20"/>
                <w:szCs w:val="20"/>
              </w:rPr>
              <w:t>Chapter</w:t>
            </w:r>
            <w:r w:rsidR="00C74017" w:rsidRPr="00F154A2">
              <w:rPr>
                <w:rFonts w:ascii="Arial Narrow" w:hAnsi="Arial Narrow" w:cs="Arial"/>
                <w:sz w:val="20"/>
                <w:szCs w:val="20"/>
              </w:rPr>
              <w:t xml:space="preserve"> 23.3 – </w:t>
            </w:r>
            <w:r w:rsidR="006F5659" w:rsidRPr="00F154A2">
              <w:rPr>
                <w:rFonts w:ascii="Arial Narrow" w:hAnsi="Arial Narrow" w:cs="Arial"/>
                <w:sz w:val="20"/>
                <w:szCs w:val="20"/>
              </w:rPr>
              <w:t>Judicial Academy</w:t>
            </w:r>
            <w:r w:rsidR="00C74017" w:rsidRPr="00F154A2">
              <w:rPr>
                <w:rFonts w:ascii="Arial Narrow" w:hAnsi="Arial Narrow" w:cs="Arial"/>
                <w:sz w:val="20"/>
                <w:szCs w:val="20"/>
              </w:rPr>
              <w:t xml:space="preserve">, </w:t>
            </w:r>
            <w:r w:rsidR="0022634D" w:rsidRPr="00F154A2">
              <w:rPr>
                <w:rFonts w:ascii="Arial Narrow" w:hAnsi="Arial Narrow" w:cs="Arial"/>
                <w:sz w:val="20"/>
                <w:szCs w:val="20"/>
              </w:rPr>
              <w:t>Programme</w:t>
            </w:r>
            <w:r w:rsidR="00C74017" w:rsidRPr="00F154A2">
              <w:rPr>
                <w:rFonts w:ascii="Arial Narrow" w:hAnsi="Arial Narrow" w:cs="Arial"/>
                <w:sz w:val="20"/>
                <w:szCs w:val="20"/>
              </w:rPr>
              <w:t xml:space="preserve"> 1602 </w:t>
            </w:r>
            <w:r w:rsidR="0022634D" w:rsidRPr="00F154A2">
              <w:rPr>
                <w:rFonts w:ascii="Arial Narrow" w:hAnsi="Arial Narrow" w:cs="Arial"/>
                <w:sz w:val="20"/>
                <w:szCs w:val="20"/>
              </w:rPr>
              <w:t>–</w:t>
            </w:r>
            <w:r w:rsidR="00AB06C9" w:rsidRPr="00F154A2">
              <w:rPr>
                <w:rFonts w:ascii="Arial Narrow" w:hAnsi="Arial Narrow" w:cs="Arial"/>
                <w:sz w:val="20"/>
                <w:szCs w:val="20"/>
              </w:rPr>
              <w:t>Organisation</w:t>
            </w:r>
            <w:r w:rsidR="0022634D" w:rsidRPr="00F154A2">
              <w:rPr>
                <w:rFonts w:ascii="Arial Narrow" w:hAnsi="Arial Narrow" w:cs="Arial"/>
                <w:sz w:val="20"/>
                <w:szCs w:val="20"/>
              </w:rPr>
              <w:t xml:space="preserve"> and management in the system of the judiciary</w:t>
            </w:r>
            <w:r w:rsidR="00C74017" w:rsidRPr="00F154A2">
              <w:rPr>
                <w:rFonts w:ascii="Arial Narrow" w:hAnsi="Arial Narrow" w:cs="Arial"/>
                <w:sz w:val="20"/>
                <w:szCs w:val="20"/>
              </w:rPr>
              <w:t xml:space="preserve">, </w:t>
            </w:r>
            <w:r w:rsidR="0022634D" w:rsidRPr="00F154A2">
              <w:rPr>
                <w:rFonts w:ascii="Arial Narrow" w:hAnsi="Arial Narrow" w:cs="Arial"/>
                <w:sz w:val="20"/>
                <w:szCs w:val="20"/>
              </w:rPr>
              <w:t>Programme Activity</w:t>
            </w:r>
            <w:r w:rsidR="00C74017" w:rsidRPr="00F154A2">
              <w:rPr>
                <w:rFonts w:ascii="Arial Narrow" w:hAnsi="Arial Narrow" w:cs="Arial"/>
                <w:sz w:val="20"/>
                <w:szCs w:val="20"/>
              </w:rPr>
              <w:t xml:space="preserve"> 0009 </w:t>
            </w:r>
            <w:r w:rsidR="0022634D" w:rsidRPr="00F154A2">
              <w:rPr>
                <w:rFonts w:ascii="Arial Narrow" w:hAnsi="Arial Narrow" w:cs="Arial"/>
                <w:sz w:val="20"/>
                <w:szCs w:val="20"/>
              </w:rPr>
              <w:t>–</w:t>
            </w:r>
            <w:r w:rsidR="00C74017" w:rsidRPr="00F154A2">
              <w:rPr>
                <w:rFonts w:ascii="Arial Narrow" w:hAnsi="Arial Narrow" w:cs="Arial"/>
                <w:sz w:val="20"/>
                <w:szCs w:val="20"/>
              </w:rPr>
              <w:t xml:space="preserve"> </w:t>
            </w:r>
            <w:r w:rsidR="0022634D" w:rsidRPr="00F154A2">
              <w:rPr>
                <w:rFonts w:ascii="Arial Narrow" w:hAnsi="Arial Narrow" w:cs="Arial"/>
                <w:sz w:val="20"/>
                <w:szCs w:val="20"/>
              </w:rPr>
              <w:t xml:space="preserve">Professional development of future and </w:t>
            </w:r>
            <w:r w:rsidR="000543BE">
              <w:rPr>
                <w:rFonts w:ascii="Arial Narrow" w:hAnsi="Arial Narrow" w:cs="Arial"/>
                <w:sz w:val="20"/>
                <w:szCs w:val="20"/>
              </w:rPr>
              <w:t xml:space="preserve">incumbent </w:t>
            </w:r>
            <w:r w:rsidR="0022634D" w:rsidRPr="00F154A2">
              <w:rPr>
                <w:rFonts w:ascii="Arial Narrow" w:hAnsi="Arial Narrow" w:cs="Arial"/>
                <w:sz w:val="20"/>
                <w:szCs w:val="20"/>
              </w:rPr>
              <w:t>judicial office</w:t>
            </w:r>
            <w:r w:rsidR="000543BE">
              <w:rPr>
                <w:rFonts w:ascii="Arial Narrow" w:hAnsi="Arial Narrow" w:cs="Arial"/>
                <w:sz w:val="20"/>
                <w:szCs w:val="20"/>
              </w:rPr>
              <w:t xml:space="preserve"> holders</w:t>
            </w:r>
          </w:p>
        </w:tc>
        <w:tc>
          <w:tcPr>
            <w:tcW w:w="4475" w:type="dxa"/>
            <w:gridSpan w:val="4"/>
            <w:shd w:val="clear" w:color="auto" w:fill="D9D9D9" w:themeFill="background1" w:themeFillShade="D9"/>
            <w:vAlign w:val="center"/>
          </w:tcPr>
          <w:p w:rsidR="004349EF" w:rsidRPr="00F154A2" w:rsidRDefault="00840E6A" w:rsidP="0028496A">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4349EF"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4349EF" w:rsidRPr="00F154A2" w:rsidRDefault="00470230" w:rsidP="0028496A">
            <w:pPr>
              <w:rPr>
                <w:rFonts w:ascii="Arial Narrow" w:hAnsi="Arial Narrow"/>
                <w:sz w:val="20"/>
                <w:szCs w:val="24"/>
              </w:rPr>
            </w:pPr>
            <w:r w:rsidRPr="00F154A2">
              <w:rPr>
                <w:rFonts w:ascii="Arial Narrow" w:hAnsi="Arial Narrow"/>
                <w:sz w:val="20"/>
                <w:szCs w:val="24"/>
              </w:rPr>
              <w:t>Regulations implementing the measure</w:t>
            </w:r>
          </w:p>
        </w:tc>
        <w:tc>
          <w:tcPr>
            <w:tcW w:w="8979" w:type="dxa"/>
            <w:gridSpan w:val="11"/>
            <w:shd w:val="clear" w:color="auto" w:fill="D9D9D9" w:themeFill="background1" w:themeFillShade="D9"/>
            <w:vAlign w:val="center"/>
          </w:tcPr>
          <w:p w:rsidR="004349EF" w:rsidRPr="00F154A2" w:rsidRDefault="00470230" w:rsidP="0028496A">
            <w:pPr>
              <w:rPr>
                <w:rFonts w:ascii="Arial Narrow" w:hAnsi="Arial Narrow"/>
                <w:sz w:val="20"/>
                <w:szCs w:val="24"/>
              </w:rPr>
            </w:pPr>
            <w:r w:rsidRPr="00F154A2">
              <w:rPr>
                <w:rFonts w:ascii="Arial Narrow" w:hAnsi="Arial Narrow"/>
                <w:sz w:val="20"/>
                <w:szCs w:val="24"/>
              </w:rPr>
              <w:t>Civil Procedure Code</w:t>
            </w:r>
            <w:r w:rsidR="00482904" w:rsidRPr="00F154A2">
              <w:rPr>
                <w:rFonts w:ascii="Arial Narrow" w:hAnsi="Arial Narrow"/>
                <w:sz w:val="20"/>
                <w:szCs w:val="24"/>
              </w:rPr>
              <w:t>;</w:t>
            </w:r>
          </w:p>
          <w:p w:rsidR="00482904" w:rsidRPr="00F154A2" w:rsidRDefault="00F73B90" w:rsidP="0028496A">
            <w:pPr>
              <w:rPr>
                <w:rFonts w:ascii="Arial Narrow" w:hAnsi="Arial Narrow"/>
                <w:sz w:val="20"/>
                <w:szCs w:val="20"/>
              </w:rPr>
            </w:pPr>
            <w:r w:rsidRPr="00F154A2">
              <w:rPr>
                <w:rFonts w:ascii="Arial Narrow" w:hAnsi="Arial Narrow"/>
                <w:sz w:val="20"/>
              </w:rPr>
              <w:t>Guidelines for improving the case law with regard to procedure for compensation of damage to victims of serious crimes in criminal proceeding</w:t>
            </w:r>
            <w:r w:rsidR="00083C0D" w:rsidRPr="00F154A2">
              <w:rPr>
                <w:rFonts w:ascii="Arial Narrow" w:hAnsi="Arial Narrow"/>
                <w:sz w:val="20"/>
              </w:rPr>
              <w:t>s</w:t>
            </w:r>
          </w:p>
        </w:tc>
      </w:tr>
      <w:tr w:rsidR="004349EF"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shd w:val="clear" w:color="auto" w:fill="D9D9D9" w:themeFill="background1" w:themeFillShade="D9"/>
            <w:vAlign w:val="center"/>
          </w:tcPr>
          <w:p w:rsidR="004349EF" w:rsidRPr="00F154A2" w:rsidRDefault="00F0606F" w:rsidP="00F0606F">
            <w:pPr>
              <w:rPr>
                <w:rFonts w:ascii="Arial Narrow" w:hAnsi="Arial Narrow"/>
                <w:sz w:val="20"/>
                <w:szCs w:val="24"/>
              </w:rPr>
            </w:pPr>
            <w:r w:rsidRPr="00F154A2">
              <w:rPr>
                <w:rFonts w:ascii="Arial Narrow" w:hAnsi="Arial Narrow"/>
                <w:sz w:val="20"/>
                <w:szCs w:val="24"/>
              </w:rPr>
              <w:t>Implementation deadline</w:t>
            </w:r>
          </w:p>
        </w:tc>
        <w:tc>
          <w:tcPr>
            <w:tcW w:w="8979" w:type="dxa"/>
            <w:gridSpan w:val="11"/>
            <w:shd w:val="clear" w:color="auto" w:fill="D9D9D9" w:themeFill="background1" w:themeFillShade="D9"/>
            <w:vAlign w:val="center"/>
          </w:tcPr>
          <w:p w:rsidR="004349EF" w:rsidRPr="00F154A2" w:rsidRDefault="004349EF" w:rsidP="00F0606F">
            <w:pPr>
              <w:rPr>
                <w:rFonts w:ascii="Arial Narrow" w:hAnsi="Arial Narrow"/>
                <w:sz w:val="20"/>
                <w:szCs w:val="24"/>
              </w:rPr>
            </w:pPr>
            <w:r w:rsidRPr="00F154A2">
              <w:rPr>
                <w:rFonts w:ascii="Arial Narrow" w:hAnsi="Arial Narrow"/>
                <w:sz w:val="20"/>
                <w:szCs w:val="24"/>
              </w:rPr>
              <w:t>2022</w:t>
            </w:r>
          </w:p>
        </w:tc>
      </w:tr>
      <w:tr w:rsidR="004349EF"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val="restart"/>
            <w:shd w:val="clear" w:color="auto" w:fill="D9D9D9" w:themeFill="background1" w:themeFillShade="D9"/>
            <w:vAlign w:val="center"/>
          </w:tcPr>
          <w:p w:rsidR="004349EF" w:rsidRPr="00F154A2" w:rsidRDefault="00775D82" w:rsidP="0028496A">
            <w:pPr>
              <w:rPr>
                <w:rFonts w:ascii="Arial Narrow" w:hAnsi="Arial Narrow"/>
                <w:sz w:val="20"/>
                <w:szCs w:val="24"/>
              </w:rPr>
            </w:pPr>
            <w:r w:rsidRPr="00F154A2">
              <w:rPr>
                <w:rFonts w:ascii="Arial Narrow" w:hAnsi="Arial Narrow"/>
                <w:sz w:val="20"/>
                <w:szCs w:val="24"/>
              </w:rPr>
              <w:t>Output indicator</w:t>
            </w:r>
            <w:r w:rsidR="004349EF" w:rsidRPr="00F154A2">
              <w:rPr>
                <w:rFonts w:ascii="Arial Narrow" w:hAnsi="Arial Narrow"/>
                <w:sz w:val="20"/>
                <w:szCs w:val="24"/>
              </w:rPr>
              <w:t>:</w:t>
            </w:r>
          </w:p>
        </w:tc>
        <w:tc>
          <w:tcPr>
            <w:tcW w:w="8979" w:type="dxa"/>
            <w:gridSpan w:val="11"/>
            <w:shd w:val="clear" w:color="auto" w:fill="D9D9D9" w:themeFill="background1" w:themeFillShade="D9"/>
            <w:vAlign w:val="center"/>
          </w:tcPr>
          <w:p w:rsidR="004349EF" w:rsidRPr="00F154A2" w:rsidRDefault="00B07CA7" w:rsidP="00AF51CC">
            <w:pPr>
              <w:jc w:val="both"/>
              <w:rPr>
                <w:rFonts w:ascii="Arial Narrow" w:hAnsi="Arial Narrow"/>
                <w:sz w:val="20"/>
                <w:szCs w:val="20"/>
              </w:rPr>
            </w:pPr>
            <w:r w:rsidRPr="00F154A2">
              <w:rPr>
                <w:rFonts w:ascii="Arial Narrow" w:hAnsi="Arial Narrow"/>
                <w:sz w:val="20"/>
                <w:szCs w:val="20"/>
              </w:rPr>
              <w:t>Judges presiding over criminal trials have</w:t>
            </w:r>
            <w:r w:rsidR="003379C6">
              <w:rPr>
                <w:rFonts w:ascii="Arial Narrow" w:hAnsi="Arial Narrow"/>
                <w:sz w:val="20"/>
                <w:szCs w:val="20"/>
              </w:rPr>
              <w:t xml:space="preserve"> received</w:t>
            </w:r>
            <w:r w:rsidRPr="00F154A2">
              <w:rPr>
                <w:rFonts w:ascii="Arial Narrow" w:hAnsi="Arial Narrow"/>
                <w:sz w:val="20"/>
                <w:szCs w:val="20"/>
              </w:rPr>
              <w:t xml:space="preserve"> training in </w:t>
            </w:r>
            <w:r w:rsidR="00562010" w:rsidRPr="00F154A2">
              <w:rPr>
                <w:rFonts w:ascii="Arial Narrow" w:hAnsi="Arial Narrow"/>
                <w:sz w:val="20"/>
                <w:szCs w:val="20"/>
              </w:rPr>
              <w:t>applying</w:t>
            </w:r>
            <w:r w:rsidRPr="00F154A2">
              <w:rPr>
                <w:rFonts w:ascii="Arial Narrow" w:hAnsi="Arial Narrow"/>
                <w:sz w:val="20"/>
                <w:szCs w:val="20"/>
              </w:rPr>
              <w:t xml:space="preserve"> </w:t>
            </w:r>
            <w:r w:rsidRPr="00F154A2">
              <w:rPr>
                <w:rFonts w:ascii="Arial Narrow" w:hAnsi="Arial Narrow"/>
                <w:sz w:val="20"/>
              </w:rPr>
              <w:t xml:space="preserve">Guidelines for improving the case law with regard to procedure for compensation of damage to victims of serious crimes in criminal proceedings </w:t>
            </w:r>
            <w:r w:rsidR="00562010" w:rsidRPr="00F154A2">
              <w:rPr>
                <w:rFonts w:ascii="Arial Narrow" w:hAnsi="Arial Narrow"/>
                <w:sz w:val="20"/>
              </w:rPr>
              <w:t xml:space="preserve">adopted by the Supreme Court of Cassation </w:t>
            </w:r>
            <w:r w:rsidRPr="00F154A2">
              <w:rPr>
                <w:rFonts w:ascii="Arial Narrow" w:hAnsi="Arial Narrow"/>
                <w:sz w:val="20"/>
              </w:rPr>
              <w:t>and have bee</w:t>
            </w:r>
            <w:r w:rsidR="00562010" w:rsidRPr="00F154A2">
              <w:rPr>
                <w:rFonts w:ascii="Arial Narrow" w:hAnsi="Arial Narrow"/>
                <w:sz w:val="20"/>
              </w:rPr>
              <w:t xml:space="preserve">n </w:t>
            </w:r>
            <w:r w:rsidR="00AB06C9" w:rsidRPr="00F154A2">
              <w:rPr>
                <w:rFonts w:ascii="Arial Narrow" w:hAnsi="Arial Narrow"/>
                <w:sz w:val="20"/>
              </w:rPr>
              <w:t>applying</w:t>
            </w:r>
            <w:r w:rsidR="00562010" w:rsidRPr="00F154A2">
              <w:rPr>
                <w:rFonts w:ascii="Arial Narrow" w:hAnsi="Arial Narrow"/>
                <w:sz w:val="20"/>
              </w:rPr>
              <w:t xml:space="preserve"> them accordingly</w:t>
            </w:r>
            <w:r w:rsidR="00B75ABC" w:rsidRPr="00F154A2">
              <w:rPr>
                <w:rFonts w:ascii="Arial Narrow" w:hAnsi="Arial Narrow"/>
                <w:sz w:val="20"/>
                <w:szCs w:val="20"/>
              </w:rPr>
              <w:t>;</w:t>
            </w:r>
          </w:p>
          <w:p w:rsidR="00B75ABC" w:rsidRPr="00F154A2" w:rsidRDefault="00562010" w:rsidP="00E54676">
            <w:pPr>
              <w:jc w:val="both"/>
              <w:rPr>
                <w:rFonts w:ascii="Arial Narrow" w:hAnsi="Arial Narrow"/>
                <w:sz w:val="20"/>
                <w:szCs w:val="20"/>
              </w:rPr>
            </w:pPr>
            <w:r w:rsidRPr="00F154A2">
              <w:rPr>
                <w:rFonts w:ascii="Arial Narrow" w:hAnsi="Arial Narrow"/>
                <w:sz w:val="20"/>
                <w:szCs w:val="20"/>
              </w:rPr>
              <w:lastRenderedPageBreak/>
              <w:t xml:space="preserve">Restitution claims are filed using uniform claim forms and </w:t>
            </w:r>
            <w:r w:rsidR="00457E78" w:rsidRPr="00F154A2">
              <w:rPr>
                <w:rFonts w:ascii="Arial Narrow" w:hAnsi="Arial Narrow"/>
                <w:sz w:val="20"/>
                <w:szCs w:val="20"/>
              </w:rPr>
              <w:t>professionals</w:t>
            </w:r>
            <w:r w:rsidR="00E54676">
              <w:rPr>
                <w:rFonts w:ascii="Arial Narrow" w:hAnsi="Arial Narrow"/>
                <w:sz w:val="20"/>
                <w:szCs w:val="20"/>
              </w:rPr>
              <w:t xml:space="preserve"> working at</w:t>
            </w:r>
            <w:r w:rsidR="00457E78" w:rsidRPr="00F154A2">
              <w:rPr>
                <w:rFonts w:ascii="Arial Narrow" w:hAnsi="Arial Narrow"/>
                <w:sz w:val="20"/>
                <w:szCs w:val="20"/>
              </w:rPr>
              <w:t xml:space="preserve"> support services</w:t>
            </w:r>
            <w:r w:rsidR="007C0F6E" w:rsidRPr="00F154A2">
              <w:rPr>
                <w:rFonts w:ascii="Arial Narrow" w:hAnsi="Arial Narrow"/>
                <w:sz w:val="20"/>
                <w:szCs w:val="20"/>
              </w:rPr>
              <w:t xml:space="preserve"> </w:t>
            </w:r>
            <w:r w:rsidR="00C737C4">
              <w:rPr>
                <w:rFonts w:ascii="Arial Narrow" w:hAnsi="Arial Narrow"/>
                <w:sz w:val="20"/>
                <w:szCs w:val="20"/>
              </w:rPr>
              <w:t xml:space="preserve">assist </w:t>
            </w:r>
            <w:r w:rsidR="007C0F6E" w:rsidRPr="00F154A2">
              <w:rPr>
                <w:rFonts w:ascii="Arial Narrow" w:hAnsi="Arial Narrow"/>
                <w:sz w:val="20"/>
                <w:szCs w:val="20"/>
              </w:rPr>
              <w:t>victims</w:t>
            </w:r>
            <w:r w:rsidR="00457E78" w:rsidRPr="00F154A2">
              <w:rPr>
                <w:rFonts w:ascii="Arial Narrow" w:hAnsi="Arial Narrow"/>
                <w:sz w:val="20"/>
                <w:szCs w:val="20"/>
              </w:rPr>
              <w:t xml:space="preserve"> with filling in those claim forms.</w:t>
            </w:r>
          </w:p>
        </w:tc>
      </w:tr>
      <w:tr w:rsidR="00BF2961"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2992" w:type="dxa"/>
            <w:gridSpan w:val="4"/>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Baseline value</w:t>
            </w:r>
            <w:r w:rsidR="004349EF" w:rsidRPr="00F154A2">
              <w:rPr>
                <w:rFonts w:ascii="Arial Narrow" w:hAnsi="Arial Narrow"/>
                <w:sz w:val="20"/>
                <w:szCs w:val="24"/>
              </w:rPr>
              <w:t>:</w:t>
            </w:r>
          </w:p>
        </w:tc>
        <w:tc>
          <w:tcPr>
            <w:tcW w:w="3087" w:type="dxa"/>
            <w:gridSpan w:val="5"/>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Target value</w:t>
            </w:r>
            <w:r w:rsidR="004349EF" w:rsidRPr="00F154A2">
              <w:rPr>
                <w:rFonts w:ascii="Arial Narrow" w:hAnsi="Arial Narrow"/>
                <w:sz w:val="20"/>
                <w:szCs w:val="24"/>
              </w:rPr>
              <w:t>:</w:t>
            </w:r>
          </w:p>
        </w:tc>
        <w:tc>
          <w:tcPr>
            <w:tcW w:w="2900" w:type="dxa"/>
            <w:gridSpan w:val="2"/>
            <w:shd w:val="clear" w:color="auto" w:fill="D9D9D9" w:themeFill="background1" w:themeFillShade="D9"/>
            <w:vAlign w:val="center"/>
          </w:tcPr>
          <w:p w:rsidR="004349EF" w:rsidRPr="00F154A2" w:rsidRDefault="001B4E9A" w:rsidP="0028496A">
            <w:pPr>
              <w:rPr>
                <w:rFonts w:ascii="Arial Narrow" w:hAnsi="Arial Narrow"/>
                <w:sz w:val="20"/>
                <w:szCs w:val="24"/>
              </w:rPr>
            </w:pPr>
            <w:r>
              <w:rPr>
                <w:rFonts w:ascii="Arial Narrow" w:hAnsi="Arial Narrow"/>
                <w:sz w:val="20"/>
                <w:szCs w:val="24"/>
              </w:rPr>
              <w:t>Verification source</w:t>
            </w:r>
            <w:r w:rsidR="004349EF" w:rsidRPr="00F154A2">
              <w:rPr>
                <w:rFonts w:ascii="Arial Narrow" w:hAnsi="Arial Narrow"/>
                <w:sz w:val="20"/>
                <w:szCs w:val="24"/>
              </w:rPr>
              <w:t>:</w:t>
            </w:r>
          </w:p>
        </w:tc>
      </w:tr>
      <w:tr w:rsidR="00BF2961" w:rsidRPr="00F154A2" w:rsidTr="008924F4">
        <w:trPr>
          <w:gridAfter w:val="1"/>
          <w:wAfter w:w="90" w:type="dxa"/>
          <w:jc w:val="center"/>
        </w:trPr>
        <w:tc>
          <w:tcPr>
            <w:tcW w:w="1747"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2948"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2992" w:type="dxa"/>
            <w:gridSpan w:val="4"/>
            <w:shd w:val="clear" w:color="auto" w:fill="D9D9D9" w:themeFill="background1" w:themeFillShade="D9"/>
            <w:vAlign w:val="center"/>
          </w:tcPr>
          <w:p w:rsidR="004349EF" w:rsidRPr="00F154A2" w:rsidRDefault="00B511D6" w:rsidP="0028496A">
            <w:pPr>
              <w:rPr>
                <w:rFonts w:ascii="Arial Narrow" w:hAnsi="Arial Narrow"/>
                <w:sz w:val="20"/>
                <w:szCs w:val="24"/>
              </w:rPr>
            </w:pPr>
            <w:r w:rsidRPr="00F154A2">
              <w:rPr>
                <w:rFonts w:ascii="Arial Narrow" w:hAnsi="Arial Narrow"/>
                <w:sz w:val="20"/>
                <w:szCs w:val="24"/>
              </w:rPr>
              <w:t xml:space="preserve">- </w:t>
            </w:r>
            <w:r w:rsidR="00F1551F">
              <w:rPr>
                <w:rFonts w:ascii="Arial Narrow" w:hAnsi="Arial Narrow"/>
                <w:sz w:val="20"/>
                <w:szCs w:val="24"/>
              </w:rPr>
              <w:t xml:space="preserve">Five percent </w:t>
            </w:r>
            <w:r w:rsidR="00482904" w:rsidRPr="00F154A2">
              <w:rPr>
                <w:rFonts w:ascii="Arial Narrow" w:hAnsi="Arial Narrow"/>
                <w:sz w:val="20"/>
                <w:szCs w:val="24"/>
              </w:rPr>
              <w:t xml:space="preserve"> </w:t>
            </w:r>
            <w:r w:rsidR="007C0F6E" w:rsidRPr="00F154A2">
              <w:rPr>
                <w:rFonts w:ascii="Arial Narrow" w:hAnsi="Arial Narrow"/>
                <w:sz w:val="20"/>
                <w:szCs w:val="24"/>
              </w:rPr>
              <w:t>of decisions on restitution claims are rendered in criminal proceedings</w:t>
            </w:r>
            <w:r w:rsidRPr="00F154A2">
              <w:rPr>
                <w:rFonts w:ascii="Arial Narrow" w:hAnsi="Arial Narrow"/>
                <w:sz w:val="20"/>
                <w:szCs w:val="24"/>
              </w:rPr>
              <w:t>;</w:t>
            </w:r>
          </w:p>
          <w:p w:rsidR="00B511D6" w:rsidRPr="00F154A2" w:rsidRDefault="00911E43" w:rsidP="006118DE">
            <w:pPr>
              <w:rPr>
                <w:rFonts w:ascii="Arial Narrow" w:hAnsi="Arial Narrow"/>
                <w:sz w:val="20"/>
                <w:szCs w:val="24"/>
              </w:rPr>
            </w:pPr>
            <w:r>
              <w:rPr>
                <w:rFonts w:ascii="Arial Narrow" w:hAnsi="Arial Narrow"/>
                <w:sz w:val="20"/>
                <w:szCs w:val="24"/>
              </w:rPr>
              <w:t xml:space="preserve">- No </w:t>
            </w:r>
            <w:r w:rsidR="00D1683C" w:rsidRPr="00F154A2">
              <w:rPr>
                <w:rFonts w:ascii="Arial Narrow" w:hAnsi="Arial Narrow"/>
                <w:sz w:val="20"/>
                <w:szCs w:val="24"/>
              </w:rPr>
              <w:t>judges and public prosecutors have</w:t>
            </w:r>
            <w:r w:rsidR="006118DE" w:rsidRPr="00F154A2">
              <w:rPr>
                <w:rFonts w:ascii="Arial Narrow" w:hAnsi="Arial Narrow"/>
                <w:sz w:val="20"/>
                <w:szCs w:val="24"/>
              </w:rPr>
              <w:t xml:space="preserve"> received</w:t>
            </w:r>
            <w:r w:rsidR="00D1683C" w:rsidRPr="00F154A2">
              <w:rPr>
                <w:rFonts w:ascii="Arial Narrow" w:hAnsi="Arial Narrow"/>
                <w:sz w:val="20"/>
                <w:szCs w:val="24"/>
              </w:rPr>
              <w:t xml:space="preserve"> training in applying the Guidelines</w:t>
            </w:r>
          </w:p>
        </w:tc>
        <w:tc>
          <w:tcPr>
            <w:tcW w:w="3087" w:type="dxa"/>
            <w:gridSpan w:val="5"/>
            <w:shd w:val="clear" w:color="auto" w:fill="D9D9D9" w:themeFill="background1" w:themeFillShade="D9"/>
            <w:vAlign w:val="center"/>
          </w:tcPr>
          <w:p w:rsidR="004349EF" w:rsidRPr="00F154A2" w:rsidRDefault="00B511D6" w:rsidP="0028496A">
            <w:pPr>
              <w:rPr>
                <w:rFonts w:ascii="Arial Narrow" w:hAnsi="Arial Narrow"/>
                <w:sz w:val="20"/>
                <w:szCs w:val="24"/>
              </w:rPr>
            </w:pPr>
            <w:r w:rsidRPr="00F154A2">
              <w:rPr>
                <w:rFonts w:ascii="Arial Narrow" w:hAnsi="Arial Narrow"/>
                <w:sz w:val="20"/>
                <w:szCs w:val="24"/>
              </w:rPr>
              <w:t>-</w:t>
            </w:r>
            <w:r w:rsidR="000256AA" w:rsidRPr="00F154A2">
              <w:rPr>
                <w:rFonts w:ascii="Arial Narrow" w:hAnsi="Arial Narrow"/>
                <w:sz w:val="20"/>
                <w:szCs w:val="24"/>
              </w:rPr>
              <w:t xml:space="preserve"> </w:t>
            </w:r>
            <w:r w:rsidR="00AB06C9">
              <w:rPr>
                <w:rFonts w:ascii="Arial Narrow" w:hAnsi="Arial Narrow"/>
                <w:sz w:val="20"/>
                <w:szCs w:val="24"/>
              </w:rPr>
              <w:t>Twenty</w:t>
            </w:r>
            <w:r w:rsidR="00BD207B">
              <w:rPr>
                <w:rFonts w:ascii="Arial Narrow" w:hAnsi="Arial Narrow"/>
                <w:sz w:val="20"/>
                <w:szCs w:val="24"/>
              </w:rPr>
              <w:t xml:space="preserve">-five percent </w:t>
            </w:r>
            <w:r w:rsidR="000256AA" w:rsidRPr="00F154A2">
              <w:rPr>
                <w:rFonts w:ascii="Arial Narrow" w:hAnsi="Arial Narrow"/>
                <w:sz w:val="20"/>
                <w:szCs w:val="24"/>
              </w:rPr>
              <w:t>of decisions on restitution claims are rendered in criminal proceedings</w:t>
            </w:r>
            <w:r w:rsidRPr="00F154A2">
              <w:rPr>
                <w:rFonts w:ascii="Arial Narrow" w:hAnsi="Arial Narrow"/>
                <w:sz w:val="20"/>
                <w:szCs w:val="24"/>
              </w:rPr>
              <w:t>;</w:t>
            </w:r>
          </w:p>
          <w:p w:rsidR="00B511D6" w:rsidRPr="00F154A2" w:rsidRDefault="00B511D6" w:rsidP="0028496A">
            <w:pPr>
              <w:rPr>
                <w:rFonts w:ascii="Arial Narrow" w:hAnsi="Arial Narrow"/>
                <w:sz w:val="20"/>
                <w:szCs w:val="24"/>
              </w:rPr>
            </w:pPr>
            <w:r w:rsidRPr="00F154A2">
              <w:rPr>
                <w:rFonts w:ascii="Arial Narrow" w:hAnsi="Arial Narrow"/>
                <w:sz w:val="20"/>
                <w:szCs w:val="24"/>
              </w:rPr>
              <w:t>-</w:t>
            </w:r>
            <w:r w:rsidR="006118DE" w:rsidRPr="00F154A2">
              <w:rPr>
                <w:rFonts w:ascii="Arial Narrow" w:hAnsi="Arial Narrow"/>
                <w:sz w:val="20"/>
                <w:szCs w:val="24"/>
              </w:rPr>
              <w:t xml:space="preserve"> </w:t>
            </w:r>
            <w:r w:rsidR="00911E43">
              <w:rPr>
                <w:rFonts w:ascii="Arial Narrow" w:hAnsi="Arial Narrow"/>
                <w:sz w:val="20"/>
                <w:szCs w:val="24"/>
              </w:rPr>
              <w:t xml:space="preserve">Two hundred </w:t>
            </w:r>
            <w:r w:rsidR="006118DE" w:rsidRPr="00F154A2">
              <w:rPr>
                <w:rFonts w:ascii="Arial Narrow" w:hAnsi="Arial Narrow"/>
                <w:sz w:val="20"/>
                <w:szCs w:val="24"/>
              </w:rPr>
              <w:t>judges and public prosecutors have received training in applying the Guidelines</w:t>
            </w:r>
            <w:r w:rsidR="00D056F3" w:rsidRPr="00F154A2">
              <w:rPr>
                <w:rFonts w:ascii="Arial Narrow" w:hAnsi="Arial Narrow"/>
                <w:sz w:val="20"/>
                <w:szCs w:val="24"/>
              </w:rPr>
              <w:t>.</w:t>
            </w:r>
          </w:p>
        </w:tc>
        <w:tc>
          <w:tcPr>
            <w:tcW w:w="2900" w:type="dxa"/>
            <w:gridSpan w:val="2"/>
            <w:shd w:val="clear" w:color="auto" w:fill="D9D9D9" w:themeFill="background1" w:themeFillShade="D9"/>
            <w:vAlign w:val="center"/>
          </w:tcPr>
          <w:p w:rsidR="004349EF" w:rsidRPr="00F154A2" w:rsidRDefault="00366BC4" w:rsidP="00AF51CC">
            <w:pPr>
              <w:jc w:val="both"/>
              <w:rPr>
                <w:rFonts w:ascii="Arial Narrow" w:hAnsi="Arial Narrow"/>
                <w:sz w:val="20"/>
                <w:szCs w:val="24"/>
              </w:rPr>
            </w:pPr>
            <w:r w:rsidRPr="00F154A2">
              <w:rPr>
                <w:rFonts w:ascii="Arial Narrow" w:hAnsi="Arial Narrow"/>
                <w:sz w:val="20"/>
                <w:szCs w:val="24"/>
              </w:rPr>
              <w:t>Reports of the Coordination Body</w:t>
            </w:r>
            <w:r w:rsidR="00AF51CC" w:rsidRPr="00F154A2">
              <w:rPr>
                <w:rFonts w:ascii="Arial Narrow" w:hAnsi="Arial Narrow"/>
                <w:sz w:val="20"/>
                <w:szCs w:val="24"/>
              </w:rPr>
              <w:t>;</w:t>
            </w:r>
          </w:p>
          <w:p w:rsidR="00AF51CC" w:rsidRPr="00F154A2" w:rsidRDefault="00D056F3" w:rsidP="00AF51CC">
            <w:pPr>
              <w:jc w:val="both"/>
              <w:rPr>
                <w:rFonts w:ascii="Arial Narrow" w:hAnsi="Arial Narrow"/>
                <w:sz w:val="20"/>
                <w:szCs w:val="24"/>
              </w:rPr>
            </w:pPr>
            <w:r w:rsidRPr="00F154A2">
              <w:rPr>
                <w:rFonts w:ascii="Arial Narrow" w:hAnsi="Arial Narrow"/>
                <w:sz w:val="20"/>
                <w:szCs w:val="24"/>
              </w:rPr>
              <w:t>Annual Report on the operation of all courts in the Republic of Serbia</w:t>
            </w:r>
            <w:r w:rsidR="00AF51CC" w:rsidRPr="00F154A2">
              <w:rPr>
                <w:rFonts w:ascii="Arial Narrow" w:hAnsi="Arial Narrow"/>
                <w:sz w:val="20"/>
                <w:szCs w:val="24"/>
              </w:rPr>
              <w:t>;</w:t>
            </w:r>
          </w:p>
          <w:p w:rsidR="004349EF" w:rsidRPr="00F154A2" w:rsidRDefault="001A65F9" w:rsidP="00AF51CC">
            <w:pPr>
              <w:jc w:val="both"/>
              <w:rPr>
                <w:rFonts w:ascii="Arial Narrow" w:hAnsi="Arial Narrow"/>
                <w:sz w:val="20"/>
                <w:szCs w:val="24"/>
              </w:rPr>
            </w:pPr>
            <w:r w:rsidRPr="00F154A2">
              <w:rPr>
                <w:rFonts w:ascii="Arial Narrow" w:hAnsi="Arial Narrow"/>
                <w:sz w:val="20"/>
                <w:szCs w:val="24"/>
              </w:rPr>
              <w:t>Annual Report of the Ministry of Justice</w:t>
            </w:r>
            <w:r w:rsidR="00AF51CC" w:rsidRPr="00F154A2">
              <w:rPr>
                <w:rFonts w:ascii="Arial Narrow" w:hAnsi="Arial Narrow"/>
                <w:sz w:val="20"/>
                <w:szCs w:val="24"/>
              </w:rPr>
              <w:t>;</w:t>
            </w:r>
          </w:p>
          <w:p w:rsidR="00AF51CC" w:rsidRPr="00F154A2" w:rsidRDefault="007C51B2" w:rsidP="00AF51CC">
            <w:pPr>
              <w:jc w:val="both"/>
              <w:rPr>
                <w:rFonts w:ascii="Arial Narrow" w:hAnsi="Arial Narrow"/>
                <w:sz w:val="20"/>
                <w:szCs w:val="24"/>
              </w:rPr>
            </w:pPr>
            <w:r w:rsidRPr="00F154A2">
              <w:rPr>
                <w:rFonts w:ascii="Arial Narrow" w:hAnsi="Arial Narrow"/>
                <w:sz w:val="20"/>
                <w:szCs w:val="24"/>
              </w:rPr>
              <w:t>Annual Report of the Judicial Academy</w:t>
            </w:r>
            <w:r w:rsidR="00AF51CC" w:rsidRPr="00F154A2">
              <w:rPr>
                <w:rFonts w:ascii="Arial Narrow" w:hAnsi="Arial Narrow"/>
                <w:sz w:val="20"/>
                <w:szCs w:val="24"/>
              </w:rPr>
              <w:t>.</w:t>
            </w:r>
          </w:p>
        </w:tc>
      </w:tr>
    </w:tbl>
    <w:p w:rsidR="004349EF" w:rsidRPr="00F154A2" w:rsidRDefault="004349EF"/>
    <w:tbl>
      <w:tblPr>
        <w:tblW w:w="13712" w:type="dxa"/>
        <w:jc w:val="center"/>
        <w:tblBorders>
          <w:insideH w:val="single" w:sz="18" w:space="0" w:color="FFFFFF"/>
          <w:insideV w:val="single" w:sz="18" w:space="0" w:color="FFFFFF"/>
        </w:tblBorders>
        <w:tblLook w:val="0000" w:firstRow="0" w:lastRow="0" w:firstColumn="0" w:lastColumn="0" w:noHBand="0" w:noVBand="0"/>
      </w:tblPr>
      <w:tblGrid>
        <w:gridCol w:w="710"/>
        <w:gridCol w:w="930"/>
        <w:gridCol w:w="2874"/>
        <w:gridCol w:w="241"/>
        <w:gridCol w:w="1673"/>
        <w:gridCol w:w="1496"/>
        <w:gridCol w:w="2336"/>
        <w:gridCol w:w="557"/>
        <w:gridCol w:w="83"/>
        <w:gridCol w:w="1530"/>
        <w:gridCol w:w="1282"/>
      </w:tblGrid>
      <w:tr w:rsidR="0041630B" w:rsidRPr="00F154A2" w:rsidTr="00983866">
        <w:trPr>
          <w:jc w:val="center"/>
        </w:trPr>
        <w:tc>
          <w:tcPr>
            <w:tcW w:w="710" w:type="dxa"/>
            <w:shd w:val="pct5" w:color="000000" w:fill="FFFFFF"/>
            <w:noWrap/>
          </w:tcPr>
          <w:p w:rsidR="00AF51CC" w:rsidRPr="00F154A2" w:rsidRDefault="00AF51CC" w:rsidP="00C533DC">
            <w:pPr>
              <w:rPr>
                <w:rFonts w:ascii="Arial Narrow" w:hAnsi="Arial Narrow"/>
                <w:b/>
                <w:color w:val="C45911" w:themeColor="accent2" w:themeShade="BF"/>
                <w:sz w:val="24"/>
                <w:szCs w:val="20"/>
              </w:rPr>
            </w:pPr>
          </w:p>
        </w:tc>
        <w:tc>
          <w:tcPr>
            <w:tcW w:w="4045" w:type="dxa"/>
            <w:gridSpan w:val="3"/>
            <w:shd w:val="pct5" w:color="000000" w:fill="FFFFFF"/>
          </w:tcPr>
          <w:p w:rsidR="00AF51CC" w:rsidRPr="00F154A2" w:rsidRDefault="00D13B6F" w:rsidP="00AF51CC">
            <w:pPr>
              <w:jc w:val="both"/>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Activity</w:t>
            </w:r>
          </w:p>
          <w:p w:rsidR="00AF51CC" w:rsidRPr="00F154A2" w:rsidRDefault="00AF51CC" w:rsidP="00C533DC">
            <w:pPr>
              <w:jc w:val="both"/>
              <w:rPr>
                <w:rFonts w:ascii="Arial Narrow" w:hAnsi="Arial Narrow"/>
                <w:sz w:val="20"/>
              </w:rPr>
            </w:pPr>
          </w:p>
        </w:tc>
        <w:tc>
          <w:tcPr>
            <w:tcW w:w="1673" w:type="dxa"/>
            <w:shd w:val="pct5" w:color="000000" w:fill="FFFFFF"/>
          </w:tcPr>
          <w:p w:rsidR="00AF51CC" w:rsidRPr="00F154A2" w:rsidRDefault="00D13B6F" w:rsidP="00AF51CC">
            <w:pPr>
              <w:jc w:val="both"/>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Time frame</w:t>
            </w:r>
          </w:p>
          <w:p w:rsidR="00AF51CC" w:rsidRPr="00F154A2" w:rsidRDefault="00AF51CC" w:rsidP="00C533DC">
            <w:pPr>
              <w:jc w:val="center"/>
              <w:rPr>
                <w:rFonts w:ascii="Arial Narrow" w:hAnsi="Arial Narrow"/>
                <w:bCs/>
                <w:sz w:val="20"/>
                <w:szCs w:val="20"/>
              </w:rPr>
            </w:pPr>
          </w:p>
        </w:tc>
        <w:tc>
          <w:tcPr>
            <w:tcW w:w="1496" w:type="dxa"/>
            <w:shd w:val="pct5" w:color="000000" w:fill="FFFFFF"/>
            <w:noWrap/>
          </w:tcPr>
          <w:p w:rsidR="00AF51CC" w:rsidRPr="00F154A2" w:rsidRDefault="00D13B6F" w:rsidP="00C533DC">
            <w:pPr>
              <w:jc w:val="center"/>
              <w:rPr>
                <w:rFonts w:ascii="Arial Narrow" w:hAnsi="Arial Narrow"/>
                <w:b/>
                <w:sz w:val="20"/>
              </w:rPr>
            </w:pPr>
            <w:r w:rsidRPr="00F154A2">
              <w:rPr>
                <w:rFonts w:ascii="Arial Narrow" w:hAnsi="Arial Narrow"/>
                <w:b/>
                <w:color w:val="C45911" w:themeColor="accent2" w:themeShade="BF"/>
                <w:sz w:val="24"/>
              </w:rPr>
              <w:t>Implementing authority</w:t>
            </w:r>
          </w:p>
        </w:tc>
        <w:tc>
          <w:tcPr>
            <w:tcW w:w="2976" w:type="dxa"/>
            <w:gridSpan w:val="3"/>
            <w:shd w:val="pct5" w:color="000000" w:fill="FFFFFF"/>
          </w:tcPr>
          <w:p w:rsidR="00AF51CC" w:rsidRPr="00F154A2" w:rsidRDefault="00F231E4" w:rsidP="00C533DC">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Output indicator</w:t>
            </w:r>
          </w:p>
        </w:tc>
        <w:tc>
          <w:tcPr>
            <w:tcW w:w="1530" w:type="dxa"/>
            <w:shd w:val="pct5" w:color="000000" w:fill="FFFFFF"/>
          </w:tcPr>
          <w:p w:rsidR="00AF51CC" w:rsidRPr="00F154A2" w:rsidRDefault="00F231E4" w:rsidP="00C533DC">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V</w:t>
            </w:r>
            <w:r w:rsidR="0091485B" w:rsidRPr="00F154A2">
              <w:rPr>
                <w:rFonts w:ascii="Arial Narrow" w:hAnsi="Arial Narrow"/>
                <w:b/>
                <w:color w:val="C45911" w:themeColor="accent2" w:themeShade="BF"/>
                <w:sz w:val="24"/>
                <w:szCs w:val="20"/>
              </w:rPr>
              <w:t>erification</w:t>
            </w:r>
            <w:r w:rsidRPr="00F154A2">
              <w:rPr>
                <w:rFonts w:ascii="Arial Narrow" w:hAnsi="Arial Narrow"/>
                <w:b/>
                <w:color w:val="C45911" w:themeColor="accent2" w:themeShade="BF"/>
                <w:sz w:val="24"/>
                <w:szCs w:val="20"/>
              </w:rPr>
              <w:t xml:space="preserve"> source</w:t>
            </w:r>
          </w:p>
        </w:tc>
        <w:tc>
          <w:tcPr>
            <w:tcW w:w="1282" w:type="dxa"/>
            <w:shd w:val="pct5" w:color="000000" w:fill="FFFFFF"/>
          </w:tcPr>
          <w:p w:rsidR="00AF51CC" w:rsidRPr="00F154A2" w:rsidRDefault="00F231E4" w:rsidP="00C533DC">
            <w:pPr>
              <w:jc w:val="cente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Budget</w:t>
            </w:r>
          </w:p>
        </w:tc>
      </w:tr>
      <w:tr w:rsidR="0041630B" w:rsidRPr="00F154A2" w:rsidTr="00983866">
        <w:trPr>
          <w:jc w:val="center"/>
        </w:trPr>
        <w:tc>
          <w:tcPr>
            <w:tcW w:w="710" w:type="dxa"/>
            <w:shd w:val="pct5" w:color="000000" w:fill="FFFFFF"/>
            <w:noWrap/>
          </w:tcPr>
          <w:p w:rsidR="00AF51CC" w:rsidRPr="00F154A2" w:rsidRDefault="00F231E4"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1.5.1</w:t>
            </w:r>
          </w:p>
        </w:tc>
        <w:tc>
          <w:tcPr>
            <w:tcW w:w="4045" w:type="dxa"/>
            <w:gridSpan w:val="3"/>
            <w:shd w:val="pct5" w:color="000000" w:fill="FFFFFF"/>
          </w:tcPr>
          <w:p w:rsidR="00F231E4" w:rsidRPr="00F154A2" w:rsidRDefault="00F231E4" w:rsidP="00F231E4">
            <w:pPr>
              <w:jc w:val="both"/>
              <w:rPr>
                <w:rFonts w:ascii="Arial Narrow" w:hAnsi="Arial Narrow"/>
                <w:sz w:val="20"/>
                <w:szCs w:val="20"/>
              </w:rPr>
            </w:pPr>
            <w:r w:rsidRPr="00F154A2">
              <w:rPr>
                <w:rFonts w:ascii="Arial Narrow" w:hAnsi="Arial Narrow"/>
                <w:sz w:val="20"/>
              </w:rPr>
              <w:t>Adopting Guidelines for improving the case law with regard to procedure for compensation of damage to victims of serious crimes in criminal proceedings</w:t>
            </w:r>
            <w:r w:rsidRPr="00F154A2">
              <w:rPr>
                <w:rFonts w:ascii="Arial Narrow" w:hAnsi="Arial Narrow"/>
                <w:sz w:val="20"/>
                <w:szCs w:val="20"/>
              </w:rPr>
              <w:t>.</w:t>
            </w:r>
          </w:p>
          <w:p w:rsidR="00F231E4" w:rsidRPr="00F154A2" w:rsidRDefault="00F231E4" w:rsidP="00C533DC">
            <w:pPr>
              <w:jc w:val="both"/>
              <w:rPr>
                <w:rFonts w:ascii="Arial Narrow" w:hAnsi="Arial Narrow"/>
                <w:sz w:val="20"/>
              </w:rPr>
            </w:pPr>
          </w:p>
          <w:p w:rsidR="00AF51CC" w:rsidRPr="00F154A2" w:rsidRDefault="00AF51CC" w:rsidP="00F231E4">
            <w:pPr>
              <w:jc w:val="both"/>
              <w:rPr>
                <w:rFonts w:ascii="Arial Narrow" w:hAnsi="Arial Narrow"/>
                <w:sz w:val="20"/>
              </w:rPr>
            </w:pPr>
          </w:p>
        </w:tc>
        <w:tc>
          <w:tcPr>
            <w:tcW w:w="1673" w:type="dxa"/>
            <w:shd w:val="pct5" w:color="000000" w:fill="FFFFFF"/>
          </w:tcPr>
          <w:p w:rsidR="00AF51CC" w:rsidRPr="00F154A2" w:rsidRDefault="00F231E4" w:rsidP="00C533DC">
            <w:pPr>
              <w:jc w:val="center"/>
              <w:rPr>
                <w:rFonts w:ascii="Arial Narrow" w:hAnsi="Arial Narrow"/>
                <w:sz w:val="20"/>
                <w:szCs w:val="20"/>
              </w:rPr>
            </w:pPr>
            <w:r w:rsidRPr="00F154A2">
              <w:rPr>
                <w:rFonts w:ascii="Arial Narrow" w:hAnsi="Arial Narrow"/>
                <w:bCs/>
                <w:sz w:val="20"/>
                <w:szCs w:val="20"/>
              </w:rPr>
              <w:t>Third quarter of 2019</w:t>
            </w:r>
          </w:p>
        </w:tc>
        <w:tc>
          <w:tcPr>
            <w:tcW w:w="1496" w:type="dxa"/>
            <w:shd w:val="pct5" w:color="000000" w:fill="FFFFFF"/>
            <w:noWrap/>
          </w:tcPr>
          <w:p w:rsidR="00AF51CC" w:rsidRPr="00F154A2" w:rsidRDefault="00F231E4" w:rsidP="00C533DC">
            <w:pPr>
              <w:jc w:val="center"/>
              <w:rPr>
                <w:rFonts w:ascii="Arial Narrow" w:hAnsi="Arial Narrow"/>
                <w:sz w:val="20"/>
              </w:rPr>
            </w:pPr>
            <w:r w:rsidRPr="00F154A2">
              <w:rPr>
                <w:rFonts w:ascii="Arial Narrow" w:hAnsi="Arial Narrow"/>
                <w:sz w:val="20"/>
              </w:rPr>
              <w:t>Supreme Court of Cassation</w:t>
            </w:r>
          </w:p>
        </w:tc>
        <w:tc>
          <w:tcPr>
            <w:tcW w:w="2976" w:type="dxa"/>
            <w:gridSpan w:val="3"/>
            <w:shd w:val="pct5" w:color="000000" w:fill="FFFFFF"/>
          </w:tcPr>
          <w:p w:rsidR="00AF51CC" w:rsidRPr="00F154A2" w:rsidRDefault="00D30C1A" w:rsidP="00D30C1A">
            <w:pPr>
              <w:jc w:val="both"/>
              <w:rPr>
                <w:rFonts w:ascii="Arial Narrow" w:hAnsi="Arial Narrow"/>
                <w:sz w:val="20"/>
                <w:szCs w:val="20"/>
              </w:rPr>
            </w:pPr>
            <w:r w:rsidRPr="00F154A2">
              <w:rPr>
                <w:rFonts w:ascii="Arial Narrow" w:hAnsi="Arial Narrow"/>
                <w:sz w:val="20"/>
              </w:rPr>
              <w:t>Guidelines for improving the case law with regard to procedure for compensation of damage to victims of serious crimes in criminal proceedings have been adopted accordingly</w:t>
            </w:r>
            <w:r w:rsidR="00AF51CC" w:rsidRPr="00F154A2">
              <w:rPr>
                <w:rFonts w:ascii="Arial Narrow" w:hAnsi="Arial Narrow"/>
                <w:sz w:val="20"/>
                <w:szCs w:val="20"/>
              </w:rPr>
              <w:t>.</w:t>
            </w:r>
          </w:p>
          <w:p w:rsidR="00AF51CC" w:rsidRPr="00F154A2" w:rsidRDefault="00AF51CC" w:rsidP="00AF51CC">
            <w:pPr>
              <w:rPr>
                <w:rFonts w:ascii="Arial Narrow" w:hAnsi="Arial Narrow"/>
                <w:b/>
                <w:color w:val="C45911" w:themeColor="accent2" w:themeShade="BF"/>
                <w:sz w:val="24"/>
                <w:szCs w:val="20"/>
              </w:rPr>
            </w:pPr>
          </w:p>
        </w:tc>
        <w:tc>
          <w:tcPr>
            <w:tcW w:w="1530" w:type="dxa"/>
            <w:shd w:val="pct5" w:color="000000" w:fill="FFFFFF"/>
          </w:tcPr>
          <w:p w:rsidR="00AF51CC" w:rsidRPr="00F154A2" w:rsidRDefault="003D55A5" w:rsidP="00B511D6">
            <w:pPr>
              <w:jc w:val="both"/>
              <w:rPr>
                <w:rFonts w:ascii="Arial Narrow" w:hAnsi="Arial Narrow"/>
                <w:color w:val="C45911" w:themeColor="accent2" w:themeShade="BF"/>
                <w:sz w:val="24"/>
                <w:szCs w:val="20"/>
              </w:rPr>
            </w:pPr>
            <w:r w:rsidRPr="00F154A2">
              <w:rPr>
                <w:rFonts w:ascii="Arial Narrow" w:hAnsi="Arial Narrow"/>
                <w:sz w:val="20"/>
                <w:szCs w:val="20"/>
              </w:rPr>
              <w:t>Report of the Coordination Body</w:t>
            </w:r>
          </w:p>
        </w:tc>
        <w:tc>
          <w:tcPr>
            <w:tcW w:w="1282" w:type="dxa"/>
            <w:shd w:val="pct5" w:color="000000" w:fill="FFFFFF"/>
          </w:tcPr>
          <w:p w:rsidR="00AF51CC" w:rsidRPr="00F154A2" w:rsidRDefault="00D30C1A" w:rsidP="00D30C1A">
            <w:pPr>
              <w:rPr>
                <w:rFonts w:ascii="Arial Narrow" w:hAnsi="Arial Narrow"/>
                <w:bCs/>
                <w:color w:val="C45911" w:themeColor="accent2" w:themeShade="BF"/>
                <w:sz w:val="20"/>
                <w:szCs w:val="20"/>
              </w:rPr>
            </w:pPr>
            <w:r w:rsidRPr="00F154A2">
              <w:rPr>
                <w:rFonts w:ascii="Arial Narrow" w:hAnsi="Arial Narrow"/>
                <w:bCs/>
                <w:sz w:val="20"/>
                <w:szCs w:val="20"/>
              </w:rPr>
              <w:t>RS Budget</w:t>
            </w:r>
            <w:r w:rsidR="000C6F51" w:rsidRPr="00F154A2">
              <w:rPr>
                <w:rFonts w:ascii="Arial Narrow" w:hAnsi="Arial Narrow"/>
                <w:bCs/>
                <w:sz w:val="20"/>
                <w:szCs w:val="20"/>
              </w:rPr>
              <w:t xml:space="preserve">  -</w:t>
            </w:r>
            <w:r w:rsidRPr="00F154A2">
              <w:rPr>
                <w:rFonts w:ascii="Arial Narrow" w:hAnsi="Arial Narrow"/>
                <w:bCs/>
                <w:sz w:val="20"/>
                <w:szCs w:val="20"/>
              </w:rPr>
              <w:t>regular funds of the SCC</w:t>
            </w:r>
            <w:r w:rsidR="002A38F4">
              <w:rPr>
                <w:rFonts w:ascii="Arial Narrow" w:hAnsi="Arial Narrow"/>
                <w:bCs/>
                <w:sz w:val="20"/>
                <w:szCs w:val="20"/>
              </w:rPr>
              <w:t xml:space="preserve">, </w:t>
            </w:r>
            <w:r w:rsidR="002A38F4" w:rsidRPr="00F154A2">
              <w:rPr>
                <w:rFonts w:ascii="Arial Narrow" w:hAnsi="Arial Narrow" w:cs="Arial"/>
                <w:sz w:val="20"/>
                <w:szCs w:val="20"/>
              </w:rPr>
              <w:t>Programme Activity 0004 – Administrative support to the conduct of judicial proceedings before the Supreme Court of Cassation</w:t>
            </w:r>
            <w:r w:rsidR="002A38F4">
              <w:rPr>
                <w:rFonts w:ascii="Arial Narrow" w:hAnsi="Arial Narrow"/>
                <w:bCs/>
                <w:sz w:val="20"/>
                <w:szCs w:val="20"/>
              </w:rPr>
              <w:t xml:space="preserve"> </w:t>
            </w:r>
          </w:p>
        </w:tc>
      </w:tr>
      <w:tr w:rsidR="0041630B" w:rsidRPr="00F154A2" w:rsidTr="00983866">
        <w:trPr>
          <w:jc w:val="center"/>
        </w:trPr>
        <w:tc>
          <w:tcPr>
            <w:tcW w:w="710" w:type="dxa"/>
            <w:shd w:val="pct5" w:color="000000" w:fill="FFFFFF"/>
            <w:noWrap/>
          </w:tcPr>
          <w:p w:rsidR="00AF51CC" w:rsidRPr="00F154A2" w:rsidRDefault="0086770F"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1.5.2</w:t>
            </w:r>
          </w:p>
        </w:tc>
        <w:tc>
          <w:tcPr>
            <w:tcW w:w="4045" w:type="dxa"/>
            <w:gridSpan w:val="3"/>
            <w:shd w:val="pct5" w:color="000000" w:fill="FFFFFF"/>
          </w:tcPr>
          <w:p w:rsidR="00AF51CC" w:rsidRPr="00F154A2" w:rsidRDefault="00280196" w:rsidP="00280196">
            <w:pPr>
              <w:jc w:val="both"/>
              <w:rPr>
                <w:rFonts w:ascii="Arial Narrow" w:hAnsi="Arial Narrow"/>
                <w:sz w:val="20"/>
                <w:szCs w:val="20"/>
              </w:rPr>
            </w:pPr>
            <w:r w:rsidRPr="00F154A2">
              <w:rPr>
                <w:rFonts w:ascii="Arial Narrow" w:hAnsi="Arial Narrow"/>
                <w:sz w:val="20"/>
              </w:rPr>
              <w:t>Providing training to public prosecutors and judges handling or presiding over criminal cases who have been trained to apply the Guidelines for improving the case law with regard to procedure for compensation of damage to victims of serious crimes in criminal proceedings adopted by the Supreme Court of Cassation</w:t>
            </w:r>
            <w:r w:rsidR="00AF51CC" w:rsidRPr="00F154A2">
              <w:rPr>
                <w:rFonts w:ascii="Arial Narrow" w:hAnsi="Arial Narrow"/>
                <w:sz w:val="20"/>
                <w:szCs w:val="20"/>
              </w:rPr>
              <w:t>.</w:t>
            </w:r>
          </w:p>
          <w:p w:rsidR="00AF51CC" w:rsidRPr="00F154A2" w:rsidRDefault="00AF51CC" w:rsidP="00C533DC">
            <w:pPr>
              <w:jc w:val="both"/>
              <w:rPr>
                <w:rFonts w:ascii="Arial Narrow" w:hAnsi="Arial Narrow"/>
                <w:sz w:val="20"/>
              </w:rPr>
            </w:pPr>
          </w:p>
        </w:tc>
        <w:tc>
          <w:tcPr>
            <w:tcW w:w="1673" w:type="dxa"/>
            <w:shd w:val="pct5" w:color="000000" w:fill="FFFFFF"/>
          </w:tcPr>
          <w:p w:rsidR="00AF51CC" w:rsidRPr="00F154A2" w:rsidRDefault="00D61813" w:rsidP="0046086A">
            <w:pPr>
              <w:jc w:val="center"/>
              <w:rPr>
                <w:rFonts w:ascii="Arial Narrow" w:hAnsi="Arial Narrow"/>
                <w:sz w:val="20"/>
                <w:szCs w:val="20"/>
              </w:rPr>
            </w:pPr>
            <w:r w:rsidRPr="00F154A2">
              <w:rPr>
                <w:rFonts w:ascii="Arial Narrow" w:hAnsi="Arial Narrow"/>
                <w:bCs/>
                <w:sz w:val="20"/>
                <w:szCs w:val="20"/>
              </w:rPr>
              <w:t xml:space="preserve">Continuously, starting from the </w:t>
            </w:r>
            <w:r w:rsidR="0046086A">
              <w:rPr>
                <w:rFonts w:ascii="Arial Narrow" w:hAnsi="Arial Narrow"/>
                <w:bCs/>
                <w:sz w:val="20"/>
                <w:szCs w:val="20"/>
              </w:rPr>
              <w:t>third</w:t>
            </w:r>
            <w:r w:rsidRPr="00F154A2">
              <w:rPr>
                <w:rFonts w:ascii="Arial Narrow" w:hAnsi="Arial Narrow"/>
                <w:bCs/>
                <w:sz w:val="20"/>
                <w:szCs w:val="20"/>
              </w:rPr>
              <w:t xml:space="preserve"> quarter of 20</w:t>
            </w:r>
            <w:r w:rsidR="0046086A">
              <w:rPr>
                <w:rFonts w:ascii="Arial Narrow" w:hAnsi="Arial Narrow"/>
                <w:bCs/>
                <w:sz w:val="20"/>
                <w:szCs w:val="20"/>
              </w:rPr>
              <w:t>20</w:t>
            </w:r>
          </w:p>
        </w:tc>
        <w:tc>
          <w:tcPr>
            <w:tcW w:w="1496" w:type="dxa"/>
            <w:shd w:val="pct5" w:color="000000" w:fill="FFFFFF"/>
            <w:noWrap/>
          </w:tcPr>
          <w:p w:rsidR="00AF51CC" w:rsidRPr="00F154A2" w:rsidRDefault="00D61813" w:rsidP="00C533DC">
            <w:pPr>
              <w:jc w:val="center"/>
              <w:rPr>
                <w:rFonts w:ascii="Arial Narrow" w:hAnsi="Arial Narrow"/>
                <w:sz w:val="20"/>
              </w:rPr>
            </w:pPr>
            <w:r w:rsidRPr="00F154A2">
              <w:rPr>
                <w:rFonts w:ascii="Arial Narrow" w:hAnsi="Arial Narrow"/>
                <w:sz w:val="20"/>
              </w:rPr>
              <w:t>Supreme Court of Cassation</w:t>
            </w:r>
            <w:r w:rsidR="00AF51CC" w:rsidRPr="00F154A2">
              <w:rPr>
                <w:rFonts w:ascii="Arial Narrow" w:hAnsi="Arial Narrow"/>
                <w:sz w:val="20"/>
              </w:rPr>
              <w:t xml:space="preserve">, </w:t>
            </w:r>
            <w:r w:rsidR="006F5659" w:rsidRPr="00F154A2">
              <w:rPr>
                <w:rFonts w:ascii="Arial Narrow" w:hAnsi="Arial Narrow"/>
                <w:sz w:val="20"/>
              </w:rPr>
              <w:t>Judicial Academy</w:t>
            </w:r>
          </w:p>
        </w:tc>
        <w:tc>
          <w:tcPr>
            <w:tcW w:w="2976" w:type="dxa"/>
            <w:gridSpan w:val="3"/>
            <w:shd w:val="pct5" w:color="000000" w:fill="FFFFFF"/>
          </w:tcPr>
          <w:p w:rsidR="00AF51CC" w:rsidRPr="00F154A2" w:rsidRDefault="002869B8" w:rsidP="00B75ABC">
            <w:pPr>
              <w:jc w:val="both"/>
              <w:rPr>
                <w:rFonts w:ascii="Arial Narrow" w:hAnsi="Arial Narrow"/>
                <w:sz w:val="20"/>
              </w:rPr>
            </w:pPr>
            <w:r w:rsidRPr="00F154A2">
              <w:rPr>
                <w:rFonts w:ascii="Arial Narrow" w:hAnsi="Arial Narrow"/>
                <w:sz w:val="20"/>
              </w:rPr>
              <w:t>Course</w:t>
            </w:r>
            <w:r w:rsidR="00F154A2">
              <w:rPr>
                <w:rFonts w:ascii="Arial Narrow" w:hAnsi="Arial Narrow"/>
                <w:sz w:val="20"/>
              </w:rPr>
              <w:t>s</w:t>
            </w:r>
            <w:r w:rsidRPr="00F154A2">
              <w:rPr>
                <w:rFonts w:ascii="Arial Narrow" w:hAnsi="Arial Narrow"/>
                <w:sz w:val="20"/>
              </w:rPr>
              <w:t xml:space="preserve"> of </w:t>
            </w:r>
            <w:r w:rsidR="00AB06C9" w:rsidRPr="00F154A2">
              <w:rPr>
                <w:rFonts w:ascii="Arial Narrow" w:hAnsi="Arial Narrow"/>
                <w:sz w:val="20"/>
              </w:rPr>
              <w:t>training</w:t>
            </w:r>
            <w:r w:rsidRPr="00F154A2">
              <w:rPr>
                <w:rFonts w:ascii="Arial Narrow" w:hAnsi="Arial Narrow"/>
                <w:sz w:val="20"/>
              </w:rPr>
              <w:t xml:space="preserve"> are </w:t>
            </w:r>
            <w:r w:rsidR="00963113" w:rsidRPr="00F154A2">
              <w:rPr>
                <w:rFonts w:ascii="Arial Narrow" w:hAnsi="Arial Narrow"/>
                <w:sz w:val="20"/>
              </w:rPr>
              <w:t xml:space="preserve">accordingly </w:t>
            </w:r>
            <w:r w:rsidRPr="00F154A2">
              <w:rPr>
                <w:rFonts w:ascii="Arial Narrow" w:hAnsi="Arial Narrow"/>
                <w:sz w:val="20"/>
              </w:rPr>
              <w:t>run for public prosecutors and judges handling or presiding over criminal cases who have been trained to apply the Guidelines for improving the case law with regard to procedure for compensation of damage to victims of serious crimes in criminal proceedings adopted by the Supreme Court of Cassation</w:t>
            </w:r>
            <w:r w:rsidR="008E563B" w:rsidRPr="00F154A2">
              <w:rPr>
                <w:rFonts w:ascii="Arial Narrow" w:hAnsi="Arial Narrow"/>
                <w:sz w:val="20"/>
                <w:szCs w:val="20"/>
              </w:rPr>
              <w:t>.</w:t>
            </w:r>
          </w:p>
          <w:p w:rsidR="008E563B" w:rsidRPr="00F154A2" w:rsidRDefault="008E563B" w:rsidP="00B75ABC">
            <w:pPr>
              <w:jc w:val="both"/>
              <w:rPr>
                <w:rFonts w:ascii="Arial Narrow" w:hAnsi="Arial Narrow"/>
                <w:b/>
                <w:color w:val="C45911" w:themeColor="accent2" w:themeShade="BF"/>
                <w:sz w:val="24"/>
                <w:szCs w:val="20"/>
              </w:rPr>
            </w:pPr>
          </w:p>
        </w:tc>
        <w:tc>
          <w:tcPr>
            <w:tcW w:w="1530" w:type="dxa"/>
            <w:shd w:val="pct5" w:color="000000" w:fill="FFFFFF"/>
          </w:tcPr>
          <w:p w:rsidR="00AF51CC" w:rsidRPr="00F154A2" w:rsidRDefault="003D55A5" w:rsidP="00B75ABC">
            <w:pPr>
              <w:jc w:val="both"/>
              <w:rPr>
                <w:rFonts w:ascii="Arial Narrow" w:hAnsi="Arial Narrow"/>
                <w:sz w:val="20"/>
                <w:szCs w:val="20"/>
              </w:rPr>
            </w:pPr>
            <w:r w:rsidRPr="00F154A2">
              <w:rPr>
                <w:rFonts w:ascii="Arial Narrow" w:hAnsi="Arial Narrow"/>
                <w:sz w:val="20"/>
                <w:szCs w:val="20"/>
              </w:rPr>
              <w:t>Report of the Coordination Body</w:t>
            </w:r>
            <w:r w:rsidR="00B75ABC" w:rsidRPr="00F154A2">
              <w:rPr>
                <w:rFonts w:ascii="Arial Narrow" w:hAnsi="Arial Narrow"/>
                <w:sz w:val="20"/>
                <w:szCs w:val="20"/>
              </w:rPr>
              <w:t>;</w:t>
            </w:r>
          </w:p>
          <w:p w:rsidR="00B75ABC" w:rsidRPr="00F154A2" w:rsidRDefault="00963113" w:rsidP="00B75ABC">
            <w:pPr>
              <w:jc w:val="both"/>
              <w:rPr>
                <w:rFonts w:ascii="Arial Narrow" w:hAnsi="Arial Narrow"/>
                <w:b/>
                <w:color w:val="C45911" w:themeColor="accent2" w:themeShade="BF"/>
                <w:sz w:val="24"/>
                <w:szCs w:val="20"/>
              </w:rPr>
            </w:pPr>
            <w:r w:rsidRPr="00F154A2">
              <w:rPr>
                <w:rFonts w:ascii="Arial Narrow" w:hAnsi="Arial Narrow"/>
                <w:sz w:val="20"/>
                <w:szCs w:val="20"/>
              </w:rPr>
              <w:t>Annual Report of the Judicial Academy</w:t>
            </w:r>
          </w:p>
        </w:tc>
        <w:tc>
          <w:tcPr>
            <w:tcW w:w="1282" w:type="dxa"/>
            <w:shd w:val="pct5" w:color="000000" w:fill="FFFFFF"/>
          </w:tcPr>
          <w:p w:rsidR="001D0D98" w:rsidRPr="00F154A2" w:rsidRDefault="000274B6" w:rsidP="0046086A">
            <w:pPr>
              <w:rPr>
                <w:rFonts w:ascii="Arial Narrow" w:hAnsi="Arial Narrow"/>
                <w:bCs/>
                <w:color w:val="C45911" w:themeColor="accent2" w:themeShade="BF"/>
                <w:sz w:val="20"/>
                <w:szCs w:val="20"/>
              </w:rPr>
            </w:pPr>
            <w:r w:rsidRPr="00F154A2">
              <w:rPr>
                <w:rFonts w:ascii="Arial Narrow" w:hAnsi="Arial Narrow"/>
                <w:bCs/>
                <w:sz w:val="20"/>
                <w:szCs w:val="20"/>
              </w:rPr>
              <w:t>RS Budget</w:t>
            </w:r>
            <w:r w:rsidR="00AC3DE1" w:rsidRPr="00F154A2">
              <w:rPr>
                <w:rFonts w:ascii="Arial Narrow" w:hAnsi="Arial Narrow"/>
                <w:bCs/>
                <w:sz w:val="20"/>
                <w:szCs w:val="20"/>
              </w:rPr>
              <w:t xml:space="preserve">, </w:t>
            </w:r>
            <w:r w:rsidR="0046086A">
              <w:rPr>
                <w:rFonts w:ascii="Arial Narrow" w:hAnsi="Arial Narrow"/>
                <w:bCs/>
                <w:sz w:val="20"/>
                <w:szCs w:val="20"/>
              </w:rPr>
              <w:t>regular funds</w:t>
            </w:r>
          </w:p>
        </w:tc>
      </w:tr>
      <w:tr w:rsidR="0041630B" w:rsidRPr="00F154A2" w:rsidTr="00983866">
        <w:trPr>
          <w:jc w:val="center"/>
        </w:trPr>
        <w:tc>
          <w:tcPr>
            <w:tcW w:w="710" w:type="dxa"/>
            <w:shd w:val="pct5" w:color="000000" w:fill="FFFFFF"/>
            <w:noWrap/>
          </w:tcPr>
          <w:p w:rsidR="00AF51CC" w:rsidRPr="00F154A2" w:rsidRDefault="00B511D6"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1.5.</w:t>
            </w:r>
            <w:r w:rsidR="009A20F0" w:rsidRPr="00F154A2">
              <w:rPr>
                <w:rFonts w:ascii="Arial Narrow" w:hAnsi="Arial Narrow"/>
                <w:b/>
                <w:color w:val="C45911" w:themeColor="accent2" w:themeShade="BF"/>
                <w:sz w:val="24"/>
                <w:szCs w:val="20"/>
              </w:rPr>
              <w:t>3</w:t>
            </w:r>
          </w:p>
        </w:tc>
        <w:tc>
          <w:tcPr>
            <w:tcW w:w="4045" w:type="dxa"/>
            <w:gridSpan w:val="3"/>
            <w:shd w:val="pct5" w:color="000000" w:fill="FFFFFF"/>
          </w:tcPr>
          <w:p w:rsidR="00AF51CC" w:rsidRPr="00F154A2" w:rsidRDefault="00CD2475" w:rsidP="00C533DC">
            <w:pPr>
              <w:jc w:val="both"/>
              <w:rPr>
                <w:rFonts w:ascii="Arial Narrow" w:hAnsi="Arial Narrow"/>
                <w:sz w:val="20"/>
                <w:szCs w:val="20"/>
              </w:rPr>
            </w:pPr>
            <w:r w:rsidRPr="00F154A2">
              <w:rPr>
                <w:rFonts w:ascii="Arial Narrow" w:hAnsi="Arial Narrow"/>
                <w:sz w:val="20"/>
              </w:rPr>
              <w:t>Developing a uniform claim form for filing restitution claims in criminal proceedings</w:t>
            </w:r>
            <w:r w:rsidR="00AF51CC" w:rsidRPr="00F154A2">
              <w:rPr>
                <w:rFonts w:ascii="Arial Narrow" w:hAnsi="Arial Narrow"/>
                <w:sz w:val="20"/>
                <w:szCs w:val="20"/>
              </w:rPr>
              <w:t>.</w:t>
            </w:r>
          </w:p>
          <w:p w:rsidR="00AF51CC" w:rsidRPr="00F154A2" w:rsidRDefault="00AF51CC" w:rsidP="00C533DC">
            <w:pPr>
              <w:jc w:val="both"/>
              <w:rPr>
                <w:rFonts w:ascii="Arial Narrow" w:hAnsi="Arial Narrow"/>
                <w:sz w:val="20"/>
              </w:rPr>
            </w:pPr>
          </w:p>
        </w:tc>
        <w:tc>
          <w:tcPr>
            <w:tcW w:w="1673" w:type="dxa"/>
            <w:shd w:val="pct5" w:color="000000" w:fill="FFFFFF"/>
          </w:tcPr>
          <w:p w:rsidR="00AF51CC" w:rsidRPr="00F154A2" w:rsidRDefault="00652FB3" w:rsidP="00C533DC">
            <w:pPr>
              <w:jc w:val="center"/>
              <w:rPr>
                <w:rFonts w:ascii="Arial Narrow" w:hAnsi="Arial Narrow"/>
                <w:sz w:val="20"/>
                <w:szCs w:val="20"/>
              </w:rPr>
            </w:pPr>
            <w:r>
              <w:rPr>
                <w:rFonts w:ascii="Arial Narrow" w:hAnsi="Arial Narrow"/>
                <w:bCs/>
                <w:sz w:val="20"/>
                <w:szCs w:val="20"/>
              </w:rPr>
              <w:t>Third quarter of 2020</w:t>
            </w:r>
          </w:p>
        </w:tc>
        <w:tc>
          <w:tcPr>
            <w:tcW w:w="1496" w:type="dxa"/>
            <w:shd w:val="pct5" w:color="000000" w:fill="FFFFFF"/>
            <w:noWrap/>
          </w:tcPr>
          <w:p w:rsidR="00AF51CC" w:rsidRPr="00F154A2" w:rsidRDefault="00101A99" w:rsidP="00C533DC">
            <w:pPr>
              <w:jc w:val="center"/>
              <w:rPr>
                <w:rFonts w:ascii="Arial Narrow" w:hAnsi="Arial Narrow"/>
                <w:sz w:val="20"/>
              </w:rPr>
            </w:pPr>
            <w:r w:rsidRPr="00F154A2">
              <w:rPr>
                <w:rFonts w:ascii="Arial Narrow" w:hAnsi="Arial Narrow"/>
                <w:sz w:val="20"/>
              </w:rPr>
              <w:t>Supreme Court of Cassation</w:t>
            </w:r>
          </w:p>
        </w:tc>
        <w:tc>
          <w:tcPr>
            <w:tcW w:w="2976" w:type="dxa"/>
            <w:gridSpan w:val="3"/>
            <w:shd w:val="pct5" w:color="000000" w:fill="FFFFFF"/>
          </w:tcPr>
          <w:p w:rsidR="00B75ABC" w:rsidRPr="00F154A2" w:rsidRDefault="00101A99" w:rsidP="00B75ABC">
            <w:pPr>
              <w:jc w:val="both"/>
              <w:rPr>
                <w:rFonts w:ascii="Arial Narrow" w:hAnsi="Arial Narrow"/>
                <w:sz w:val="20"/>
                <w:szCs w:val="20"/>
              </w:rPr>
            </w:pPr>
            <w:r w:rsidRPr="00F154A2">
              <w:rPr>
                <w:rFonts w:ascii="Arial Narrow" w:hAnsi="Arial Narrow"/>
                <w:sz w:val="20"/>
              </w:rPr>
              <w:t>A uniform claim form for filing restitution claims in criminal proceedings has been developed accordingly</w:t>
            </w:r>
            <w:r w:rsidR="00B75ABC" w:rsidRPr="00F154A2">
              <w:rPr>
                <w:rFonts w:ascii="Arial Narrow" w:hAnsi="Arial Narrow"/>
                <w:sz w:val="20"/>
                <w:szCs w:val="20"/>
              </w:rPr>
              <w:t>.</w:t>
            </w:r>
          </w:p>
          <w:p w:rsidR="00AF51CC" w:rsidRPr="00F154A2" w:rsidRDefault="00AF51CC" w:rsidP="00C533DC">
            <w:pPr>
              <w:jc w:val="center"/>
              <w:rPr>
                <w:rFonts w:ascii="Arial Narrow" w:hAnsi="Arial Narrow"/>
                <w:b/>
                <w:color w:val="C45911" w:themeColor="accent2" w:themeShade="BF"/>
                <w:sz w:val="24"/>
                <w:szCs w:val="20"/>
              </w:rPr>
            </w:pPr>
          </w:p>
        </w:tc>
        <w:tc>
          <w:tcPr>
            <w:tcW w:w="1530" w:type="dxa"/>
            <w:shd w:val="pct5" w:color="000000" w:fill="FFFFFF"/>
          </w:tcPr>
          <w:p w:rsidR="00AF51CC" w:rsidRPr="00F154A2" w:rsidRDefault="003D55A5" w:rsidP="00B75ABC">
            <w:pPr>
              <w:jc w:val="both"/>
              <w:rPr>
                <w:rFonts w:ascii="Arial Narrow" w:hAnsi="Arial Narrow"/>
                <w:b/>
                <w:color w:val="C45911" w:themeColor="accent2" w:themeShade="BF"/>
                <w:sz w:val="24"/>
                <w:szCs w:val="20"/>
              </w:rPr>
            </w:pPr>
            <w:r w:rsidRPr="00F154A2">
              <w:rPr>
                <w:rFonts w:ascii="Arial Narrow" w:hAnsi="Arial Narrow"/>
                <w:sz w:val="20"/>
                <w:szCs w:val="20"/>
              </w:rPr>
              <w:t>Report of the Coordination Body</w:t>
            </w:r>
          </w:p>
        </w:tc>
        <w:tc>
          <w:tcPr>
            <w:tcW w:w="1282" w:type="dxa"/>
            <w:shd w:val="pct5" w:color="000000" w:fill="FFFFFF"/>
          </w:tcPr>
          <w:p w:rsidR="00AF51CC" w:rsidRPr="00F154A2" w:rsidRDefault="00101A99" w:rsidP="000C35AE">
            <w:pPr>
              <w:rPr>
                <w:rFonts w:ascii="Arial Narrow" w:hAnsi="Arial Narrow"/>
                <w:bCs/>
                <w:sz w:val="20"/>
                <w:szCs w:val="20"/>
              </w:rPr>
            </w:pPr>
            <w:r w:rsidRPr="00F154A2">
              <w:rPr>
                <w:rFonts w:ascii="Arial Narrow" w:hAnsi="Arial Narrow"/>
                <w:bCs/>
                <w:sz w:val="20"/>
                <w:szCs w:val="20"/>
              </w:rPr>
              <w:t>RS Budget  -regular funds of the SCC</w:t>
            </w:r>
            <w:r w:rsidR="00652FB3">
              <w:rPr>
                <w:rFonts w:ascii="Arial Narrow" w:hAnsi="Arial Narrow"/>
                <w:bCs/>
                <w:sz w:val="20"/>
                <w:szCs w:val="20"/>
              </w:rPr>
              <w:t xml:space="preserve">, </w:t>
            </w:r>
            <w:r w:rsidR="00652FB3" w:rsidRPr="00F154A2">
              <w:rPr>
                <w:rFonts w:ascii="Arial Narrow" w:hAnsi="Arial Narrow" w:cs="Arial"/>
                <w:sz w:val="20"/>
                <w:szCs w:val="20"/>
              </w:rPr>
              <w:t>Programme Activity 0004 – Administrative support to the conduct of judicial proceedings before the Supreme Court of Cassation</w:t>
            </w:r>
          </w:p>
        </w:tc>
      </w:tr>
      <w:tr w:rsidR="0041630B" w:rsidRPr="00F154A2" w:rsidTr="00983866">
        <w:trPr>
          <w:jc w:val="center"/>
        </w:trPr>
        <w:tc>
          <w:tcPr>
            <w:tcW w:w="710" w:type="dxa"/>
            <w:shd w:val="pct5" w:color="000000" w:fill="FFFFFF"/>
            <w:noWrap/>
          </w:tcPr>
          <w:p w:rsidR="00AF51CC" w:rsidRPr="00F154A2" w:rsidRDefault="00B511D6" w:rsidP="00C533D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1.5.</w:t>
            </w:r>
            <w:r w:rsidR="000B1802" w:rsidRPr="00F154A2">
              <w:rPr>
                <w:rFonts w:ascii="Arial Narrow" w:hAnsi="Arial Narrow"/>
                <w:b/>
                <w:color w:val="C45911" w:themeColor="accent2" w:themeShade="BF"/>
                <w:sz w:val="24"/>
                <w:szCs w:val="20"/>
              </w:rPr>
              <w:t>4</w:t>
            </w:r>
          </w:p>
        </w:tc>
        <w:tc>
          <w:tcPr>
            <w:tcW w:w="4045" w:type="dxa"/>
            <w:gridSpan w:val="3"/>
            <w:shd w:val="pct5" w:color="000000" w:fill="FFFFFF"/>
          </w:tcPr>
          <w:p w:rsidR="000B1802" w:rsidRPr="00F154A2" w:rsidRDefault="000B1802" w:rsidP="000B1802">
            <w:pPr>
              <w:jc w:val="both"/>
              <w:rPr>
                <w:rFonts w:ascii="Arial Narrow" w:hAnsi="Arial Narrow"/>
                <w:sz w:val="20"/>
                <w:szCs w:val="20"/>
              </w:rPr>
            </w:pPr>
            <w:r w:rsidRPr="00F154A2">
              <w:rPr>
                <w:rFonts w:ascii="Arial Narrow" w:hAnsi="Arial Narrow"/>
                <w:sz w:val="20"/>
                <w:szCs w:val="20"/>
              </w:rPr>
              <w:t xml:space="preserve">Continuous application of the Guidelines for </w:t>
            </w:r>
            <w:r w:rsidRPr="00F154A2">
              <w:rPr>
                <w:rFonts w:ascii="Arial Narrow" w:hAnsi="Arial Narrow"/>
                <w:sz w:val="20"/>
              </w:rPr>
              <w:t>improving the case law with regard to procedure for compensation of damage to victims of serious crimes in criminal proceedings and monitoring of results of their application to define corrective measures when necessary.</w:t>
            </w:r>
          </w:p>
          <w:p w:rsidR="00AF51CC" w:rsidRPr="00F154A2" w:rsidRDefault="00AF51CC" w:rsidP="000B1802">
            <w:pPr>
              <w:jc w:val="both"/>
              <w:rPr>
                <w:rFonts w:ascii="Arial Narrow" w:hAnsi="Arial Narrow"/>
                <w:sz w:val="20"/>
                <w:szCs w:val="20"/>
              </w:rPr>
            </w:pPr>
          </w:p>
        </w:tc>
        <w:tc>
          <w:tcPr>
            <w:tcW w:w="1673" w:type="dxa"/>
            <w:shd w:val="pct5" w:color="000000" w:fill="FFFFFF"/>
          </w:tcPr>
          <w:p w:rsidR="00AF51CC" w:rsidRPr="00F154A2" w:rsidRDefault="00D676A9" w:rsidP="00C533DC">
            <w:pPr>
              <w:jc w:val="center"/>
              <w:rPr>
                <w:rFonts w:ascii="Arial Narrow" w:hAnsi="Arial Narrow"/>
                <w:sz w:val="20"/>
                <w:szCs w:val="20"/>
              </w:rPr>
            </w:pPr>
            <w:r w:rsidRPr="00F154A2">
              <w:rPr>
                <w:rFonts w:ascii="Arial Narrow" w:hAnsi="Arial Narrow"/>
                <w:bCs/>
                <w:sz w:val="20"/>
                <w:szCs w:val="20"/>
              </w:rPr>
              <w:t>Continuously, starting from the first quarter of 2020</w:t>
            </w:r>
          </w:p>
        </w:tc>
        <w:tc>
          <w:tcPr>
            <w:tcW w:w="1496" w:type="dxa"/>
            <w:shd w:val="pct5" w:color="000000" w:fill="FFFFFF"/>
            <w:noWrap/>
          </w:tcPr>
          <w:p w:rsidR="00AF51CC" w:rsidRPr="00F154A2" w:rsidRDefault="00D676A9" w:rsidP="00C533DC">
            <w:pPr>
              <w:jc w:val="center"/>
              <w:rPr>
                <w:rFonts w:ascii="Arial Narrow" w:hAnsi="Arial Narrow"/>
                <w:sz w:val="20"/>
              </w:rPr>
            </w:pPr>
            <w:r w:rsidRPr="00F154A2">
              <w:rPr>
                <w:rFonts w:ascii="Arial Narrow" w:hAnsi="Arial Narrow"/>
                <w:sz w:val="20"/>
              </w:rPr>
              <w:t>Supreme Court of Cassation, criminal courts of the Republic of Serbia</w:t>
            </w:r>
          </w:p>
        </w:tc>
        <w:tc>
          <w:tcPr>
            <w:tcW w:w="2976" w:type="dxa"/>
            <w:gridSpan w:val="3"/>
            <w:shd w:val="pct5" w:color="000000" w:fill="FFFFFF"/>
          </w:tcPr>
          <w:p w:rsidR="00AF51CC" w:rsidRPr="00F154A2" w:rsidRDefault="00D676A9" w:rsidP="00351DF8">
            <w:pPr>
              <w:jc w:val="both"/>
              <w:rPr>
                <w:rFonts w:ascii="Arial Narrow" w:hAnsi="Arial Narrow"/>
                <w:color w:val="C45911" w:themeColor="accent2" w:themeShade="BF"/>
                <w:sz w:val="24"/>
                <w:szCs w:val="20"/>
              </w:rPr>
            </w:pPr>
            <w:r w:rsidRPr="00F154A2">
              <w:rPr>
                <w:rFonts w:ascii="Arial Narrow" w:hAnsi="Arial Narrow"/>
                <w:sz w:val="20"/>
                <w:szCs w:val="20"/>
              </w:rPr>
              <w:t xml:space="preserve">Application of the Guidelines for </w:t>
            </w:r>
            <w:r w:rsidRPr="00F154A2">
              <w:rPr>
                <w:rFonts w:ascii="Arial Narrow" w:hAnsi="Arial Narrow"/>
                <w:sz w:val="20"/>
              </w:rPr>
              <w:t>improving the case law with regard to procedure for compensation of damage to victims of serious crimes in criminal proceedings</w:t>
            </w:r>
            <w:r w:rsidRPr="00F154A2">
              <w:rPr>
                <w:rFonts w:ascii="Arial Narrow" w:hAnsi="Arial Narrow"/>
                <w:sz w:val="20"/>
                <w:szCs w:val="20"/>
              </w:rPr>
              <w:t xml:space="preserve"> </w:t>
            </w:r>
            <w:r w:rsidR="00351DF8">
              <w:rPr>
                <w:rFonts w:ascii="Arial Narrow" w:hAnsi="Arial Narrow"/>
                <w:sz w:val="20"/>
                <w:szCs w:val="20"/>
              </w:rPr>
              <w:t xml:space="preserve">is continuously </w:t>
            </w:r>
            <w:r w:rsidR="002C11E7" w:rsidRPr="00F154A2">
              <w:rPr>
                <w:rFonts w:ascii="Arial Narrow" w:hAnsi="Arial Narrow"/>
                <w:sz w:val="20"/>
                <w:szCs w:val="20"/>
              </w:rPr>
              <w:t>monitored</w:t>
            </w:r>
            <w:r w:rsidR="00B75ABC" w:rsidRPr="00F154A2">
              <w:rPr>
                <w:rFonts w:ascii="Arial Narrow" w:hAnsi="Arial Narrow"/>
                <w:sz w:val="20"/>
                <w:szCs w:val="20"/>
              </w:rPr>
              <w:t>.</w:t>
            </w:r>
          </w:p>
        </w:tc>
        <w:tc>
          <w:tcPr>
            <w:tcW w:w="1530" w:type="dxa"/>
            <w:shd w:val="pct5" w:color="000000" w:fill="FFFFFF"/>
          </w:tcPr>
          <w:p w:rsidR="00AF51CC" w:rsidRPr="00F154A2" w:rsidRDefault="003D55A5" w:rsidP="00B75ABC">
            <w:pPr>
              <w:jc w:val="both"/>
              <w:rPr>
                <w:rFonts w:ascii="Arial Narrow" w:hAnsi="Arial Narrow"/>
                <w:b/>
                <w:color w:val="C45911" w:themeColor="accent2" w:themeShade="BF"/>
                <w:sz w:val="24"/>
                <w:szCs w:val="20"/>
              </w:rPr>
            </w:pPr>
            <w:r w:rsidRPr="00F154A2">
              <w:rPr>
                <w:rFonts w:ascii="Arial Narrow" w:hAnsi="Arial Narrow"/>
                <w:sz w:val="20"/>
                <w:szCs w:val="20"/>
              </w:rPr>
              <w:t>Report of the Coordination Body</w:t>
            </w:r>
          </w:p>
        </w:tc>
        <w:tc>
          <w:tcPr>
            <w:tcW w:w="1282" w:type="dxa"/>
            <w:shd w:val="pct5" w:color="000000" w:fill="FFFFFF"/>
          </w:tcPr>
          <w:p w:rsidR="00AF51CC" w:rsidRPr="00F154A2" w:rsidRDefault="002C11E7" w:rsidP="000C35AE">
            <w:pPr>
              <w:rPr>
                <w:rFonts w:ascii="Arial Narrow" w:hAnsi="Arial Narrow"/>
                <w:bCs/>
                <w:sz w:val="20"/>
                <w:szCs w:val="20"/>
              </w:rPr>
            </w:pPr>
            <w:r w:rsidRPr="00F154A2">
              <w:rPr>
                <w:rFonts w:ascii="Arial Narrow" w:hAnsi="Arial Narrow"/>
                <w:bCs/>
                <w:sz w:val="20"/>
                <w:szCs w:val="20"/>
              </w:rPr>
              <w:t>RS Budget  -regular funds allocated to courts</w:t>
            </w:r>
          </w:p>
        </w:tc>
      </w:tr>
      <w:tr w:rsidR="0041630B" w:rsidRPr="00F154A2" w:rsidTr="00983866">
        <w:trPr>
          <w:jc w:val="center"/>
        </w:trPr>
        <w:tc>
          <w:tcPr>
            <w:tcW w:w="710" w:type="dxa"/>
            <w:shd w:val="pct5" w:color="000000" w:fill="FFFFFF"/>
            <w:noWrap/>
          </w:tcPr>
          <w:p w:rsidR="00983866" w:rsidRPr="00F154A2" w:rsidRDefault="00983866" w:rsidP="00983866">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1.5.5</w:t>
            </w:r>
          </w:p>
        </w:tc>
        <w:tc>
          <w:tcPr>
            <w:tcW w:w="4045" w:type="dxa"/>
            <w:gridSpan w:val="3"/>
            <w:shd w:val="pct5" w:color="000000" w:fill="FFFFFF"/>
          </w:tcPr>
          <w:p w:rsidR="00983866" w:rsidRPr="00F154A2" w:rsidRDefault="00983866" w:rsidP="00983866">
            <w:pPr>
              <w:jc w:val="both"/>
              <w:rPr>
                <w:rFonts w:ascii="Arial Narrow" w:hAnsi="Arial Narrow"/>
                <w:sz w:val="20"/>
                <w:szCs w:val="20"/>
              </w:rPr>
            </w:pPr>
            <w:r w:rsidRPr="00F154A2">
              <w:rPr>
                <w:rFonts w:ascii="Arial Narrow" w:hAnsi="Arial Narrow"/>
                <w:sz w:val="20"/>
                <w:szCs w:val="20"/>
              </w:rPr>
              <w:t xml:space="preserve">Assisting victims with filling in restitution claim forms that are filed in criminal proceedings as part of the primary support programme. </w:t>
            </w:r>
          </w:p>
          <w:p w:rsidR="00983866" w:rsidRPr="00F154A2" w:rsidRDefault="00983866" w:rsidP="00983866">
            <w:pPr>
              <w:jc w:val="both"/>
              <w:rPr>
                <w:rFonts w:ascii="Arial Narrow" w:hAnsi="Arial Narrow"/>
                <w:sz w:val="20"/>
                <w:szCs w:val="20"/>
              </w:rPr>
            </w:pPr>
          </w:p>
        </w:tc>
        <w:tc>
          <w:tcPr>
            <w:tcW w:w="1673" w:type="dxa"/>
            <w:shd w:val="pct5" w:color="000000" w:fill="FFFFFF"/>
          </w:tcPr>
          <w:p w:rsidR="00983866" w:rsidRPr="00F154A2" w:rsidRDefault="00983866" w:rsidP="009A37FC">
            <w:pPr>
              <w:jc w:val="center"/>
              <w:rPr>
                <w:rFonts w:ascii="Arial Narrow" w:hAnsi="Arial Narrow"/>
                <w:sz w:val="20"/>
                <w:szCs w:val="20"/>
              </w:rPr>
            </w:pPr>
            <w:r w:rsidRPr="00F154A2">
              <w:rPr>
                <w:rFonts w:ascii="Arial Narrow" w:hAnsi="Arial Narrow"/>
                <w:sz w:val="20"/>
                <w:szCs w:val="20"/>
              </w:rPr>
              <w:t xml:space="preserve">Continuously, starting from the </w:t>
            </w:r>
            <w:r w:rsidR="003F2387">
              <w:rPr>
                <w:rFonts w:ascii="Arial Narrow" w:hAnsi="Arial Narrow"/>
                <w:sz w:val="20"/>
                <w:szCs w:val="20"/>
              </w:rPr>
              <w:t>fourth</w:t>
            </w:r>
            <w:r w:rsidRPr="00F154A2">
              <w:rPr>
                <w:rFonts w:ascii="Arial Narrow" w:hAnsi="Arial Narrow"/>
                <w:sz w:val="20"/>
                <w:szCs w:val="20"/>
              </w:rPr>
              <w:t xml:space="preserve"> quarter </w:t>
            </w:r>
            <w:r w:rsidRPr="00F154A2">
              <w:rPr>
                <w:rFonts w:ascii="Arial Narrow" w:hAnsi="Arial Narrow"/>
                <w:bCs/>
                <w:sz w:val="20"/>
                <w:szCs w:val="20"/>
              </w:rPr>
              <w:t>of 202</w:t>
            </w:r>
            <w:r w:rsidR="009A37FC">
              <w:rPr>
                <w:rFonts w:ascii="Arial Narrow" w:hAnsi="Arial Narrow"/>
                <w:bCs/>
                <w:sz w:val="20"/>
                <w:szCs w:val="20"/>
              </w:rPr>
              <w:t>1</w:t>
            </w:r>
          </w:p>
        </w:tc>
        <w:tc>
          <w:tcPr>
            <w:tcW w:w="1496" w:type="dxa"/>
            <w:shd w:val="pct5" w:color="000000" w:fill="FFFFFF"/>
            <w:noWrap/>
          </w:tcPr>
          <w:p w:rsidR="00983866" w:rsidRPr="00F154A2" w:rsidRDefault="00983866" w:rsidP="00983866">
            <w:pPr>
              <w:jc w:val="center"/>
              <w:rPr>
                <w:rFonts w:ascii="Arial Narrow" w:hAnsi="Arial Narrow"/>
                <w:sz w:val="20"/>
              </w:rPr>
            </w:pPr>
            <w:r w:rsidRPr="00F154A2">
              <w:rPr>
                <w:rFonts w:ascii="Arial Narrow" w:hAnsi="Arial Narrow"/>
                <w:sz w:val="20"/>
              </w:rPr>
              <w:t>Support services belonging to the National Network</w:t>
            </w:r>
          </w:p>
        </w:tc>
        <w:tc>
          <w:tcPr>
            <w:tcW w:w="2976" w:type="dxa"/>
            <w:gridSpan w:val="3"/>
            <w:shd w:val="pct5" w:color="000000" w:fill="FFFFFF"/>
          </w:tcPr>
          <w:p w:rsidR="00983866" w:rsidRPr="00F154A2" w:rsidRDefault="00AB06C9" w:rsidP="00983866">
            <w:pPr>
              <w:jc w:val="both"/>
              <w:rPr>
                <w:rFonts w:ascii="Arial Narrow" w:hAnsi="Arial Narrow"/>
                <w:sz w:val="20"/>
                <w:szCs w:val="20"/>
              </w:rPr>
            </w:pPr>
            <w:r w:rsidRPr="00F154A2">
              <w:rPr>
                <w:rFonts w:ascii="Arial Narrow" w:hAnsi="Arial Narrow"/>
                <w:sz w:val="20"/>
                <w:szCs w:val="20"/>
              </w:rPr>
              <w:t>Restitution</w:t>
            </w:r>
            <w:r w:rsidR="00983866" w:rsidRPr="00F154A2">
              <w:rPr>
                <w:rFonts w:ascii="Arial Narrow" w:hAnsi="Arial Narrow"/>
                <w:sz w:val="20"/>
                <w:szCs w:val="20"/>
              </w:rPr>
              <w:t xml:space="preserve"> claims are filed using uniform claim forms and professionals from support services render assistance to victims with filling in those claim forms.</w:t>
            </w:r>
          </w:p>
          <w:p w:rsidR="00983866" w:rsidRPr="00F154A2" w:rsidRDefault="00983866" w:rsidP="00983866">
            <w:pPr>
              <w:jc w:val="both"/>
              <w:rPr>
                <w:rFonts w:ascii="Arial Narrow" w:hAnsi="Arial Narrow"/>
                <w:b/>
                <w:color w:val="C45911" w:themeColor="accent2" w:themeShade="BF"/>
                <w:sz w:val="24"/>
                <w:szCs w:val="20"/>
              </w:rPr>
            </w:pPr>
          </w:p>
        </w:tc>
        <w:tc>
          <w:tcPr>
            <w:tcW w:w="1530" w:type="dxa"/>
            <w:shd w:val="pct5" w:color="000000" w:fill="FFFFFF"/>
          </w:tcPr>
          <w:p w:rsidR="00983866" w:rsidRPr="00F154A2" w:rsidRDefault="00983866" w:rsidP="00983866">
            <w:pPr>
              <w:jc w:val="both"/>
              <w:rPr>
                <w:rFonts w:ascii="Arial Narrow" w:hAnsi="Arial Narrow"/>
                <w:b/>
                <w:color w:val="C45911" w:themeColor="accent2" w:themeShade="BF"/>
                <w:sz w:val="24"/>
                <w:szCs w:val="20"/>
              </w:rPr>
            </w:pPr>
            <w:r w:rsidRPr="00F154A2">
              <w:rPr>
                <w:rFonts w:ascii="Arial Narrow" w:hAnsi="Arial Narrow"/>
                <w:sz w:val="20"/>
                <w:szCs w:val="20"/>
              </w:rPr>
              <w:t>Report of the Coordination Body</w:t>
            </w:r>
          </w:p>
        </w:tc>
        <w:tc>
          <w:tcPr>
            <w:tcW w:w="1282" w:type="dxa"/>
            <w:shd w:val="pct5" w:color="000000" w:fill="FFFFFF"/>
          </w:tcPr>
          <w:p w:rsidR="00983866" w:rsidRDefault="0041630B" w:rsidP="0041630B">
            <w:pPr>
              <w:rPr>
                <w:rFonts w:ascii="Arial Narrow" w:hAnsi="Arial Narrow"/>
                <w:bCs/>
                <w:sz w:val="20"/>
                <w:szCs w:val="20"/>
              </w:rPr>
            </w:pPr>
            <w:r w:rsidRPr="00F154A2">
              <w:rPr>
                <w:rFonts w:ascii="Arial Narrow" w:hAnsi="Arial Narrow"/>
                <w:bCs/>
                <w:sz w:val="20"/>
                <w:szCs w:val="20"/>
              </w:rPr>
              <w:t>Not known at this point</w:t>
            </w:r>
            <w:r w:rsidR="00983866" w:rsidRPr="00F154A2">
              <w:rPr>
                <w:rFonts w:ascii="Arial Narrow" w:hAnsi="Arial Narrow"/>
                <w:bCs/>
                <w:sz w:val="20"/>
                <w:szCs w:val="20"/>
              </w:rPr>
              <w:t xml:space="preserve"> – </w:t>
            </w:r>
            <w:r w:rsidRPr="00F154A2">
              <w:rPr>
                <w:rFonts w:ascii="Arial Narrow" w:hAnsi="Arial Narrow"/>
                <w:bCs/>
                <w:sz w:val="20"/>
                <w:szCs w:val="20"/>
              </w:rPr>
              <w:t>will be known in 2020 – reference to Activity 1.3.9</w:t>
            </w:r>
          </w:p>
          <w:p w:rsidR="00D56B41" w:rsidRPr="00F154A2" w:rsidRDefault="00D56B41" w:rsidP="0041630B">
            <w:pPr>
              <w:rPr>
                <w:rFonts w:ascii="Arial Narrow" w:hAnsi="Arial Narrow"/>
                <w:bCs/>
                <w:sz w:val="20"/>
                <w:szCs w:val="20"/>
              </w:rPr>
            </w:pPr>
          </w:p>
        </w:tc>
      </w:tr>
      <w:tr w:rsidR="00A85E4C" w:rsidRPr="00F154A2" w:rsidTr="00983866">
        <w:trPr>
          <w:jc w:val="center"/>
        </w:trPr>
        <w:tc>
          <w:tcPr>
            <w:tcW w:w="710" w:type="dxa"/>
            <w:shd w:val="pct5" w:color="000000" w:fill="FFFFFF"/>
            <w:noWrap/>
          </w:tcPr>
          <w:p w:rsidR="00A85E4C" w:rsidRPr="00F154A2" w:rsidRDefault="00A85E4C" w:rsidP="00A85E4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 xml:space="preserve">1.5.6 </w:t>
            </w:r>
          </w:p>
        </w:tc>
        <w:tc>
          <w:tcPr>
            <w:tcW w:w="4045" w:type="dxa"/>
            <w:gridSpan w:val="3"/>
            <w:shd w:val="pct5" w:color="000000" w:fill="FFFFFF"/>
          </w:tcPr>
          <w:p w:rsidR="00A85E4C" w:rsidRPr="00F154A2" w:rsidRDefault="00A85E4C" w:rsidP="00A85E4C">
            <w:pPr>
              <w:jc w:val="both"/>
              <w:rPr>
                <w:rFonts w:ascii="Arial Narrow" w:hAnsi="Arial Narrow"/>
                <w:sz w:val="20"/>
                <w:szCs w:val="20"/>
              </w:rPr>
            </w:pPr>
            <w:r w:rsidRPr="006543CA">
              <w:rPr>
                <w:rFonts w:ascii="Arial Narrow" w:hAnsi="Arial Narrow"/>
                <w:sz w:val="20"/>
                <w:szCs w:val="20"/>
              </w:rPr>
              <w:t>Drawing up a Draft Law on Amendments to the Civil Procedure Code to enhance the status of victims in the process of pursuing restitution claims in civil litigation</w:t>
            </w:r>
            <w:r w:rsidRPr="00F154A2">
              <w:rPr>
                <w:rFonts w:ascii="Arial Narrow" w:hAnsi="Arial Narrow"/>
                <w:sz w:val="20"/>
                <w:szCs w:val="20"/>
              </w:rPr>
              <w:t>.</w:t>
            </w:r>
          </w:p>
          <w:p w:rsidR="00A85E4C" w:rsidRPr="00F154A2" w:rsidRDefault="00A85E4C" w:rsidP="00A85E4C">
            <w:pPr>
              <w:jc w:val="both"/>
              <w:rPr>
                <w:rFonts w:ascii="Arial Narrow" w:hAnsi="Arial Narrow"/>
                <w:sz w:val="20"/>
                <w:szCs w:val="20"/>
              </w:rPr>
            </w:pPr>
          </w:p>
        </w:tc>
        <w:tc>
          <w:tcPr>
            <w:tcW w:w="1673" w:type="dxa"/>
            <w:shd w:val="pct5" w:color="000000" w:fill="FFFFFF"/>
          </w:tcPr>
          <w:p w:rsidR="00A85E4C" w:rsidRPr="006543CA" w:rsidRDefault="00A85E4C" w:rsidP="00A85E4C">
            <w:pPr>
              <w:jc w:val="center"/>
              <w:rPr>
                <w:rFonts w:ascii="Arial Narrow" w:hAnsi="Arial Narrow"/>
                <w:sz w:val="20"/>
                <w:szCs w:val="20"/>
              </w:rPr>
            </w:pPr>
            <w:r w:rsidRPr="006543CA">
              <w:rPr>
                <w:rFonts w:ascii="Arial Narrow" w:hAnsi="Arial Narrow"/>
                <w:bCs/>
                <w:sz w:val="20"/>
                <w:szCs w:val="20"/>
              </w:rPr>
              <w:t>Fourth quarter of 2019</w:t>
            </w:r>
            <w:r w:rsidR="009A37FC">
              <w:rPr>
                <w:rFonts w:ascii="Arial Narrow" w:hAnsi="Arial Narrow"/>
                <w:bCs/>
                <w:sz w:val="20"/>
                <w:szCs w:val="20"/>
              </w:rPr>
              <w:t xml:space="preserve"> – fourth quarter of 2020</w:t>
            </w:r>
          </w:p>
        </w:tc>
        <w:tc>
          <w:tcPr>
            <w:tcW w:w="1496" w:type="dxa"/>
            <w:shd w:val="pct5" w:color="000000" w:fill="FFFFFF"/>
            <w:noWrap/>
          </w:tcPr>
          <w:p w:rsidR="00A85E4C" w:rsidRPr="006543CA" w:rsidRDefault="00A85E4C" w:rsidP="00A85E4C">
            <w:pPr>
              <w:jc w:val="center"/>
              <w:rPr>
                <w:rFonts w:ascii="Arial Narrow" w:hAnsi="Arial Narrow"/>
                <w:sz w:val="20"/>
              </w:rPr>
            </w:pPr>
            <w:r w:rsidRPr="006543CA">
              <w:rPr>
                <w:rFonts w:ascii="Arial Narrow" w:hAnsi="Arial Narrow"/>
                <w:sz w:val="20"/>
              </w:rPr>
              <w:t>Ministry of Justice, OSCE/IPA 2016 Project Team</w:t>
            </w:r>
          </w:p>
        </w:tc>
        <w:tc>
          <w:tcPr>
            <w:tcW w:w="2976" w:type="dxa"/>
            <w:gridSpan w:val="3"/>
            <w:shd w:val="pct5" w:color="000000" w:fill="FFFFFF"/>
          </w:tcPr>
          <w:p w:rsidR="00A85E4C" w:rsidRPr="00F154A2" w:rsidRDefault="001A3F32" w:rsidP="001A3F32">
            <w:pPr>
              <w:jc w:val="both"/>
              <w:rPr>
                <w:rFonts w:ascii="Arial Narrow" w:hAnsi="Arial Narrow"/>
                <w:sz w:val="20"/>
                <w:szCs w:val="20"/>
              </w:rPr>
            </w:pPr>
            <w:r>
              <w:rPr>
                <w:rFonts w:ascii="Arial Narrow" w:hAnsi="Arial Narrow"/>
                <w:sz w:val="20"/>
                <w:szCs w:val="20"/>
              </w:rPr>
              <w:t>A</w:t>
            </w:r>
            <w:r w:rsidRPr="006543CA">
              <w:rPr>
                <w:rFonts w:ascii="Arial Narrow" w:hAnsi="Arial Narrow"/>
                <w:sz w:val="20"/>
                <w:szCs w:val="20"/>
              </w:rPr>
              <w:t xml:space="preserve"> Draft Law on Amendments to the Civil Procedure Code</w:t>
            </w:r>
            <w:r>
              <w:rPr>
                <w:rFonts w:ascii="Arial Narrow" w:hAnsi="Arial Narrow"/>
                <w:sz w:val="20"/>
                <w:szCs w:val="20"/>
              </w:rPr>
              <w:t xml:space="preserve"> has been drawn </w:t>
            </w:r>
            <w:r w:rsidRPr="009F7849">
              <w:rPr>
                <w:rFonts w:ascii="Arial Narrow" w:hAnsi="Arial Narrow"/>
                <w:sz w:val="20"/>
                <w:szCs w:val="20"/>
              </w:rPr>
              <w:t>up to enhance</w:t>
            </w:r>
            <w:r w:rsidRPr="006543CA">
              <w:rPr>
                <w:rFonts w:ascii="Arial Narrow" w:hAnsi="Arial Narrow"/>
                <w:sz w:val="20"/>
                <w:szCs w:val="20"/>
              </w:rPr>
              <w:t xml:space="preserve"> the status of victims in the process of pursuing restitution claims in civil litigation</w:t>
            </w:r>
            <w:r w:rsidR="00A85E4C" w:rsidRPr="00F154A2">
              <w:rPr>
                <w:rFonts w:ascii="Arial Narrow" w:hAnsi="Arial Narrow"/>
                <w:sz w:val="20"/>
                <w:szCs w:val="20"/>
              </w:rPr>
              <w:t>.</w:t>
            </w:r>
          </w:p>
          <w:p w:rsidR="00A85E4C" w:rsidRPr="00F154A2" w:rsidRDefault="00A85E4C" w:rsidP="00A85E4C">
            <w:pPr>
              <w:jc w:val="center"/>
              <w:rPr>
                <w:rFonts w:ascii="Arial Narrow" w:hAnsi="Arial Narrow"/>
                <w:b/>
                <w:color w:val="C45911" w:themeColor="accent2" w:themeShade="BF"/>
                <w:sz w:val="24"/>
                <w:szCs w:val="20"/>
              </w:rPr>
            </w:pPr>
          </w:p>
        </w:tc>
        <w:tc>
          <w:tcPr>
            <w:tcW w:w="1530" w:type="dxa"/>
            <w:shd w:val="pct5" w:color="000000" w:fill="FFFFFF"/>
          </w:tcPr>
          <w:p w:rsidR="00A85E4C" w:rsidRPr="00F154A2" w:rsidRDefault="00A85E4C" w:rsidP="00A85E4C">
            <w:pPr>
              <w:jc w:val="both"/>
              <w:rPr>
                <w:rFonts w:ascii="Arial Narrow" w:hAnsi="Arial Narrow"/>
                <w:sz w:val="20"/>
                <w:szCs w:val="24"/>
              </w:rPr>
            </w:pPr>
            <w:r w:rsidRPr="00F154A2">
              <w:rPr>
                <w:rFonts w:ascii="Arial Narrow" w:hAnsi="Arial Narrow"/>
                <w:sz w:val="20"/>
                <w:szCs w:val="24"/>
              </w:rPr>
              <w:t>Reports of the Coordination Body;</w:t>
            </w:r>
          </w:p>
          <w:p w:rsidR="00A85E4C" w:rsidRPr="00F154A2" w:rsidRDefault="00A85E4C" w:rsidP="00A85E4C">
            <w:pPr>
              <w:jc w:val="both"/>
              <w:rPr>
                <w:rFonts w:ascii="Arial Narrow" w:hAnsi="Arial Narrow"/>
                <w:sz w:val="20"/>
                <w:szCs w:val="24"/>
              </w:rPr>
            </w:pPr>
            <w:r w:rsidRPr="00F154A2">
              <w:rPr>
                <w:rFonts w:ascii="Arial Narrow" w:hAnsi="Arial Narrow"/>
                <w:sz w:val="20"/>
                <w:szCs w:val="24"/>
              </w:rPr>
              <w:t>Annual Report of the Ministry of Justice</w:t>
            </w:r>
          </w:p>
          <w:p w:rsidR="00A85E4C" w:rsidRPr="00F154A2" w:rsidRDefault="00A85E4C" w:rsidP="00A85E4C">
            <w:pPr>
              <w:jc w:val="center"/>
              <w:rPr>
                <w:rFonts w:ascii="Arial Narrow" w:hAnsi="Arial Narrow"/>
                <w:b/>
                <w:color w:val="C45911" w:themeColor="accent2" w:themeShade="BF"/>
                <w:sz w:val="24"/>
                <w:szCs w:val="20"/>
              </w:rPr>
            </w:pPr>
          </w:p>
        </w:tc>
        <w:tc>
          <w:tcPr>
            <w:tcW w:w="1282" w:type="dxa"/>
            <w:shd w:val="pct5" w:color="000000" w:fill="FFFFFF"/>
          </w:tcPr>
          <w:p w:rsidR="00A85E4C" w:rsidRPr="00F154A2" w:rsidRDefault="00A85E4C" w:rsidP="00A85E4C">
            <w:pPr>
              <w:rPr>
                <w:rFonts w:ascii="Arial Narrow" w:hAnsi="Arial Narrow" w:cs="Arial"/>
                <w:bCs/>
                <w:color w:val="000000"/>
                <w:sz w:val="20"/>
                <w:szCs w:val="20"/>
              </w:rPr>
            </w:pPr>
            <w:r w:rsidRPr="00F154A2">
              <w:rPr>
                <w:rFonts w:ascii="Arial Narrow" w:hAnsi="Arial Narrow" w:cs="Arial"/>
                <w:bCs/>
                <w:color w:val="000000"/>
                <w:sz w:val="20"/>
                <w:szCs w:val="20"/>
              </w:rPr>
              <w:t xml:space="preserve">RS Budget </w:t>
            </w:r>
            <w:r w:rsidR="003441BB">
              <w:rPr>
                <w:rFonts w:ascii="Arial Narrow" w:hAnsi="Arial Narrow" w:cs="Arial"/>
                <w:bCs/>
                <w:color w:val="000000"/>
                <w:sz w:val="20"/>
                <w:szCs w:val="20"/>
              </w:rPr>
              <w:t>–</w:t>
            </w:r>
            <w:r w:rsidR="009A37FC">
              <w:rPr>
                <w:rFonts w:ascii="Arial Narrow" w:hAnsi="Arial Narrow" w:cs="Arial"/>
                <w:bCs/>
                <w:sz w:val="20"/>
                <w:szCs w:val="20"/>
              </w:rPr>
              <w:t xml:space="preserve"> regular budget funds,</w:t>
            </w:r>
            <w:r w:rsidR="009A37FC" w:rsidRPr="00F154A2">
              <w:rPr>
                <w:rFonts w:ascii="Arial Narrow" w:hAnsi="Arial Narrow" w:cs="Arial"/>
                <w:bCs/>
                <w:sz w:val="20"/>
                <w:szCs w:val="20"/>
              </w:rPr>
              <w:t xml:space="preserve"> </w:t>
            </w:r>
            <w:r w:rsidR="009A37FC" w:rsidRPr="00202AFE">
              <w:rPr>
                <w:rFonts w:ascii="Arial Narrow" w:hAnsi="Arial Narrow" w:cs="Arial"/>
                <w:sz w:val="20"/>
                <w:szCs w:val="20"/>
              </w:rPr>
              <w:t>Programme Activity 0010 – Administration and</w:t>
            </w:r>
            <w:r w:rsidR="009A37FC">
              <w:rPr>
                <w:rFonts w:ascii="Arial Narrow" w:hAnsi="Arial Narrow" w:cs="Arial"/>
                <w:sz w:val="20"/>
                <w:szCs w:val="20"/>
              </w:rPr>
              <w:t xml:space="preserve"> management</w:t>
            </w:r>
          </w:p>
          <w:p w:rsidR="00A85E4C" w:rsidRPr="00F154A2" w:rsidRDefault="00A85E4C" w:rsidP="00A85E4C">
            <w:pPr>
              <w:rPr>
                <w:rFonts w:ascii="Arial Narrow" w:hAnsi="Arial Narrow" w:cs="Arial"/>
                <w:bCs/>
                <w:color w:val="C45911" w:themeColor="accent2" w:themeShade="BF"/>
                <w:sz w:val="20"/>
                <w:szCs w:val="20"/>
              </w:rPr>
            </w:pPr>
          </w:p>
          <w:p w:rsidR="00A85E4C" w:rsidRPr="00F154A2" w:rsidRDefault="00A85E4C" w:rsidP="00A85E4C">
            <w:pPr>
              <w:rPr>
                <w:rFonts w:ascii="Arial Narrow" w:hAnsi="Arial Narrow"/>
                <w:bCs/>
                <w:color w:val="C45911" w:themeColor="accent2" w:themeShade="BF"/>
                <w:sz w:val="20"/>
                <w:szCs w:val="20"/>
              </w:rPr>
            </w:pPr>
          </w:p>
        </w:tc>
      </w:tr>
      <w:tr w:rsidR="000A6C20" w:rsidRPr="00F154A2" w:rsidTr="00983866">
        <w:trPr>
          <w:jc w:val="center"/>
        </w:trPr>
        <w:tc>
          <w:tcPr>
            <w:tcW w:w="1640" w:type="dxa"/>
            <w:gridSpan w:val="2"/>
            <w:vMerge w:val="restart"/>
            <w:shd w:val="clear" w:color="auto" w:fill="D9D9D9" w:themeFill="background1" w:themeFillShade="D9"/>
            <w:noWrap/>
            <w:vAlign w:val="center"/>
          </w:tcPr>
          <w:p w:rsidR="000A6C20" w:rsidRPr="00F154A2" w:rsidRDefault="002B0470" w:rsidP="000A6C20">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Measure 1.6</w:t>
            </w:r>
          </w:p>
        </w:tc>
        <w:tc>
          <w:tcPr>
            <w:tcW w:w="12072" w:type="dxa"/>
            <w:gridSpan w:val="9"/>
            <w:shd w:val="clear" w:color="auto" w:fill="D9D9D9" w:themeFill="background1" w:themeFillShade="D9"/>
          </w:tcPr>
          <w:p w:rsidR="0088640D" w:rsidRPr="00F154A2" w:rsidRDefault="0088640D" w:rsidP="000A6C20">
            <w:pPr>
              <w:jc w:val="both"/>
              <w:rPr>
                <w:rFonts w:ascii="Arial Narrow" w:hAnsi="Arial Narrow"/>
                <w:color w:val="2F5496" w:themeColor="accent1" w:themeShade="BF"/>
                <w:sz w:val="28"/>
                <w:szCs w:val="20"/>
              </w:rPr>
            </w:pPr>
          </w:p>
          <w:p w:rsidR="00AE160F" w:rsidRPr="00AE160F" w:rsidRDefault="00AE160F" w:rsidP="00AE160F">
            <w:pPr>
              <w:jc w:val="both"/>
              <w:rPr>
                <w:rFonts w:ascii="Arial Narrow" w:hAnsi="Arial Narrow"/>
                <w:color w:val="2F5496" w:themeColor="accent1" w:themeShade="BF"/>
                <w:sz w:val="28"/>
                <w:szCs w:val="20"/>
              </w:rPr>
            </w:pPr>
            <w:r w:rsidRPr="00AE160F">
              <w:rPr>
                <w:rFonts w:ascii="Arial Narrow" w:hAnsi="Arial Narrow"/>
                <w:color w:val="2F5496" w:themeColor="accent1" w:themeShade="BF"/>
                <w:sz w:val="28"/>
                <w:szCs w:val="20"/>
              </w:rPr>
              <w:t xml:space="preserve">International cooperation and exchange of experiences in the field of provision of support and </w:t>
            </w:r>
            <w:r w:rsidR="00692857">
              <w:rPr>
                <w:rFonts w:ascii="Arial Narrow" w:hAnsi="Arial Narrow"/>
                <w:color w:val="2F5496" w:themeColor="accent1" w:themeShade="BF"/>
                <w:sz w:val="28"/>
                <w:szCs w:val="20"/>
              </w:rPr>
              <w:t xml:space="preserve">protection </w:t>
            </w:r>
            <w:r w:rsidRPr="00AE160F">
              <w:rPr>
                <w:rFonts w:ascii="Arial Narrow" w:hAnsi="Arial Narrow"/>
                <w:color w:val="2F5496" w:themeColor="accent1" w:themeShade="BF"/>
                <w:sz w:val="28"/>
                <w:szCs w:val="20"/>
              </w:rPr>
              <w:t>to victims and witnesses of crime</w:t>
            </w:r>
          </w:p>
          <w:p w:rsidR="000A6C20" w:rsidRPr="00F154A2" w:rsidRDefault="000A6C20" w:rsidP="00AE160F">
            <w:pPr>
              <w:jc w:val="both"/>
              <w:rPr>
                <w:rFonts w:ascii="Arial Narrow" w:hAnsi="Arial Narrow"/>
                <w:color w:val="C45911" w:themeColor="accent2" w:themeShade="BF"/>
                <w:sz w:val="28"/>
                <w:szCs w:val="42"/>
              </w:rPr>
            </w:pPr>
          </w:p>
        </w:tc>
      </w:tr>
      <w:tr w:rsidR="00963113" w:rsidRPr="00F154A2" w:rsidTr="00983866">
        <w:trPr>
          <w:jc w:val="center"/>
        </w:trPr>
        <w:tc>
          <w:tcPr>
            <w:tcW w:w="1640" w:type="dxa"/>
            <w:gridSpan w:val="2"/>
            <w:vMerge/>
            <w:shd w:val="clear" w:color="auto" w:fill="D9D9D9" w:themeFill="background1" w:themeFillShade="D9"/>
            <w:noWrap/>
            <w:vAlign w:val="center"/>
          </w:tcPr>
          <w:p w:rsidR="000A6C20" w:rsidRPr="00F154A2" w:rsidRDefault="000A6C20" w:rsidP="000A6C20">
            <w:pPr>
              <w:rPr>
                <w:rFonts w:ascii="Arial Narrow" w:hAnsi="Arial Narrow"/>
                <w:color w:val="2F5496" w:themeColor="accent1" w:themeShade="BF"/>
                <w:sz w:val="20"/>
                <w:szCs w:val="24"/>
              </w:rPr>
            </w:pPr>
          </w:p>
        </w:tc>
        <w:tc>
          <w:tcPr>
            <w:tcW w:w="6284" w:type="dxa"/>
            <w:gridSpan w:val="4"/>
            <w:shd w:val="clear" w:color="auto" w:fill="D9D9D9" w:themeFill="background1" w:themeFillShade="D9"/>
            <w:vAlign w:val="center"/>
          </w:tcPr>
          <w:p w:rsidR="000A6C20" w:rsidRPr="00F154A2" w:rsidRDefault="00802DE6" w:rsidP="000A6C20">
            <w:pPr>
              <w:rPr>
                <w:rFonts w:ascii="Arial Narrow" w:hAnsi="Arial Narrow"/>
                <w:sz w:val="20"/>
                <w:szCs w:val="24"/>
              </w:rPr>
            </w:pPr>
            <w:r w:rsidRPr="00F154A2">
              <w:rPr>
                <w:rFonts w:ascii="Arial Narrow" w:hAnsi="Arial Narrow"/>
                <w:sz w:val="20"/>
                <w:szCs w:val="24"/>
              </w:rPr>
              <w:t>Type of measure</w:t>
            </w:r>
          </w:p>
        </w:tc>
        <w:tc>
          <w:tcPr>
            <w:tcW w:w="5788" w:type="dxa"/>
            <w:gridSpan w:val="5"/>
            <w:shd w:val="clear" w:color="auto" w:fill="D9D9D9" w:themeFill="background1" w:themeFillShade="D9"/>
            <w:vAlign w:val="center"/>
          </w:tcPr>
          <w:p w:rsidR="000A6C20" w:rsidRPr="00F154A2" w:rsidRDefault="00CE39AF" w:rsidP="00CE39AF">
            <w:pPr>
              <w:rPr>
                <w:rFonts w:ascii="Arial Narrow" w:hAnsi="Arial Narrow"/>
                <w:sz w:val="20"/>
                <w:szCs w:val="24"/>
              </w:rPr>
            </w:pPr>
            <w:r w:rsidRPr="00F154A2">
              <w:rPr>
                <w:rFonts w:ascii="Arial Narrow" w:hAnsi="Arial Narrow"/>
                <w:sz w:val="20"/>
              </w:rPr>
              <w:t>Institutional, management and organisational</w:t>
            </w:r>
          </w:p>
        </w:tc>
      </w:tr>
      <w:tr w:rsidR="00963113" w:rsidRPr="00F154A2" w:rsidTr="00983866">
        <w:trPr>
          <w:jc w:val="center"/>
        </w:trPr>
        <w:tc>
          <w:tcPr>
            <w:tcW w:w="1640" w:type="dxa"/>
            <w:gridSpan w:val="2"/>
            <w:vMerge/>
            <w:shd w:val="clear" w:color="auto" w:fill="D9D9D9" w:themeFill="background1" w:themeFillShade="D9"/>
            <w:noWrap/>
            <w:vAlign w:val="center"/>
          </w:tcPr>
          <w:p w:rsidR="000A6C20" w:rsidRPr="00F154A2" w:rsidRDefault="000A6C20" w:rsidP="000A6C20">
            <w:pPr>
              <w:rPr>
                <w:rFonts w:ascii="Arial Narrow" w:hAnsi="Arial Narrow"/>
                <w:color w:val="2F5496" w:themeColor="accent1" w:themeShade="BF"/>
                <w:sz w:val="20"/>
                <w:szCs w:val="24"/>
              </w:rPr>
            </w:pPr>
          </w:p>
        </w:tc>
        <w:tc>
          <w:tcPr>
            <w:tcW w:w="2874" w:type="dxa"/>
            <w:shd w:val="clear" w:color="auto" w:fill="D9D9D9" w:themeFill="background1" w:themeFillShade="D9"/>
            <w:vAlign w:val="center"/>
          </w:tcPr>
          <w:p w:rsidR="000A6C20" w:rsidRPr="00F154A2" w:rsidRDefault="000271A1" w:rsidP="000A6C20">
            <w:pPr>
              <w:rPr>
                <w:rFonts w:ascii="Arial Narrow" w:hAnsi="Arial Narrow"/>
                <w:sz w:val="20"/>
                <w:szCs w:val="24"/>
              </w:rPr>
            </w:pPr>
            <w:r w:rsidRPr="00F154A2">
              <w:rPr>
                <w:rFonts w:ascii="Arial Narrow" w:hAnsi="Arial Narrow"/>
                <w:sz w:val="20"/>
                <w:szCs w:val="24"/>
              </w:rPr>
              <w:t>Institution responsible for implementing the measure</w:t>
            </w:r>
          </w:p>
        </w:tc>
        <w:tc>
          <w:tcPr>
            <w:tcW w:w="3410" w:type="dxa"/>
            <w:gridSpan w:val="3"/>
            <w:shd w:val="clear" w:color="auto" w:fill="D9D9D9" w:themeFill="background1" w:themeFillShade="D9"/>
            <w:vAlign w:val="center"/>
          </w:tcPr>
          <w:p w:rsidR="005A7143" w:rsidRPr="00F154A2" w:rsidRDefault="001A65F9" w:rsidP="000A6C20">
            <w:pPr>
              <w:rPr>
                <w:rFonts w:ascii="Arial Narrow" w:hAnsi="Arial Narrow"/>
                <w:sz w:val="20"/>
                <w:szCs w:val="24"/>
              </w:rPr>
            </w:pPr>
            <w:r w:rsidRPr="00F154A2">
              <w:rPr>
                <w:rFonts w:ascii="Arial Narrow" w:hAnsi="Arial Narrow"/>
                <w:sz w:val="20"/>
                <w:szCs w:val="24"/>
              </w:rPr>
              <w:t>Ministry of Justice</w:t>
            </w:r>
          </w:p>
        </w:tc>
        <w:tc>
          <w:tcPr>
            <w:tcW w:w="2336" w:type="dxa"/>
            <w:shd w:val="clear" w:color="auto" w:fill="D9D9D9" w:themeFill="background1" w:themeFillShade="D9"/>
            <w:vAlign w:val="center"/>
          </w:tcPr>
          <w:p w:rsidR="000A6C20" w:rsidRPr="00F154A2" w:rsidRDefault="000271A1" w:rsidP="000A6C20">
            <w:pPr>
              <w:rPr>
                <w:rFonts w:ascii="Arial Narrow" w:hAnsi="Arial Narrow"/>
                <w:sz w:val="20"/>
                <w:szCs w:val="24"/>
              </w:rPr>
            </w:pPr>
            <w:r w:rsidRPr="00F154A2">
              <w:rPr>
                <w:rFonts w:ascii="Arial Narrow" w:hAnsi="Arial Narrow"/>
                <w:sz w:val="20"/>
                <w:szCs w:val="24"/>
              </w:rPr>
              <w:t>Implementing partners</w:t>
            </w:r>
          </w:p>
        </w:tc>
        <w:tc>
          <w:tcPr>
            <w:tcW w:w="3452" w:type="dxa"/>
            <w:gridSpan w:val="4"/>
            <w:shd w:val="clear" w:color="auto" w:fill="D9D9D9" w:themeFill="background1" w:themeFillShade="D9"/>
            <w:vAlign w:val="center"/>
          </w:tcPr>
          <w:p w:rsidR="000A6C20" w:rsidRPr="00F154A2" w:rsidRDefault="00390BE4" w:rsidP="000A6C20">
            <w:pPr>
              <w:rPr>
                <w:rFonts w:ascii="Arial Narrow" w:hAnsi="Arial Narrow"/>
                <w:sz w:val="20"/>
                <w:szCs w:val="24"/>
              </w:rPr>
            </w:pPr>
            <w:r w:rsidRPr="00F154A2">
              <w:rPr>
                <w:rFonts w:ascii="Arial Narrow" w:hAnsi="Arial Narrow"/>
                <w:sz w:val="20"/>
                <w:szCs w:val="24"/>
              </w:rPr>
              <w:t xml:space="preserve">OSCE - IPA </w:t>
            </w:r>
            <w:r w:rsidR="002B18FB">
              <w:rPr>
                <w:rFonts w:ascii="Arial Narrow" w:hAnsi="Arial Narrow"/>
                <w:sz w:val="20"/>
                <w:szCs w:val="24"/>
              </w:rPr>
              <w:t xml:space="preserve">2016 </w:t>
            </w:r>
            <w:r w:rsidRPr="00F154A2">
              <w:rPr>
                <w:rFonts w:ascii="Arial Narrow" w:hAnsi="Arial Narrow"/>
                <w:sz w:val="20"/>
                <w:szCs w:val="24"/>
              </w:rPr>
              <w:t>Project Team</w:t>
            </w:r>
          </w:p>
          <w:p w:rsidR="000A6C20" w:rsidRPr="00F154A2" w:rsidRDefault="00AA698F" w:rsidP="00AA698F">
            <w:pPr>
              <w:rPr>
                <w:rFonts w:ascii="Arial Narrow" w:hAnsi="Arial Narrow"/>
                <w:sz w:val="20"/>
                <w:szCs w:val="24"/>
              </w:rPr>
            </w:pPr>
            <w:r>
              <w:rPr>
                <w:rFonts w:ascii="Arial Narrow" w:hAnsi="Arial Narrow"/>
                <w:sz w:val="20"/>
                <w:szCs w:val="24"/>
              </w:rPr>
              <w:t>Coordination Body</w:t>
            </w:r>
          </w:p>
        </w:tc>
      </w:tr>
      <w:tr w:rsidR="0041630B" w:rsidRPr="00F154A2" w:rsidTr="00983866">
        <w:trPr>
          <w:jc w:val="center"/>
        </w:trPr>
        <w:tc>
          <w:tcPr>
            <w:tcW w:w="1640" w:type="dxa"/>
            <w:gridSpan w:val="2"/>
            <w:vMerge/>
            <w:shd w:val="clear" w:color="auto" w:fill="D9D9D9" w:themeFill="background1" w:themeFillShade="D9"/>
            <w:noWrap/>
            <w:vAlign w:val="center"/>
          </w:tcPr>
          <w:p w:rsidR="000A6C20" w:rsidRPr="00F154A2" w:rsidRDefault="000A6C20" w:rsidP="000A6C20">
            <w:pPr>
              <w:rPr>
                <w:rFonts w:ascii="Arial Narrow" w:hAnsi="Arial Narrow"/>
                <w:color w:val="2F5496" w:themeColor="accent1" w:themeShade="BF"/>
                <w:sz w:val="20"/>
                <w:szCs w:val="24"/>
              </w:rPr>
            </w:pPr>
          </w:p>
        </w:tc>
        <w:tc>
          <w:tcPr>
            <w:tcW w:w="2874" w:type="dxa"/>
            <w:vMerge w:val="restart"/>
            <w:shd w:val="clear" w:color="auto" w:fill="D9D9D9" w:themeFill="background1" w:themeFillShade="D9"/>
            <w:vAlign w:val="center"/>
          </w:tcPr>
          <w:p w:rsidR="000A6C20" w:rsidRPr="00F154A2" w:rsidRDefault="000271A1" w:rsidP="000A6C20">
            <w:pPr>
              <w:rPr>
                <w:rFonts w:ascii="Arial Narrow" w:hAnsi="Arial Narrow"/>
                <w:sz w:val="20"/>
                <w:szCs w:val="24"/>
              </w:rPr>
            </w:pPr>
            <w:r w:rsidRPr="00F154A2">
              <w:rPr>
                <w:rFonts w:ascii="Arial Narrow" w:hAnsi="Arial Narrow"/>
                <w:sz w:val="20"/>
                <w:szCs w:val="24"/>
              </w:rPr>
              <w:t>Estimates of financial resources</w:t>
            </w:r>
          </w:p>
        </w:tc>
        <w:tc>
          <w:tcPr>
            <w:tcW w:w="3410" w:type="dxa"/>
            <w:gridSpan w:val="3"/>
            <w:shd w:val="clear" w:color="auto" w:fill="D9D9D9" w:themeFill="background1" w:themeFillShade="D9"/>
            <w:vAlign w:val="center"/>
          </w:tcPr>
          <w:p w:rsidR="000A6C20" w:rsidRPr="00F154A2" w:rsidRDefault="000271A1" w:rsidP="000A6C20">
            <w:pPr>
              <w:rPr>
                <w:rFonts w:ascii="Arial Narrow" w:hAnsi="Arial Narrow"/>
                <w:sz w:val="20"/>
                <w:szCs w:val="24"/>
              </w:rPr>
            </w:pPr>
            <w:r w:rsidRPr="00F154A2">
              <w:rPr>
                <w:rFonts w:ascii="Arial Narrow" w:hAnsi="Arial Narrow"/>
                <w:sz w:val="20"/>
                <w:szCs w:val="24"/>
              </w:rPr>
              <w:t>Budget of the Republic of Serbia</w:t>
            </w:r>
          </w:p>
        </w:tc>
        <w:tc>
          <w:tcPr>
            <w:tcW w:w="5788" w:type="dxa"/>
            <w:gridSpan w:val="5"/>
            <w:shd w:val="clear" w:color="auto" w:fill="D9D9D9" w:themeFill="background1" w:themeFillShade="D9"/>
            <w:vAlign w:val="center"/>
          </w:tcPr>
          <w:p w:rsidR="000A6C20" w:rsidRPr="00F154A2" w:rsidRDefault="000271A1" w:rsidP="000A6C20">
            <w:pPr>
              <w:rPr>
                <w:rFonts w:ascii="Arial Narrow" w:hAnsi="Arial Narrow"/>
                <w:sz w:val="20"/>
                <w:szCs w:val="24"/>
              </w:rPr>
            </w:pPr>
            <w:r w:rsidRPr="00F154A2">
              <w:rPr>
                <w:rFonts w:ascii="Arial Narrow" w:hAnsi="Arial Narrow"/>
                <w:sz w:val="20"/>
                <w:szCs w:val="24"/>
              </w:rPr>
              <w:t>Foreign aid</w:t>
            </w:r>
          </w:p>
        </w:tc>
      </w:tr>
      <w:tr w:rsidR="003377B2" w:rsidRPr="00F154A2" w:rsidTr="00983866">
        <w:trPr>
          <w:jc w:val="center"/>
        </w:trPr>
        <w:tc>
          <w:tcPr>
            <w:tcW w:w="1640" w:type="dxa"/>
            <w:gridSpan w:val="2"/>
            <w:vMerge/>
            <w:shd w:val="clear" w:color="auto" w:fill="D9D9D9" w:themeFill="background1" w:themeFillShade="D9"/>
            <w:noWrap/>
            <w:vAlign w:val="center"/>
          </w:tcPr>
          <w:p w:rsidR="003377B2" w:rsidRPr="00F154A2" w:rsidRDefault="003377B2" w:rsidP="003377B2">
            <w:pPr>
              <w:rPr>
                <w:rFonts w:ascii="Arial Narrow" w:hAnsi="Arial Narrow"/>
                <w:color w:val="2F5496" w:themeColor="accent1" w:themeShade="BF"/>
                <w:sz w:val="20"/>
                <w:szCs w:val="24"/>
              </w:rPr>
            </w:pPr>
          </w:p>
        </w:tc>
        <w:tc>
          <w:tcPr>
            <w:tcW w:w="2874" w:type="dxa"/>
            <w:vMerge/>
            <w:shd w:val="clear" w:color="auto" w:fill="D9D9D9" w:themeFill="background1" w:themeFillShade="D9"/>
            <w:vAlign w:val="center"/>
          </w:tcPr>
          <w:p w:rsidR="003377B2" w:rsidRPr="00F154A2" w:rsidRDefault="003377B2" w:rsidP="003377B2">
            <w:pPr>
              <w:rPr>
                <w:rFonts w:ascii="Arial Narrow" w:hAnsi="Arial Narrow"/>
                <w:sz w:val="20"/>
                <w:szCs w:val="24"/>
              </w:rPr>
            </w:pPr>
          </w:p>
        </w:tc>
        <w:tc>
          <w:tcPr>
            <w:tcW w:w="3410" w:type="dxa"/>
            <w:gridSpan w:val="3"/>
            <w:shd w:val="clear" w:color="auto" w:fill="D9D9D9" w:themeFill="background1" w:themeFillShade="D9"/>
            <w:vAlign w:val="center"/>
          </w:tcPr>
          <w:p w:rsidR="003377B2" w:rsidRPr="00F154A2" w:rsidRDefault="00535EF0" w:rsidP="003377B2">
            <w:pPr>
              <w:rPr>
                <w:rFonts w:ascii="Arial Narrow" w:hAnsi="Arial Narrow"/>
                <w:sz w:val="20"/>
                <w:szCs w:val="24"/>
              </w:rPr>
            </w:pPr>
            <w:r>
              <w:rPr>
                <w:rFonts w:ascii="Arial Narrow" w:hAnsi="Arial Narrow"/>
                <w:sz w:val="20"/>
                <w:szCs w:val="24"/>
              </w:rPr>
              <w:t xml:space="preserve">Regular Budget funds </w:t>
            </w:r>
            <w:r w:rsidR="003377B2" w:rsidRPr="00F154A2">
              <w:rPr>
                <w:rFonts w:ascii="Arial Narrow" w:hAnsi="Arial Narrow"/>
                <w:sz w:val="20"/>
                <w:szCs w:val="20"/>
              </w:rPr>
              <w:t xml:space="preserve">- Chapter 23 -Ministry of Justice, </w:t>
            </w:r>
            <w:r w:rsidR="003377B2">
              <w:rPr>
                <w:rFonts w:ascii="Arial Narrow" w:hAnsi="Arial Narrow"/>
                <w:sz w:val="20"/>
                <w:szCs w:val="20"/>
              </w:rPr>
              <w:t xml:space="preserve">Programme </w:t>
            </w:r>
            <w:r w:rsidR="003377B2" w:rsidRPr="00F154A2">
              <w:rPr>
                <w:rFonts w:ascii="Arial Narrow" w:hAnsi="Arial Narrow" w:cs="Arial"/>
                <w:sz w:val="20"/>
                <w:szCs w:val="20"/>
              </w:rPr>
              <w:t>1602</w:t>
            </w:r>
            <w:r w:rsidR="003377B2">
              <w:rPr>
                <w:rFonts w:ascii="Arial Narrow" w:hAnsi="Arial Narrow" w:cs="Arial"/>
                <w:sz w:val="20"/>
                <w:szCs w:val="20"/>
              </w:rPr>
              <w:t xml:space="preserve"> </w:t>
            </w:r>
            <w:r w:rsidR="003377B2" w:rsidRPr="00F154A2">
              <w:rPr>
                <w:rFonts w:ascii="Arial Narrow" w:hAnsi="Arial Narrow" w:cs="Arial"/>
                <w:sz w:val="20"/>
                <w:szCs w:val="20"/>
              </w:rPr>
              <w:t xml:space="preserve">Organisation and management in the system of the judiciary, </w:t>
            </w:r>
            <w:r w:rsidR="0018283B" w:rsidRPr="00202AFE">
              <w:rPr>
                <w:rFonts w:ascii="Arial Narrow" w:hAnsi="Arial Narrow" w:cs="Arial"/>
                <w:sz w:val="20"/>
                <w:szCs w:val="20"/>
              </w:rPr>
              <w:t>Programme Activity 0010 – Administration and</w:t>
            </w:r>
            <w:r w:rsidR="0018283B">
              <w:rPr>
                <w:rFonts w:ascii="Arial Narrow" w:hAnsi="Arial Narrow" w:cs="Arial"/>
                <w:sz w:val="20"/>
                <w:szCs w:val="20"/>
              </w:rPr>
              <w:t xml:space="preserve"> management</w:t>
            </w:r>
          </w:p>
        </w:tc>
        <w:tc>
          <w:tcPr>
            <w:tcW w:w="5788" w:type="dxa"/>
            <w:gridSpan w:val="5"/>
            <w:shd w:val="clear" w:color="auto" w:fill="D9D9D9" w:themeFill="background1" w:themeFillShade="D9"/>
            <w:vAlign w:val="center"/>
          </w:tcPr>
          <w:p w:rsidR="003377B2" w:rsidRPr="00F154A2" w:rsidRDefault="003377B2" w:rsidP="003377B2">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4A09D7" w:rsidRPr="00F154A2" w:rsidTr="00983866">
        <w:trPr>
          <w:jc w:val="center"/>
        </w:trPr>
        <w:tc>
          <w:tcPr>
            <w:tcW w:w="1640" w:type="dxa"/>
            <w:gridSpan w:val="2"/>
            <w:vMerge/>
            <w:shd w:val="clear" w:color="auto" w:fill="D9D9D9" w:themeFill="background1" w:themeFillShade="D9"/>
            <w:noWrap/>
            <w:vAlign w:val="center"/>
          </w:tcPr>
          <w:p w:rsidR="004A09D7" w:rsidRPr="00F154A2" w:rsidRDefault="004A09D7" w:rsidP="004A09D7">
            <w:pPr>
              <w:rPr>
                <w:rFonts w:ascii="Arial Narrow" w:hAnsi="Arial Narrow"/>
                <w:color w:val="2F5496" w:themeColor="accent1" w:themeShade="BF"/>
                <w:sz w:val="20"/>
                <w:szCs w:val="24"/>
              </w:rPr>
            </w:pPr>
          </w:p>
        </w:tc>
        <w:tc>
          <w:tcPr>
            <w:tcW w:w="2874" w:type="dxa"/>
            <w:shd w:val="clear" w:color="auto" w:fill="D9D9D9" w:themeFill="background1" w:themeFillShade="D9"/>
            <w:vAlign w:val="center"/>
          </w:tcPr>
          <w:p w:rsidR="004A09D7" w:rsidRPr="00F154A2" w:rsidRDefault="004A09D7" w:rsidP="004A09D7">
            <w:pPr>
              <w:rPr>
                <w:rFonts w:ascii="Arial Narrow" w:hAnsi="Arial Narrow"/>
                <w:sz w:val="20"/>
                <w:szCs w:val="24"/>
              </w:rPr>
            </w:pPr>
            <w:r w:rsidRPr="00F154A2">
              <w:rPr>
                <w:rFonts w:ascii="Arial Narrow" w:hAnsi="Arial Narrow"/>
                <w:sz w:val="20"/>
                <w:szCs w:val="24"/>
              </w:rPr>
              <w:t>Regulations implementing the measure</w:t>
            </w:r>
          </w:p>
        </w:tc>
        <w:tc>
          <w:tcPr>
            <w:tcW w:w="9198" w:type="dxa"/>
            <w:gridSpan w:val="8"/>
            <w:shd w:val="clear" w:color="auto" w:fill="D9D9D9" w:themeFill="background1" w:themeFillShade="D9"/>
            <w:vAlign w:val="center"/>
          </w:tcPr>
          <w:p w:rsidR="004A09D7" w:rsidRPr="00F154A2" w:rsidRDefault="004A09D7" w:rsidP="004A09D7">
            <w:pPr>
              <w:rPr>
                <w:rFonts w:ascii="Arial Narrow" w:hAnsi="Arial Narrow"/>
                <w:sz w:val="20"/>
                <w:szCs w:val="24"/>
              </w:rPr>
            </w:pPr>
            <w:r w:rsidRPr="00F154A2">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sidRPr="00F154A2">
              <w:rPr>
                <w:rFonts w:ascii="Arial Narrow" w:hAnsi="Arial Narrow"/>
                <w:sz w:val="20"/>
                <w:szCs w:val="24"/>
              </w:rPr>
              <w:t>regulations listed under Measure 1.1.</w:t>
            </w:r>
          </w:p>
        </w:tc>
      </w:tr>
      <w:tr w:rsidR="004A09D7" w:rsidRPr="00F154A2" w:rsidTr="00983866">
        <w:trPr>
          <w:jc w:val="center"/>
        </w:trPr>
        <w:tc>
          <w:tcPr>
            <w:tcW w:w="1640" w:type="dxa"/>
            <w:gridSpan w:val="2"/>
            <w:vMerge/>
            <w:shd w:val="clear" w:color="auto" w:fill="D9D9D9" w:themeFill="background1" w:themeFillShade="D9"/>
            <w:noWrap/>
            <w:vAlign w:val="center"/>
          </w:tcPr>
          <w:p w:rsidR="004A09D7" w:rsidRPr="00F154A2" w:rsidRDefault="004A09D7" w:rsidP="004A09D7">
            <w:pPr>
              <w:rPr>
                <w:rFonts w:ascii="Arial Narrow" w:hAnsi="Arial Narrow"/>
                <w:color w:val="2F5496" w:themeColor="accent1" w:themeShade="BF"/>
                <w:sz w:val="20"/>
                <w:szCs w:val="24"/>
              </w:rPr>
            </w:pPr>
          </w:p>
        </w:tc>
        <w:tc>
          <w:tcPr>
            <w:tcW w:w="2874" w:type="dxa"/>
            <w:shd w:val="clear" w:color="auto" w:fill="D9D9D9" w:themeFill="background1" w:themeFillShade="D9"/>
            <w:vAlign w:val="center"/>
          </w:tcPr>
          <w:p w:rsidR="004A09D7" w:rsidRPr="00F154A2" w:rsidRDefault="004A09D7" w:rsidP="004A09D7">
            <w:pPr>
              <w:rPr>
                <w:rFonts w:ascii="Arial Narrow" w:hAnsi="Arial Narrow"/>
                <w:sz w:val="20"/>
                <w:szCs w:val="24"/>
              </w:rPr>
            </w:pPr>
            <w:r w:rsidRPr="00F154A2">
              <w:rPr>
                <w:rFonts w:ascii="Arial Narrow" w:hAnsi="Arial Narrow"/>
                <w:sz w:val="20"/>
                <w:szCs w:val="24"/>
              </w:rPr>
              <w:t>Implementation deadline</w:t>
            </w:r>
          </w:p>
        </w:tc>
        <w:tc>
          <w:tcPr>
            <w:tcW w:w="9198" w:type="dxa"/>
            <w:gridSpan w:val="8"/>
            <w:shd w:val="clear" w:color="auto" w:fill="D9D9D9" w:themeFill="background1" w:themeFillShade="D9"/>
            <w:vAlign w:val="center"/>
          </w:tcPr>
          <w:p w:rsidR="004A09D7" w:rsidRPr="00F154A2" w:rsidRDefault="004A09D7" w:rsidP="004A09D7">
            <w:pPr>
              <w:rPr>
                <w:rFonts w:ascii="Arial Narrow" w:hAnsi="Arial Narrow"/>
                <w:sz w:val="20"/>
                <w:szCs w:val="24"/>
              </w:rPr>
            </w:pPr>
            <w:r w:rsidRPr="00F154A2">
              <w:rPr>
                <w:rFonts w:ascii="Arial Narrow" w:hAnsi="Arial Narrow"/>
                <w:sz w:val="20"/>
                <w:szCs w:val="24"/>
              </w:rPr>
              <w:t>2022</w:t>
            </w:r>
          </w:p>
        </w:tc>
      </w:tr>
      <w:tr w:rsidR="003377B2" w:rsidRPr="00F154A2" w:rsidTr="00983866">
        <w:trPr>
          <w:jc w:val="center"/>
        </w:trPr>
        <w:tc>
          <w:tcPr>
            <w:tcW w:w="1640" w:type="dxa"/>
            <w:gridSpan w:val="2"/>
            <w:vMerge/>
            <w:shd w:val="clear" w:color="auto" w:fill="D9D9D9" w:themeFill="background1" w:themeFillShade="D9"/>
            <w:noWrap/>
            <w:vAlign w:val="center"/>
          </w:tcPr>
          <w:p w:rsidR="003377B2" w:rsidRPr="00F154A2" w:rsidRDefault="003377B2" w:rsidP="003377B2">
            <w:pPr>
              <w:rPr>
                <w:rFonts w:ascii="Arial Narrow" w:hAnsi="Arial Narrow"/>
                <w:color w:val="2F5496" w:themeColor="accent1" w:themeShade="BF"/>
                <w:sz w:val="20"/>
                <w:szCs w:val="24"/>
              </w:rPr>
            </w:pPr>
          </w:p>
        </w:tc>
        <w:tc>
          <w:tcPr>
            <w:tcW w:w="2874" w:type="dxa"/>
            <w:vMerge w:val="restart"/>
            <w:shd w:val="clear" w:color="auto" w:fill="D9D9D9" w:themeFill="background1" w:themeFillShade="D9"/>
            <w:vAlign w:val="center"/>
          </w:tcPr>
          <w:p w:rsidR="003377B2" w:rsidRPr="00F154A2" w:rsidRDefault="003377B2" w:rsidP="003377B2">
            <w:pPr>
              <w:rPr>
                <w:rFonts w:ascii="Arial Narrow" w:hAnsi="Arial Narrow"/>
                <w:sz w:val="20"/>
                <w:szCs w:val="24"/>
              </w:rPr>
            </w:pPr>
            <w:r w:rsidRPr="00F154A2">
              <w:rPr>
                <w:rFonts w:ascii="Arial Narrow" w:hAnsi="Arial Narrow"/>
                <w:sz w:val="20"/>
                <w:szCs w:val="24"/>
              </w:rPr>
              <w:t>Output indicator:</w:t>
            </w:r>
          </w:p>
        </w:tc>
        <w:tc>
          <w:tcPr>
            <w:tcW w:w="9198" w:type="dxa"/>
            <w:gridSpan w:val="8"/>
            <w:shd w:val="clear" w:color="auto" w:fill="D9D9D9" w:themeFill="background1" w:themeFillShade="D9"/>
            <w:vAlign w:val="center"/>
          </w:tcPr>
          <w:p w:rsidR="004B10C5" w:rsidRPr="004B10C5" w:rsidRDefault="004B10C5" w:rsidP="004B10C5">
            <w:pPr>
              <w:rPr>
                <w:rFonts w:ascii="Arial Narrow" w:hAnsi="Arial Narrow"/>
                <w:sz w:val="20"/>
                <w:szCs w:val="20"/>
              </w:rPr>
            </w:pPr>
            <w:r w:rsidRPr="004B10C5">
              <w:rPr>
                <w:rFonts w:ascii="Arial Narrow" w:hAnsi="Arial Narrow"/>
                <w:sz w:val="20"/>
                <w:szCs w:val="20"/>
              </w:rPr>
              <w:t>The National Network has been cooperating continuously with relevant international organisations and support services</w:t>
            </w:r>
            <w:r w:rsidR="002A355E">
              <w:rPr>
                <w:rFonts w:ascii="Arial Narrow" w:hAnsi="Arial Narrow"/>
                <w:sz w:val="20"/>
                <w:szCs w:val="20"/>
              </w:rPr>
              <w:t xml:space="preserve"> and </w:t>
            </w:r>
            <w:r>
              <w:rPr>
                <w:rFonts w:ascii="Arial Narrow" w:hAnsi="Arial Narrow"/>
                <w:sz w:val="20"/>
                <w:szCs w:val="20"/>
              </w:rPr>
              <w:t>r</w:t>
            </w:r>
            <w:r w:rsidRPr="004B10C5">
              <w:rPr>
                <w:rFonts w:ascii="Arial Narrow" w:hAnsi="Arial Narrow"/>
                <w:sz w:val="20"/>
                <w:szCs w:val="20"/>
              </w:rPr>
              <w:t>ecommendations made by the Coordination Body with a view to improving the operation of the National Network are based on concepts found in comparative law and best practice in the field of victim support.</w:t>
            </w:r>
          </w:p>
          <w:p w:rsidR="003377B2" w:rsidRPr="00F154A2" w:rsidRDefault="003377B2" w:rsidP="0007519F">
            <w:pPr>
              <w:jc w:val="both"/>
              <w:rPr>
                <w:rFonts w:ascii="Arial Narrow" w:hAnsi="Arial Narrow"/>
                <w:sz w:val="20"/>
                <w:szCs w:val="24"/>
              </w:rPr>
            </w:pPr>
          </w:p>
        </w:tc>
      </w:tr>
      <w:tr w:rsidR="003377B2" w:rsidRPr="00F154A2" w:rsidTr="00983866">
        <w:trPr>
          <w:jc w:val="center"/>
        </w:trPr>
        <w:tc>
          <w:tcPr>
            <w:tcW w:w="1640" w:type="dxa"/>
            <w:gridSpan w:val="2"/>
            <w:vMerge/>
            <w:shd w:val="clear" w:color="auto" w:fill="D9D9D9" w:themeFill="background1" w:themeFillShade="D9"/>
            <w:noWrap/>
            <w:vAlign w:val="center"/>
          </w:tcPr>
          <w:p w:rsidR="003377B2" w:rsidRPr="00F154A2" w:rsidRDefault="003377B2" w:rsidP="003377B2">
            <w:pPr>
              <w:rPr>
                <w:rFonts w:ascii="Arial Narrow" w:hAnsi="Arial Narrow"/>
                <w:color w:val="2F5496" w:themeColor="accent1" w:themeShade="BF"/>
                <w:sz w:val="20"/>
                <w:szCs w:val="24"/>
              </w:rPr>
            </w:pPr>
          </w:p>
        </w:tc>
        <w:tc>
          <w:tcPr>
            <w:tcW w:w="2874" w:type="dxa"/>
            <w:vMerge/>
            <w:shd w:val="clear" w:color="auto" w:fill="D9D9D9" w:themeFill="background1" w:themeFillShade="D9"/>
            <w:vAlign w:val="center"/>
          </w:tcPr>
          <w:p w:rsidR="003377B2" w:rsidRPr="00F154A2" w:rsidRDefault="003377B2" w:rsidP="003377B2">
            <w:pPr>
              <w:rPr>
                <w:rFonts w:ascii="Arial Narrow" w:hAnsi="Arial Narrow"/>
                <w:sz w:val="20"/>
                <w:szCs w:val="24"/>
              </w:rPr>
            </w:pPr>
          </w:p>
        </w:tc>
        <w:tc>
          <w:tcPr>
            <w:tcW w:w="3410" w:type="dxa"/>
            <w:gridSpan w:val="3"/>
            <w:shd w:val="clear" w:color="auto" w:fill="D9D9D9" w:themeFill="background1" w:themeFillShade="D9"/>
            <w:vAlign w:val="center"/>
          </w:tcPr>
          <w:p w:rsidR="003377B2" w:rsidRPr="00F154A2" w:rsidRDefault="003377B2" w:rsidP="003377B2">
            <w:pPr>
              <w:rPr>
                <w:rFonts w:ascii="Arial Narrow" w:hAnsi="Arial Narrow"/>
                <w:sz w:val="20"/>
                <w:szCs w:val="24"/>
              </w:rPr>
            </w:pPr>
            <w:r w:rsidRPr="00F154A2">
              <w:rPr>
                <w:rFonts w:ascii="Arial Narrow" w:hAnsi="Arial Narrow"/>
                <w:sz w:val="20"/>
                <w:szCs w:val="24"/>
              </w:rPr>
              <w:t>Baseline value:</w:t>
            </w:r>
          </w:p>
        </w:tc>
        <w:tc>
          <w:tcPr>
            <w:tcW w:w="2893" w:type="dxa"/>
            <w:gridSpan w:val="2"/>
            <w:shd w:val="clear" w:color="auto" w:fill="D9D9D9" w:themeFill="background1" w:themeFillShade="D9"/>
            <w:vAlign w:val="center"/>
          </w:tcPr>
          <w:p w:rsidR="003377B2" w:rsidRPr="00F154A2" w:rsidRDefault="003377B2" w:rsidP="003377B2">
            <w:pPr>
              <w:rPr>
                <w:rFonts w:ascii="Arial Narrow" w:hAnsi="Arial Narrow"/>
                <w:sz w:val="20"/>
                <w:szCs w:val="24"/>
              </w:rPr>
            </w:pPr>
            <w:r w:rsidRPr="00F154A2">
              <w:rPr>
                <w:rFonts w:ascii="Arial Narrow" w:hAnsi="Arial Narrow"/>
                <w:sz w:val="20"/>
                <w:szCs w:val="24"/>
              </w:rPr>
              <w:t>Target value:</w:t>
            </w:r>
          </w:p>
        </w:tc>
        <w:tc>
          <w:tcPr>
            <w:tcW w:w="2895" w:type="dxa"/>
            <w:gridSpan w:val="3"/>
            <w:shd w:val="clear" w:color="auto" w:fill="D9D9D9" w:themeFill="background1" w:themeFillShade="D9"/>
            <w:vAlign w:val="center"/>
          </w:tcPr>
          <w:p w:rsidR="003377B2" w:rsidRPr="00F154A2" w:rsidRDefault="001B4E9A" w:rsidP="003377B2">
            <w:pPr>
              <w:rPr>
                <w:rFonts w:ascii="Arial Narrow" w:hAnsi="Arial Narrow"/>
                <w:sz w:val="20"/>
                <w:szCs w:val="24"/>
              </w:rPr>
            </w:pPr>
            <w:r>
              <w:rPr>
                <w:rFonts w:ascii="Arial Narrow" w:hAnsi="Arial Narrow"/>
                <w:sz w:val="20"/>
                <w:szCs w:val="24"/>
              </w:rPr>
              <w:t>Verification source</w:t>
            </w:r>
            <w:r w:rsidR="003377B2" w:rsidRPr="00F154A2">
              <w:rPr>
                <w:rFonts w:ascii="Arial Narrow" w:hAnsi="Arial Narrow"/>
                <w:sz w:val="20"/>
                <w:szCs w:val="24"/>
              </w:rPr>
              <w:t>:</w:t>
            </w:r>
          </w:p>
        </w:tc>
      </w:tr>
      <w:tr w:rsidR="003377B2" w:rsidRPr="00F154A2" w:rsidTr="00983866">
        <w:trPr>
          <w:jc w:val="center"/>
        </w:trPr>
        <w:tc>
          <w:tcPr>
            <w:tcW w:w="1640" w:type="dxa"/>
            <w:gridSpan w:val="2"/>
            <w:vMerge/>
            <w:shd w:val="clear" w:color="auto" w:fill="D9D9D9" w:themeFill="background1" w:themeFillShade="D9"/>
            <w:noWrap/>
            <w:vAlign w:val="center"/>
          </w:tcPr>
          <w:p w:rsidR="003377B2" w:rsidRPr="00F154A2" w:rsidRDefault="003377B2" w:rsidP="003377B2">
            <w:pPr>
              <w:rPr>
                <w:rFonts w:ascii="Arial Narrow" w:hAnsi="Arial Narrow"/>
                <w:color w:val="2F5496" w:themeColor="accent1" w:themeShade="BF"/>
                <w:sz w:val="20"/>
                <w:szCs w:val="24"/>
              </w:rPr>
            </w:pPr>
          </w:p>
        </w:tc>
        <w:tc>
          <w:tcPr>
            <w:tcW w:w="2874" w:type="dxa"/>
            <w:vMerge/>
            <w:shd w:val="clear" w:color="auto" w:fill="D9D9D9" w:themeFill="background1" w:themeFillShade="D9"/>
            <w:vAlign w:val="center"/>
          </w:tcPr>
          <w:p w:rsidR="003377B2" w:rsidRPr="00F154A2" w:rsidRDefault="003377B2" w:rsidP="003377B2">
            <w:pPr>
              <w:rPr>
                <w:rFonts w:ascii="Arial Narrow" w:hAnsi="Arial Narrow"/>
                <w:sz w:val="20"/>
                <w:szCs w:val="24"/>
              </w:rPr>
            </w:pPr>
          </w:p>
        </w:tc>
        <w:tc>
          <w:tcPr>
            <w:tcW w:w="3410" w:type="dxa"/>
            <w:gridSpan w:val="3"/>
            <w:shd w:val="clear" w:color="auto" w:fill="D9D9D9" w:themeFill="background1" w:themeFillShade="D9"/>
            <w:vAlign w:val="center"/>
          </w:tcPr>
          <w:p w:rsidR="003377B2" w:rsidRPr="00F154A2" w:rsidRDefault="00DA3337" w:rsidP="00DA3337">
            <w:pPr>
              <w:rPr>
                <w:rFonts w:ascii="Arial Narrow" w:hAnsi="Arial Narrow"/>
                <w:sz w:val="20"/>
                <w:szCs w:val="24"/>
              </w:rPr>
            </w:pPr>
            <w:r>
              <w:rPr>
                <w:rFonts w:ascii="Arial Narrow" w:hAnsi="Arial Narrow"/>
                <w:sz w:val="20"/>
                <w:szCs w:val="24"/>
              </w:rPr>
              <w:t xml:space="preserve">Membership of 0 international </w:t>
            </w:r>
            <w:r w:rsidR="009B100B">
              <w:rPr>
                <w:rFonts w:ascii="Arial Narrow" w:hAnsi="Arial Narrow"/>
                <w:sz w:val="20"/>
                <w:szCs w:val="24"/>
              </w:rPr>
              <w:t xml:space="preserve">organisations </w:t>
            </w:r>
            <w:r w:rsidR="00AB06C9">
              <w:rPr>
                <w:rFonts w:ascii="Arial Narrow" w:hAnsi="Arial Narrow"/>
                <w:sz w:val="20"/>
                <w:szCs w:val="24"/>
              </w:rPr>
              <w:t>and</w:t>
            </w:r>
            <w:r w:rsidR="009B100B">
              <w:rPr>
                <w:rFonts w:ascii="Arial Narrow" w:hAnsi="Arial Narrow"/>
                <w:sz w:val="20"/>
                <w:szCs w:val="24"/>
              </w:rPr>
              <w:t xml:space="preserve"> </w:t>
            </w:r>
            <w:r>
              <w:rPr>
                <w:rFonts w:ascii="Arial Narrow" w:hAnsi="Arial Narrow"/>
                <w:sz w:val="20"/>
                <w:szCs w:val="24"/>
              </w:rPr>
              <w:t>networks</w:t>
            </w:r>
            <w:r w:rsidR="005C73B9">
              <w:rPr>
                <w:rFonts w:ascii="Arial Narrow" w:hAnsi="Arial Narrow"/>
                <w:sz w:val="20"/>
                <w:szCs w:val="24"/>
              </w:rPr>
              <w:t>.</w:t>
            </w:r>
          </w:p>
        </w:tc>
        <w:tc>
          <w:tcPr>
            <w:tcW w:w="2893" w:type="dxa"/>
            <w:gridSpan w:val="2"/>
            <w:shd w:val="clear" w:color="auto" w:fill="D9D9D9" w:themeFill="background1" w:themeFillShade="D9"/>
            <w:vAlign w:val="center"/>
          </w:tcPr>
          <w:p w:rsidR="003377B2" w:rsidRPr="00F154A2" w:rsidRDefault="00DF3655" w:rsidP="00DF3655">
            <w:pPr>
              <w:jc w:val="both"/>
              <w:rPr>
                <w:rFonts w:ascii="Arial Narrow" w:hAnsi="Arial Narrow"/>
                <w:sz w:val="20"/>
                <w:szCs w:val="24"/>
              </w:rPr>
            </w:pPr>
            <w:r>
              <w:rPr>
                <w:rFonts w:ascii="Arial Narrow" w:hAnsi="Arial Narrow"/>
                <w:sz w:val="20"/>
                <w:szCs w:val="24"/>
              </w:rPr>
              <w:t>Application for membership of at least one international organisation has been filed</w:t>
            </w:r>
            <w:r w:rsidR="005C73B9">
              <w:rPr>
                <w:rFonts w:ascii="Arial Narrow" w:hAnsi="Arial Narrow"/>
                <w:sz w:val="20"/>
                <w:szCs w:val="24"/>
              </w:rPr>
              <w:t>.</w:t>
            </w:r>
          </w:p>
        </w:tc>
        <w:tc>
          <w:tcPr>
            <w:tcW w:w="2895" w:type="dxa"/>
            <w:gridSpan w:val="3"/>
            <w:shd w:val="clear" w:color="auto" w:fill="D9D9D9" w:themeFill="background1" w:themeFillShade="D9"/>
            <w:vAlign w:val="center"/>
          </w:tcPr>
          <w:p w:rsidR="003377B2" w:rsidRPr="00F154A2" w:rsidRDefault="003377B2" w:rsidP="003377B2">
            <w:pPr>
              <w:rPr>
                <w:rFonts w:ascii="Arial Narrow" w:hAnsi="Arial Narrow"/>
                <w:sz w:val="20"/>
                <w:szCs w:val="24"/>
              </w:rPr>
            </w:pPr>
            <w:r w:rsidRPr="00F154A2">
              <w:rPr>
                <w:rFonts w:ascii="Arial Narrow" w:hAnsi="Arial Narrow"/>
                <w:sz w:val="20"/>
                <w:szCs w:val="24"/>
              </w:rPr>
              <w:t>Reports of the Coordination Body;</w:t>
            </w:r>
          </w:p>
          <w:p w:rsidR="003377B2" w:rsidRPr="00F154A2" w:rsidRDefault="003377B2" w:rsidP="003377B2">
            <w:pPr>
              <w:rPr>
                <w:rFonts w:ascii="Arial Narrow" w:hAnsi="Arial Narrow"/>
                <w:sz w:val="20"/>
                <w:szCs w:val="24"/>
              </w:rPr>
            </w:pPr>
            <w:r w:rsidRPr="00F154A2">
              <w:rPr>
                <w:rFonts w:ascii="Arial Narrow" w:hAnsi="Arial Narrow"/>
                <w:sz w:val="20"/>
                <w:szCs w:val="24"/>
              </w:rPr>
              <w:t>Annual Report of the Ministry of Justice</w:t>
            </w:r>
          </w:p>
          <w:p w:rsidR="003377B2" w:rsidRPr="00F154A2" w:rsidRDefault="003377B2" w:rsidP="003377B2">
            <w:pPr>
              <w:rPr>
                <w:rFonts w:ascii="Arial Narrow" w:hAnsi="Arial Narrow"/>
                <w:sz w:val="20"/>
                <w:szCs w:val="24"/>
              </w:rPr>
            </w:pPr>
          </w:p>
        </w:tc>
      </w:tr>
    </w:tbl>
    <w:p w:rsidR="004349EF" w:rsidRPr="00F154A2" w:rsidRDefault="004349EF"/>
    <w:tbl>
      <w:tblPr>
        <w:tblW w:w="13738" w:type="dxa"/>
        <w:jc w:val="center"/>
        <w:tblBorders>
          <w:insideH w:val="single" w:sz="18" w:space="0" w:color="FFFFFF"/>
          <w:insideV w:val="single" w:sz="18" w:space="0" w:color="FFFFFF"/>
        </w:tblBorders>
        <w:tblLook w:val="0000" w:firstRow="0" w:lastRow="0" w:firstColumn="0" w:lastColumn="0" w:noHBand="0" w:noVBand="0"/>
      </w:tblPr>
      <w:tblGrid>
        <w:gridCol w:w="709"/>
        <w:gridCol w:w="750"/>
        <w:gridCol w:w="3024"/>
        <w:gridCol w:w="263"/>
        <w:gridCol w:w="1710"/>
        <w:gridCol w:w="1052"/>
        <w:gridCol w:w="952"/>
        <w:gridCol w:w="459"/>
        <w:gridCol w:w="893"/>
        <w:gridCol w:w="614"/>
        <w:gridCol w:w="464"/>
        <w:gridCol w:w="1710"/>
        <w:gridCol w:w="1256"/>
      </w:tblGrid>
      <w:tr w:rsidR="00C24C77" w:rsidRPr="00F154A2" w:rsidTr="00D32A17">
        <w:trPr>
          <w:jc w:val="center"/>
        </w:trPr>
        <w:tc>
          <w:tcPr>
            <w:tcW w:w="709" w:type="dxa"/>
            <w:shd w:val="clear" w:color="auto" w:fill="F2F2F2" w:themeFill="background1" w:themeFillShade="F2"/>
            <w:noWrap/>
          </w:tcPr>
          <w:p w:rsidR="00C24C77" w:rsidRPr="00F154A2" w:rsidRDefault="00C24C77" w:rsidP="00C24C77">
            <w:pPr>
              <w:rPr>
                <w:rFonts w:ascii="Arial Narrow" w:hAnsi="Arial Narrow"/>
                <w:b/>
                <w:color w:val="C45911" w:themeColor="accent2" w:themeShade="BF"/>
                <w:sz w:val="24"/>
                <w:szCs w:val="20"/>
              </w:rPr>
            </w:pPr>
          </w:p>
        </w:tc>
        <w:tc>
          <w:tcPr>
            <w:tcW w:w="4037" w:type="dxa"/>
            <w:gridSpan w:val="3"/>
            <w:shd w:val="clear" w:color="auto" w:fill="F2F2F2" w:themeFill="background1" w:themeFillShade="F2"/>
          </w:tcPr>
          <w:p w:rsidR="00C24C77" w:rsidRPr="00F154A2" w:rsidRDefault="00FB7B1C" w:rsidP="00C24C77">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C24C77" w:rsidRPr="00F154A2" w:rsidRDefault="00C24C77" w:rsidP="00C24C77">
            <w:pPr>
              <w:jc w:val="both"/>
              <w:rPr>
                <w:rFonts w:ascii="Arial Narrow" w:hAnsi="Arial Narrow"/>
                <w:sz w:val="20"/>
              </w:rPr>
            </w:pPr>
          </w:p>
        </w:tc>
        <w:tc>
          <w:tcPr>
            <w:tcW w:w="1710" w:type="dxa"/>
            <w:shd w:val="clear" w:color="auto" w:fill="F2F2F2" w:themeFill="background1" w:themeFillShade="F2"/>
          </w:tcPr>
          <w:p w:rsidR="00C24C77" w:rsidRPr="00F154A2" w:rsidRDefault="00FB7B1C" w:rsidP="00C24C77">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Time frame</w:t>
            </w:r>
          </w:p>
          <w:p w:rsidR="00C24C77" w:rsidRPr="00F154A2" w:rsidRDefault="00C24C77" w:rsidP="00C24C77">
            <w:pPr>
              <w:rPr>
                <w:rFonts w:ascii="Arial Narrow" w:hAnsi="Arial Narrow"/>
                <w:sz w:val="20"/>
                <w:szCs w:val="20"/>
              </w:rPr>
            </w:pPr>
          </w:p>
        </w:tc>
        <w:tc>
          <w:tcPr>
            <w:tcW w:w="2004" w:type="dxa"/>
            <w:gridSpan w:val="2"/>
            <w:shd w:val="clear" w:color="auto" w:fill="F2F2F2" w:themeFill="background1" w:themeFillShade="F2"/>
          </w:tcPr>
          <w:p w:rsidR="00C24C77" w:rsidRPr="00F154A2" w:rsidRDefault="00FB7B1C" w:rsidP="00C24C77">
            <w:pPr>
              <w:rPr>
                <w:rFonts w:ascii="Arial Narrow" w:hAnsi="Arial Narrow"/>
                <w:sz w:val="20"/>
              </w:rPr>
            </w:pPr>
            <w:r>
              <w:rPr>
                <w:rFonts w:ascii="Arial Narrow" w:hAnsi="Arial Narrow"/>
                <w:b/>
                <w:color w:val="C45911" w:themeColor="accent2" w:themeShade="BF"/>
                <w:sz w:val="24"/>
              </w:rPr>
              <w:t>Implementation authority</w:t>
            </w:r>
          </w:p>
        </w:tc>
        <w:tc>
          <w:tcPr>
            <w:tcW w:w="2430" w:type="dxa"/>
            <w:gridSpan w:val="4"/>
            <w:shd w:val="clear" w:color="auto" w:fill="F2F2F2" w:themeFill="background1" w:themeFillShade="F2"/>
          </w:tcPr>
          <w:p w:rsidR="00C24C77" w:rsidRPr="00F154A2" w:rsidRDefault="00FB7B1C" w:rsidP="00C24C7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Output indicator</w:t>
            </w:r>
          </w:p>
        </w:tc>
        <w:tc>
          <w:tcPr>
            <w:tcW w:w="1710" w:type="dxa"/>
            <w:shd w:val="clear" w:color="auto" w:fill="F2F2F2" w:themeFill="background1" w:themeFillShade="F2"/>
          </w:tcPr>
          <w:p w:rsidR="00C24C77" w:rsidRPr="00F154A2" w:rsidRDefault="00FB7B1C" w:rsidP="00C24C7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V</w:t>
            </w:r>
            <w:r w:rsidR="0091485B" w:rsidRPr="00F154A2">
              <w:rPr>
                <w:rFonts w:ascii="Arial Narrow" w:hAnsi="Arial Narrow"/>
                <w:b/>
                <w:color w:val="C45911" w:themeColor="accent2" w:themeShade="BF"/>
                <w:sz w:val="24"/>
                <w:szCs w:val="20"/>
              </w:rPr>
              <w:t>erification</w:t>
            </w:r>
            <w:r>
              <w:rPr>
                <w:rFonts w:ascii="Arial Narrow" w:hAnsi="Arial Narrow"/>
                <w:b/>
                <w:color w:val="C45911" w:themeColor="accent2" w:themeShade="BF"/>
                <w:sz w:val="24"/>
                <w:szCs w:val="20"/>
              </w:rPr>
              <w:t xml:space="preserve"> source</w:t>
            </w:r>
          </w:p>
        </w:tc>
        <w:tc>
          <w:tcPr>
            <w:tcW w:w="1138" w:type="dxa"/>
            <w:shd w:val="clear" w:color="auto" w:fill="F2F2F2" w:themeFill="background1" w:themeFillShade="F2"/>
          </w:tcPr>
          <w:p w:rsidR="00C24C77" w:rsidRPr="00F154A2" w:rsidRDefault="00FB7B1C" w:rsidP="00C24C77">
            <w:pPr>
              <w:rPr>
                <w:rFonts w:ascii="Arial Narrow" w:hAnsi="Arial Narrow"/>
                <w:b/>
                <w:color w:val="C45911" w:themeColor="accent2" w:themeShade="BF"/>
                <w:sz w:val="32"/>
                <w:szCs w:val="42"/>
              </w:rPr>
            </w:pPr>
            <w:r>
              <w:rPr>
                <w:rFonts w:ascii="Arial Narrow" w:hAnsi="Arial Narrow"/>
                <w:b/>
                <w:color w:val="C45911" w:themeColor="accent2" w:themeShade="BF"/>
                <w:sz w:val="24"/>
                <w:szCs w:val="20"/>
              </w:rPr>
              <w:t>Budget</w:t>
            </w:r>
          </w:p>
        </w:tc>
      </w:tr>
      <w:tr w:rsidR="00C24C77" w:rsidRPr="00F154A2" w:rsidTr="00D32A17">
        <w:trPr>
          <w:jc w:val="center"/>
        </w:trPr>
        <w:tc>
          <w:tcPr>
            <w:tcW w:w="709" w:type="dxa"/>
            <w:shd w:val="clear" w:color="auto" w:fill="F2F2F2" w:themeFill="background1" w:themeFillShade="F2"/>
            <w:noWrap/>
          </w:tcPr>
          <w:p w:rsidR="00C24C77" w:rsidRPr="00F154A2" w:rsidRDefault="007E1070" w:rsidP="00545F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1.6.1</w:t>
            </w:r>
          </w:p>
        </w:tc>
        <w:tc>
          <w:tcPr>
            <w:tcW w:w="4037" w:type="dxa"/>
            <w:gridSpan w:val="3"/>
            <w:shd w:val="clear" w:color="auto" w:fill="F2F2F2" w:themeFill="background1" w:themeFillShade="F2"/>
          </w:tcPr>
          <w:p w:rsidR="000A1375" w:rsidRDefault="000A1375" w:rsidP="00545FBE">
            <w:pPr>
              <w:jc w:val="both"/>
              <w:rPr>
                <w:rFonts w:ascii="Arial Narrow" w:hAnsi="Arial Narrow"/>
                <w:sz w:val="20"/>
              </w:rPr>
            </w:pPr>
            <w:r w:rsidRPr="006543CA">
              <w:rPr>
                <w:rFonts w:ascii="Arial Narrow" w:hAnsi="Arial Narrow"/>
                <w:sz w:val="20"/>
              </w:rPr>
              <w:t>The Coordination Body, supported by the Coordinator, has been making constant efforts to join international organisations and organisation networks in the field of victim protection and support as well as to cooperate with them in other respects.</w:t>
            </w:r>
          </w:p>
          <w:p w:rsidR="00C24C77" w:rsidRPr="00F154A2" w:rsidRDefault="00C24C77" w:rsidP="000A1375">
            <w:pPr>
              <w:jc w:val="both"/>
              <w:rPr>
                <w:rFonts w:ascii="Arial Narrow" w:hAnsi="Arial Narrow"/>
                <w:color w:val="C45911" w:themeColor="accent2" w:themeShade="BF"/>
                <w:sz w:val="32"/>
                <w:szCs w:val="42"/>
              </w:rPr>
            </w:pPr>
          </w:p>
        </w:tc>
        <w:tc>
          <w:tcPr>
            <w:tcW w:w="1710" w:type="dxa"/>
            <w:shd w:val="clear" w:color="auto" w:fill="F2F2F2" w:themeFill="background1" w:themeFillShade="F2"/>
          </w:tcPr>
          <w:p w:rsidR="00C24C77" w:rsidRPr="000A1375" w:rsidRDefault="000A1375" w:rsidP="000A1375">
            <w:pPr>
              <w:rPr>
                <w:rFonts w:ascii="Arial Narrow" w:hAnsi="Arial Narrow"/>
                <w:sz w:val="20"/>
                <w:szCs w:val="20"/>
              </w:rPr>
            </w:pPr>
            <w:r w:rsidRPr="006543CA">
              <w:rPr>
                <w:rFonts w:ascii="Arial Narrow" w:hAnsi="Arial Narrow"/>
                <w:sz w:val="20"/>
                <w:szCs w:val="20"/>
              </w:rPr>
              <w:t xml:space="preserve">Continuously, starting from the </w:t>
            </w:r>
            <w:r w:rsidR="003F2387">
              <w:rPr>
                <w:rFonts w:ascii="Arial Narrow" w:hAnsi="Arial Narrow"/>
                <w:sz w:val="20"/>
                <w:szCs w:val="20"/>
              </w:rPr>
              <w:t>first</w:t>
            </w:r>
            <w:r>
              <w:rPr>
                <w:rFonts w:ascii="Arial Narrow" w:hAnsi="Arial Narrow"/>
                <w:sz w:val="20"/>
                <w:szCs w:val="20"/>
              </w:rPr>
              <w:t xml:space="preserve"> </w:t>
            </w:r>
            <w:r w:rsidRPr="006543CA">
              <w:rPr>
                <w:rFonts w:ascii="Arial Narrow" w:hAnsi="Arial Narrow"/>
                <w:bCs/>
                <w:sz w:val="20"/>
                <w:szCs w:val="20"/>
              </w:rPr>
              <w:t>quarter of 20</w:t>
            </w:r>
            <w:r w:rsidR="00B15B71">
              <w:rPr>
                <w:rFonts w:ascii="Arial Narrow" w:hAnsi="Arial Narrow"/>
                <w:bCs/>
                <w:sz w:val="20"/>
                <w:szCs w:val="20"/>
              </w:rPr>
              <w:t>21</w:t>
            </w:r>
          </w:p>
        </w:tc>
        <w:tc>
          <w:tcPr>
            <w:tcW w:w="2004" w:type="dxa"/>
            <w:gridSpan w:val="2"/>
            <w:shd w:val="clear" w:color="auto" w:fill="F2F2F2" w:themeFill="background1" w:themeFillShade="F2"/>
          </w:tcPr>
          <w:p w:rsidR="00C24C77" w:rsidRPr="00F154A2" w:rsidRDefault="00651527" w:rsidP="00545FBE">
            <w:pPr>
              <w:rPr>
                <w:rFonts w:ascii="Arial Narrow" w:hAnsi="Arial Narrow"/>
                <w:color w:val="C45911" w:themeColor="accent2" w:themeShade="BF"/>
                <w:sz w:val="32"/>
                <w:szCs w:val="42"/>
              </w:rPr>
            </w:pPr>
            <w:r>
              <w:rPr>
                <w:rFonts w:ascii="Arial Narrow" w:hAnsi="Arial Narrow"/>
                <w:sz w:val="20"/>
              </w:rPr>
              <w:t>Coordination Body</w:t>
            </w:r>
            <w:r w:rsidR="00C24C77" w:rsidRPr="00F154A2">
              <w:rPr>
                <w:rFonts w:ascii="Arial Narrow" w:hAnsi="Arial Narrow"/>
                <w:sz w:val="20"/>
              </w:rPr>
              <w:t xml:space="preserve">, </w:t>
            </w:r>
            <w:r w:rsidR="001A65F9" w:rsidRPr="00F154A2">
              <w:rPr>
                <w:rFonts w:ascii="Arial Narrow" w:hAnsi="Arial Narrow"/>
                <w:sz w:val="20"/>
              </w:rPr>
              <w:t>Ministry of Justice</w:t>
            </w:r>
          </w:p>
        </w:tc>
        <w:tc>
          <w:tcPr>
            <w:tcW w:w="2430" w:type="dxa"/>
            <w:gridSpan w:val="4"/>
            <w:shd w:val="clear" w:color="auto" w:fill="F2F2F2" w:themeFill="background1" w:themeFillShade="F2"/>
          </w:tcPr>
          <w:p w:rsidR="00C24C77" w:rsidRPr="00F154A2" w:rsidRDefault="00651527" w:rsidP="00651527">
            <w:pPr>
              <w:jc w:val="both"/>
              <w:rPr>
                <w:rFonts w:ascii="Arial Narrow" w:hAnsi="Arial Narrow"/>
                <w:sz w:val="20"/>
                <w:szCs w:val="42"/>
              </w:rPr>
            </w:pPr>
            <w:r>
              <w:rPr>
                <w:rFonts w:ascii="Arial Narrow" w:hAnsi="Arial Narrow"/>
                <w:sz w:val="20"/>
                <w:szCs w:val="42"/>
              </w:rPr>
              <w:t>Continuous communication and exchange of experiences between the Coordination Body and/or the Coordinator and relevant international organisations</w:t>
            </w:r>
            <w:r w:rsidR="00EA75E9" w:rsidRPr="00F154A2">
              <w:rPr>
                <w:rFonts w:ascii="Arial Narrow" w:hAnsi="Arial Narrow"/>
                <w:sz w:val="20"/>
                <w:szCs w:val="42"/>
              </w:rPr>
              <w:t>.</w:t>
            </w:r>
          </w:p>
        </w:tc>
        <w:tc>
          <w:tcPr>
            <w:tcW w:w="1710" w:type="dxa"/>
            <w:shd w:val="clear" w:color="auto" w:fill="F2F2F2" w:themeFill="background1" w:themeFillShade="F2"/>
          </w:tcPr>
          <w:p w:rsidR="00404C21" w:rsidRPr="00F154A2" w:rsidRDefault="00366BC4" w:rsidP="00404C21">
            <w:pPr>
              <w:rPr>
                <w:rFonts w:ascii="Arial Narrow" w:hAnsi="Arial Narrow"/>
                <w:sz w:val="20"/>
                <w:szCs w:val="24"/>
              </w:rPr>
            </w:pPr>
            <w:r w:rsidRPr="00F154A2">
              <w:rPr>
                <w:rFonts w:ascii="Arial Narrow" w:hAnsi="Arial Narrow"/>
                <w:sz w:val="20"/>
                <w:szCs w:val="24"/>
              </w:rPr>
              <w:t>Reports of the Coordination Body</w:t>
            </w:r>
          </w:p>
          <w:p w:rsidR="00C24C77" w:rsidRPr="00F154A2" w:rsidRDefault="00C24C77" w:rsidP="00545FBE">
            <w:pPr>
              <w:rPr>
                <w:rFonts w:ascii="Arial Narrow" w:hAnsi="Arial Narrow"/>
                <w:color w:val="C45911" w:themeColor="accent2" w:themeShade="BF"/>
                <w:sz w:val="32"/>
                <w:szCs w:val="42"/>
              </w:rPr>
            </w:pPr>
          </w:p>
        </w:tc>
        <w:tc>
          <w:tcPr>
            <w:tcW w:w="1138" w:type="dxa"/>
            <w:shd w:val="clear" w:color="auto" w:fill="F2F2F2" w:themeFill="background1" w:themeFillShade="F2"/>
          </w:tcPr>
          <w:p w:rsidR="00C24C77" w:rsidRPr="00F154A2" w:rsidRDefault="00651527" w:rsidP="000C35AE">
            <w:pPr>
              <w:jc w:val="both"/>
              <w:rPr>
                <w:rFonts w:ascii="Arial Narrow" w:hAnsi="Arial Narrow"/>
                <w:sz w:val="20"/>
                <w:szCs w:val="20"/>
              </w:rPr>
            </w:pPr>
            <w:r w:rsidRPr="00F154A2">
              <w:rPr>
                <w:rFonts w:ascii="Arial Narrow" w:hAnsi="Arial Narrow"/>
                <w:bCs/>
                <w:sz w:val="20"/>
                <w:szCs w:val="20"/>
              </w:rPr>
              <w:t>RS Budget  -</w:t>
            </w:r>
            <w:r>
              <w:rPr>
                <w:rFonts w:ascii="Arial Narrow" w:hAnsi="Arial Narrow"/>
                <w:bCs/>
                <w:sz w:val="20"/>
                <w:szCs w:val="20"/>
              </w:rPr>
              <w:t xml:space="preserve"> </w:t>
            </w:r>
            <w:r w:rsidRPr="00F154A2">
              <w:rPr>
                <w:rFonts w:ascii="Arial Narrow" w:hAnsi="Arial Narrow"/>
                <w:bCs/>
                <w:sz w:val="20"/>
                <w:szCs w:val="20"/>
              </w:rPr>
              <w:t>regular funds</w:t>
            </w:r>
            <w:r w:rsidR="00B15B71">
              <w:rPr>
                <w:rFonts w:ascii="Arial Narrow" w:hAnsi="Arial Narrow"/>
                <w:bCs/>
                <w:sz w:val="20"/>
                <w:szCs w:val="20"/>
              </w:rPr>
              <w:t xml:space="preserve">, </w:t>
            </w:r>
            <w:r w:rsidR="00B15B71" w:rsidRPr="00202AFE">
              <w:rPr>
                <w:rFonts w:ascii="Arial Narrow" w:hAnsi="Arial Narrow" w:cs="Arial"/>
                <w:sz w:val="20"/>
                <w:szCs w:val="20"/>
              </w:rPr>
              <w:t>Programme Activity 0010 – Administration and</w:t>
            </w:r>
            <w:r w:rsidR="00B15B71">
              <w:rPr>
                <w:rFonts w:ascii="Arial Narrow" w:hAnsi="Arial Narrow" w:cs="Arial"/>
                <w:sz w:val="20"/>
                <w:szCs w:val="20"/>
              </w:rPr>
              <w:t xml:space="preserve"> management</w:t>
            </w:r>
          </w:p>
        </w:tc>
      </w:tr>
      <w:tr w:rsidR="00C24C77" w:rsidRPr="00F154A2" w:rsidTr="00D32A17">
        <w:trPr>
          <w:jc w:val="center"/>
        </w:trPr>
        <w:tc>
          <w:tcPr>
            <w:tcW w:w="709" w:type="dxa"/>
            <w:shd w:val="clear" w:color="auto" w:fill="F2F2F2" w:themeFill="background1" w:themeFillShade="F2"/>
            <w:noWrap/>
          </w:tcPr>
          <w:p w:rsidR="00C24C77" w:rsidRPr="00F154A2" w:rsidRDefault="0043570E" w:rsidP="00545F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lastRenderedPageBreak/>
              <w:t>1.6.2</w:t>
            </w:r>
          </w:p>
        </w:tc>
        <w:tc>
          <w:tcPr>
            <w:tcW w:w="4037" w:type="dxa"/>
            <w:gridSpan w:val="3"/>
            <w:shd w:val="clear" w:color="auto" w:fill="F2F2F2" w:themeFill="background1" w:themeFillShade="F2"/>
          </w:tcPr>
          <w:p w:rsidR="00C24C77" w:rsidRPr="00F154A2" w:rsidRDefault="0043570E" w:rsidP="0043570E">
            <w:pPr>
              <w:jc w:val="both"/>
              <w:rPr>
                <w:rFonts w:ascii="Arial Narrow" w:hAnsi="Arial Narrow"/>
                <w:color w:val="2F5496" w:themeColor="accent1" w:themeShade="BF"/>
                <w:sz w:val="22"/>
                <w:szCs w:val="20"/>
              </w:rPr>
            </w:pPr>
            <w:r w:rsidRPr="006543CA">
              <w:rPr>
                <w:rFonts w:ascii="Arial Narrow" w:hAnsi="Arial Narrow"/>
                <w:sz w:val="20"/>
                <w:szCs w:val="20"/>
              </w:rPr>
              <w:t xml:space="preserve">In developing recommendations for improvement of the operation of the National Network, the Coordination Body </w:t>
            </w:r>
            <w:r>
              <w:rPr>
                <w:rFonts w:ascii="Arial Narrow" w:hAnsi="Arial Narrow"/>
                <w:sz w:val="20"/>
                <w:szCs w:val="20"/>
              </w:rPr>
              <w:t xml:space="preserve">has been taking </w:t>
            </w:r>
            <w:r w:rsidRPr="006543CA">
              <w:rPr>
                <w:rFonts w:ascii="Arial Narrow" w:hAnsi="Arial Narrow"/>
                <w:sz w:val="20"/>
                <w:szCs w:val="20"/>
              </w:rPr>
              <w:t>into account concepts found in comparative law and best practices in the field of victim support</w:t>
            </w:r>
            <w:r w:rsidR="00C24C77" w:rsidRPr="00F154A2">
              <w:rPr>
                <w:rFonts w:ascii="Arial Narrow" w:hAnsi="Arial Narrow"/>
                <w:sz w:val="20"/>
                <w:szCs w:val="20"/>
              </w:rPr>
              <w:t>.</w:t>
            </w:r>
          </w:p>
          <w:p w:rsidR="00C24C77" w:rsidRPr="00F154A2" w:rsidRDefault="00C24C77" w:rsidP="00545FBE">
            <w:pPr>
              <w:rPr>
                <w:rFonts w:ascii="Arial Narrow" w:hAnsi="Arial Narrow"/>
                <w:color w:val="C45911" w:themeColor="accent2" w:themeShade="BF"/>
                <w:sz w:val="32"/>
                <w:szCs w:val="42"/>
              </w:rPr>
            </w:pPr>
          </w:p>
        </w:tc>
        <w:tc>
          <w:tcPr>
            <w:tcW w:w="1710" w:type="dxa"/>
            <w:shd w:val="clear" w:color="auto" w:fill="F2F2F2" w:themeFill="background1" w:themeFillShade="F2"/>
          </w:tcPr>
          <w:p w:rsidR="00C24C77" w:rsidRPr="00F154A2" w:rsidRDefault="004305A7" w:rsidP="00545FBE">
            <w:pPr>
              <w:rPr>
                <w:rFonts w:ascii="Arial Narrow" w:hAnsi="Arial Narrow"/>
                <w:color w:val="C45911" w:themeColor="accent2" w:themeShade="BF"/>
                <w:sz w:val="32"/>
                <w:szCs w:val="42"/>
              </w:rPr>
            </w:pPr>
            <w:r w:rsidRPr="006543CA">
              <w:rPr>
                <w:rFonts w:ascii="Arial Narrow" w:hAnsi="Arial Narrow"/>
                <w:sz w:val="20"/>
                <w:szCs w:val="20"/>
              </w:rPr>
              <w:t xml:space="preserve">Continuously, starting from the </w:t>
            </w:r>
            <w:r w:rsidR="003F2387">
              <w:rPr>
                <w:rFonts w:ascii="Arial Narrow" w:hAnsi="Arial Narrow"/>
                <w:sz w:val="20"/>
                <w:szCs w:val="20"/>
              </w:rPr>
              <w:t>first</w:t>
            </w:r>
            <w:r>
              <w:rPr>
                <w:rFonts w:ascii="Arial Narrow" w:hAnsi="Arial Narrow"/>
                <w:sz w:val="20"/>
                <w:szCs w:val="20"/>
              </w:rPr>
              <w:t xml:space="preserve"> </w:t>
            </w:r>
            <w:r w:rsidRPr="006543CA">
              <w:rPr>
                <w:rFonts w:ascii="Arial Narrow" w:hAnsi="Arial Narrow"/>
                <w:bCs/>
                <w:sz w:val="20"/>
                <w:szCs w:val="20"/>
              </w:rPr>
              <w:t>quarter of 20</w:t>
            </w:r>
            <w:r w:rsidR="00AC7516">
              <w:rPr>
                <w:rFonts w:ascii="Arial Narrow" w:hAnsi="Arial Narrow"/>
                <w:bCs/>
                <w:sz w:val="20"/>
                <w:szCs w:val="20"/>
              </w:rPr>
              <w:t>21</w:t>
            </w:r>
          </w:p>
        </w:tc>
        <w:tc>
          <w:tcPr>
            <w:tcW w:w="2004" w:type="dxa"/>
            <w:gridSpan w:val="2"/>
            <w:shd w:val="clear" w:color="auto" w:fill="F2F2F2" w:themeFill="background1" w:themeFillShade="F2"/>
          </w:tcPr>
          <w:p w:rsidR="00C24C77" w:rsidRPr="00F154A2" w:rsidRDefault="004305A7" w:rsidP="00545FBE">
            <w:pPr>
              <w:rPr>
                <w:rFonts w:ascii="Arial Narrow" w:hAnsi="Arial Narrow"/>
                <w:color w:val="C45911" w:themeColor="accent2" w:themeShade="BF"/>
                <w:sz w:val="32"/>
                <w:szCs w:val="42"/>
              </w:rPr>
            </w:pPr>
            <w:r>
              <w:rPr>
                <w:rFonts w:ascii="Arial Narrow" w:hAnsi="Arial Narrow"/>
                <w:sz w:val="20"/>
              </w:rPr>
              <w:t>Coordination Body</w:t>
            </w:r>
            <w:r w:rsidR="00C24C77" w:rsidRPr="00F154A2">
              <w:rPr>
                <w:rFonts w:ascii="Arial Narrow" w:hAnsi="Arial Narrow"/>
                <w:sz w:val="20"/>
              </w:rPr>
              <w:t xml:space="preserve">, </w:t>
            </w:r>
            <w:r w:rsidR="001A65F9" w:rsidRPr="00F154A2">
              <w:rPr>
                <w:rFonts w:ascii="Arial Narrow" w:hAnsi="Arial Narrow"/>
                <w:sz w:val="20"/>
              </w:rPr>
              <w:t>Ministry of Justice</w:t>
            </w:r>
          </w:p>
        </w:tc>
        <w:tc>
          <w:tcPr>
            <w:tcW w:w="2430" w:type="dxa"/>
            <w:gridSpan w:val="4"/>
            <w:shd w:val="clear" w:color="auto" w:fill="F2F2F2" w:themeFill="background1" w:themeFillShade="F2"/>
          </w:tcPr>
          <w:p w:rsidR="007D32B5" w:rsidRDefault="007D32B5" w:rsidP="00EA75E9">
            <w:pPr>
              <w:jc w:val="both"/>
              <w:rPr>
                <w:rFonts w:ascii="Arial Narrow" w:hAnsi="Arial Narrow"/>
                <w:sz w:val="20"/>
                <w:szCs w:val="20"/>
              </w:rPr>
            </w:pPr>
            <w:r>
              <w:rPr>
                <w:rFonts w:ascii="Arial Narrow" w:hAnsi="Arial Narrow"/>
                <w:sz w:val="20"/>
                <w:szCs w:val="20"/>
              </w:rPr>
              <w:t>R</w:t>
            </w:r>
            <w:r w:rsidRPr="006543CA">
              <w:rPr>
                <w:rFonts w:ascii="Arial Narrow" w:hAnsi="Arial Narrow"/>
                <w:sz w:val="20"/>
                <w:szCs w:val="20"/>
              </w:rPr>
              <w:t>ecommendations for improvement of the operation of the National Network</w:t>
            </w:r>
            <w:r>
              <w:rPr>
                <w:rFonts w:ascii="Arial Narrow" w:hAnsi="Arial Narrow"/>
                <w:sz w:val="20"/>
                <w:szCs w:val="20"/>
              </w:rPr>
              <w:t xml:space="preserve"> developed by the Coordination Body are </w:t>
            </w:r>
            <w:r w:rsidR="003B2AC2" w:rsidRPr="003B2AC2">
              <w:rPr>
                <w:rFonts w:ascii="Arial Narrow" w:hAnsi="Arial Narrow"/>
                <w:sz w:val="20"/>
                <w:szCs w:val="20"/>
              </w:rPr>
              <w:t>based</w:t>
            </w:r>
            <w:r>
              <w:rPr>
                <w:rFonts w:ascii="Arial Narrow" w:hAnsi="Arial Narrow"/>
                <w:sz w:val="20"/>
                <w:szCs w:val="20"/>
              </w:rPr>
              <w:t xml:space="preserve"> on </w:t>
            </w:r>
            <w:r w:rsidRPr="006543CA">
              <w:rPr>
                <w:rFonts w:ascii="Arial Narrow" w:hAnsi="Arial Narrow"/>
                <w:sz w:val="20"/>
                <w:szCs w:val="20"/>
              </w:rPr>
              <w:t>concepts found in comparative law and best practices in the field of victim support</w:t>
            </w:r>
          </w:p>
          <w:p w:rsidR="00C24C77" w:rsidRPr="004C6D3D" w:rsidRDefault="00C24C77" w:rsidP="007D32B5">
            <w:pPr>
              <w:jc w:val="both"/>
              <w:rPr>
                <w:rFonts w:ascii="Arial Narrow" w:hAnsi="Arial Narrow"/>
                <w:color w:val="C45911" w:themeColor="accent2" w:themeShade="BF"/>
                <w:sz w:val="20"/>
                <w:szCs w:val="20"/>
              </w:rPr>
            </w:pPr>
          </w:p>
        </w:tc>
        <w:tc>
          <w:tcPr>
            <w:tcW w:w="1710" w:type="dxa"/>
            <w:shd w:val="clear" w:color="auto" w:fill="F2F2F2" w:themeFill="background1" w:themeFillShade="F2"/>
          </w:tcPr>
          <w:p w:rsidR="00404C21" w:rsidRPr="00F154A2" w:rsidRDefault="00366BC4" w:rsidP="00404C21">
            <w:pPr>
              <w:rPr>
                <w:rFonts w:ascii="Arial Narrow" w:hAnsi="Arial Narrow"/>
                <w:sz w:val="20"/>
                <w:szCs w:val="24"/>
              </w:rPr>
            </w:pPr>
            <w:r w:rsidRPr="00F154A2">
              <w:rPr>
                <w:rFonts w:ascii="Arial Narrow" w:hAnsi="Arial Narrow"/>
                <w:sz w:val="20"/>
                <w:szCs w:val="24"/>
              </w:rPr>
              <w:t>Reports of the Coordination Body</w:t>
            </w:r>
          </w:p>
          <w:p w:rsidR="00C24C77" w:rsidRPr="00F154A2" w:rsidRDefault="00C24C77" w:rsidP="00545FBE">
            <w:pPr>
              <w:rPr>
                <w:rFonts w:ascii="Arial Narrow" w:hAnsi="Arial Narrow"/>
                <w:color w:val="C45911" w:themeColor="accent2" w:themeShade="BF"/>
                <w:sz w:val="32"/>
                <w:szCs w:val="42"/>
              </w:rPr>
            </w:pPr>
          </w:p>
        </w:tc>
        <w:tc>
          <w:tcPr>
            <w:tcW w:w="1138" w:type="dxa"/>
            <w:shd w:val="clear" w:color="auto" w:fill="F2F2F2" w:themeFill="background1" w:themeFillShade="F2"/>
          </w:tcPr>
          <w:p w:rsidR="00C24C77" w:rsidRPr="00F154A2" w:rsidRDefault="00F04705" w:rsidP="000C35AE">
            <w:pPr>
              <w:jc w:val="both"/>
              <w:rPr>
                <w:rFonts w:ascii="Arial Narrow" w:hAnsi="Arial Narrow"/>
                <w:sz w:val="20"/>
                <w:szCs w:val="20"/>
              </w:rPr>
            </w:pPr>
            <w:r w:rsidRPr="00F154A2">
              <w:rPr>
                <w:rFonts w:ascii="Arial Narrow" w:hAnsi="Arial Narrow"/>
                <w:bCs/>
                <w:sz w:val="20"/>
                <w:szCs w:val="20"/>
              </w:rPr>
              <w:t>RS Budget  -</w:t>
            </w:r>
            <w:r>
              <w:rPr>
                <w:rFonts w:ascii="Arial Narrow" w:hAnsi="Arial Narrow"/>
                <w:bCs/>
                <w:sz w:val="20"/>
                <w:szCs w:val="20"/>
              </w:rPr>
              <w:t xml:space="preserve"> </w:t>
            </w:r>
            <w:r w:rsidRPr="00F154A2">
              <w:rPr>
                <w:rFonts w:ascii="Arial Narrow" w:hAnsi="Arial Narrow"/>
                <w:bCs/>
                <w:sz w:val="20"/>
                <w:szCs w:val="20"/>
              </w:rPr>
              <w:t>regular funds</w:t>
            </w:r>
            <w:r w:rsidR="00AC7516">
              <w:rPr>
                <w:rFonts w:ascii="Arial Narrow" w:hAnsi="Arial Narrow"/>
                <w:bCs/>
                <w:sz w:val="20"/>
                <w:szCs w:val="20"/>
              </w:rPr>
              <w:t xml:space="preserve">, </w:t>
            </w:r>
            <w:r w:rsidR="00AC7516" w:rsidRPr="00202AFE">
              <w:rPr>
                <w:rFonts w:ascii="Arial Narrow" w:hAnsi="Arial Narrow" w:cs="Arial"/>
                <w:sz w:val="20"/>
                <w:szCs w:val="20"/>
              </w:rPr>
              <w:t>Programme Activity 0010 – Administration and</w:t>
            </w:r>
            <w:r w:rsidR="00AC7516">
              <w:rPr>
                <w:rFonts w:ascii="Arial Narrow" w:hAnsi="Arial Narrow" w:cs="Arial"/>
                <w:sz w:val="20"/>
                <w:szCs w:val="20"/>
              </w:rPr>
              <w:t xml:space="preserve"> management</w:t>
            </w:r>
          </w:p>
        </w:tc>
      </w:tr>
      <w:tr w:rsidR="00C24C77" w:rsidRPr="00F154A2" w:rsidTr="00D32A17">
        <w:trPr>
          <w:jc w:val="center"/>
        </w:trPr>
        <w:tc>
          <w:tcPr>
            <w:tcW w:w="709" w:type="dxa"/>
            <w:shd w:val="clear" w:color="auto" w:fill="F2F2F2" w:themeFill="background1" w:themeFillShade="F2"/>
            <w:noWrap/>
          </w:tcPr>
          <w:p w:rsidR="00C24C77" w:rsidRPr="00F154A2" w:rsidRDefault="00BC028A" w:rsidP="00545F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1.6.3</w:t>
            </w:r>
          </w:p>
        </w:tc>
        <w:tc>
          <w:tcPr>
            <w:tcW w:w="4037" w:type="dxa"/>
            <w:gridSpan w:val="3"/>
            <w:shd w:val="clear" w:color="auto" w:fill="F2F2F2" w:themeFill="background1" w:themeFillShade="F2"/>
          </w:tcPr>
          <w:p w:rsidR="00C24C77" w:rsidRPr="006E6698" w:rsidRDefault="006E6698" w:rsidP="006E6698">
            <w:pPr>
              <w:jc w:val="both"/>
              <w:rPr>
                <w:rFonts w:ascii="Arial Narrow" w:hAnsi="Arial Narrow"/>
                <w:sz w:val="20"/>
                <w:szCs w:val="20"/>
              </w:rPr>
            </w:pPr>
            <w:r w:rsidRPr="006543CA">
              <w:rPr>
                <w:rFonts w:ascii="Arial Narrow" w:hAnsi="Arial Narrow"/>
                <w:sz w:val="20"/>
                <w:szCs w:val="20"/>
              </w:rPr>
              <w:t>Support services that belong to the National Network, supported by the Coordinator, have been continuously cooperating with victim and witness support services in the region.</w:t>
            </w:r>
          </w:p>
        </w:tc>
        <w:tc>
          <w:tcPr>
            <w:tcW w:w="1710" w:type="dxa"/>
            <w:shd w:val="clear" w:color="auto" w:fill="F2F2F2" w:themeFill="background1" w:themeFillShade="F2"/>
          </w:tcPr>
          <w:p w:rsidR="00FC5A90" w:rsidRDefault="00FC5A90" w:rsidP="00545FBE">
            <w:pPr>
              <w:rPr>
                <w:rFonts w:ascii="Arial Narrow" w:hAnsi="Arial Narrow"/>
                <w:sz w:val="20"/>
                <w:szCs w:val="20"/>
              </w:rPr>
            </w:pPr>
            <w:r w:rsidRPr="006543CA">
              <w:rPr>
                <w:rFonts w:ascii="Arial Narrow" w:hAnsi="Arial Narrow"/>
                <w:sz w:val="20"/>
                <w:szCs w:val="20"/>
              </w:rPr>
              <w:t xml:space="preserve">Continuously, starting from the </w:t>
            </w:r>
            <w:r w:rsidR="003F2387">
              <w:rPr>
                <w:rFonts w:ascii="Arial Narrow" w:hAnsi="Arial Narrow"/>
                <w:sz w:val="20"/>
                <w:szCs w:val="20"/>
              </w:rPr>
              <w:t>fourth</w:t>
            </w:r>
            <w:r>
              <w:rPr>
                <w:rFonts w:ascii="Arial Narrow" w:hAnsi="Arial Narrow"/>
                <w:sz w:val="20"/>
                <w:szCs w:val="20"/>
              </w:rPr>
              <w:t xml:space="preserve"> </w:t>
            </w:r>
            <w:r w:rsidRPr="006543CA">
              <w:rPr>
                <w:rFonts w:ascii="Arial Narrow" w:hAnsi="Arial Narrow"/>
                <w:bCs/>
                <w:sz w:val="20"/>
                <w:szCs w:val="20"/>
              </w:rPr>
              <w:t>quarter of 202</w:t>
            </w:r>
            <w:r w:rsidR="005E3F59">
              <w:rPr>
                <w:rFonts w:ascii="Arial Narrow" w:hAnsi="Arial Narrow"/>
                <w:bCs/>
                <w:sz w:val="20"/>
                <w:szCs w:val="20"/>
              </w:rPr>
              <w:t>2</w:t>
            </w:r>
          </w:p>
          <w:p w:rsidR="00C24C77" w:rsidRPr="00F154A2" w:rsidRDefault="00C24C77" w:rsidP="00545FBE">
            <w:pPr>
              <w:rPr>
                <w:rFonts w:ascii="Arial Narrow" w:hAnsi="Arial Narrow"/>
                <w:color w:val="C45911" w:themeColor="accent2" w:themeShade="BF"/>
                <w:sz w:val="32"/>
                <w:szCs w:val="42"/>
              </w:rPr>
            </w:pPr>
          </w:p>
        </w:tc>
        <w:tc>
          <w:tcPr>
            <w:tcW w:w="2004" w:type="dxa"/>
            <w:gridSpan w:val="2"/>
            <w:shd w:val="clear" w:color="auto" w:fill="F2F2F2" w:themeFill="background1" w:themeFillShade="F2"/>
          </w:tcPr>
          <w:p w:rsidR="00C24C77" w:rsidRPr="00F154A2" w:rsidRDefault="00FC5A90" w:rsidP="00545FBE">
            <w:pPr>
              <w:rPr>
                <w:rFonts w:ascii="Arial Narrow" w:hAnsi="Arial Narrow"/>
                <w:color w:val="C45911" w:themeColor="accent2" w:themeShade="BF"/>
                <w:sz w:val="32"/>
                <w:szCs w:val="42"/>
              </w:rPr>
            </w:pPr>
            <w:r w:rsidRPr="006543CA">
              <w:rPr>
                <w:rFonts w:ascii="Arial Narrow" w:hAnsi="Arial Narrow"/>
                <w:sz w:val="20"/>
              </w:rPr>
              <w:t>Support services belonging to the National Network</w:t>
            </w:r>
            <w:r w:rsidR="00C24C77" w:rsidRPr="00F154A2">
              <w:rPr>
                <w:rFonts w:ascii="Arial Narrow" w:hAnsi="Arial Narrow"/>
                <w:sz w:val="20"/>
              </w:rPr>
              <w:t xml:space="preserve">, </w:t>
            </w:r>
            <w:r w:rsidR="001A65F9" w:rsidRPr="00F154A2">
              <w:rPr>
                <w:rFonts w:ascii="Arial Narrow" w:hAnsi="Arial Narrow"/>
                <w:sz w:val="20"/>
              </w:rPr>
              <w:t>Ministry of Justice</w:t>
            </w:r>
          </w:p>
        </w:tc>
        <w:tc>
          <w:tcPr>
            <w:tcW w:w="2430" w:type="dxa"/>
            <w:gridSpan w:val="4"/>
            <w:shd w:val="clear" w:color="auto" w:fill="F2F2F2" w:themeFill="background1" w:themeFillShade="F2"/>
          </w:tcPr>
          <w:p w:rsidR="00C24C77" w:rsidRPr="00F154A2" w:rsidRDefault="00637871" w:rsidP="00404C21">
            <w:pPr>
              <w:jc w:val="both"/>
              <w:rPr>
                <w:rFonts w:ascii="Arial Narrow" w:hAnsi="Arial Narrow"/>
                <w:sz w:val="20"/>
                <w:szCs w:val="20"/>
              </w:rPr>
            </w:pPr>
            <w:r w:rsidRPr="006543CA">
              <w:rPr>
                <w:rFonts w:ascii="Arial Narrow" w:hAnsi="Arial Narrow"/>
                <w:sz w:val="20"/>
                <w:szCs w:val="20"/>
              </w:rPr>
              <w:t>Support services that belong to the National Network, supported by the Coordinator, have been continuously cooperating with victim and witness support services in the region</w:t>
            </w:r>
            <w:r w:rsidR="00404C21" w:rsidRPr="00F154A2">
              <w:rPr>
                <w:rFonts w:ascii="Arial Narrow" w:hAnsi="Arial Narrow"/>
                <w:sz w:val="20"/>
                <w:szCs w:val="20"/>
              </w:rPr>
              <w:t>.</w:t>
            </w:r>
          </w:p>
        </w:tc>
        <w:tc>
          <w:tcPr>
            <w:tcW w:w="1710" w:type="dxa"/>
            <w:shd w:val="clear" w:color="auto" w:fill="F2F2F2" w:themeFill="background1" w:themeFillShade="F2"/>
          </w:tcPr>
          <w:p w:rsidR="00404C21" w:rsidRPr="00F154A2" w:rsidRDefault="00366BC4" w:rsidP="00404C21">
            <w:pPr>
              <w:rPr>
                <w:rFonts w:ascii="Arial Narrow" w:hAnsi="Arial Narrow"/>
                <w:sz w:val="20"/>
                <w:szCs w:val="24"/>
              </w:rPr>
            </w:pPr>
            <w:r w:rsidRPr="00F154A2">
              <w:rPr>
                <w:rFonts w:ascii="Arial Narrow" w:hAnsi="Arial Narrow"/>
                <w:sz w:val="20"/>
                <w:szCs w:val="24"/>
              </w:rPr>
              <w:t>Reports of the Coordination Body</w:t>
            </w:r>
          </w:p>
          <w:p w:rsidR="00C24C77" w:rsidRPr="00F154A2" w:rsidRDefault="00C24C77" w:rsidP="00545FBE">
            <w:pPr>
              <w:rPr>
                <w:rFonts w:ascii="Arial Narrow" w:hAnsi="Arial Narrow"/>
                <w:color w:val="C45911" w:themeColor="accent2" w:themeShade="BF"/>
                <w:sz w:val="32"/>
                <w:szCs w:val="42"/>
              </w:rPr>
            </w:pPr>
          </w:p>
        </w:tc>
        <w:tc>
          <w:tcPr>
            <w:tcW w:w="1138" w:type="dxa"/>
            <w:shd w:val="clear" w:color="auto" w:fill="F2F2F2" w:themeFill="background1" w:themeFillShade="F2"/>
          </w:tcPr>
          <w:p w:rsidR="00C24C77" w:rsidRPr="00F154A2" w:rsidRDefault="00F04705" w:rsidP="000C35AE">
            <w:pPr>
              <w:jc w:val="both"/>
              <w:rPr>
                <w:rFonts w:ascii="Arial Narrow" w:hAnsi="Arial Narrow"/>
                <w:sz w:val="20"/>
                <w:szCs w:val="20"/>
              </w:rPr>
            </w:pPr>
            <w:r w:rsidRPr="00F154A2">
              <w:rPr>
                <w:rFonts w:ascii="Arial Narrow" w:hAnsi="Arial Narrow"/>
                <w:bCs/>
                <w:sz w:val="20"/>
                <w:szCs w:val="20"/>
              </w:rPr>
              <w:t>RS Budget  -</w:t>
            </w:r>
            <w:r>
              <w:rPr>
                <w:rFonts w:ascii="Arial Narrow" w:hAnsi="Arial Narrow"/>
                <w:bCs/>
                <w:sz w:val="20"/>
                <w:szCs w:val="20"/>
              </w:rPr>
              <w:t xml:space="preserve"> </w:t>
            </w:r>
            <w:r w:rsidRPr="00F154A2">
              <w:rPr>
                <w:rFonts w:ascii="Arial Narrow" w:hAnsi="Arial Narrow"/>
                <w:bCs/>
                <w:sz w:val="20"/>
                <w:szCs w:val="20"/>
              </w:rPr>
              <w:t>regular funds</w:t>
            </w:r>
            <w:r w:rsidR="00681ED2">
              <w:rPr>
                <w:rFonts w:ascii="Arial Narrow" w:hAnsi="Arial Narrow"/>
                <w:bCs/>
                <w:sz w:val="20"/>
                <w:szCs w:val="20"/>
              </w:rPr>
              <w:t xml:space="preserve">, </w:t>
            </w:r>
            <w:r w:rsidR="00681ED2" w:rsidRPr="00202AFE">
              <w:rPr>
                <w:rFonts w:ascii="Arial Narrow" w:hAnsi="Arial Narrow" w:cs="Arial"/>
                <w:sz w:val="20"/>
                <w:szCs w:val="20"/>
              </w:rPr>
              <w:t>Programme Activity 0010 – Administration and</w:t>
            </w:r>
            <w:r w:rsidR="00681ED2">
              <w:rPr>
                <w:rFonts w:ascii="Arial Narrow" w:hAnsi="Arial Narrow" w:cs="Arial"/>
                <w:sz w:val="20"/>
                <w:szCs w:val="20"/>
              </w:rPr>
              <w:t xml:space="preserve"> management</w:t>
            </w:r>
          </w:p>
        </w:tc>
      </w:tr>
      <w:tr w:rsidR="00231B3C" w:rsidRPr="00F154A2" w:rsidTr="005C22F3">
        <w:trPr>
          <w:jc w:val="center"/>
        </w:trPr>
        <w:tc>
          <w:tcPr>
            <w:tcW w:w="13738" w:type="dxa"/>
            <w:gridSpan w:val="13"/>
            <w:shd w:val="clear" w:color="auto" w:fill="D0CECE" w:themeFill="background2" w:themeFillShade="E6"/>
            <w:noWrap/>
          </w:tcPr>
          <w:p w:rsidR="001A2C52" w:rsidRPr="002322BF" w:rsidRDefault="001A2C52" w:rsidP="001A2C52">
            <w:pPr>
              <w:rPr>
                <w:rFonts w:ascii="Arial Narrow" w:hAnsi="Arial Narrow"/>
                <w:color w:val="C45911" w:themeColor="accent2" w:themeShade="BF"/>
                <w:sz w:val="32"/>
                <w:szCs w:val="42"/>
              </w:rPr>
            </w:pPr>
            <w:bookmarkStart w:id="0" w:name="_Hlk18236412"/>
            <w:r w:rsidRPr="002322BF">
              <w:rPr>
                <w:rFonts w:ascii="Arial Narrow" w:hAnsi="Arial Narrow"/>
                <w:color w:val="C45911" w:themeColor="accent2" w:themeShade="BF"/>
                <w:sz w:val="32"/>
                <w:szCs w:val="42"/>
              </w:rPr>
              <w:t>Specific objective 2: Strengthening protection afforded to victims and witnesses</w:t>
            </w:r>
          </w:p>
          <w:p w:rsidR="001A2C52" w:rsidRDefault="001A2C52" w:rsidP="001A2C52">
            <w:pPr>
              <w:rPr>
                <w:rFonts w:ascii="Arial Narrow" w:hAnsi="Arial Narrow"/>
                <w:color w:val="C45911" w:themeColor="accent2" w:themeShade="BF"/>
                <w:sz w:val="32"/>
                <w:szCs w:val="42"/>
              </w:rPr>
            </w:pPr>
            <w:r w:rsidRPr="006543CA">
              <w:rPr>
                <w:rFonts w:ascii="Arial Narrow" w:hAnsi="Arial Narrow"/>
                <w:color w:val="2F5496" w:themeColor="accent1" w:themeShade="BF"/>
                <w:sz w:val="28"/>
              </w:rPr>
              <w:t>Improving availability, quality and effectiveness of measures to protect victims and witnesses of crime in the Republic of Serbia, with special attention to be devoted to the protection of particularly vulnerable categories of victims and witnesses.</w:t>
            </w:r>
          </w:p>
          <w:bookmarkEnd w:id="0"/>
          <w:p w:rsidR="0088640D" w:rsidRPr="00F154A2" w:rsidRDefault="0088640D" w:rsidP="00231B3C">
            <w:pPr>
              <w:jc w:val="both"/>
              <w:rPr>
                <w:rFonts w:ascii="Arial Narrow" w:hAnsi="Arial Narrow"/>
                <w:color w:val="2F5496" w:themeColor="accent1" w:themeShade="BF"/>
                <w:sz w:val="28"/>
              </w:rPr>
            </w:pPr>
          </w:p>
          <w:p w:rsidR="005C22F3" w:rsidRPr="00F154A2" w:rsidRDefault="007E50B2" w:rsidP="005C22F3">
            <w:pPr>
              <w:spacing w:line="276" w:lineRule="auto"/>
              <w:rPr>
                <w:rFonts w:ascii="Arial Narrow" w:hAnsi="Arial Narrow"/>
                <w:b/>
                <w:bCs/>
                <w:i/>
                <w:color w:val="2F5496" w:themeColor="accent1" w:themeShade="BF"/>
                <w:u w:val="single"/>
              </w:rPr>
            </w:pPr>
            <w:r>
              <w:rPr>
                <w:rFonts w:ascii="Arial Narrow" w:hAnsi="Arial Narrow"/>
                <w:b/>
                <w:bCs/>
                <w:i/>
                <w:color w:val="2F5496" w:themeColor="accent1" w:themeShade="BF"/>
                <w:u w:val="single"/>
              </w:rPr>
              <w:t xml:space="preserve">Outcome indicator for specific objective </w:t>
            </w:r>
            <w:r w:rsidR="005C22F3" w:rsidRPr="00F154A2">
              <w:rPr>
                <w:rFonts w:ascii="Arial Narrow" w:hAnsi="Arial Narrow"/>
                <w:b/>
                <w:bCs/>
                <w:i/>
                <w:color w:val="2F5496" w:themeColor="accent1" w:themeShade="BF"/>
                <w:u w:val="single"/>
              </w:rPr>
              <w:t>2:</w:t>
            </w:r>
          </w:p>
          <w:p w:rsidR="0020294A" w:rsidRPr="0020294A" w:rsidRDefault="0020294A" w:rsidP="005C22F3">
            <w:pPr>
              <w:rPr>
                <w:rFonts w:ascii="Arial Narrow" w:hAnsi="Arial Narrow"/>
                <w:color w:val="2F5496" w:themeColor="accent1" w:themeShade="BF"/>
              </w:rPr>
            </w:pPr>
            <w:r w:rsidRPr="0020294A">
              <w:rPr>
                <w:rFonts w:ascii="Arial Narrow" w:hAnsi="Arial Narrow"/>
                <w:color w:val="2F5496" w:themeColor="accent1" w:themeShade="BF"/>
              </w:rPr>
              <w:t xml:space="preserve">Effective and quality protection measures according to the standards established under the Directive have been made available to crime victims and witnesses, especially those </w:t>
            </w:r>
            <w:r w:rsidR="004E594F">
              <w:rPr>
                <w:rFonts w:ascii="Arial Narrow" w:hAnsi="Arial Narrow"/>
                <w:color w:val="2F5496" w:themeColor="accent1" w:themeShade="BF"/>
              </w:rPr>
              <w:t xml:space="preserve">belonging to </w:t>
            </w:r>
            <w:r w:rsidRPr="0020294A">
              <w:rPr>
                <w:rFonts w:ascii="Arial Narrow" w:hAnsi="Arial Narrow"/>
                <w:color w:val="2F5496" w:themeColor="accent1" w:themeShade="BF"/>
              </w:rPr>
              <w:t>particularly vulnerable categories.</w:t>
            </w:r>
          </w:p>
          <w:p w:rsidR="005C22F3" w:rsidRPr="00F154A2" w:rsidRDefault="005C22F3" w:rsidP="005C22F3">
            <w:pPr>
              <w:spacing w:line="276" w:lineRule="auto"/>
              <w:rPr>
                <w:rFonts w:ascii="Arial Narrow" w:hAnsi="Arial Narrow"/>
                <w:iCs/>
                <w:color w:val="2F5496" w:themeColor="accent1" w:themeShade="BF"/>
              </w:rPr>
            </w:pPr>
          </w:p>
          <w:p w:rsidR="00835849" w:rsidRPr="00835849" w:rsidRDefault="00835849" w:rsidP="00835849">
            <w:pPr>
              <w:rPr>
                <w:rFonts w:ascii="Arial Narrow" w:hAnsi="Arial Narrow"/>
                <w:color w:val="2F5496" w:themeColor="accent1" w:themeShade="BF"/>
              </w:rPr>
            </w:pPr>
            <w:r w:rsidRPr="00835849">
              <w:rPr>
                <w:rFonts w:ascii="Arial Narrow" w:hAnsi="Arial Narrow"/>
                <w:iCs/>
                <w:color w:val="2F5496" w:themeColor="accent1" w:themeShade="BF"/>
                <w:u w:val="single"/>
              </w:rPr>
              <w:t>Baseline valu</w:t>
            </w:r>
            <w:r w:rsidR="008A41A4">
              <w:rPr>
                <w:rFonts w:ascii="Arial Narrow" w:hAnsi="Arial Narrow"/>
                <w:iCs/>
                <w:color w:val="2F5496" w:themeColor="accent1" w:themeShade="BF"/>
                <w:u w:val="single"/>
              </w:rPr>
              <w:t>e in 2020</w:t>
            </w:r>
            <w:r w:rsidRPr="00835849">
              <w:rPr>
                <w:rFonts w:ascii="Arial Narrow" w:hAnsi="Arial Narrow"/>
                <w:iCs/>
                <w:color w:val="2F5496" w:themeColor="accent1" w:themeShade="BF"/>
                <w:u w:val="single"/>
              </w:rPr>
              <w:t>:</w:t>
            </w:r>
            <w:r w:rsidRPr="00835849">
              <w:rPr>
                <w:rFonts w:ascii="Arial Narrow" w:hAnsi="Arial Narrow"/>
                <w:iCs/>
                <w:color w:val="2F5496" w:themeColor="accent1" w:themeShade="BF"/>
              </w:rPr>
              <w:t xml:space="preserve"> </w:t>
            </w:r>
            <w:r w:rsidR="0061435A">
              <w:rPr>
                <w:rFonts w:ascii="Arial Narrow" w:hAnsi="Arial Narrow"/>
                <w:iCs/>
                <w:color w:val="2F5496" w:themeColor="accent1" w:themeShade="BF"/>
              </w:rPr>
              <w:t>Improvements are required in l</w:t>
            </w:r>
            <w:r w:rsidR="0049581C" w:rsidRPr="00835849">
              <w:rPr>
                <w:rFonts w:ascii="Arial Narrow" w:hAnsi="Arial Narrow"/>
                <w:iCs/>
                <w:color w:val="2F5496" w:themeColor="accent1" w:themeShade="BF"/>
              </w:rPr>
              <w:t>egislative and institutional framework</w:t>
            </w:r>
            <w:r w:rsidR="0049581C">
              <w:rPr>
                <w:rFonts w:ascii="Arial Narrow" w:hAnsi="Arial Narrow"/>
                <w:iCs/>
                <w:color w:val="2F5496" w:themeColor="accent1" w:themeShade="BF"/>
              </w:rPr>
              <w:t>s</w:t>
            </w:r>
            <w:r w:rsidR="0061435A">
              <w:rPr>
                <w:rFonts w:ascii="Arial Narrow" w:hAnsi="Arial Narrow"/>
                <w:iCs/>
                <w:color w:val="2F5496" w:themeColor="accent1" w:themeShade="BF"/>
              </w:rPr>
              <w:t>, as well as in practices</w:t>
            </w:r>
            <w:r w:rsidRPr="00835849">
              <w:rPr>
                <w:rFonts w:ascii="Arial Narrow" w:hAnsi="Arial Narrow"/>
                <w:iCs/>
                <w:color w:val="2F5496" w:themeColor="accent1" w:themeShade="BF"/>
              </w:rPr>
              <w:t xml:space="preserve">; </w:t>
            </w:r>
            <w:r w:rsidRPr="00835849">
              <w:rPr>
                <w:rFonts w:ascii="Arial Narrow" w:hAnsi="Arial Narrow"/>
                <w:iCs/>
                <w:color w:val="2F5496" w:themeColor="accent1" w:themeShade="BF"/>
                <w:u w:val="single"/>
              </w:rPr>
              <w:t>Target value in 2025:</w:t>
            </w:r>
            <w:r w:rsidRPr="00835849">
              <w:rPr>
                <w:rFonts w:ascii="Arial Narrow" w:hAnsi="Arial Narrow"/>
                <w:iCs/>
                <w:color w:val="2F5496" w:themeColor="accent1" w:themeShade="BF"/>
              </w:rPr>
              <w:t xml:space="preserve"> </w:t>
            </w:r>
            <w:r w:rsidR="00097EB4">
              <w:rPr>
                <w:rFonts w:ascii="Arial Narrow" w:hAnsi="Arial Narrow"/>
                <w:iCs/>
                <w:color w:val="2F5496" w:themeColor="accent1" w:themeShade="BF"/>
              </w:rPr>
              <w:t>L</w:t>
            </w:r>
            <w:r w:rsidRPr="00835849">
              <w:rPr>
                <w:rFonts w:ascii="Arial Narrow" w:hAnsi="Arial Narrow"/>
                <w:iCs/>
                <w:color w:val="2F5496" w:themeColor="accent1" w:themeShade="BF"/>
              </w:rPr>
              <w:t>egislative and institutional framework</w:t>
            </w:r>
            <w:r w:rsidR="00097EB4">
              <w:rPr>
                <w:rFonts w:ascii="Arial Narrow" w:hAnsi="Arial Narrow"/>
                <w:iCs/>
                <w:color w:val="2F5496" w:themeColor="accent1" w:themeShade="BF"/>
              </w:rPr>
              <w:t>s</w:t>
            </w:r>
            <w:r w:rsidRPr="00835849">
              <w:rPr>
                <w:rFonts w:ascii="Arial Narrow" w:hAnsi="Arial Narrow"/>
                <w:iCs/>
                <w:color w:val="2F5496" w:themeColor="accent1" w:themeShade="BF"/>
              </w:rPr>
              <w:t xml:space="preserve">, as well as practices regarding treatment of victims and witnesses ensure the provision of adequate protection; </w:t>
            </w:r>
            <w:r w:rsidRPr="00835849">
              <w:rPr>
                <w:rFonts w:ascii="Arial Narrow" w:hAnsi="Arial Narrow"/>
                <w:iCs/>
                <w:color w:val="2F5496" w:themeColor="accent1" w:themeShade="BF"/>
                <w:u w:val="single"/>
              </w:rPr>
              <w:t>Verification source</w:t>
            </w:r>
            <w:r w:rsidRPr="00835849">
              <w:rPr>
                <w:rFonts w:ascii="Arial Narrow" w:hAnsi="Arial Narrow"/>
                <w:iCs/>
                <w:color w:val="2F5496" w:themeColor="accent1" w:themeShade="BF"/>
              </w:rPr>
              <w:t xml:space="preserve">: Reports </w:t>
            </w:r>
            <w:r w:rsidR="0061435A">
              <w:rPr>
                <w:rFonts w:ascii="Arial Narrow" w:hAnsi="Arial Narrow"/>
                <w:iCs/>
                <w:color w:val="2F5496" w:themeColor="accent1" w:themeShade="BF"/>
              </w:rPr>
              <w:t xml:space="preserve">produced </w:t>
            </w:r>
            <w:r w:rsidR="00AB06C9">
              <w:rPr>
                <w:rFonts w:ascii="Arial Narrow" w:hAnsi="Arial Narrow"/>
                <w:iCs/>
                <w:color w:val="2F5496" w:themeColor="accent1" w:themeShade="BF"/>
              </w:rPr>
              <w:t>by</w:t>
            </w:r>
            <w:r>
              <w:rPr>
                <w:rFonts w:ascii="Arial Narrow" w:hAnsi="Arial Narrow"/>
                <w:iCs/>
                <w:color w:val="2F5496" w:themeColor="accent1" w:themeShade="BF"/>
              </w:rPr>
              <w:t xml:space="preserve"> </w:t>
            </w:r>
            <w:r w:rsidRPr="00835849">
              <w:rPr>
                <w:rFonts w:ascii="Arial Narrow" w:hAnsi="Arial Narrow"/>
                <w:iCs/>
                <w:color w:val="2F5496" w:themeColor="accent1" w:themeShade="BF"/>
              </w:rPr>
              <w:t>the Coordination Body.</w:t>
            </w:r>
          </w:p>
          <w:p w:rsidR="00231B3C" w:rsidRPr="00F154A2" w:rsidRDefault="00231B3C" w:rsidP="00231B3C">
            <w:pPr>
              <w:pStyle w:val="ListParagraph"/>
              <w:jc w:val="both"/>
              <w:rPr>
                <w:rFonts w:ascii="Arial Narrow" w:hAnsi="Arial Narrow"/>
                <w:color w:val="2F5496" w:themeColor="accent1" w:themeShade="BF"/>
                <w:sz w:val="28"/>
                <w:szCs w:val="28"/>
              </w:rPr>
            </w:pPr>
          </w:p>
        </w:tc>
      </w:tr>
      <w:tr w:rsidR="004349EF" w:rsidRPr="00F154A2" w:rsidTr="00D32A17">
        <w:trPr>
          <w:jc w:val="center"/>
        </w:trPr>
        <w:tc>
          <w:tcPr>
            <w:tcW w:w="1459" w:type="dxa"/>
            <w:gridSpan w:val="2"/>
            <w:vMerge w:val="restart"/>
            <w:shd w:val="clear" w:color="auto" w:fill="D9D9D9" w:themeFill="background1" w:themeFillShade="D9"/>
            <w:noWrap/>
            <w:vAlign w:val="center"/>
          </w:tcPr>
          <w:p w:rsidR="004349EF" w:rsidRPr="00F154A2" w:rsidRDefault="00E354ED" w:rsidP="0028496A">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 2.1</w:t>
            </w:r>
          </w:p>
        </w:tc>
        <w:tc>
          <w:tcPr>
            <w:tcW w:w="12279" w:type="dxa"/>
            <w:gridSpan w:val="11"/>
            <w:shd w:val="clear" w:color="auto" w:fill="D9D9D9" w:themeFill="background1" w:themeFillShade="D9"/>
            <w:vAlign w:val="center"/>
          </w:tcPr>
          <w:p w:rsidR="004349EF" w:rsidRPr="00F154A2" w:rsidRDefault="00C9028E" w:rsidP="00C9028E">
            <w:pPr>
              <w:jc w:val="both"/>
              <w:rPr>
                <w:rFonts w:ascii="Arial Narrow" w:hAnsi="Arial Narrow"/>
                <w:color w:val="2F5496" w:themeColor="accent1" w:themeShade="BF"/>
                <w:sz w:val="36"/>
                <w:szCs w:val="42"/>
              </w:rPr>
            </w:pPr>
            <w:bookmarkStart w:id="1" w:name="_Hlk18236530"/>
            <w:r w:rsidRPr="00C9028E">
              <w:rPr>
                <w:rFonts w:ascii="Arial Narrow" w:hAnsi="Arial Narrow"/>
                <w:color w:val="2F5496" w:themeColor="accent1" w:themeShade="BF"/>
                <w:sz w:val="28"/>
                <w:szCs w:val="20"/>
              </w:rPr>
              <w:t>Amendments to the legislative framework governing the field of penal law</w:t>
            </w:r>
            <w:r>
              <w:rPr>
                <w:rFonts w:ascii="Arial Narrow" w:hAnsi="Arial Narrow"/>
                <w:color w:val="2F5496" w:themeColor="accent1" w:themeShade="BF"/>
                <w:sz w:val="28"/>
                <w:szCs w:val="20"/>
              </w:rPr>
              <w:t xml:space="preserve"> in line with the pr</w:t>
            </w:r>
            <w:r w:rsidR="004D5A47">
              <w:rPr>
                <w:rFonts w:ascii="Arial Narrow" w:hAnsi="Arial Narrow"/>
                <w:color w:val="2F5496" w:themeColor="accent1" w:themeShade="BF"/>
                <w:sz w:val="28"/>
                <w:szCs w:val="20"/>
              </w:rPr>
              <w:t>ovisions of the Directive</w:t>
            </w:r>
          </w:p>
          <w:bookmarkEnd w:id="1"/>
          <w:p w:rsidR="004349EF" w:rsidRPr="00F154A2" w:rsidRDefault="004349EF" w:rsidP="0028496A">
            <w:pPr>
              <w:rPr>
                <w:rFonts w:ascii="Arial Narrow" w:hAnsi="Arial Narrow"/>
                <w:color w:val="2F5496" w:themeColor="accent1" w:themeShade="BF"/>
                <w:sz w:val="28"/>
                <w:szCs w:val="28"/>
              </w:rPr>
            </w:pP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6049" w:type="dxa"/>
            <w:gridSpan w:val="4"/>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szCs w:val="24"/>
              </w:rPr>
              <w:t>Type of measure</w:t>
            </w:r>
          </w:p>
        </w:tc>
        <w:tc>
          <w:tcPr>
            <w:tcW w:w="6230" w:type="dxa"/>
            <w:gridSpan w:val="7"/>
            <w:shd w:val="clear" w:color="auto" w:fill="D9D9D9" w:themeFill="background1" w:themeFillShade="D9"/>
            <w:vAlign w:val="center"/>
          </w:tcPr>
          <w:p w:rsidR="004349EF" w:rsidRPr="00F154A2" w:rsidRDefault="00C9028E" w:rsidP="0028496A">
            <w:pPr>
              <w:rPr>
                <w:rFonts w:ascii="Arial Narrow" w:hAnsi="Arial Narrow"/>
                <w:sz w:val="20"/>
                <w:szCs w:val="24"/>
              </w:rPr>
            </w:pPr>
            <w:r>
              <w:rPr>
                <w:rFonts w:ascii="Arial Narrow" w:hAnsi="Arial Narrow"/>
                <w:sz w:val="20"/>
                <w:szCs w:val="24"/>
              </w:rPr>
              <w:t>Regulatory</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Institution responsible for implementing the measure</w:t>
            </w:r>
          </w:p>
        </w:tc>
        <w:tc>
          <w:tcPr>
            <w:tcW w:w="3025" w:type="dxa"/>
            <w:gridSpan w:val="3"/>
            <w:shd w:val="clear" w:color="auto" w:fill="D9D9D9" w:themeFill="background1" w:themeFillShade="D9"/>
            <w:vAlign w:val="center"/>
          </w:tcPr>
          <w:p w:rsidR="004349EF" w:rsidRPr="00F154A2" w:rsidRDefault="001A65F9" w:rsidP="0028496A">
            <w:pPr>
              <w:rPr>
                <w:rFonts w:ascii="Arial Narrow" w:hAnsi="Arial Narrow"/>
                <w:sz w:val="20"/>
                <w:szCs w:val="24"/>
              </w:rPr>
            </w:pPr>
            <w:r w:rsidRPr="00F154A2">
              <w:rPr>
                <w:rFonts w:ascii="Arial Narrow" w:hAnsi="Arial Narrow"/>
                <w:sz w:val="20"/>
                <w:szCs w:val="24"/>
              </w:rPr>
              <w:t>Ministry of Justice</w:t>
            </w:r>
          </w:p>
        </w:tc>
        <w:tc>
          <w:tcPr>
            <w:tcW w:w="2304" w:type="dxa"/>
            <w:gridSpan w:val="3"/>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Implementing partners</w:t>
            </w:r>
          </w:p>
        </w:tc>
        <w:tc>
          <w:tcPr>
            <w:tcW w:w="3926" w:type="dxa"/>
            <w:gridSpan w:val="4"/>
            <w:shd w:val="clear" w:color="auto" w:fill="D9D9D9" w:themeFill="background1" w:themeFillShade="D9"/>
            <w:vAlign w:val="center"/>
          </w:tcPr>
          <w:p w:rsidR="004349EF" w:rsidRPr="00F154A2" w:rsidRDefault="00390BE4" w:rsidP="0028496A">
            <w:pPr>
              <w:rPr>
                <w:rFonts w:ascii="Arial Narrow" w:hAnsi="Arial Narrow"/>
                <w:sz w:val="20"/>
                <w:szCs w:val="24"/>
              </w:rPr>
            </w:pPr>
            <w:r w:rsidRPr="00F154A2">
              <w:rPr>
                <w:rFonts w:ascii="Arial Narrow" w:hAnsi="Arial Narrow"/>
                <w:sz w:val="20"/>
                <w:szCs w:val="24"/>
              </w:rPr>
              <w:t xml:space="preserve">OSCE - IPA </w:t>
            </w:r>
            <w:r w:rsidR="004D5A47">
              <w:rPr>
                <w:rFonts w:ascii="Arial Narrow" w:hAnsi="Arial Narrow"/>
                <w:sz w:val="20"/>
                <w:szCs w:val="24"/>
              </w:rPr>
              <w:t xml:space="preserve">2016 </w:t>
            </w:r>
            <w:r w:rsidRPr="00F154A2">
              <w:rPr>
                <w:rFonts w:ascii="Arial Narrow" w:hAnsi="Arial Narrow"/>
                <w:sz w:val="20"/>
                <w:szCs w:val="24"/>
              </w:rPr>
              <w:t>Project Team</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Estimates of financial resources</w:t>
            </w:r>
          </w:p>
        </w:tc>
        <w:tc>
          <w:tcPr>
            <w:tcW w:w="4436" w:type="dxa"/>
            <w:gridSpan w:val="5"/>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Budget of the Republic of Serbia</w:t>
            </w:r>
          </w:p>
        </w:tc>
        <w:tc>
          <w:tcPr>
            <w:tcW w:w="4819" w:type="dxa"/>
            <w:gridSpan w:val="5"/>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Foreign aid</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4436" w:type="dxa"/>
            <w:gridSpan w:val="5"/>
            <w:shd w:val="clear" w:color="auto" w:fill="D9D9D9" w:themeFill="background1" w:themeFillShade="D9"/>
            <w:vAlign w:val="center"/>
          </w:tcPr>
          <w:p w:rsidR="004349EF" w:rsidRPr="00F154A2" w:rsidRDefault="00EE430B" w:rsidP="00EE430B">
            <w:pPr>
              <w:rPr>
                <w:rFonts w:ascii="Arial Narrow" w:hAnsi="Arial Narrow"/>
                <w:sz w:val="20"/>
                <w:szCs w:val="24"/>
              </w:rPr>
            </w:pPr>
            <w:r>
              <w:rPr>
                <w:rFonts w:ascii="Arial Narrow" w:hAnsi="Arial Narrow"/>
                <w:sz w:val="20"/>
                <w:szCs w:val="24"/>
              </w:rPr>
              <w:t xml:space="preserve">Regular budget funds </w:t>
            </w:r>
            <w:r w:rsidR="00C74017" w:rsidRPr="00F154A2">
              <w:rPr>
                <w:rFonts w:ascii="Arial Narrow" w:hAnsi="Arial Narrow"/>
                <w:sz w:val="20"/>
                <w:szCs w:val="20"/>
              </w:rPr>
              <w:t xml:space="preserve">- </w:t>
            </w:r>
            <w:r w:rsidR="00287006" w:rsidRPr="00F154A2">
              <w:rPr>
                <w:rFonts w:ascii="Arial Narrow" w:hAnsi="Arial Narrow"/>
                <w:sz w:val="20"/>
                <w:szCs w:val="20"/>
              </w:rPr>
              <w:t>Chapter</w:t>
            </w:r>
            <w:r w:rsidR="00C74017" w:rsidRPr="00F154A2">
              <w:rPr>
                <w:rFonts w:ascii="Arial Narrow" w:hAnsi="Arial Narrow"/>
                <w:sz w:val="20"/>
                <w:szCs w:val="20"/>
              </w:rPr>
              <w:t xml:space="preserve"> 23 -</w:t>
            </w:r>
            <w:r>
              <w:rPr>
                <w:rFonts w:ascii="Arial Narrow" w:hAnsi="Arial Narrow"/>
                <w:sz w:val="20"/>
                <w:szCs w:val="20"/>
              </w:rPr>
              <w:t xml:space="preserve"> </w:t>
            </w:r>
            <w:r w:rsidR="001A65F9" w:rsidRPr="00F154A2">
              <w:rPr>
                <w:rFonts w:ascii="Arial Narrow" w:hAnsi="Arial Narrow"/>
                <w:sz w:val="20"/>
                <w:szCs w:val="20"/>
              </w:rPr>
              <w:t>Ministry of Justice</w:t>
            </w:r>
            <w:r w:rsidR="00C74017" w:rsidRPr="00F154A2">
              <w:rPr>
                <w:rFonts w:ascii="Arial Narrow" w:hAnsi="Arial Narrow"/>
                <w:sz w:val="20"/>
                <w:szCs w:val="20"/>
              </w:rPr>
              <w:t xml:space="preserve">,   </w:t>
            </w:r>
            <w:r>
              <w:rPr>
                <w:rFonts w:ascii="Arial Narrow" w:hAnsi="Arial Narrow"/>
                <w:sz w:val="20"/>
                <w:szCs w:val="20"/>
              </w:rPr>
              <w:t>Programme</w:t>
            </w:r>
            <w:r w:rsidR="00C74017" w:rsidRPr="00F154A2">
              <w:rPr>
                <w:rFonts w:ascii="Arial Narrow" w:hAnsi="Arial Narrow"/>
                <w:sz w:val="20"/>
                <w:szCs w:val="20"/>
              </w:rPr>
              <w:t xml:space="preserve"> </w:t>
            </w:r>
            <w:r w:rsidR="00C74017" w:rsidRPr="00F154A2">
              <w:rPr>
                <w:rFonts w:ascii="Arial Narrow" w:hAnsi="Arial Narrow" w:cs="Arial"/>
                <w:sz w:val="20"/>
                <w:szCs w:val="20"/>
              </w:rPr>
              <w:t>1602</w:t>
            </w:r>
            <w:r w:rsidR="00820323" w:rsidRPr="00F154A2">
              <w:rPr>
                <w:rFonts w:ascii="Arial Narrow" w:hAnsi="Arial Narrow" w:cs="Arial"/>
                <w:sz w:val="20"/>
                <w:szCs w:val="20"/>
              </w:rPr>
              <w:t xml:space="preserve"> </w:t>
            </w:r>
            <w:r w:rsidR="00E3089A" w:rsidRPr="00F154A2">
              <w:rPr>
                <w:rFonts w:ascii="Arial Narrow" w:hAnsi="Arial Narrow" w:cs="Arial"/>
                <w:sz w:val="20"/>
                <w:szCs w:val="20"/>
              </w:rPr>
              <w:t xml:space="preserve">Organisation and management in the system of the judiciary, </w:t>
            </w:r>
            <w:r w:rsidR="004D5A47" w:rsidRPr="00202AFE">
              <w:rPr>
                <w:rFonts w:ascii="Arial Narrow" w:hAnsi="Arial Narrow" w:cs="Arial"/>
                <w:sz w:val="20"/>
                <w:szCs w:val="20"/>
              </w:rPr>
              <w:t>Programme Activity 0010 – Administration and</w:t>
            </w:r>
            <w:r w:rsidR="004D5A47">
              <w:rPr>
                <w:rFonts w:ascii="Arial Narrow" w:hAnsi="Arial Narrow" w:cs="Arial"/>
                <w:sz w:val="20"/>
                <w:szCs w:val="20"/>
              </w:rPr>
              <w:t xml:space="preserve"> management</w:t>
            </w:r>
          </w:p>
        </w:tc>
        <w:tc>
          <w:tcPr>
            <w:tcW w:w="4819" w:type="dxa"/>
            <w:gridSpan w:val="5"/>
            <w:shd w:val="clear" w:color="auto" w:fill="D9D9D9" w:themeFill="background1" w:themeFillShade="D9"/>
            <w:vAlign w:val="center"/>
          </w:tcPr>
          <w:p w:rsidR="004349EF" w:rsidRPr="00F154A2" w:rsidRDefault="00135246" w:rsidP="0028496A">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135246" w:rsidP="00135246">
            <w:pPr>
              <w:rPr>
                <w:rFonts w:ascii="Arial Narrow" w:hAnsi="Arial Narrow"/>
                <w:sz w:val="20"/>
                <w:szCs w:val="24"/>
              </w:rPr>
            </w:pPr>
            <w:r>
              <w:rPr>
                <w:rFonts w:ascii="Arial Narrow" w:hAnsi="Arial Narrow"/>
                <w:sz w:val="20"/>
                <w:szCs w:val="24"/>
              </w:rPr>
              <w:t>Regulations implementing the measure</w:t>
            </w:r>
          </w:p>
        </w:tc>
        <w:tc>
          <w:tcPr>
            <w:tcW w:w="9255" w:type="dxa"/>
            <w:gridSpan w:val="10"/>
            <w:shd w:val="clear" w:color="auto" w:fill="D9D9D9" w:themeFill="background1" w:themeFillShade="D9"/>
            <w:vAlign w:val="center"/>
          </w:tcPr>
          <w:p w:rsidR="004349EF" w:rsidRPr="003C588C" w:rsidRDefault="00FA62C5" w:rsidP="0028496A">
            <w:pPr>
              <w:rPr>
                <w:rFonts w:ascii="Arial Narrow" w:hAnsi="Arial Narrow"/>
                <w:sz w:val="20"/>
                <w:szCs w:val="24"/>
                <w:lang w:val="en-US"/>
              </w:rPr>
            </w:pPr>
            <w:r w:rsidRPr="003C588C">
              <w:rPr>
                <w:rFonts w:ascii="Arial Narrow" w:hAnsi="Arial Narrow"/>
                <w:sz w:val="20"/>
                <w:szCs w:val="24"/>
                <w:lang w:val="en-US"/>
              </w:rPr>
              <w:t>Criminal Code</w:t>
            </w:r>
            <w:r w:rsidR="00226B21" w:rsidRPr="003C588C">
              <w:rPr>
                <w:rFonts w:ascii="Arial Narrow" w:hAnsi="Arial Narrow"/>
                <w:sz w:val="20"/>
                <w:szCs w:val="24"/>
                <w:lang w:val="en-US"/>
              </w:rPr>
              <w:t>;</w:t>
            </w:r>
          </w:p>
          <w:p w:rsidR="00226B21" w:rsidRPr="003C588C" w:rsidRDefault="00FA62C5" w:rsidP="0028496A">
            <w:pPr>
              <w:rPr>
                <w:rFonts w:ascii="Arial Narrow" w:hAnsi="Arial Narrow"/>
                <w:sz w:val="20"/>
                <w:szCs w:val="24"/>
                <w:lang w:val="en-US"/>
              </w:rPr>
            </w:pPr>
            <w:r w:rsidRPr="003C588C">
              <w:rPr>
                <w:rFonts w:ascii="Arial Narrow" w:hAnsi="Arial Narrow"/>
                <w:sz w:val="20"/>
                <w:szCs w:val="24"/>
                <w:lang w:val="en-US"/>
              </w:rPr>
              <w:t>Criminal Procedure Code</w:t>
            </w:r>
            <w:r w:rsidR="00226B21" w:rsidRPr="003C588C">
              <w:rPr>
                <w:rFonts w:ascii="Arial Narrow" w:hAnsi="Arial Narrow"/>
                <w:sz w:val="20"/>
                <w:szCs w:val="24"/>
                <w:lang w:val="en-US"/>
              </w:rPr>
              <w:t>;</w:t>
            </w:r>
          </w:p>
          <w:p w:rsidR="00226B21" w:rsidRPr="00F154A2" w:rsidRDefault="00FA62C5" w:rsidP="0028496A">
            <w:pPr>
              <w:rPr>
                <w:rFonts w:ascii="Arial Narrow" w:hAnsi="Arial Narrow"/>
                <w:sz w:val="20"/>
                <w:szCs w:val="24"/>
              </w:rPr>
            </w:pPr>
            <w:r>
              <w:rPr>
                <w:rFonts w:ascii="Arial Narrow" w:hAnsi="Arial Narrow"/>
                <w:sz w:val="20"/>
                <w:szCs w:val="24"/>
              </w:rPr>
              <w:t>Law on Juvenile Offenders and Criminal Protection of Juveniles</w:t>
            </w:r>
            <w:r w:rsidR="00226B21" w:rsidRPr="00F154A2">
              <w:rPr>
                <w:rFonts w:ascii="Arial Narrow" w:hAnsi="Arial Narrow"/>
                <w:sz w:val="20"/>
                <w:szCs w:val="24"/>
              </w:rPr>
              <w:t>;</w:t>
            </w:r>
          </w:p>
          <w:p w:rsidR="00226B21" w:rsidRPr="00F154A2" w:rsidRDefault="008352D3" w:rsidP="0028496A">
            <w:pPr>
              <w:rPr>
                <w:rFonts w:ascii="Arial Narrow" w:hAnsi="Arial Narrow"/>
                <w:sz w:val="20"/>
                <w:szCs w:val="24"/>
              </w:rPr>
            </w:pPr>
            <w:r>
              <w:rPr>
                <w:rFonts w:ascii="Arial Narrow" w:hAnsi="Arial Narrow"/>
                <w:sz w:val="20"/>
                <w:szCs w:val="24"/>
              </w:rPr>
              <w:t>Law on Enforcement of Penal Sanctions</w:t>
            </w:r>
            <w:r w:rsidR="00226B21" w:rsidRPr="00F154A2">
              <w:rPr>
                <w:rFonts w:ascii="Arial Narrow" w:hAnsi="Arial Narrow"/>
                <w:sz w:val="20"/>
                <w:szCs w:val="24"/>
              </w:rPr>
              <w:t>;</w:t>
            </w:r>
          </w:p>
          <w:p w:rsidR="00226B21" w:rsidRPr="00F154A2" w:rsidRDefault="00B654FC" w:rsidP="0028496A">
            <w:pPr>
              <w:rPr>
                <w:rFonts w:ascii="Arial Narrow" w:hAnsi="Arial Narrow"/>
                <w:sz w:val="20"/>
                <w:szCs w:val="24"/>
              </w:rPr>
            </w:pPr>
            <w:r>
              <w:rPr>
                <w:rFonts w:ascii="Arial Narrow" w:hAnsi="Arial Narrow"/>
                <w:sz w:val="20"/>
                <w:szCs w:val="24"/>
              </w:rPr>
              <w:t>Law on Enforcement of Non-Custodial Sanctions and Measures</w:t>
            </w:r>
            <w:r w:rsidR="00226B21" w:rsidRPr="00F154A2">
              <w:rPr>
                <w:rFonts w:ascii="Arial Narrow" w:hAnsi="Arial Narrow"/>
                <w:sz w:val="20"/>
                <w:szCs w:val="24"/>
              </w:rPr>
              <w:t>;</w:t>
            </w:r>
          </w:p>
          <w:p w:rsidR="00226B21" w:rsidRPr="00FC59A6" w:rsidRDefault="00B654FC" w:rsidP="0028496A">
            <w:pPr>
              <w:rPr>
                <w:rFonts w:ascii="Arial Narrow" w:hAnsi="Arial Narrow"/>
                <w:sz w:val="20"/>
                <w:szCs w:val="24"/>
                <w:lang w:val="sr-Latn-RS"/>
              </w:rPr>
            </w:pPr>
            <w:r w:rsidRPr="007E5172">
              <w:rPr>
                <w:rFonts w:ascii="Arial Narrow" w:hAnsi="Arial Narrow"/>
                <w:sz w:val="20"/>
                <w:szCs w:val="20"/>
              </w:rPr>
              <w:t>Law on Amendments to the Law on Special Measures to Prevent Sex</w:t>
            </w:r>
            <w:r w:rsidR="005733DD" w:rsidRPr="007E5172">
              <w:rPr>
                <w:rFonts w:ascii="Arial Narrow" w:hAnsi="Arial Narrow"/>
                <w:sz w:val="20"/>
                <w:szCs w:val="20"/>
              </w:rPr>
              <w:t>ual</w:t>
            </w:r>
            <w:r w:rsidRPr="007E5172">
              <w:rPr>
                <w:rFonts w:ascii="Arial Narrow" w:hAnsi="Arial Narrow"/>
                <w:sz w:val="20"/>
                <w:szCs w:val="20"/>
              </w:rPr>
              <w:t xml:space="preserve"> Offences against</w:t>
            </w:r>
            <w:r w:rsidR="005733DD" w:rsidRPr="007E5172">
              <w:rPr>
                <w:rFonts w:ascii="Arial Narrow" w:hAnsi="Arial Narrow"/>
                <w:sz w:val="20"/>
                <w:szCs w:val="20"/>
              </w:rPr>
              <w:t xml:space="preserve"> Juveniles</w:t>
            </w:r>
          </w:p>
          <w:p w:rsidR="00226B21" w:rsidRPr="00F154A2" w:rsidRDefault="00226B21" w:rsidP="0028496A">
            <w:pPr>
              <w:rPr>
                <w:rFonts w:ascii="Arial Narrow" w:hAnsi="Arial Narrow"/>
                <w:sz w:val="20"/>
                <w:szCs w:val="24"/>
              </w:rPr>
            </w:pP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845E1C" w:rsidP="00845E1C">
            <w:pPr>
              <w:rPr>
                <w:rFonts w:ascii="Arial Narrow" w:hAnsi="Arial Narrow"/>
                <w:sz w:val="20"/>
                <w:szCs w:val="24"/>
              </w:rPr>
            </w:pPr>
            <w:r>
              <w:rPr>
                <w:rFonts w:ascii="Arial Narrow" w:hAnsi="Arial Narrow"/>
                <w:sz w:val="20"/>
                <w:szCs w:val="24"/>
              </w:rPr>
              <w:t>Implementation deadline</w:t>
            </w:r>
          </w:p>
        </w:tc>
        <w:tc>
          <w:tcPr>
            <w:tcW w:w="9255" w:type="dxa"/>
            <w:gridSpan w:val="10"/>
            <w:shd w:val="clear" w:color="auto" w:fill="D9D9D9" w:themeFill="background1" w:themeFillShade="D9"/>
            <w:vAlign w:val="center"/>
          </w:tcPr>
          <w:p w:rsidR="004349EF" w:rsidRPr="00F154A2" w:rsidRDefault="0096764A" w:rsidP="00845E1C">
            <w:pPr>
              <w:rPr>
                <w:rFonts w:ascii="Arial Narrow" w:hAnsi="Arial Narrow"/>
                <w:sz w:val="20"/>
                <w:szCs w:val="24"/>
              </w:rPr>
            </w:pPr>
            <w:r>
              <w:rPr>
                <w:rFonts w:ascii="Arial Narrow" w:hAnsi="Arial Narrow"/>
                <w:sz w:val="20"/>
                <w:szCs w:val="24"/>
              </w:rPr>
              <w:t>2020</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4349EF" w:rsidRPr="00F154A2" w:rsidRDefault="00775D82" w:rsidP="0028496A">
            <w:pPr>
              <w:rPr>
                <w:rFonts w:ascii="Arial Narrow" w:hAnsi="Arial Narrow"/>
                <w:sz w:val="20"/>
                <w:szCs w:val="24"/>
              </w:rPr>
            </w:pPr>
            <w:r w:rsidRPr="00F154A2">
              <w:rPr>
                <w:rFonts w:ascii="Arial Narrow" w:hAnsi="Arial Narrow"/>
                <w:sz w:val="20"/>
                <w:szCs w:val="24"/>
              </w:rPr>
              <w:t>Output indicator</w:t>
            </w:r>
            <w:r w:rsidR="004349EF" w:rsidRPr="00F154A2">
              <w:rPr>
                <w:rFonts w:ascii="Arial Narrow" w:hAnsi="Arial Narrow"/>
                <w:sz w:val="20"/>
                <w:szCs w:val="24"/>
              </w:rPr>
              <w:t>:</w:t>
            </w:r>
          </w:p>
        </w:tc>
        <w:tc>
          <w:tcPr>
            <w:tcW w:w="9255" w:type="dxa"/>
            <w:gridSpan w:val="10"/>
            <w:shd w:val="clear" w:color="auto" w:fill="D9D9D9" w:themeFill="background1" w:themeFillShade="D9"/>
            <w:vAlign w:val="center"/>
          </w:tcPr>
          <w:p w:rsidR="004349EF" w:rsidRPr="00F154A2" w:rsidRDefault="00DF401A" w:rsidP="00DF401A">
            <w:pPr>
              <w:rPr>
                <w:rFonts w:ascii="Arial Narrow" w:hAnsi="Arial Narrow"/>
                <w:sz w:val="20"/>
                <w:szCs w:val="24"/>
              </w:rPr>
            </w:pPr>
            <w:r>
              <w:rPr>
                <w:rFonts w:ascii="Arial Narrow" w:hAnsi="Arial Narrow"/>
                <w:sz w:val="20"/>
                <w:szCs w:val="24"/>
              </w:rPr>
              <w:t>Penal legislation of the Republic of Serbia is fully aligned with the provis</w:t>
            </w:r>
            <w:r w:rsidR="0096764A">
              <w:rPr>
                <w:rFonts w:ascii="Arial Narrow" w:hAnsi="Arial Narrow"/>
                <w:sz w:val="20"/>
                <w:szCs w:val="24"/>
              </w:rPr>
              <w:t>ions of the Directive</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5" w:type="dxa"/>
            <w:gridSpan w:val="3"/>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Baseline value</w:t>
            </w:r>
            <w:r w:rsidR="004349EF" w:rsidRPr="00F154A2">
              <w:rPr>
                <w:rFonts w:ascii="Arial Narrow" w:hAnsi="Arial Narrow"/>
                <w:sz w:val="20"/>
                <w:szCs w:val="24"/>
              </w:rPr>
              <w:t>:</w:t>
            </w:r>
          </w:p>
        </w:tc>
        <w:tc>
          <w:tcPr>
            <w:tcW w:w="2918" w:type="dxa"/>
            <w:gridSpan w:val="4"/>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Target value</w:t>
            </w:r>
            <w:r w:rsidR="004349EF" w:rsidRPr="00F154A2">
              <w:rPr>
                <w:rFonts w:ascii="Arial Narrow" w:hAnsi="Arial Narrow"/>
                <w:sz w:val="20"/>
                <w:szCs w:val="24"/>
              </w:rPr>
              <w:t>:</w:t>
            </w:r>
          </w:p>
        </w:tc>
        <w:tc>
          <w:tcPr>
            <w:tcW w:w="3312" w:type="dxa"/>
            <w:gridSpan w:val="3"/>
            <w:shd w:val="clear" w:color="auto" w:fill="D9D9D9" w:themeFill="background1" w:themeFillShade="D9"/>
            <w:vAlign w:val="center"/>
          </w:tcPr>
          <w:p w:rsidR="004349EF" w:rsidRPr="00F154A2" w:rsidRDefault="001B4E9A" w:rsidP="0028496A">
            <w:pPr>
              <w:rPr>
                <w:rFonts w:ascii="Arial Narrow" w:hAnsi="Arial Narrow"/>
                <w:sz w:val="20"/>
                <w:szCs w:val="24"/>
              </w:rPr>
            </w:pPr>
            <w:r>
              <w:rPr>
                <w:rFonts w:ascii="Arial Narrow" w:hAnsi="Arial Narrow"/>
                <w:sz w:val="20"/>
                <w:szCs w:val="24"/>
              </w:rPr>
              <w:t>Verification source</w:t>
            </w:r>
            <w:r w:rsidR="004349EF" w:rsidRPr="00F154A2">
              <w:rPr>
                <w:rFonts w:ascii="Arial Narrow" w:hAnsi="Arial Narrow"/>
                <w:sz w:val="20"/>
                <w:szCs w:val="24"/>
              </w:rPr>
              <w:t>:</w:t>
            </w:r>
          </w:p>
        </w:tc>
      </w:tr>
      <w:tr w:rsidR="004349EF" w:rsidRPr="00F154A2" w:rsidTr="00D32A17">
        <w:trPr>
          <w:jc w:val="center"/>
        </w:trPr>
        <w:tc>
          <w:tcPr>
            <w:tcW w:w="145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5" w:type="dxa"/>
            <w:gridSpan w:val="3"/>
            <w:shd w:val="clear" w:color="auto" w:fill="D9D9D9" w:themeFill="background1" w:themeFillShade="D9"/>
            <w:vAlign w:val="center"/>
          </w:tcPr>
          <w:p w:rsidR="004349EF" w:rsidRPr="00F154A2" w:rsidRDefault="004349EF" w:rsidP="0028496A">
            <w:pPr>
              <w:rPr>
                <w:rFonts w:ascii="Arial Narrow" w:hAnsi="Arial Narrow"/>
                <w:sz w:val="20"/>
                <w:szCs w:val="24"/>
              </w:rPr>
            </w:pPr>
            <w:r w:rsidRPr="00F154A2">
              <w:rPr>
                <w:rFonts w:ascii="Arial Narrow" w:hAnsi="Arial Narrow"/>
                <w:sz w:val="20"/>
                <w:szCs w:val="24"/>
              </w:rPr>
              <w:t>0</w:t>
            </w:r>
            <w:r w:rsidR="00226B21" w:rsidRPr="00F154A2">
              <w:rPr>
                <w:rFonts w:ascii="Arial Narrow" w:hAnsi="Arial Narrow"/>
                <w:sz w:val="20"/>
                <w:szCs w:val="24"/>
              </w:rPr>
              <w:t>%</w:t>
            </w:r>
          </w:p>
        </w:tc>
        <w:tc>
          <w:tcPr>
            <w:tcW w:w="2918" w:type="dxa"/>
            <w:gridSpan w:val="4"/>
            <w:shd w:val="clear" w:color="auto" w:fill="D9D9D9" w:themeFill="background1" w:themeFillShade="D9"/>
            <w:vAlign w:val="center"/>
          </w:tcPr>
          <w:p w:rsidR="004349EF" w:rsidRPr="00F154A2" w:rsidRDefault="00DF401A" w:rsidP="00DF401A">
            <w:pPr>
              <w:rPr>
                <w:rFonts w:ascii="Arial Narrow" w:hAnsi="Arial Narrow"/>
                <w:sz w:val="20"/>
                <w:szCs w:val="24"/>
              </w:rPr>
            </w:pPr>
            <w:r>
              <w:rPr>
                <w:rFonts w:ascii="Arial Narrow" w:hAnsi="Arial Narrow"/>
                <w:sz w:val="20"/>
                <w:szCs w:val="24"/>
              </w:rPr>
              <w:t>Necessary amendments to the legislative framework governing the field of penal law have been defined and drafted 100%.</w:t>
            </w:r>
          </w:p>
        </w:tc>
        <w:tc>
          <w:tcPr>
            <w:tcW w:w="3312" w:type="dxa"/>
            <w:gridSpan w:val="3"/>
            <w:shd w:val="clear" w:color="auto" w:fill="D9D9D9" w:themeFill="background1" w:themeFillShade="D9"/>
            <w:vAlign w:val="center"/>
          </w:tcPr>
          <w:p w:rsidR="004349EF" w:rsidRPr="00F154A2" w:rsidRDefault="003D55A5" w:rsidP="0028496A">
            <w:pPr>
              <w:rPr>
                <w:rFonts w:ascii="Arial Narrow" w:hAnsi="Arial Narrow"/>
                <w:sz w:val="20"/>
                <w:szCs w:val="24"/>
              </w:rPr>
            </w:pPr>
            <w:r w:rsidRPr="00F154A2">
              <w:rPr>
                <w:rFonts w:ascii="Arial Narrow" w:hAnsi="Arial Narrow"/>
                <w:sz w:val="20"/>
                <w:szCs w:val="24"/>
              </w:rPr>
              <w:t>Report of the Coordination Body</w:t>
            </w:r>
            <w:r w:rsidR="00226B21" w:rsidRPr="00F154A2">
              <w:rPr>
                <w:rFonts w:ascii="Arial Narrow" w:hAnsi="Arial Narrow"/>
                <w:sz w:val="20"/>
                <w:szCs w:val="24"/>
              </w:rPr>
              <w:t>;</w:t>
            </w:r>
          </w:p>
          <w:p w:rsidR="004349EF" w:rsidRPr="00F154A2" w:rsidRDefault="001A65F9" w:rsidP="0028496A">
            <w:pPr>
              <w:rPr>
                <w:rFonts w:ascii="Arial Narrow" w:hAnsi="Arial Narrow"/>
                <w:sz w:val="20"/>
                <w:szCs w:val="24"/>
              </w:rPr>
            </w:pPr>
            <w:r w:rsidRPr="00F154A2">
              <w:rPr>
                <w:rFonts w:ascii="Arial Narrow" w:hAnsi="Arial Narrow"/>
                <w:sz w:val="20"/>
                <w:szCs w:val="24"/>
              </w:rPr>
              <w:t>Annual Report of the Ministry of Justice</w:t>
            </w:r>
          </w:p>
        </w:tc>
      </w:tr>
    </w:tbl>
    <w:p w:rsidR="004349EF" w:rsidRPr="00F154A2" w:rsidRDefault="004349EF"/>
    <w:tbl>
      <w:tblPr>
        <w:tblW w:w="13487" w:type="dxa"/>
        <w:jc w:val="center"/>
        <w:tblBorders>
          <w:insideH w:val="single" w:sz="18" w:space="0" w:color="FFFFFF"/>
          <w:insideV w:val="single" w:sz="18" w:space="0" w:color="FFFFFF"/>
        </w:tblBorders>
        <w:tblLook w:val="0000" w:firstRow="0" w:lastRow="0" w:firstColumn="0" w:lastColumn="0" w:noHBand="0" w:noVBand="0"/>
      </w:tblPr>
      <w:tblGrid>
        <w:gridCol w:w="711"/>
        <w:gridCol w:w="922"/>
        <w:gridCol w:w="2936"/>
        <w:gridCol w:w="249"/>
        <w:gridCol w:w="1680"/>
        <w:gridCol w:w="1039"/>
        <w:gridCol w:w="901"/>
        <w:gridCol w:w="576"/>
        <w:gridCol w:w="888"/>
        <w:gridCol w:w="598"/>
        <w:gridCol w:w="84"/>
        <w:gridCol w:w="1473"/>
        <w:gridCol w:w="1359"/>
        <w:gridCol w:w="71"/>
      </w:tblGrid>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p>
        </w:tc>
        <w:tc>
          <w:tcPr>
            <w:tcW w:w="4107" w:type="dxa"/>
            <w:gridSpan w:val="3"/>
            <w:shd w:val="clear" w:color="auto" w:fill="E7E6E6" w:themeFill="background2"/>
          </w:tcPr>
          <w:p w:rsidR="0052499A" w:rsidRPr="00F154A2" w:rsidRDefault="00CF3D8C" w:rsidP="00A5499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52499A" w:rsidRPr="00F154A2" w:rsidRDefault="0052499A" w:rsidP="00A54997">
            <w:pPr>
              <w:rPr>
                <w:rFonts w:ascii="Arial Narrow" w:hAnsi="Arial Narrow"/>
                <w:color w:val="C45911" w:themeColor="accent2" w:themeShade="BF"/>
                <w:sz w:val="32"/>
                <w:szCs w:val="42"/>
              </w:rPr>
            </w:pPr>
          </w:p>
        </w:tc>
        <w:tc>
          <w:tcPr>
            <w:tcW w:w="1680" w:type="dxa"/>
            <w:shd w:val="clear" w:color="auto" w:fill="E7E6E6" w:themeFill="background2"/>
            <w:vAlign w:val="center"/>
          </w:tcPr>
          <w:p w:rsidR="0052499A" w:rsidRPr="00F154A2" w:rsidRDefault="00CF3D8C" w:rsidP="00A54997">
            <w:pPr>
              <w:rPr>
                <w:rFonts w:ascii="Arial Narrow" w:hAnsi="Arial Narrow"/>
                <w:color w:val="C45911" w:themeColor="accent2" w:themeShade="BF"/>
                <w:sz w:val="32"/>
                <w:szCs w:val="42"/>
              </w:rPr>
            </w:pPr>
            <w:r>
              <w:rPr>
                <w:rFonts w:ascii="Arial Narrow" w:hAnsi="Arial Narrow"/>
                <w:b/>
                <w:bCs/>
                <w:color w:val="C45911" w:themeColor="accent2" w:themeShade="BF"/>
                <w:sz w:val="24"/>
                <w:szCs w:val="20"/>
              </w:rPr>
              <w:t>Time frame</w:t>
            </w:r>
          </w:p>
        </w:tc>
        <w:tc>
          <w:tcPr>
            <w:tcW w:w="1940" w:type="dxa"/>
            <w:gridSpan w:val="2"/>
            <w:shd w:val="clear" w:color="auto" w:fill="E7E6E6" w:themeFill="background2"/>
            <w:vAlign w:val="center"/>
          </w:tcPr>
          <w:p w:rsidR="0052499A" w:rsidRPr="00F154A2" w:rsidRDefault="00CF3D8C"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Implementing authority</w:t>
            </w:r>
          </w:p>
        </w:tc>
        <w:tc>
          <w:tcPr>
            <w:tcW w:w="2146" w:type="dxa"/>
            <w:gridSpan w:val="4"/>
            <w:shd w:val="clear" w:color="auto" w:fill="E7E6E6" w:themeFill="background2"/>
          </w:tcPr>
          <w:p w:rsidR="0052499A" w:rsidRPr="00F154A2" w:rsidRDefault="00CF3D8C" w:rsidP="00A5499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c>
          <w:tcPr>
            <w:tcW w:w="1473" w:type="dxa"/>
            <w:shd w:val="clear" w:color="auto" w:fill="E7E6E6" w:themeFill="background2"/>
          </w:tcPr>
          <w:p w:rsidR="0052499A" w:rsidRPr="00F154A2" w:rsidRDefault="00CF3D8C" w:rsidP="00CF3D8C">
            <w:pPr>
              <w:rPr>
                <w:rFonts w:ascii="Arial Narrow" w:hAnsi="Arial Narrow"/>
                <w:b/>
                <w:color w:val="C45911" w:themeColor="accent2" w:themeShade="BF"/>
                <w:sz w:val="32"/>
                <w:szCs w:val="42"/>
              </w:rPr>
            </w:pPr>
            <w:r>
              <w:rPr>
                <w:rFonts w:ascii="Arial Narrow" w:hAnsi="Arial Narrow"/>
                <w:b/>
                <w:color w:val="C45911" w:themeColor="accent2" w:themeShade="BF"/>
                <w:sz w:val="24"/>
                <w:szCs w:val="42"/>
              </w:rPr>
              <w:t>Verification s</w:t>
            </w:r>
            <w:r w:rsidR="0091485B" w:rsidRPr="00F154A2">
              <w:rPr>
                <w:rFonts w:ascii="Arial Narrow" w:hAnsi="Arial Narrow"/>
                <w:b/>
                <w:color w:val="C45911" w:themeColor="accent2" w:themeShade="BF"/>
                <w:sz w:val="24"/>
                <w:szCs w:val="42"/>
              </w:rPr>
              <w:t xml:space="preserve">ource </w:t>
            </w:r>
          </w:p>
        </w:tc>
        <w:tc>
          <w:tcPr>
            <w:tcW w:w="1359" w:type="dxa"/>
            <w:shd w:val="clear" w:color="auto" w:fill="E7E6E6" w:themeFill="background2"/>
          </w:tcPr>
          <w:p w:rsidR="0052499A" w:rsidRPr="00F154A2" w:rsidRDefault="00CF3D8C"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Budget</w:t>
            </w: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t>2.1</w:t>
            </w:r>
            <w:r w:rsidR="006F6303">
              <w:rPr>
                <w:rFonts w:ascii="Arial Narrow" w:hAnsi="Arial Narrow"/>
                <w:b/>
                <w:color w:val="C45911" w:themeColor="accent2" w:themeShade="BF"/>
                <w:sz w:val="24"/>
                <w:szCs w:val="20"/>
              </w:rPr>
              <w:t>.1</w:t>
            </w:r>
          </w:p>
        </w:tc>
        <w:tc>
          <w:tcPr>
            <w:tcW w:w="4107" w:type="dxa"/>
            <w:gridSpan w:val="3"/>
            <w:shd w:val="clear" w:color="auto" w:fill="E7E6E6" w:themeFill="background2"/>
          </w:tcPr>
          <w:p w:rsidR="0052499A" w:rsidRPr="00F154A2" w:rsidRDefault="00490E61" w:rsidP="00A54997">
            <w:pPr>
              <w:jc w:val="both"/>
              <w:rPr>
                <w:rFonts w:ascii="Arial Narrow" w:hAnsi="Arial Narrow"/>
                <w:sz w:val="20"/>
                <w:szCs w:val="20"/>
              </w:rPr>
            </w:pPr>
            <w:r w:rsidRPr="006543CA">
              <w:rPr>
                <w:rFonts w:ascii="Arial Narrow" w:hAnsi="Arial Narrow"/>
                <w:sz w:val="20"/>
                <w:szCs w:val="20"/>
              </w:rPr>
              <w:t xml:space="preserve">Forming </w:t>
            </w:r>
            <w:r w:rsidR="00085166">
              <w:rPr>
                <w:rFonts w:ascii="Arial Narrow" w:hAnsi="Arial Narrow"/>
                <w:sz w:val="20"/>
                <w:szCs w:val="20"/>
              </w:rPr>
              <w:t xml:space="preserve">and work of </w:t>
            </w:r>
            <w:r w:rsidRPr="006543CA">
              <w:rPr>
                <w:rFonts w:ascii="Arial Narrow" w:hAnsi="Arial Narrow"/>
                <w:sz w:val="20"/>
                <w:szCs w:val="20"/>
              </w:rPr>
              <w:t>an expert group to produce necessary draft amendments to criminal laws and accompanying secondary legislation to ensure their alignment with the provis</w:t>
            </w:r>
            <w:r w:rsidR="00936CA7">
              <w:rPr>
                <w:rFonts w:ascii="Arial Narrow" w:hAnsi="Arial Narrow"/>
                <w:sz w:val="20"/>
                <w:szCs w:val="20"/>
              </w:rPr>
              <w:t>ions of the Directive</w:t>
            </w:r>
            <w:r w:rsidRPr="006543CA">
              <w:rPr>
                <w:rFonts w:ascii="Arial Narrow" w:hAnsi="Arial Narrow"/>
                <w:sz w:val="20"/>
                <w:szCs w:val="20"/>
              </w:rPr>
              <w:t>, as well as to provide for the establishment and operation of the National Network of Victim and Witness Support Services in the Republic of Serbia</w:t>
            </w:r>
            <w:r w:rsidR="0052499A" w:rsidRPr="00F154A2">
              <w:rPr>
                <w:rFonts w:ascii="Arial Narrow" w:hAnsi="Arial Narrow"/>
                <w:sz w:val="20"/>
                <w:szCs w:val="20"/>
              </w:rPr>
              <w:t>.</w:t>
            </w:r>
          </w:p>
          <w:p w:rsidR="0052499A" w:rsidRPr="00F154A2" w:rsidRDefault="0052499A" w:rsidP="00A54997">
            <w:pPr>
              <w:rPr>
                <w:rFonts w:ascii="Arial Narrow" w:hAnsi="Arial Narrow"/>
                <w:color w:val="C45911" w:themeColor="accent2" w:themeShade="BF"/>
                <w:sz w:val="32"/>
                <w:szCs w:val="42"/>
              </w:rPr>
            </w:pPr>
          </w:p>
        </w:tc>
        <w:tc>
          <w:tcPr>
            <w:tcW w:w="1680" w:type="dxa"/>
            <w:shd w:val="clear" w:color="auto" w:fill="E7E6E6" w:themeFill="background2"/>
            <w:vAlign w:val="center"/>
          </w:tcPr>
          <w:p w:rsidR="0052499A" w:rsidRPr="00F154A2" w:rsidRDefault="00085166" w:rsidP="00A54997">
            <w:pPr>
              <w:rPr>
                <w:rFonts w:ascii="Arial Narrow" w:hAnsi="Arial Narrow"/>
                <w:color w:val="C45911" w:themeColor="accent2" w:themeShade="BF"/>
                <w:sz w:val="32"/>
                <w:szCs w:val="42"/>
              </w:rPr>
            </w:pPr>
            <w:r>
              <w:rPr>
                <w:rFonts w:ascii="Arial Narrow" w:hAnsi="Arial Narrow"/>
                <w:bCs/>
                <w:sz w:val="20"/>
                <w:szCs w:val="20"/>
              </w:rPr>
              <w:t>Fourth</w:t>
            </w:r>
            <w:r w:rsidR="00C62483" w:rsidRPr="00F154A2">
              <w:rPr>
                <w:rFonts w:ascii="Arial Narrow" w:hAnsi="Arial Narrow"/>
                <w:bCs/>
                <w:sz w:val="20"/>
                <w:szCs w:val="20"/>
              </w:rPr>
              <w:t xml:space="preserve"> quarter of 2019</w:t>
            </w:r>
            <w:r w:rsidR="00936CA7">
              <w:rPr>
                <w:rFonts w:ascii="Arial Narrow" w:hAnsi="Arial Narrow"/>
                <w:bCs/>
                <w:sz w:val="20"/>
                <w:szCs w:val="20"/>
              </w:rPr>
              <w:t xml:space="preserve"> – fourth</w:t>
            </w:r>
            <w:r>
              <w:rPr>
                <w:rFonts w:ascii="Arial Narrow" w:hAnsi="Arial Narrow"/>
                <w:bCs/>
                <w:sz w:val="20"/>
                <w:szCs w:val="20"/>
              </w:rPr>
              <w:t xml:space="preserve"> quarter of 2020</w:t>
            </w:r>
          </w:p>
        </w:tc>
        <w:tc>
          <w:tcPr>
            <w:tcW w:w="1940" w:type="dxa"/>
            <w:gridSpan w:val="2"/>
            <w:shd w:val="clear" w:color="auto" w:fill="E7E6E6" w:themeFill="background2"/>
            <w:vAlign w:val="center"/>
          </w:tcPr>
          <w:p w:rsidR="0052499A" w:rsidRPr="00F154A2" w:rsidRDefault="00BC14E0" w:rsidP="00A54997">
            <w:pPr>
              <w:rPr>
                <w:rFonts w:ascii="Arial Narrow" w:hAnsi="Arial Narrow"/>
                <w:color w:val="C45911" w:themeColor="accent2" w:themeShade="BF"/>
                <w:sz w:val="32"/>
                <w:szCs w:val="42"/>
              </w:rPr>
            </w:pPr>
            <w:r w:rsidRPr="006543CA">
              <w:rPr>
                <w:rFonts w:ascii="Arial Narrow" w:hAnsi="Arial Narrow"/>
                <w:sz w:val="20"/>
                <w:szCs w:val="20"/>
              </w:rPr>
              <w:t>Ministry of Justice in cooperation with the OSCE-IPA 2016 Project Team</w:t>
            </w:r>
          </w:p>
        </w:tc>
        <w:tc>
          <w:tcPr>
            <w:tcW w:w="2146" w:type="dxa"/>
            <w:gridSpan w:val="4"/>
            <w:shd w:val="clear" w:color="auto" w:fill="E7E6E6" w:themeFill="background2"/>
          </w:tcPr>
          <w:p w:rsidR="0052499A" w:rsidRPr="00F154A2" w:rsidRDefault="001612E1" w:rsidP="001612E1">
            <w:pPr>
              <w:rPr>
                <w:rFonts w:ascii="Arial Narrow" w:hAnsi="Arial Narrow"/>
                <w:color w:val="C45911" w:themeColor="accent2" w:themeShade="BF"/>
                <w:sz w:val="32"/>
                <w:szCs w:val="42"/>
              </w:rPr>
            </w:pPr>
            <w:r>
              <w:rPr>
                <w:rFonts w:ascii="Arial Narrow" w:hAnsi="Arial Narrow"/>
                <w:sz w:val="20"/>
                <w:szCs w:val="20"/>
              </w:rPr>
              <w:t xml:space="preserve">The expert group has produced </w:t>
            </w:r>
            <w:r w:rsidRPr="006543CA">
              <w:rPr>
                <w:rFonts w:ascii="Arial Narrow" w:hAnsi="Arial Narrow"/>
                <w:sz w:val="20"/>
                <w:szCs w:val="20"/>
              </w:rPr>
              <w:t>necessary draft amendments to criminal laws and accompanying secondary legislation to ensure their alignment with the provisions of the</w:t>
            </w:r>
            <w:r w:rsidR="00712693">
              <w:rPr>
                <w:rFonts w:ascii="Arial Narrow" w:hAnsi="Arial Narrow"/>
                <w:sz w:val="20"/>
                <w:szCs w:val="20"/>
              </w:rPr>
              <w:t xml:space="preserve"> Directive</w:t>
            </w:r>
            <w:r w:rsidR="0052499A" w:rsidRPr="00F154A2">
              <w:rPr>
                <w:rFonts w:ascii="Arial Narrow" w:hAnsi="Arial Narrow"/>
                <w:sz w:val="20"/>
                <w:szCs w:val="20"/>
              </w:rPr>
              <w:t>.</w:t>
            </w:r>
          </w:p>
        </w:tc>
        <w:tc>
          <w:tcPr>
            <w:tcW w:w="1473" w:type="dxa"/>
            <w:shd w:val="clear" w:color="auto" w:fill="E7E6E6" w:themeFill="background2"/>
          </w:tcPr>
          <w:p w:rsidR="0052499A" w:rsidRPr="00F154A2" w:rsidRDefault="00436559" w:rsidP="00436559">
            <w:pPr>
              <w:jc w:val="both"/>
              <w:rPr>
                <w:rFonts w:ascii="Arial Narrow" w:hAnsi="Arial Narrow"/>
                <w:sz w:val="20"/>
                <w:szCs w:val="42"/>
              </w:rPr>
            </w:pPr>
            <w:r>
              <w:rPr>
                <w:rFonts w:ascii="Arial Narrow" w:hAnsi="Arial Narrow"/>
                <w:sz w:val="20"/>
                <w:szCs w:val="42"/>
              </w:rPr>
              <w:t>Report prepared by the Expert Group</w:t>
            </w:r>
          </w:p>
        </w:tc>
        <w:tc>
          <w:tcPr>
            <w:tcW w:w="1359" w:type="dxa"/>
            <w:shd w:val="clear" w:color="auto" w:fill="E7E6E6" w:themeFill="background2"/>
          </w:tcPr>
          <w:p w:rsidR="00451170" w:rsidRPr="00F154A2" w:rsidRDefault="000274B6" w:rsidP="00C84AB0">
            <w:pPr>
              <w:jc w:val="both"/>
              <w:rPr>
                <w:rFonts w:ascii="Arial Narrow" w:hAnsi="Arial Narrow"/>
                <w:sz w:val="20"/>
                <w:szCs w:val="20"/>
              </w:rPr>
            </w:pPr>
            <w:r w:rsidRPr="00F154A2">
              <w:rPr>
                <w:rFonts w:ascii="Arial Narrow" w:hAnsi="Arial Narrow" w:cs="Arial"/>
                <w:sz w:val="20"/>
                <w:szCs w:val="20"/>
              </w:rPr>
              <w:t>RS Budget</w:t>
            </w:r>
            <w:r w:rsidR="00C84AB0">
              <w:rPr>
                <w:rFonts w:ascii="Arial Narrow" w:hAnsi="Arial Narrow" w:cs="Arial"/>
                <w:sz w:val="20"/>
                <w:szCs w:val="20"/>
              </w:rPr>
              <w:t xml:space="preserve"> – </w:t>
            </w:r>
            <w:r w:rsidR="00712693" w:rsidRPr="00F154A2">
              <w:rPr>
                <w:rFonts w:ascii="Arial Narrow" w:hAnsi="Arial Narrow"/>
                <w:bCs/>
                <w:sz w:val="20"/>
                <w:szCs w:val="20"/>
              </w:rPr>
              <w:t>regular funds</w:t>
            </w:r>
            <w:r w:rsidR="00712693">
              <w:rPr>
                <w:rFonts w:ascii="Arial Narrow" w:hAnsi="Arial Narrow"/>
                <w:bCs/>
                <w:sz w:val="20"/>
                <w:szCs w:val="20"/>
              </w:rPr>
              <w:t xml:space="preserve">, </w:t>
            </w:r>
            <w:r w:rsidR="00712693" w:rsidRPr="00202AFE">
              <w:rPr>
                <w:rFonts w:ascii="Arial Narrow" w:hAnsi="Arial Narrow" w:cs="Arial"/>
                <w:sz w:val="20"/>
                <w:szCs w:val="20"/>
              </w:rPr>
              <w:t>Programme Activity 0010 – Administration and</w:t>
            </w:r>
            <w:r w:rsidR="00712693">
              <w:rPr>
                <w:rFonts w:ascii="Arial Narrow" w:hAnsi="Arial Narrow" w:cs="Arial"/>
                <w:sz w:val="20"/>
                <w:szCs w:val="20"/>
              </w:rPr>
              <w:t xml:space="preserve"> management</w:t>
            </w:r>
            <w:r w:rsidR="00C84AB0">
              <w:rPr>
                <w:rFonts w:ascii="Arial Narrow" w:hAnsi="Arial Narrow" w:cs="Arial"/>
                <w:sz w:val="20"/>
                <w:szCs w:val="20"/>
              </w:rPr>
              <w:t xml:space="preserve"> and OSCE – EUR 6,000 in 2019</w:t>
            </w: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t>2.</w:t>
            </w:r>
            <w:r w:rsidR="00E17CDE" w:rsidRPr="00F154A2">
              <w:rPr>
                <w:rFonts w:ascii="Arial Narrow" w:hAnsi="Arial Narrow"/>
                <w:b/>
                <w:color w:val="C45911" w:themeColor="accent2" w:themeShade="BF"/>
                <w:sz w:val="24"/>
                <w:szCs w:val="20"/>
              </w:rPr>
              <w:t>1.</w:t>
            </w:r>
            <w:r w:rsidR="009253E6">
              <w:rPr>
                <w:rFonts w:ascii="Arial Narrow" w:hAnsi="Arial Narrow"/>
                <w:b/>
                <w:color w:val="C45911" w:themeColor="accent2" w:themeShade="BF"/>
                <w:sz w:val="24"/>
                <w:szCs w:val="20"/>
              </w:rPr>
              <w:t>2</w:t>
            </w:r>
          </w:p>
        </w:tc>
        <w:tc>
          <w:tcPr>
            <w:tcW w:w="4107" w:type="dxa"/>
            <w:gridSpan w:val="3"/>
            <w:shd w:val="clear" w:color="auto" w:fill="E7E6E6" w:themeFill="background2"/>
          </w:tcPr>
          <w:p w:rsidR="0052499A" w:rsidRPr="005A6983" w:rsidRDefault="005A6983" w:rsidP="005A6983">
            <w:pPr>
              <w:jc w:val="both"/>
              <w:rPr>
                <w:rFonts w:ascii="Arial Narrow" w:hAnsi="Arial Narrow"/>
                <w:sz w:val="20"/>
                <w:szCs w:val="20"/>
              </w:rPr>
            </w:pPr>
            <w:r w:rsidRPr="006543CA">
              <w:rPr>
                <w:rFonts w:ascii="Arial Narrow" w:hAnsi="Arial Narrow"/>
                <w:sz w:val="20"/>
                <w:szCs w:val="20"/>
              </w:rPr>
              <w:t>Drawing up a Draft Law on Amendments to the Criminal Code to align the relevant provisions of the Code with the definition of the term “victim” as g</w:t>
            </w:r>
            <w:r w:rsidR="00A01C6B">
              <w:rPr>
                <w:rFonts w:ascii="Arial Narrow" w:hAnsi="Arial Narrow"/>
                <w:sz w:val="20"/>
                <w:szCs w:val="20"/>
              </w:rPr>
              <w:t>iven in the Directive</w:t>
            </w:r>
            <w:r w:rsidRPr="006543CA">
              <w:rPr>
                <w:rFonts w:ascii="Arial Narrow" w:hAnsi="Arial Narrow"/>
                <w:sz w:val="20"/>
                <w:szCs w:val="20"/>
              </w:rPr>
              <w:t xml:space="preserve">. </w:t>
            </w:r>
          </w:p>
        </w:tc>
        <w:tc>
          <w:tcPr>
            <w:tcW w:w="1680" w:type="dxa"/>
            <w:shd w:val="clear" w:color="auto" w:fill="E7E6E6" w:themeFill="background2"/>
            <w:vAlign w:val="center"/>
          </w:tcPr>
          <w:p w:rsidR="0052499A" w:rsidRPr="00F154A2" w:rsidRDefault="005A6983" w:rsidP="005A6983">
            <w:pPr>
              <w:rPr>
                <w:rFonts w:ascii="Arial Narrow" w:hAnsi="Arial Narrow"/>
                <w:color w:val="C45911" w:themeColor="accent2" w:themeShade="BF"/>
                <w:sz w:val="32"/>
                <w:szCs w:val="42"/>
              </w:rPr>
            </w:pPr>
            <w:r w:rsidRPr="006543CA">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52499A" w:rsidRPr="00F154A2" w:rsidRDefault="001A65F9" w:rsidP="00A54997">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0F19E2" w:rsidRDefault="000F19E2" w:rsidP="0052499A">
            <w:pPr>
              <w:jc w:val="both"/>
              <w:rPr>
                <w:rFonts w:ascii="Arial Narrow" w:hAnsi="Arial Narrow"/>
                <w:sz w:val="20"/>
                <w:szCs w:val="20"/>
              </w:rPr>
            </w:pPr>
            <w:r w:rsidRPr="006543CA">
              <w:rPr>
                <w:rFonts w:ascii="Arial Narrow" w:hAnsi="Arial Narrow"/>
                <w:sz w:val="20"/>
                <w:szCs w:val="20"/>
              </w:rPr>
              <w:t>Draft Law on Amendments to the Criminal Code</w:t>
            </w:r>
            <w:r>
              <w:rPr>
                <w:rFonts w:ascii="Arial Narrow" w:hAnsi="Arial Narrow"/>
                <w:sz w:val="20"/>
                <w:szCs w:val="20"/>
              </w:rPr>
              <w:t xml:space="preserve"> </w:t>
            </w:r>
            <w:r w:rsidR="00143697">
              <w:rPr>
                <w:rFonts w:ascii="Arial Narrow" w:hAnsi="Arial Narrow"/>
                <w:sz w:val="20"/>
                <w:szCs w:val="20"/>
              </w:rPr>
              <w:t xml:space="preserve">has been drawn up, aligning </w:t>
            </w:r>
            <w:r w:rsidRPr="006543CA">
              <w:rPr>
                <w:rFonts w:ascii="Arial Narrow" w:hAnsi="Arial Narrow"/>
                <w:sz w:val="20"/>
                <w:szCs w:val="20"/>
              </w:rPr>
              <w:t>relevant provisions of the Code with the definition of the term “victim” as given in</w:t>
            </w:r>
            <w:r w:rsidR="005A1984">
              <w:rPr>
                <w:rFonts w:ascii="Arial Narrow" w:hAnsi="Arial Narrow"/>
                <w:sz w:val="20"/>
                <w:szCs w:val="20"/>
              </w:rPr>
              <w:t xml:space="preserve"> the Directive</w:t>
            </w:r>
            <w:r>
              <w:rPr>
                <w:rFonts w:ascii="Arial Narrow" w:hAnsi="Arial Narrow"/>
                <w:sz w:val="20"/>
                <w:szCs w:val="20"/>
              </w:rPr>
              <w:t xml:space="preserve">. </w:t>
            </w:r>
          </w:p>
          <w:p w:rsidR="0052499A" w:rsidRPr="000F19E2" w:rsidRDefault="0052499A" w:rsidP="000F19E2">
            <w:pPr>
              <w:jc w:val="both"/>
              <w:rPr>
                <w:rFonts w:ascii="Arial Narrow" w:hAnsi="Arial Narrow"/>
                <w:sz w:val="20"/>
                <w:szCs w:val="20"/>
              </w:rPr>
            </w:pPr>
          </w:p>
        </w:tc>
        <w:tc>
          <w:tcPr>
            <w:tcW w:w="1473" w:type="dxa"/>
            <w:shd w:val="clear" w:color="auto" w:fill="E7E6E6" w:themeFill="background2"/>
          </w:tcPr>
          <w:p w:rsidR="0052499A" w:rsidRPr="00F154A2" w:rsidRDefault="003D55A5" w:rsidP="0052499A">
            <w:pPr>
              <w:jc w:val="both"/>
              <w:rPr>
                <w:rFonts w:ascii="Arial Narrow" w:hAnsi="Arial Narrow"/>
                <w:sz w:val="20"/>
                <w:szCs w:val="24"/>
              </w:rPr>
            </w:pPr>
            <w:r w:rsidRPr="00F154A2">
              <w:rPr>
                <w:rFonts w:ascii="Arial Narrow" w:hAnsi="Arial Narrow"/>
                <w:sz w:val="20"/>
                <w:szCs w:val="24"/>
              </w:rPr>
              <w:lastRenderedPageBreak/>
              <w:t>Report of the Coordination Body</w:t>
            </w:r>
            <w:r w:rsidR="0052499A" w:rsidRPr="00F154A2">
              <w:rPr>
                <w:rFonts w:ascii="Arial Narrow" w:hAnsi="Arial Narrow"/>
                <w:sz w:val="20"/>
                <w:szCs w:val="24"/>
              </w:rPr>
              <w:t>;</w:t>
            </w:r>
          </w:p>
          <w:p w:rsidR="0052499A" w:rsidRPr="00F154A2" w:rsidRDefault="001A65F9" w:rsidP="0052499A">
            <w:pPr>
              <w:jc w:val="both"/>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52499A" w:rsidRPr="00F154A2" w:rsidRDefault="007B27D8" w:rsidP="000C35AE">
            <w:pPr>
              <w:jc w:val="both"/>
              <w:rPr>
                <w:rFonts w:ascii="Arial Narrow" w:hAnsi="Arial Narrow"/>
                <w:bCs/>
                <w:sz w:val="20"/>
                <w:szCs w:val="20"/>
              </w:rPr>
            </w:pPr>
            <w:r>
              <w:rPr>
                <w:rFonts w:ascii="Arial Narrow" w:hAnsi="Arial Narrow"/>
                <w:bCs/>
                <w:sz w:val="20"/>
                <w:szCs w:val="20"/>
              </w:rPr>
              <w:t>Budgeted under Activity 2.1.1</w:t>
            </w:r>
          </w:p>
          <w:p w:rsidR="000B7E0D" w:rsidRPr="00F154A2" w:rsidRDefault="000B7E0D" w:rsidP="000C35AE">
            <w:pPr>
              <w:jc w:val="both"/>
              <w:rPr>
                <w:rFonts w:ascii="Arial Narrow" w:hAnsi="Arial Narrow" w:cs="Arial"/>
                <w:sz w:val="20"/>
                <w:szCs w:val="20"/>
              </w:rPr>
            </w:pPr>
            <w:r w:rsidRPr="00F154A2">
              <w:rPr>
                <w:rFonts w:ascii="Arial Narrow" w:hAnsi="Arial Narrow"/>
                <w:sz w:val="20"/>
                <w:szCs w:val="20"/>
              </w:rPr>
              <w:t>(</w:t>
            </w:r>
            <w:r w:rsidR="000274B6" w:rsidRPr="00F154A2">
              <w:rPr>
                <w:rFonts w:ascii="Arial Narrow" w:hAnsi="Arial Narrow" w:cs="Arial"/>
                <w:sz w:val="20"/>
                <w:szCs w:val="20"/>
              </w:rPr>
              <w:t>RS Budget</w:t>
            </w:r>
            <w:r w:rsidRPr="00F154A2">
              <w:rPr>
                <w:rFonts w:ascii="Arial Narrow" w:hAnsi="Arial Narrow" w:cs="Arial"/>
                <w:sz w:val="20"/>
                <w:szCs w:val="20"/>
              </w:rPr>
              <w:t xml:space="preserve"> -</w:t>
            </w:r>
          </w:p>
          <w:p w:rsidR="000B7E0D" w:rsidRPr="00F154A2" w:rsidRDefault="005A1984" w:rsidP="007B27D8">
            <w:pPr>
              <w:jc w:val="both"/>
              <w:rPr>
                <w:rFonts w:ascii="Arial Narrow" w:hAnsi="Arial Narrow"/>
                <w:bCs/>
                <w:sz w:val="20"/>
                <w:szCs w:val="20"/>
              </w:rPr>
            </w:pPr>
            <w:r>
              <w:rPr>
                <w:rFonts w:ascii="Arial Narrow" w:hAnsi="Arial Narrow" w:cs="Arial"/>
                <w:sz w:val="20"/>
                <w:szCs w:val="20"/>
              </w:rPr>
              <w:t>regular funds</w:t>
            </w:r>
            <w:r w:rsidR="000B7E0D" w:rsidRPr="00F154A2">
              <w:rPr>
                <w:rFonts w:ascii="Arial Narrow" w:hAnsi="Arial Narrow" w:cs="Arial"/>
                <w:sz w:val="20"/>
                <w:szCs w:val="20"/>
              </w:rPr>
              <w:t xml:space="preserve"> </w:t>
            </w:r>
            <w:r w:rsidR="007B27D8">
              <w:rPr>
                <w:rFonts w:ascii="Arial Narrow" w:hAnsi="Arial Narrow" w:cs="Arial"/>
                <w:sz w:val="20"/>
                <w:szCs w:val="20"/>
              </w:rPr>
              <w:t>and OSCE</w:t>
            </w:r>
            <w:r w:rsidR="007B27D8">
              <w:rPr>
                <w:rFonts w:ascii="Arial Narrow" w:hAnsi="Arial Narrow"/>
                <w:bCs/>
                <w:sz w:val="20"/>
                <w:szCs w:val="20"/>
              </w:rPr>
              <w:t xml:space="preserve"> –</w:t>
            </w:r>
            <w:r w:rsidR="007B27D8">
              <w:rPr>
                <w:rFonts w:ascii="Arial Narrow" w:hAnsi="Arial Narrow"/>
                <w:bCs/>
                <w:sz w:val="20"/>
                <w:szCs w:val="20"/>
              </w:rPr>
              <w:lastRenderedPageBreak/>
              <w:t>EUR 6,000</w:t>
            </w:r>
            <w:r w:rsidR="00033A04" w:rsidRPr="00F154A2">
              <w:rPr>
                <w:rFonts w:ascii="Arial Narrow" w:hAnsi="Arial Narrow"/>
                <w:bCs/>
                <w:sz w:val="20"/>
                <w:szCs w:val="20"/>
              </w:rPr>
              <w:t xml:space="preserve"> </w:t>
            </w:r>
            <w:r w:rsidR="007B27D8">
              <w:rPr>
                <w:rFonts w:ascii="Arial Narrow" w:hAnsi="Arial Narrow"/>
                <w:bCs/>
                <w:sz w:val="20"/>
                <w:szCs w:val="20"/>
              </w:rPr>
              <w:t>in 2019</w:t>
            </w:r>
            <w:r w:rsidR="000B7E0D" w:rsidRPr="00F154A2">
              <w:rPr>
                <w:rFonts w:ascii="Arial Narrow" w:hAnsi="Arial Narrow"/>
                <w:sz w:val="20"/>
                <w:szCs w:val="20"/>
              </w:rPr>
              <w:t>)</w:t>
            </w: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lastRenderedPageBreak/>
              <w:t>2.</w:t>
            </w:r>
            <w:r w:rsidR="00E17CDE" w:rsidRPr="00F154A2">
              <w:rPr>
                <w:rFonts w:ascii="Arial Narrow" w:hAnsi="Arial Narrow"/>
                <w:b/>
                <w:color w:val="C45911" w:themeColor="accent2" w:themeShade="BF"/>
                <w:sz w:val="24"/>
                <w:szCs w:val="20"/>
              </w:rPr>
              <w:t>1.</w:t>
            </w:r>
            <w:r w:rsidR="009253E6">
              <w:rPr>
                <w:rFonts w:ascii="Arial Narrow" w:hAnsi="Arial Narrow"/>
                <w:b/>
                <w:color w:val="C45911" w:themeColor="accent2" w:themeShade="BF"/>
                <w:sz w:val="24"/>
                <w:szCs w:val="20"/>
              </w:rPr>
              <w:t>3</w:t>
            </w:r>
          </w:p>
        </w:tc>
        <w:tc>
          <w:tcPr>
            <w:tcW w:w="4107" w:type="dxa"/>
            <w:gridSpan w:val="3"/>
            <w:shd w:val="clear" w:color="auto" w:fill="E7E6E6" w:themeFill="background2"/>
          </w:tcPr>
          <w:p w:rsidR="005A2477" w:rsidRPr="006543CA" w:rsidRDefault="005A2477" w:rsidP="005A2477">
            <w:pPr>
              <w:jc w:val="both"/>
              <w:rPr>
                <w:rFonts w:ascii="Arial Narrow" w:hAnsi="Arial Narrow"/>
                <w:sz w:val="20"/>
                <w:szCs w:val="20"/>
              </w:rPr>
            </w:pPr>
            <w:r w:rsidRPr="006543CA">
              <w:rPr>
                <w:rFonts w:ascii="Arial Narrow" w:hAnsi="Arial Narrow"/>
                <w:sz w:val="20"/>
                <w:szCs w:val="20"/>
              </w:rPr>
              <w:t>Drawing up a Draft Law on Amendments to the Criminal Procedure Code to:</w:t>
            </w:r>
          </w:p>
          <w:p w:rsidR="005A2477" w:rsidRPr="006543CA" w:rsidRDefault="005A2477" w:rsidP="005A2477">
            <w:pPr>
              <w:pStyle w:val="ListParagraph"/>
              <w:numPr>
                <w:ilvl w:val="0"/>
                <w:numId w:val="3"/>
              </w:numPr>
              <w:jc w:val="both"/>
              <w:rPr>
                <w:rFonts w:ascii="Arial Narrow" w:hAnsi="Arial Narrow"/>
                <w:sz w:val="20"/>
                <w:szCs w:val="20"/>
              </w:rPr>
            </w:pPr>
            <w:r w:rsidRPr="006543CA">
              <w:rPr>
                <w:rFonts w:ascii="Arial Narrow" w:hAnsi="Arial Narrow"/>
                <w:sz w:val="20"/>
                <w:szCs w:val="20"/>
              </w:rPr>
              <w:t>Align the relevant provisions of the Code with the definition of the term “victim” as g</w:t>
            </w:r>
            <w:r w:rsidR="00535B01">
              <w:rPr>
                <w:rFonts w:ascii="Arial Narrow" w:hAnsi="Arial Narrow"/>
                <w:sz w:val="20"/>
                <w:szCs w:val="20"/>
              </w:rPr>
              <w:t>iven in the Directive</w:t>
            </w:r>
            <w:r w:rsidRPr="006543CA">
              <w:rPr>
                <w:rFonts w:ascii="Arial Narrow" w:hAnsi="Arial Narrow"/>
                <w:sz w:val="20"/>
                <w:szCs w:val="20"/>
              </w:rPr>
              <w:t>;</w:t>
            </w:r>
          </w:p>
          <w:p w:rsidR="005A2477" w:rsidRPr="006543CA" w:rsidRDefault="005A2477" w:rsidP="005A2477">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right of victims to be accompanied by a person of trust during evidentiary activities;</w:t>
            </w:r>
          </w:p>
          <w:p w:rsidR="005A2477" w:rsidRPr="006543CA" w:rsidRDefault="005A2477" w:rsidP="005A2477">
            <w:pPr>
              <w:pStyle w:val="ListParagraph"/>
              <w:numPr>
                <w:ilvl w:val="0"/>
                <w:numId w:val="3"/>
              </w:numPr>
              <w:jc w:val="both"/>
              <w:rPr>
                <w:rFonts w:ascii="Arial Narrow" w:hAnsi="Arial Narrow"/>
                <w:sz w:val="20"/>
                <w:szCs w:val="20"/>
              </w:rPr>
            </w:pPr>
            <w:r w:rsidRPr="006543CA">
              <w:rPr>
                <w:rFonts w:ascii="Arial Narrow" w:hAnsi="Arial Narrow"/>
                <w:sz w:val="20"/>
                <w:szCs w:val="20"/>
              </w:rPr>
              <w:t>Ban cross-examination of particularly vulnerable victims and witnesses and asking them leading questions;</w:t>
            </w:r>
          </w:p>
          <w:p w:rsidR="005A2477" w:rsidRDefault="005A2477" w:rsidP="005A2477">
            <w:pPr>
              <w:pStyle w:val="ListParagraph"/>
              <w:numPr>
                <w:ilvl w:val="0"/>
                <w:numId w:val="3"/>
              </w:numPr>
              <w:jc w:val="both"/>
              <w:rPr>
                <w:rFonts w:ascii="Arial Narrow" w:hAnsi="Arial Narrow"/>
                <w:sz w:val="20"/>
                <w:szCs w:val="20"/>
              </w:rPr>
            </w:pPr>
            <w:r w:rsidRPr="006543CA">
              <w:rPr>
                <w:rFonts w:ascii="Arial Narrow" w:hAnsi="Arial Narrow"/>
                <w:sz w:val="20"/>
                <w:szCs w:val="20"/>
              </w:rPr>
              <w:t>Enhance the rights of victims to receive relevant documents in criminal proceedings;</w:t>
            </w:r>
          </w:p>
          <w:p w:rsidR="00EB6C67" w:rsidRPr="006543CA"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Enhance the right of victims to seek legal remedy in criminal proceedings;</w:t>
            </w:r>
          </w:p>
          <w:p w:rsidR="00EB6C67" w:rsidRPr="006543CA"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Lay down the scope, accessibility and procedure for making use of information available from questionnaires used to assess victims’ individual needs in criminal proceedings;</w:t>
            </w:r>
          </w:p>
          <w:p w:rsidR="00EB6C67" w:rsidRPr="006543CA"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Grant all juvenile witnesses the status of particularly vulnerable witness</w:t>
            </w:r>
            <w:r w:rsidR="00576D8D">
              <w:rPr>
                <w:rFonts w:ascii="Arial Narrow" w:hAnsi="Arial Narrow"/>
                <w:sz w:val="20"/>
                <w:szCs w:val="20"/>
              </w:rPr>
              <w:t xml:space="preserve"> in all instances</w:t>
            </w:r>
            <w:r w:rsidRPr="006543CA">
              <w:rPr>
                <w:rFonts w:ascii="Arial Narrow" w:hAnsi="Arial Narrow"/>
                <w:sz w:val="20"/>
                <w:szCs w:val="20"/>
              </w:rPr>
              <w:t>;</w:t>
            </w:r>
          </w:p>
          <w:p w:rsidR="00EB6C67"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conditions under which video conferencing may be used;</w:t>
            </w:r>
          </w:p>
          <w:p w:rsidR="002D1EEC" w:rsidRPr="006543CA" w:rsidRDefault="002D1EEC" w:rsidP="00EB6C67">
            <w:pPr>
              <w:pStyle w:val="ListParagraph"/>
              <w:numPr>
                <w:ilvl w:val="0"/>
                <w:numId w:val="3"/>
              </w:numPr>
              <w:jc w:val="both"/>
              <w:rPr>
                <w:rFonts w:ascii="Arial Narrow" w:hAnsi="Arial Narrow"/>
                <w:sz w:val="20"/>
                <w:szCs w:val="20"/>
              </w:rPr>
            </w:pPr>
            <w:r>
              <w:rPr>
                <w:rFonts w:ascii="Arial Narrow" w:hAnsi="Arial Narrow"/>
                <w:sz w:val="20"/>
                <w:szCs w:val="20"/>
              </w:rPr>
              <w:t xml:space="preserve">Provide for </w:t>
            </w:r>
            <w:r w:rsidR="004A13D6">
              <w:rPr>
                <w:rFonts w:ascii="Arial Narrow" w:hAnsi="Arial Narrow"/>
                <w:sz w:val="20"/>
                <w:szCs w:val="20"/>
              </w:rPr>
              <w:t xml:space="preserve">the </w:t>
            </w:r>
            <w:r>
              <w:rPr>
                <w:rFonts w:ascii="Arial Narrow" w:hAnsi="Arial Narrow"/>
                <w:sz w:val="20"/>
                <w:szCs w:val="20"/>
              </w:rPr>
              <w:t xml:space="preserve">conditions under </w:t>
            </w:r>
            <w:r w:rsidR="00AB06C9">
              <w:rPr>
                <w:rFonts w:ascii="Arial Narrow" w:hAnsi="Arial Narrow"/>
                <w:sz w:val="20"/>
                <w:szCs w:val="20"/>
              </w:rPr>
              <w:t>which</w:t>
            </w:r>
            <w:r>
              <w:rPr>
                <w:rFonts w:ascii="Arial Narrow" w:hAnsi="Arial Narrow"/>
                <w:sz w:val="20"/>
                <w:szCs w:val="20"/>
              </w:rPr>
              <w:t xml:space="preserve"> the public may be excluded from the main hearing;</w:t>
            </w:r>
          </w:p>
          <w:p w:rsidR="00EB6C67" w:rsidRPr="006543CA"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Provide for the issue of data protection regarding particularly vulnerable witnesses;</w:t>
            </w:r>
          </w:p>
          <w:p w:rsidR="00EB6C67" w:rsidRPr="006543CA" w:rsidRDefault="00EB6C67" w:rsidP="00EB6C67">
            <w:pPr>
              <w:pStyle w:val="ListParagraph"/>
              <w:numPr>
                <w:ilvl w:val="0"/>
                <w:numId w:val="3"/>
              </w:numPr>
              <w:jc w:val="both"/>
              <w:rPr>
                <w:rFonts w:ascii="Arial Narrow" w:hAnsi="Arial Narrow"/>
                <w:sz w:val="20"/>
                <w:szCs w:val="20"/>
              </w:rPr>
            </w:pPr>
            <w:r w:rsidRPr="006543CA">
              <w:rPr>
                <w:rFonts w:ascii="Arial Narrow" w:hAnsi="Arial Narrow"/>
                <w:sz w:val="20"/>
                <w:szCs w:val="20"/>
              </w:rPr>
              <w:t xml:space="preserve">Provide in </w:t>
            </w:r>
            <w:r w:rsidR="00074945">
              <w:rPr>
                <w:rFonts w:ascii="Arial Narrow" w:hAnsi="Arial Narrow"/>
                <w:sz w:val="20"/>
                <w:szCs w:val="20"/>
              </w:rPr>
              <w:t xml:space="preserve">greater </w:t>
            </w:r>
            <w:r w:rsidRPr="006543CA">
              <w:rPr>
                <w:rFonts w:ascii="Arial Narrow" w:hAnsi="Arial Narrow"/>
                <w:sz w:val="20"/>
                <w:szCs w:val="20"/>
              </w:rPr>
              <w:t>detail for issues related to the use of language in criminal proceedings;</w:t>
            </w:r>
          </w:p>
          <w:p w:rsidR="0052499A" w:rsidRDefault="00EB6C67" w:rsidP="002D1EEC">
            <w:pPr>
              <w:pStyle w:val="ListParagraph"/>
              <w:numPr>
                <w:ilvl w:val="0"/>
                <w:numId w:val="3"/>
              </w:numPr>
              <w:jc w:val="both"/>
              <w:rPr>
                <w:rFonts w:ascii="Arial Narrow" w:hAnsi="Arial Narrow"/>
                <w:sz w:val="20"/>
                <w:szCs w:val="20"/>
              </w:rPr>
            </w:pPr>
            <w:r w:rsidRPr="006543CA">
              <w:rPr>
                <w:rFonts w:ascii="Arial Narrow" w:hAnsi="Arial Narrow"/>
                <w:sz w:val="20"/>
                <w:szCs w:val="20"/>
              </w:rPr>
              <w:t>Lay down the competence and procedure for notifying victims of defendant’s release from detention.</w:t>
            </w:r>
          </w:p>
          <w:p w:rsidR="00294A70" w:rsidRPr="002D1EEC" w:rsidRDefault="00294A70" w:rsidP="0062595F">
            <w:pPr>
              <w:pStyle w:val="ListParagraph"/>
              <w:jc w:val="both"/>
              <w:rPr>
                <w:rFonts w:ascii="Arial Narrow" w:hAnsi="Arial Narrow"/>
                <w:sz w:val="20"/>
                <w:szCs w:val="20"/>
              </w:rPr>
            </w:pPr>
          </w:p>
        </w:tc>
        <w:tc>
          <w:tcPr>
            <w:tcW w:w="1680" w:type="dxa"/>
            <w:shd w:val="clear" w:color="auto" w:fill="E7E6E6" w:themeFill="background2"/>
            <w:vAlign w:val="center"/>
          </w:tcPr>
          <w:p w:rsidR="0052499A" w:rsidRPr="00F154A2" w:rsidRDefault="00294A70" w:rsidP="00A54997">
            <w:pPr>
              <w:rPr>
                <w:rFonts w:ascii="Arial Narrow" w:hAnsi="Arial Narrow"/>
                <w:color w:val="C45911" w:themeColor="accent2" w:themeShade="BF"/>
                <w:sz w:val="32"/>
                <w:szCs w:val="42"/>
              </w:rPr>
            </w:pPr>
            <w:r>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52499A" w:rsidRPr="00F154A2" w:rsidRDefault="001A65F9" w:rsidP="00A54997">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52499A" w:rsidRPr="00F154A2" w:rsidRDefault="00635838" w:rsidP="00635838">
            <w:pPr>
              <w:jc w:val="both"/>
              <w:rPr>
                <w:rFonts w:ascii="Arial Narrow" w:hAnsi="Arial Narrow"/>
                <w:color w:val="C45911" w:themeColor="accent2" w:themeShade="BF"/>
                <w:sz w:val="32"/>
                <w:szCs w:val="42"/>
              </w:rPr>
            </w:pPr>
            <w:r w:rsidRPr="006543CA">
              <w:rPr>
                <w:rFonts w:ascii="Arial Narrow" w:hAnsi="Arial Narrow"/>
                <w:sz w:val="20"/>
                <w:szCs w:val="20"/>
              </w:rPr>
              <w:t xml:space="preserve">Draft Law on Amendments to the Criminal Procedure Code </w:t>
            </w:r>
            <w:r>
              <w:rPr>
                <w:rFonts w:ascii="Arial Narrow" w:hAnsi="Arial Narrow"/>
                <w:sz w:val="20"/>
                <w:szCs w:val="20"/>
              </w:rPr>
              <w:t>has been drawn up accordingly</w:t>
            </w:r>
            <w:r w:rsidR="0052499A" w:rsidRPr="00F154A2">
              <w:rPr>
                <w:rFonts w:ascii="Arial Narrow" w:hAnsi="Arial Narrow"/>
                <w:sz w:val="20"/>
                <w:szCs w:val="20"/>
              </w:rPr>
              <w:t>.</w:t>
            </w:r>
          </w:p>
        </w:tc>
        <w:tc>
          <w:tcPr>
            <w:tcW w:w="1473" w:type="dxa"/>
            <w:shd w:val="clear" w:color="auto" w:fill="E7E6E6" w:themeFill="background2"/>
          </w:tcPr>
          <w:p w:rsidR="0052499A" w:rsidRPr="00F154A2" w:rsidRDefault="003D55A5" w:rsidP="0052499A">
            <w:pPr>
              <w:jc w:val="both"/>
              <w:rPr>
                <w:rFonts w:ascii="Arial Narrow" w:hAnsi="Arial Narrow"/>
                <w:sz w:val="20"/>
                <w:szCs w:val="24"/>
              </w:rPr>
            </w:pPr>
            <w:r w:rsidRPr="00F154A2">
              <w:rPr>
                <w:rFonts w:ascii="Arial Narrow" w:hAnsi="Arial Narrow"/>
                <w:sz w:val="20"/>
                <w:szCs w:val="24"/>
              </w:rPr>
              <w:t>Report of the Coordination Body</w:t>
            </w:r>
            <w:r w:rsidR="0052499A" w:rsidRPr="00F154A2">
              <w:rPr>
                <w:rFonts w:ascii="Arial Narrow" w:hAnsi="Arial Narrow"/>
                <w:sz w:val="20"/>
                <w:szCs w:val="24"/>
              </w:rPr>
              <w:t>;</w:t>
            </w:r>
          </w:p>
          <w:p w:rsidR="0052499A" w:rsidRPr="00F154A2" w:rsidRDefault="001A65F9" w:rsidP="0052499A">
            <w:pPr>
              <w:jc w:val="both"/>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635838" w:rsidRPr="00F154A2" w:rsidRDefault="00635838" w:rsidP="00635838">
            <w:pPr>
              <w:jc w:val="both"/>
              <w:rPr>
                <w:rFonts w:ascii="Arial Narrow" w:hAnsi="Arial Narrow"/>
                <w:bCs/>
                <w:sz w:val="20"/>
                <w:szCs w:val="20"/>
              </w:rPr>
            </w:pPr>
            <w:r>
              <w:rPr>
                <w:rFonts w:ascii="Arial Narrow" w:hAnsi="Arial Narrow"/>
                <w:bCs/>
                <w:sz w:val="20"/>
                <w:szCs w:val="20"/>
              </w:rPr>
              <w:t>Budgeted under Activity 2.1.1</w:t>
            </w:r>
          </w:p>
          <w:p w:rsidR="00635838" w:rsidRPr="00F154A2" w:rsidRDefault="00635838" w:rsidP="00635838">
            <w:pPr>
              <w:jc w:val="both"/>
              <w:rPr>
                <w:rFonts w:ascii="Arial Narrow" w:hAnsi="Arial Narrow" w:cs="Arial"/>
                <w:sz w:val="20"/>
                <w:szCs w:val="20"/>
              </w:rPr>
            </w:pPr>
            <w:r w:rsidRPr="00F154A2">
              <w:rPr>
                <w:rFonts w:ascii="Arial Narrow" w:hAnsi="Arial Narrow"/>
                <w:sz w:val="20"/>
                <w:szCs w:val="20"/>
              </w:rPr>
              <w:t>(</w:t>
            </w:r>
            <w:r w:rsidRPr="00F154A2">
              <w:rPr>
                <w:rFonts w:ascii="Arial Narrow" w:hAnsi="Arial Narrow" w:cs="Arial"/>
                <w:sz w:val="20"/>
                <w:szCs w:val="20"/>
              </w:rPr>
              <w:t>RS Budget -</w:t>
            </w:r>
          </w:p>
          <w:p w:rsidR="000B7E0D" w:rsidRPr="00F154A2" w:rsidRDefault="005E6B64" w:rsidP="00635838">
            <w:pPr>
              <w:jc w:val="both"/>
              <w:rPr>
                <w:rFonts w:ascii="Arial Narrow" w:hAnsi="Arial Narrow"/>
                <w:sz w:val="20"/>
                <w:szCs w:val="20"/>
              </w:rPr>
            </w:pPr>
            <w:r>
              <w:rPr>
                <w:rFonts w:ascii="Arial Narrow" w:hAnsi="Arial Narrow" w:cs="Arial"/>
                <w:sz w:val="20"/>
                <w:szCs w:val="20"/>
              </w:rPr>
              <w:t>regular funds</w:t>
            </w:r>
            <w:r w:rsidR="00635838" w:rsidRPr="00F154A2">
              <w:rPr>
                <w:rFonts w:ascii="Arial Narrow" w:hAnsi="Arial Narrow" w:cs="Arial"/>
                <w:sz w:val="20"/>
                <w:szCs w:val="20"/>
              </w:rPr>
              <w:t xml:space="preserve"> </w:t>
            </w:r>
            <w:r w:rsidR="00635838">
              <w:rPr>
                <w:rFonts w:ascii="Arial Narrow" w:hAnsi="Arial Narrow" w:cs="Arial"/>
                <w:sz w:val="20"/>
                <w:szCs w:val="20"/>
              </w:rPr>
              <w:t>and OSCE</w:t>
            </w:r>
            <w:r w:rsidR="00635838">
              <w:rPr>
                <w:rFonts w:ascii="Arial Narrow" w:hAnsi="Arial Narrow"/>
                <w:bCs/>
                <w:sz w:val="20"/>
                <w:szCs w:val="20"/>
              </w:rPr>
              <w:t xml:space="preserve"> –EUR 6,000</w:t>
            </w:r>
            <w:r w:rsidR="00635838" w:rsidRPr="00F154A2">
              <w:rPr>
                <w:rFonts w:ascii="Arial Narrow" w:hAnsi="Arial Narrow"/>
                <w:bCs/>
                <w:sz w:val="20"/>
                <w:szCs w:val="20"/>
              </w:rPr>
              <w:t xml:space="preserve"> </w:t>
            </w:r>
            <w:r w:rsidR="00635838">
              <w:rPr>
                <w:rFonts w:ascii="Arial Narrow" w:hAnsi="Arial Narrow"/>
                <w:bCs/>
                <w:sz w:val="20"/>
                <w:szCs w:val="20"/>
              </w:rPr>
              <w:t>in 2019</w:t>
            </w:r>
            <w:r w:rsidR="00635838" w:rsidRPr="00F154A2">
              <w:rPr>
                <w:rFonts w:ascii="Arial Narrow" w:hAnsi="Arial Narrow"/>
                <w:sz w:val="20"/>
                <w:szCs w:val="20"/>
              </w:rPr>
              <w:t>)</w:t>
            </w: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lastRenderedPageBreak/>
              <w:t>2.</w:t>
            </w:r>
            <w:r w:rsidR="00E17CDE" w:rsidRPr="00F154A2">
              <w:rPr>
                <w:rFonts w:ascii="Arial Narrow" w:hAnsi="Arial Narrow"/>
                <w:b/>
                <w:color w:val="C45911" w:themeColor="accent2" w:themeShade="BF"/>
                <w:sz w:val="24"/>
                <w:szCs w:val="20"/>
              </w:rPr>
              <w:t>1.</w:t>
            </w:r>
            <w:r w:rsidR="0062595F">
              <w:rPr>
                <w:rFonts w:ascii="Arial Narrow" w:hAnsi="Arial Narrow"/>
                <w:b/>
                <w:color w:val="C45911" w:themeColor="accent2" w:themeShade="BF"/>
                <w:sz w:val="24"/>
                <w:szCs w:val="20"/>
              </w:rPr>
              <w:t>4</w:t>
            </w:r>
          </w:p>
        </w:tc>
        <w:tc>
          <w:tcPr>
            <w:tcW w:w="4107" w:type="dxa"/>
            <w:gridSpan w:val="3"/>
            <w:shd w:val="clear" w:color="auto" w:fill="E7E6E6" w:themeFill="background2"/>
          </w:tcPr>
          <w:p w:rsidR="0062595F" w:rsidRPr="006543CA" w:rsidRDefault="0062595F" w:rsidP="0062595F">
            <w:pPr>
              <w:jc w:val="both"/>
              <w:rPr>
                <w:rFonts w:ascii="Arial Narrow" w:hAnsi="Arial Narrow"/>
                <w:sz w:val="20"/>
                <w:szCs w:val="20"/>
              </w:rPr>
            </w:pPr>
            <w:r w:rsidRPr="006543CA">
              <w:rPr>
                <w:rFonts w:ascii="Arial Narrow" w:hAnsi="Arial Narrow"/>
                <w:sz w:val="20"/>
                <w:szCs w:val="20"/>
              </w:rPr>
              <w:t>Drawing up a Draft Law on Amendments to the Law on Juvenile Offenders and Criminal Protection of Juveniles to align the relevant provisions of</w:t>
            </w:r>
            <w:r>
              <w:rPr>
                <w:rFonts w:ascii="Arial Narrow" w:hAnsi="Arial Narrow"/>
                <w:sz w:val="20"/>
                <w:szCs w:val="20"/>
              </w:rPr>
              <w:t xml:space="preserve"> that</w:t>
            </w:r>
            <w:r w:rsidRPr="006543CA">
              <w:rPr>
                <w:rFonts w:ascii="Arial Narrow" w:hAnsi="Arial Narrow"/>
                <w:sz w:val="20"/>
                <w:szCs w:val="20"/>
              </w:rPr>
              <w:t xml:space="preserve"> law with the provis</w:t>
            </w:r>
            <w:r w:rsidR="0004381C">
              <w:rPr>
                <w:rFonts w:ascii="Arial Narrow" w:hAnsi="Arial Narrow"/>
                <w:sz w:val="20"/>
                <w:szCs w:val="20"/>
              </w:rPr>
              <w:t>ions of the Directive</w:t>
            </w:r>
            <w:r w:rsidRPr="006543CA">
              <w:rPr>
                <w:rFonts w:ascii="Arial Narrow" w:hAnsi="Arial Narrow"/>
                <w:sz w:val="20"/>
                <w:szCs w:val="20"/>
              </w:rPr>
              <w:t xml:space="preserve"> with regard to:</w:t>
            </w:r>
          </w:p>
          <w:p w:rsidR="0062595F" w:rsidRPr="006543CA" w:rsidRDefault="0062595F" w:rsidP="0062595F">
            <w:pPr>
              <w:pStyle w:val="ListParagraph"/>
              <w:numPr>
                <w:ilvl w:val="0"/>
                <w:numId w:val="3"/>
              </w:numPr>
              <w:jc w:val="both"/>
              <w:rPr>
                <w:rFonts w:ascii="Arial Narrow" w:hAnsi="Arial Narrow"/>
                <w:sz w:val="20"/>
                <w:szCs w:val="20"/>
              </w:rPr>
            </w:pPr>
            <w:r w:rsidRPr="006543CA">
              <w:rPr>
                <w:rFonts w:ascii="Arial Narrow" w:hAnsi="Arial Narrow"/>
                <w:sz w:val="20"/>
                <w:szCs w:val="20"/>
              </w:rPr>
              <w:t>The extent to which an injured party can exercise their right to be represented by an attorney;</w:t>
            </w:r>
          </w:p>
          <w:p w:rsidR="0062595F" w:rsidRPr="006543CA" w:rsidRDefault="0062595F" w:rsidP="0062595F">
            <w:pPr>
              <w:pStyle w:val="ListParagraph"/>
              <w:numPr>
                <w:ilvl w:val="0"/>
                <w:numId w:val="3"/>
              </w:numPr>
              <w:jc w:val="both"/>
              <w:rPr>
                <w:rFonts w:ascii="Arial Narrow" w:hAnsi="Arial Narrow"/>
                <w:sz w:val="20"/>
                <w:szCs w:val="20"/>
              </w:rPr>
            </w:pPr>
            <w:r w:rsidRPr="006543CA">
              <w:rPr>
                <w:rFonts w:ascii="Arial Narrow" w:hAnsi="Arial Narrow"/>
                <w:sz w:val="20"/>
                <w:szCs w:val="20"/>
              </w:rPr>
              <w:t>Limiting the number of times a juvenile injured party may be questioned;</w:t>
            </w:r>
          </w:p>
          <w:p w:rsidR="0062595F" w:rsidRPr="006543CA" w:rsidRDefault="0062595F" w:rsidP="0062595F">
            <w:pPr>
              <w:pStyle w:val="ListParagraph"/>
              <w:numPr>
                <w:ilvl w:val="0"/>
                <w:numId w:val="3"/>
              </w:numPr>
              <w:jc w:val="both"/>
              <w:rPr>
                <w:rFonts w:ascii="Arial Narrow" w:hAnsi="Arial Narrow"/>
                <w:sz w:val="20"/>
                <w:szCs w:val="20"/>
              </w:rPr>
            </w:pPr>
            <w:r w:rsidRPr="006543CA">
              <w:rPr>
                <w:rFonts w:ascii="Arial Narrow" w:hAnsi="Arial Narrow"/>
                <w:sz w:val="20"/>
                <w:szCs w:val="20"/>
              </w:rPr>
              <w:t>Ban confrontation of juvenile injured parties who are under the age of 14 years with defendants.</w:t>
            </w:r>
          </w:p>
          <w:p w:rsidR="0052499A" w:rsidRPr="00840B6E" w:rsidRDefault="0052499A" w:rsidP="00840B6E">
            <w:pPr>
              <w:jc w:val="both"/>
              <w:rPr>
                <w:rFonts w:ascii="Arial Narrow" w:hAnsi="Arial Narrow"/>
                <w:color w:val="C45911" w:themeColor="accent2" w:themeShade="BF"/>
                <w:sz w:val="32"/>
                <w:szCs w:val="42"/>
              </w:rPr>
            </w:pPr>
          </w:p>
        </w:tc>
        <w:tc>
          <w:tcPr>
            <w:tcW w:w="1680" w:type="dxa"/>
            <w:shd w:val="clear" w:color="auto" w:fill="E7E6E6" w:themeFill="background2"/>
            <w:vAlign w:val="center"/>
          </w:tcPr>
          <w:p w:rsidR="0052499A" w:rsidRPr="00F154A2" w:rsidRDefault="00164C3F" w:rsidP="00A54997">
            <w:pPr>
              <w:rPr>
                <w:rFonts w:ascii="Arial Narrow" w:hAnsi="Arial Narrow"/>
                <w:color w:val="C45911" w:themeColor="accent2" w:themeShade="BF"/>
                <w:sz w:val="32"/>
                <w:szCs w:val="42"/>
              </w:rPr>
            </w:pPr>
            <w:r>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52499A" w:rsidRPr="00F154A2" w:rsidRDefault="001A65F9" w:rsidP="00A54997">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52499A" w:rsidRPr="00F154A2" w:rsidRDefault="00164C3F" w:rsidP="00164C3F">
            <w:pPr>
              <w:jc w:val="both"/>
              <w:rPr>
                <w:rFonts w:ascii="Arial Narrow" w:hAnsi="Arial Narrow"/>
                <w:color w:val="C45911" w:themeColor="accent2" w:themeShade="BF"/>
                <w:sz w:val="32"/>
                <w:szCs w:val="42"/>
              </w:rPr>
            </w:pPr>
            <w:r w:rsidRPr="006543CA">
              <w:rPr>
                <w:rFonts w:ascii="Arial Narrow" w:hAnsi="Arial Narrow"/>
                <w:sz w:val="20"/>
                <w:szCs w:val="20"/>
              </w:rPr>
              <w:t>Draft Law on Amendments to the Law on Juvenile Offenders and Criminal Protection of Juveniles</w:t>
            </w:r>
            <w:r>
              <w:rPr>
                <w:rFonts w:ascii="Arial Narrow" w:hAnsi="Arial Narrow"/>
                <w:sz w:val="20"/>
                <w:szCs w:val="20"/>
              </w:rPr>
              <w:t xml:space="preserve"> has been drawn up accordingly</w:t>
            </w:r>
            <w:r w:rsidR="0052499A" w:rsidRPr="00F154A2">
              <w:rPr>
                <w:rFonts w:ascii="Arial Narrow" w:hAnsi="Arial Narrow"/>
                <w:sz w:val="20"/>
                <w:szCs w:val="20"/>
              </w:rPr>
              <w:t>.</w:t>
            </w:r>
          </w:p>
        </w:tc>
        <w:tc>
          <w:tcPr>
            <w:tcW w:w="1473" w:type="dxa"/>
            <w:shd w:val="clear" w:color="auto" w:fill="E7E6E6" w:themeFill="background2"/>
          </w:tcPr>
          <w:p w:rsidR="0052499A" w:rsidRPr="00F154A2" w:rsidRDefault="003D55A5" w:rsidP="0052499A">
            <w:pPr>
              <w:jc w:val="both"/>
              <w:rPr>
                <w:rFonts w:ascii="Arial Narrow" w:hAnsi="Arial Narrow"/>
                <w:sz w:val="20"/>
                <w:szCs w:val="24"/>
              </w:rPr>
            </w:pPr>
            <w:r w:rsidRPr="00F154A2">
              <w:rPr>
                <w:rFonts w:ascii="Arial Narrow" w:hAnsi="Arial Narrow"/>
                <w:sz w:val="20"/>
                <w:szCs w:val="24"/>
              </w:rPr>
              <w:t>Report of the Coordination Body</w:t>
            </w:r>
            <w:r w:rsidR="0052499A" w:rsidRPr="00F154A2">
              <w:rPr>
                <w:rFonts w:ascii="Arial Narrow" w:hAnsi="Arial Narrow"/>
                <w:sz w:val="20"/>
                <w:szCs w:val="24"/>
              </w:rPr>
              <w:t>;</w:t>
            </w:r>
          </w:p>
          <w:p w:rsidR="0052499A" w:rsidRPr="00F154A2" w:rsidRDefault="001A65F9" w:rsidP="0052499A">
            <w:pPr>
              <w:jc w:val="both"/>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F43268" w:rsidRPr="00F154A2" w:rsidRDefault="00F43268" w:rsidP="00F43268">
            <w:pPr>
              <w:jc w:val="both"/>
              <w:rPr>
                <w:rFonts w:ascii="Arial Narrow" w:hAnsi="Arial Narrow"/>
                <w:bCs/>
                <w:sz w:val="20"/>
                <w:szCs w:val="20"/>
              </w:rPr>
            </w:pPr>
            <w:r>
              <w:rPr>
                <w:rFonts w:ascii="Arial Narrow" w:hAnsi="Arial Narrow"/>
                <w:bCs/>
                <w:sz w:val="20"/>
                <w:szCs w:val="20"/>
              </w:rPr>
              <w:t>Budgeted under Activity 2.1.1</w:t>
            </w:r>
          </w:p>
          <w:p w:rsidR="00F43268" w:rsidRPr="00F154A2" w:rsidRDefault="00F43268" w:rsidP="00F43268">
            <w:pPr>
              <w:jc w:val="both"/>
              <w:rPr>
                <w:rFonts w:ascii="Arial Narrow" w:hAnsi="Arial Narrow" w:cs="Arial"/>
                <w:sz w:val="20"/>
                <w:szCs w:val="20"/>
              </w:rPr>
            </w:pPr>
            <w:r w:rsidRPr="00F154A2">
              <w:rPr>
                <w:rFonts w:ascii="Arial Narrow" w:hAnsi="Arial Narrow"/>
                <w:sz w:val="20"/>
                <w:szCs w:val="20"/>
              </w:rPr>
              <w:t>(</w:t>
            </w:r>
            <w:r w:rsidRPr="00F154A2">
              <w:rPr>
                <w:rFonts w:ascii="Arial Narrow" w:hAnsi="Arial Narrow" w:cs="Arial"/>
                <w:sz w:val="20"/>
                <w:szCs w:val="20"/>
              </w:rPr>
              <w:t>RS Budget -</w:t>
            </w:r>
          </w:p>
          <w:p w:rsidR="00E9409C" w:rsidRPr="00F154A2" w:rsidRDefault="0004381C" w:rsidP="00F43268">
            <w:pPr>
              <w:jc w:val="both"/>
              <w:rPr>
                <w:rFonts w:ascii="Arial Narrow" w:hAnsi="Arial Narrow"/>
                <w:bCs/>
                <w:sz w:val="20"/>
                <w:szCs w:val="20"/>
              </w:rPr>
            </w:pPr>
            <w:r>
              <w:rPr>
                <w:rFonts w:ascii="Arial Narrow" w:hAnsi="Arial Narrow" w:cs="Arial"/>
                <w:sz w:val="20"/>
                <w:szCs w:val="20"/>
              </w:rPr>
              <w:t>regular funds</w:t>
            </w:r>
            <w:r w:rsidR="00F43268" w:rsidRPr="00F154A2">
              <w:rPr>
                <w:rFonts w:ascii="Arial Narrow" w:hAnsi="Arial Narrow" w:cs="Arial"/>
                <w:sz w:val="20"/>
                <w:szCs w:val="20"/>
              </w:rPr>
              <w:t xml:space="preserve"> </w:t>
            </w:r>
            <w:r w:rsidR="00F43268">
              <w:rPr>
                <w:rFonts w:ascii="Arial Narrow" w:hAnsi="Arial Narrow" w:cs="Arial"/>
                <w:sz w:val="20"/>
                <w:szCs w:val="20"/>
              </w:rPr>
              <w:t>and OSCE</w:t>
            </w:r>
            <w:r w:rsidR="00F43268">
              <w:rPr>
                <w:rFonts w:ascii="Arial Narrow" w:hAnsi="Arial Narrow"/>
                <w:bCs/>
                <w:sz w:val="20"/>
                <w:szCs w:val="20"/>
              </w:rPr>
              <w:t xml:space="preserve"> –EUR 6,000</w:t>
            </w:r>
            <w:r w:rsidR="00F43268" w:rsidRPr="00F154A2">
              <w:rPr>
                <w:rFonts w:ascii="Arial Narrow" w:hAnsi="Arial Narrow"/>
                <w:bCs/>
                <w:sz w:val="20"/>
                <w:szCs w:val="20"/>
              </w:rPr>
              <w:t xml:space="preserve"> </w:t>
            </w:r>
            <w:r w:rsidR="00F43268">
              <w:rPr>
                <w:rFonts w:ascii="Arial Narrow" w:hAnsi="Arial Narrow"/>
                <w:bCs/>
                <w:sz w:val="20"/>
                <w:szCs w:val="20"/>
              </w:rPr>
              <w:t>in 2019</w:t>
            </w:r>
            <w:r w:rsidR="00F43268" w:rsidRPr="00F154A2">
              <w:rPr>
                <w:rFonts w:ascii="Arial Narrow" w:hAnsi="Arial Narrow"/>
                <w:sz w:val="20"/>
                <w:szCs w:val="20"/>
              </w:rPr>
              <w:t>)</w:t>
            </w: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t>2.</w:t>
            </w:r>
            <w:r w:rsidR="00E17CDE" w:rsidRPr="00F154A2">
              <w:rPr>
                <w:rFonts w:ascii="Arial Narrow" w:hAnsi="Arial Narrow"/>
                <w:b/>
                <w:color w:val="C45911" w:themeColor="accent2" w:themeShade="BF"/>
                <w:sz w:val="24"/>
                <w:szCs w:val="20"/>
              </w:rPr>
              <w:t>1.</w:t>
            </w:r>
            <w:r w:rsidR="00BF33F8">
              <w:rPr>
                <w:rFonts w:ascii="Arial Narrow" w:hAnsi="Arial Narrow"/>
                <w:b/>
                <w:color w:val="C45911" w:themeColor="accent2" w:themeShade="BF"/>
                <w:sz w:val="24"/>
                <w:szCs w:val="20"/>
              </w:rPr>
              <w:t>5</w:t>
            </w:r>
          </w:p>
        </w:tc>
        <w:tc>
          <w:tcPr>
            <w:tcW w:w="4107" w:type="dxa"/>
            <w:gridSpan w:val="3"/>
            <w:shd w:val="clear" w:color="auto" w:fill="E7E6E6" w:themeFill="background2"/>
          </w:tcPr>
          <w:p w:rsidR="0052499A" w:rsidRPr="005733DD" w:rsidRDefault="005733DD" w:rsidP="005733DD">
            <w:pPr>
              <w:jc w:val="both"/>
              <w:rPr>
                <w:rFonts w:ascii="Arial Narrow" w:hAnsi="Arial Narrow"/>
                <w:sz w:val="20"/>
                <w:szCs w:val="20"/>
              </w:rPr>
            </w:pPr>
            <w:r w:rsidRPr="006543CA">
              <w:rPr>
                <w:rFonts w:ascii="Arial Narrow" w:hAnsi="Arial Narrow"/>
                <w:sz w:val="20"/>
                <w:szCs w:val="20"/>
              </w:rPr>
              <w:t>Drawing up a Draft Law on Amendments to the Law on Special Measures to Prevent Sexual Offences against Juveniles with a view to harmonising said law with the Criminal Code.</w:t>
            </w:r>
          </w:p>
        </w:tc>
        <w:tc>
          <w:tcPr>
            <w:tcW w:w="1680" w:type="dxa"/>
            <w:shd w:val="clear" w:color="auto" w:fill="E7E6E6" w:themeFill="background2"/>
            <w:vAlign w:val="center"/>
          </w:tcPr>
          <w:p w:rsidR="0052499A" w:rsidRPr="00F154A2" w:rsidRDefault="005733DD" w:rsidP="00A54997">
            <w:pPr>
              <w:rPr>
                <w:rFonts w:ascii="Arial Narrow" w:hAnsi="Arial Narrow"/>
                <w:color w:val="C45911" w:themeColor="accent2" w:themeShade="BF"/>
                <w:sz w:val="32"/>
                <w:szCs w:val="42"/>
              </w:rPr>
            </w:pPr>
            <w:r>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52499A" w:rsidRPr="00F154A2" w:rsidRDefault="001A65F9" w:rsidP="00A54997">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52499A" w:rsidRPr="00FC7F1F" w:rsidRDefault="005733DD" w:rsidP="0052499A">
            <w:pPr>
              <w:jc w:val="both"/>
              <w:rPr>
                <w:rFonts w:ascii="Arial Narrow" w:hAnsi="Arial Narrow"/>
                <w:sz w:val="20"/>
                <w:szCs w:val="20"/>
              </w:rPr>
            </w:pPr>
            <w:r w:rsidRPr="006543CA">
              <w:rPr>
                <w:rFonts w:ascii="Arial Narrow" w:hAnsi="Arial Narrow"/>
                <w:sz w:val="20"/>
                <w:szCs w:val="20"/>
              </w:rPr>
              <w:t>Draft Law on Amendments to the Law on Special Measures to Prevent Sexual Offences against Juveniles</w:t>
            </w:r>
            <w:r>
              <w:rPr>
                <w:rFonts w:ascii="Arial Narrow" w:hAnsi="Arial Narrow"/>
                <w:sz w:val="20"/>
                <w:szCs w:val="20"/>
              </w:rPr>
              <w:t xml:space="preserve"> has been drawn up accordingly</w:t>
            </w:r>
            <w:r w:rsidR="00FC7F1F">
              <w:rPr>
                <w:rFonts w:ascii="Arial Narrow" w:hAnsi="Arial Narrow"/>
                <w:sz w:val="20"/>
                <w:szCs w:val="20"/>
              </w:rPr>
              <w:t>.</w:t>
            </w:r>
          </w:p>
        </w:tc>
        <w:tc>
          <w:tcPr>
            <w:tcW w:w="1473" w:type="dxa"/>
            <w:shd w:val="clear" w:color="auto" w:fill="E7E6E6" w:themeFill="background2"/>
          </w:tcPr>
          <w:p w:rsidR="0052499A" w:rsidRPr="00F154A2" w:rsidRDefault="003D55A5" w:rsidP="0052499A">
            <w:pPr>
              <w:jc w:val="both"/>
              <w:rPr>
                <w:rFonts w:ascii="Arial Narrow" w:hAnsi="Arial Narrow"/>
                <w:sz w:val="20"/>
                <w:szCs w:val="24"/>
              </w:rPr>
            </w:pPr>
            <w:r w:rsidRPr="00F154A2">
              <w:rPr>
                <w:rFonts w:ascii="Arial Narrow" w:hAnsi="Arial Narrow"/>
                <w:sz w:val="20"/>
                <w:szCs w:val="24"/>
              </w:rPr>
              <w:t>Report of the Coordination Body</w:t>
            </w:r>
            <w:r w:rsidR="0052499A" w:rsidRPr="00F154A2">
              <w:rPr>
                <w:rFonts w:ascii="Arial Narrow" w:hAnsi="Arial Narrow"/>
                <w:sz w:val="20"/>
                <w:szCs w:val="24"/>
              </w:rPr>
              <w:t>;</w:t>
            </w:r>
          </w:p>
          <w:p w:rsidR="0052499A" w:rsidRPr="00F154A2" w:rsidRDefault="001A65F9" w:rsidP="0052499A">
            <w:pPr>
              <w:jc w:val="both"/>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2202AC" w:rsidRPr="00F154A2" w:rsidRDefault="002202AC" w:rsidP="002202AC">
            <w:pPr>
              <w:jc w:val="both"/>
              <w:rPr>
                <w:rFonts w:ascii="Arial Narrow" w:hAnsi="Arial Narrow"/>
                <w:bCs/>
                <w:sz w:val="20"/>
                <w:szCs w:val="20"/>
              </w:rPr>
            </w:pPr>
            <w:r>
              <w:rPr>
                <w:rFonts w:ascii="Arial Narrow" w:hAnsi="Arial Narrow"/>
                <w:bCs/>
                <w:sz w:val="20"/>
                <w:szCs w:val="20"/>
              </w:rPr>
              <w:t>Budgeted under Activity 2.1.1</w:t>
            </w:r>
          </w:p>
          <w:p w:rsidR="002202AC" w:rsidRPr="00F154A2" w:rsidRDefault="002202AC" w:rsidP="002202AC">
            <w:pPr>
              <w:jc w:val="both"/>
              <w:rPr>
                <w:rFonts w:ascii="Arial Narrow" w:hAnsi="Arial Narrow" w:cs="Arial"/>
                <w:sz w:val="20"/>
                <w:szCs w:val="20"/>
              </w:rPr>
            </w:pPr>
            <w:r w:rsidRPr="00F154A2">
              <w:rPr>
                <w:rFonts w:ascii="Arial Narrow" w:hAnsi="Arial Narrow"/>
                <w:sz w:val="20"/>
                <w:szCs w:val="20"/>
              </w:rPr>
              <w:t>(</w:t>
            </w:r>
            <w:r w:rsidRPr="00F154A2">
              <w:rPr>
                <w:rFonts w:ascii="Arial Narrow" w:hAnsi="Arial Narrow" w:cs="Arial"/>
                <w:sz w:val="20"/>
                <w:szCs w:val="20"/>
              </w:rPr>
              <w:t>RS Budget -</w:t>
            </w:r>
          </w:p>
          <w:p w:rsidR="00E9409C" w:rsidRDefault="00E317BE" w:rsidP="002202AC">
            <w:pPr>
              <w:jc w:val="both"/>
              <w:rPr>
                <w:rFonts w:ascii="Arial Narrow" w:hAnsi="Arial Narrow"/>
                <w:sz w:val="20"/>
                <w:szCs w:val="20"/>
              </w:rPr>
            </w:pPr>
            <w:r>
              <w:rPr>
                <w:rFonts w:ascii="Arial Narrow" w:hAnsi="Arial Narrow" w:cs="Arial"/>
                <w:sz w:val="20"/>
                <w:szCs w:val="20"/>
              </w:rPr>
              <w:t>regular funds</w:t>
            </w:r>
            <w:r w:rsidR="002202AC" w:rsidRPr="00F154A2">
              <w:rPr>
                <w:rFonts w:ascii="Arial Narrow" w:hAnsi="Arial Narrow" w:cs="Arial"/>
                <w:sz w:val="20"/>
                <w:szCs w:val="20"/>
              </w:rPr>
              <w:t xml:space="preserve"> </w:t>
            </w:r>
            <w:r w:rsidR="002202AC">
              <w:rPr>
                <w:rFonts w:ascii="Arial Narrow" w:hAnsi="Arial Narrow" w:cs="Arial"/>
                <w:sz w:val="20"/>
                <w:szCs w:val="20"/>
              </w:rPr>
              <w:t>and OSCE</w:t>
            </w:r>
            <w:r w:rsidR="002202AC">
              <w:rPr>
                <w:rFonts w:ascii="Arial Narrow" w:hAnsi="Arial Narrow"/>
                <w:bCs/>
                <w:sz w:val="20"/>
                <w:szCs w:val="20"/>
              </w:rPr>
              <w:t xml:space="preserve"> –EUR 6,000</w:t>
            </w:r>
            <w:r w:rsidR="002202AC" w:rsidRPr="00F154A2">
              <w:rPr>
                <w:rFonts w:ascii="Arial Narrow" w:hAnsi="Arial Narrow"/>
                <w:bCs/>
                <w:sz w:val="20"/>
                <w:szCs w:val="20"/>
              </w:rPr>
              <w:t xml:space="preserve"> </w:t>
            </w:r>
            <w:r w:rsidR="002202AC">
              <w:rPr>
                <w:rFonts w:ascii="Arial Narrow" w:hAnsi="Arial Narrow"/>
                <w:bCs/>
                <w:sz w:val="20"/>
                <w:szCs w:val="20"/>
              </w:rPr>
              <w:t>in 2019</w:t>
            </w:r>
            <w:r w:rsidR="002202AC" w:rsidRPr="00F154A2">
              <w:rPr>
                <w:rFonts w:ascii="Arial Narrow" w:hAnsi="Arial Narrow"/>
                <w:sz w:val="20"/>
                <w:szCs w:val="20"/>
              </w:rPr>
              <w:t>)</w:t>
            </w:r>
          </w:p>
          <w:p w:rsidR="002202AC" w:rsidRPr="00F154A2" w:rsidRDefault="002202AC" w:rsidP="002202AC">
            <w:pPr>
              <w:jc w:val="both"/>
              <w:rPr>
                <w:rFonts w:ascii="Arial Narrow" w:hAnsi="Arial Narrow"/>
                <w:bCs/>
                <w:sz w:val="20"/>
                <w:szCs w:val="20"/>
              </w:rPr>
            </w:pPr>
          </w:p>
        </w:tc>
      </w:tr>
      <w:tr w:rsidR="007B27D8" w:rsidRPr="00F154A2" w:rsidTr="00033A04">
        <w:trPr>
          <w:gridAfter w:val="1"/>
          <w:wAfter w:w="71" w:type="dxa"/>
          <w:jc w:val="center"/>
        </w:trPr>
        <w:tc>
          <w:tcPr>
            <w:tcW w:w="711" w:type="dxa"/>
            <w:shd w:val="clear" w:color="auto" w:fill="E7E6E6" w:themeFill="background2"/>
            <w:noWrap/>
          </w:tcPr>
          <w:p w:rsidR="0052499A" w:rsidRPr="00F154A2" w:rsidRDefault="0052499A" w:rsidP="00A54997">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t>2.</w:t>
            </w:r>
            <w:r w:rsidR="00E17CDE" w:rsidRPr="00F154A2">
              <w:rPr>
                <w:rFonts w:ascii="Arial Narrow" w:hAnsi="Arial Narrow"/>
                <w:b/>
                <w:color w:val="C45911" w:themeColor="accent2" w:themeShade="BF"/>
                <w:sz w:val="24"/>
                <w:szCs w:val="20"/>
              </w:rPr>
              <w:t>1.</w:t>
            </w:r>
            <w:r w:rsidR="00046846">
              <w:rPr>
                <w:rFonts w:ascii="Arial Narrow" w:hAnsi="Arial Narrow"/>
                <w:b/>
                <w:color w:val="C45911" w:themeColor="accent2" w:themeShade="BF"/>
                <w:sz w:val="24"/>
                <w:szCs w:val="20"/>
              </w:rPr>
              <w:t>6</w:t>
            </w:r>
          </w:p>
        </w:tc>
        <w:tc>
          <w:tcPr>
            <w:tcW w:w="4107" w:type="dxa"/>
            <w:gridSpan w:val="3"/>
            <w:shd w:val="clear" w:color="auto" w:fill="E7E6E6" w:themeFill="background2"/>
          </w:tcPr>
          <w:p w:rsidR="0052499A" w:rsidRPr="00BB2713" w:rsidRDefault="00BB2713" w:rsidP="00BB2713">
            <w:pPr>
              <w:jc w:val="both"/>
              <w:rPr>
                <w:rFonts w:ascii="Arial Narrow" w:hAnsi="Arial Narrow"/>
                <w:sz w:val="20"/>
                <w:szCs w:val="20"/>
              </w:rPr>
            </w:pPr>
            <w:r w:rsidRPr="006543CA">
              <w:rPr>
                <w:rFonts w:ascii="Arial Narrow" w:hAnsi="Arial Narrow"/>
                <w:sz w:val="20"/>
                <w:szCs w:val="20"/>
              </w:rPr>
              <w:t>Drawing up a Draft Law on Amendments to the Law on Enforcement of Penal Sanctions with regard to the mechanisms for notifying the victim about the release of the convicted person</w:t>
            </w:r>
            <w:r w:rsidR="00D232B7">
              <w:rPr>
                <w:rFonts w:ascii="Arial Narrow" w:hAnsi="Arial Narrow"/>
                <w:sz w:val="20"/>
                <w:szCs w:val="20"/>
              </w:rPr>
              <w:t>.</w:t>
            </w:r>
          </w:p>
        </w:tc>
        <w:tc>
          <w:tcPr>
            <w:tcW w:w="1680" w:type="dxa"/>
            <w:shd w:val="clear" w:color="auto" w:fill="E7E6E6" w:themeFill="background2"/>
            <w:vAlign w:val="center"/>
          </w:tcPr>
          <w:p w:rsidR="0052499A" w:rsidRPr="00F154A2" w:rsidRDefault="005733DD" w:rsidP="00A54997">
            <w:pPr>
              <w:rPr>
                <w:rFonts w:ascii="Arial Narrow" w:hAnsi="Arial Narrow"/>
                <w:color w:val="C45911" w:themeColor="accent2" w:themeShade="BF"/>
                <w:sz w:val="32"/>
                <w:szCs w:val="42"/>
              </w:rPr>
            </w:pPr>
            <w:r>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52499A" w:rsidRPr="00F154A2" w:rsidRDefault="001A65F9" w:rsidP="00A54997">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52499A" w:rsidRPr="00F154A2" w:rsidRDefault="00D232B7" w:rsidP="00D232B7">
            <w:pPr>
              <w:jc w:val="both"/>
              <w:rPr>
                <w:rFonts w:ascii="Arial Narrow" w:hAnsi="Arial Narrow"/>
                <w:color w:val="C45911" w:themeColor="accent2" w:themeShade="BF"/>
                <w:sz w:val="32"/>
                <w:szCs w:val="42"/>
              </w:rPr>
            </w:pPr>
            <w:r w:rsidRPr="006543CA">
              <w:rPr>
                <w:rFonts w:ascii="Arial Narrow" w:hAnsi="Arial Narrow"/>
                <w:sz w:val="20"/>
                <w:szCs w:val="20"/>
              </w:rPr>
              <w:t xml:space="preserve">Draft Law on Amendments to the Law on Enforcement of Penal Sanctions </w:t>
            </w:r>
            <w:r>
              <w:rPr>
                <w:rFonts w:ascii="Arial Narrow" w:hAnsi="Arial Narrow"/>
                <w:sz w:val="20"/>
                <w:szCs w:val="20"/>
              </w:rPr>
              <w:t>has been drawn up accordingly</w:t>
            </w:r>
            <w:r w:rsidR="008C194A" w:rsidRPr="00F154A2">
              <w:rPr>
                <w:rFonts w:ascii="Arial Narrow" w:hAnsi="Arial Narrow"/>
                <w:sz w:val="20"/>
                <w:szCs w:val="20"/>
              </w:rPr>
              <w:t>.</w:t>
            </w:r>
          </w:p>
        </w:tc>
        <w:tc>
          <w:tcPr>
            <w:tcW w:w="1473" w:type="dxa"/>
            <w:shd w:val="clear" w:color="auto" w:fill="E7E6E6" w:themeFill="background2"/>
          </w:tcPr>
          <w:p w:rsidR="0052499A" w:rsidRPr="00F154A2" w:rsidRDefault="003D55A5" w:rsidP="0052499A">
            <w:pPr>
              <w:rPr>
                <w:rFonts w:ascii="Arial Narrow" w:hAnsi="Arial Narrow"/>
                <w:sz w:val="20"/>
                <w:szCs w:val="24"/>
              </w:rPr>
            </w:pPr>
            <w:r w:rsidRPr="00F154A2">
              <w:rPr>
                <w:rFonts w:ascii="Arial Narrow" w:hAnsi="Arial Narrow"/>
                <w:sz w:val="20"/>
                <w:szCs w:val="24"/>
              </w:rPr>
              <w:t>Report of the Coordination Body</w:t>
            </w:r>
            <w:r w:rsidR="0052499A" w:rsidRPr="00F154A2">
              <w:rPr>
                <w:rFonts w:ascii="Arial Narrow" w:hAnsi="Arial Narrow"/>
                <w:sz w:val="20"/>
                <w:szCs w:val="24"/>
              </w:rPr>
              <w:t>;</w:t>
            </w:r>
          </w:p>
          <w:p w:rsidR="0052499A" w:rsidRPr="00F154A2" w:rsidRDefault="001A65F9" w:rsidP="008C194A">
            <w:pPr>
              <w:jc w:val="both"/>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E90756" w:rsidRPr="00F154A2" w:rsidRDefault="00E90756" w:rsidP="00E90756">
            <w:pPr>
              <w:jc w:val="both"/>
              <w:rPr>
                <w:rFonts w:ascii="Arial Narrow" w:hAnsi="Arial Narrow"/>
                <w:bCs/>
                <w:sz w:val="20"/>
                <w:szCs w:val="20"/>
              </w:rPr>
            </w:pPr>
            <w:r>
              <w:rPr>
                <w:rFonts w:ascii="Arial Narrow" w:hAnsi="Arial Narrow"/>
                <w:bCs/>
                <w:sz w:val="20"/>
                <w:szCs w:val="20"/>
              </w:rPr>
              <w:t>Budgeted under Activity 2.1.1</w:t>
            </w:r>
          </w:p>
          <w:p w:rsidR="00E90756" w:rsidRPr="00F154A2" w:rsidRDefault="00E90756" w:rsidP="00E90756">
            <w:pPr>
              <w:jc w:val="both"/>
              <w:rPr>
                <w:rFonts w:ascii="Arial Narrow" w:hAnsi="Arial Narrow" w:cs="Arial"/>
                <w:sz w:val="20"/>
                <w:szCs w:val="20"/>
              </w:rPr>
            </w:pPr>
            <w:r w:rsidRPr="00F154A2">
              <w:rPr>
                <w:rFonts w:ascii="Arial Narrow" w:hAnsi="Arial Narrow"/>
                <w:sz w:val="20"/>
                <w:szCs w:val="20"/>
              </w:rPr>
              <w:t>(</w:t>
            </w:r>
            <w:r w:rsidRPr="00F154A2">
              <w:rPr>
                <w:rFonts w:ascii="Arial Narrow" w:hAnsi="Arial Narrow" w:cs="Arial"/>
                <w:sz w:val="20"/>
                <w:szCs w:val="20"/>
              </w:rPr>
              <w:t>RS Budget -</w:t>
            </w:r>
          </w:p>
          <w:p w:rsidR="00E9409C" w:rsidRDefault="00E317BE" w:rsidP="00E90756">
            <w:pPr>
              <w:jc w:val="both"/>
              <w:rPr>
                <w:rFonts w:ascii="Arial Narrow" w:hAnsi="Arial Narrow"/>
                <w:sz w:val="20"/>
                <w:szCs w:val="20"/>
              </w:rPr>
            </w:pPr>
            <w:r>
              <w:rPr>
                <w:rFonts w:ascii="Arial Narrow" w:hAnsi="Arial Narrow" w:cs="Arial"/>
                <w:sz w:val="20"/>
                <w:szCs w:val="20"/>
              </w:rPr>
              <w:t>regular funds</w:t>
            </w:r>
            <w:r w:rsidR="00E90756" w:rsidRPr="00F154A2">
              <w:rPr>
                <w:rFonts w:ascii="Arial Narrow" w:hAnsi="Arial Narrow" w:cs="Arial"/>
                <w:sz w:val="20"/>
                <w:szCs w:val="20"/>
              </w:rPr>
              <w:t xml:space="preserve"> </w:t>
            </w:r>
            <w:r w:rsidR="00E90756">
              <w:rPr>
                <w:rFonts w:ascii="Arial Narrow" w:hAnsi="Arial Narrow" w:cs="Arial"/>
                <w:sz w:val="20"/>
                <w:szCs w:val="20"/>
              </w:rPr>
              <w:t>and OSCE</w:t>
            </w:r>
            <w:r w:rsidR="00E90756">
              <w:rPr>
                <w:rFonts w:ascii="Arial Narrow" w:hAnsi="Arial Narrow"/>
                <w:bCs/>
                <w:sz w:val="20"/>
                <w:szCs w:val="20"/>
              </w:rPr>
              <w:t xml:space="preserve"> –EUR 6,000</w:t>
            </w:r>
            <w:r w:rsidR="00E90756" w:rsidRPr="00F154A2">
              <w:rPr>
                <w:rFonts w:ascii="Arial Narrow" w:hAnsi="Arial Narrow"/>
                <w:bCs/>
                <w:sz w:val="20"/>
                <w:szCs w:val="20"/>
              </w:rPr>
              <w:t xml:space="preserve"> </w:t>
            </w:r>
            <w:r w:rsidR="00E90756">
              <w:rPr>
                <w:rFonts w:ascii="Arial Narrow" w:hAnsi="Arial Narrow"/>
                <w:bCs/>
                <w:sz w:val="20"/>
                <w:szCs w:val="20"/>
              </w:rPr>
              <w:t>in 2019</w:t>
            </w:r>
            <w:r w:rsidR="00E90756" w:rsidRPr="00F154A2">
              <w:rPr>
                <w:rFonts w:ascii="Arial Narrow" w:hAnsi="Arial Narrow"/>
                <w:sz w:val="20"/>
                <w:szCs w:val="20"/>
              </w:rPr>
              <w:t>)</w:t>
            </w:r>
          </w:p>
          <w:p w:rsidR="0021121B" w:rsidRPr="00F154A2" w:rsidRDefault="0021121B" w:rsidP="00E90756">
            <w:pPr>
              <w:jc w:val="both"/>
              <w:rPr>
                <w:rFonts w:ascii="Arial Narrow" w:hAnsi="Arial Narrow"/>
                <w:bCs/>
                <w:sz w:val="20"/>
                <w:szCs w:val="20"/>
              </w:rPr>
            </w:pPr>
          </w:p>
        </w:tc>
      </w:tr>
      <w:tr w:rsidR="0013678E" w:rsidRPr="00F154A2" w:rsidTr="00033A04">
        <w:trPr>
          <w:gridAfter w:val="1"/>
          <w:wAfter w:w="71" w:type="dxa"/>
          <w:jc w:val="center"/>
        </w:trPr>
        <w:tc>
          <w:tcPr>
            <w:tcW w:w="711" w:type="dxa"/>
            <w:shd w:val="clear" w:color="auto" w:fill="E7E6E6" w:themeFill="background2"/>
            <w:noWrap/>
          </w:tcPr>
          <w:p w:rsidR="0013678E" w:rsidRPr="00F154A2" w:rsidRDefault="0013678E" w:rsidP="0013678E">
            <w:pPr>
              <w:rPr>
                <w:rFonts w:ascii="Arial Narrow" w:hAnsi="Arial Narrow"/>
                <w:color w:val="C45911" w:themeColor="accent2" w:themeShade="BF"/>
                <w:sz w:val="32"/>
                <w:szCs w:val="42"/>
              </w:rPr>
            </w:pPr>
            <w:r w:rsidRPr="00F154A2">
              <w:rPr>
                <w:rFonts w:ascii="Arial Narrow" w:hAnsi="Arial Narrow"/>
                <w:b/>
                <w:color w:val="C45911" w:themeColor="accent2" w:themeShade="BF"/>
                <w:sz w:val="24"/>
                <w:szCs w:val="20"/>
              </w:rPr>
              <w:t>2.1.</w:t>
            </w:r>
            <w:r>
              <w:rPr>
                <w:rFonts w:ascii="Arial Narrow" w:hAnsi="Arial Narrow"/>
                <w:b/>
                <w:color w:val="C45911" w:themeColor="accent2" w:themeShade="BF"/>
                <w:sz w:val="24"/>
                <w:szCs w:val="20"/>
              </w:rPr>
              <w:t>7</w:t>
            </w:r>
          </w:p>
        </w:tc>
        <w:tc>
          <w:tcPr>
            <w:tcW w:w="4107" w:type="dxa"/>
            <w:gridSpan w:val="3"/>
            <w:shd w:val="clear" w:color="auto" w:fill="E7E6E6" w:themeFill="background2"/>
          </w:tcPr>
          <w:p w:rsidR="0013678E" w:rsidRDefault="0013678E" w:rsidP="0013678E">
            <w:pPr>
              <w:jc w:val="both"/>
              <w:rPr>
                <w:rFonts w:ascii="Arial Narrow" w:hAnsi="Arial Narrow"/>
                <w:sz w:val="20"/>
                <w:szCs w:val="20"/>
              </w:rPr>
            </w:pPr>
            <w:r w:rsidRPr="006543CA">
              <w:rPr>
                <w:rFonts w:ascii="Arial Narrow" w:hAnsi="Arial Narrow"/>
                <w:sz w:val="20"/>
                <w:szCs w:val="20"/>
              </w:rPr>
              <w:t>Drawing up a Draft Law on Amendments to the Law on Enforcement of Non-Custodial Sanctions and Measures with regard to establishment of mechanisms for notifying the victim of the release of the convicted person.</w:t>
            </w:r>
          </w:p>
          <w:p w:rsidR="0013678E" w:rsidRPr="00F154A2" w:rsidRDefault="0013678E" w:rsidP="0013678E">
            <w:pPr>
              <w:jc w:val="both"/>
              <w:rPr>
                <w:rFonts w:ascii="Arial Narrow" w:hAnsi="Arial Narrow"/>
                <w:color w:val="C45911" w:themeColor="accent2" w:themeShade="BF"/>
                <w:sz w:val="32"/>
                <w:szCs w:val="42"/>
              </w:rPr>
            </w:pPr>
          </w:p>
        </w:tc>
        <w:tc>
          <w:tcPr>
            <w:tcW w:w="1680" w:type="dxa"/>
            <w:shd w:val="clear" w:color="auto" w:fill="E7E6E6" w:themeFill="background2"/>
            <w:vAlign w:val="center"/>
          </w:tcPr>
          <w:p w:rsidR="0013678E" w:rsidRPr="00F154A2" w:rsidRDefault="0013678E" w:rsidP="0013678E">
            <w:pPr>
              <w:rPr>
                <w:rFonts w:ascii="Arial Narrow" w:hAnsi="Arial Narrow"/>
                <w:color w:val="C45911" w:themeColor="accent2" w:themeShade="BF"/>
                <w:sz w:val="32"/>
                <w:szCs w:val="42"/>
              </w:rPr>
            </w:pPr>
            <w:r>
              <w:rPr>
                <w:rFonts w:ascii="Arial Narrow" w:hAnsi="Arial Narrow"/>
                <w:bCs/>
                <w:sz w:val="20"/>
                <w:szCs w:val="20"/>
              </w:rPr>
              <w:t>Fourth quarter of 20</w:t>
            </w:r>
            <w:r w:rsidR="00085166">
              <w:rPr>
                <w:rFonts w:ascii="Arial Narrow" w:hAnsi="Arial Narrow"/>
                <w:bCs/>
                <w:sz w:val="20"/>
                <w:szCs w:val="20"/>
              </w:rPr>
              <w:t>20</w:t>
            </w:r>
          </w:p>
        </w:tc>
        <w:tc>
          <w:tcPr>
            <w:tcW w:w="1940" w:type="dxa"/>
            <w:gridSpan w:val="2"/>
            <w:shd w:val="clear" w:color="auto" w:fill="E7E6E6" w:themeFill="background2"/>
            <w:vAlign w:val="center"/>
          </w:tcPr>
          <w:p w:rsidR="0013678E" w:rsidRPr="00F154A2" w:rsidRDefault="0013678E" w:rsidP="0013678E">
            <w:pPr>
              <w:rPr>
                <w:rFonts w:ascii="Arial Narrow" w:hAnsi="Arial Narrow"/>
                <w:color w:val="C45911" w:themeColor="accent2" w:themeShade="BF"/>
                <w:sz w:val="32"/>
                <w:szCs w:val="42"/>
              </w:rPr>
            </w:pPr>
            <w:r w:rsidRPr="00F154A2">
              <w:rPr>
                <w:rFonts w:ascii="Arial Narrow" w:hAnsi="Arial Narrow"/>
                <w:sz w:val="20"/>
                <w:szCs w:val="20"/>
              </w:rPr>
              <w:t>Ministry of Justice</w:t>
            </w:r>
          </w:p>
        </w:tc>
        <w:tc>
          <w:tcPr>
            <w:tcW w:w="2146" w:type="dxa"/>
            <w:gridSpan w:val="4"/>
            <w:shd w:val="clear" w:color="auto" w:fill="E7E6E6" w:themeFill="background2"/>
          </w:tcPr>
          <w:p w:rsidR="0013678E" w:rsidRDefault="0013678E" w:rsidP="0013678E">
            <w:pPr>
              <w:jc w:val="both"/>
              <w:rPr>
                <w:rFonts w:ascii="Arial Narrow" w:hAnsi="Arial Narrow"/>
                <w:sz w:val="20"/>
                <w:szCs w:val="20"/>
              </w:rPr>
            </w:pPr>
            <w:r w:rsidRPr="006543CA">
              <w:rPr>
                <w:rFonts w:ascii="Arial Narrow" w:hAnsi="Arial Narrow"/>
                <w:sz w:val="20"/>
                <w:szCs w:val="20"/>
              </w:rPr>
              <w:t>Draft Law on Amendments to the Law on Enforcement of Non-Custodial Sanctions and Measures</w:t>
            </w:r>
            <w:r>
              <w:rPr>
                <w:rFonts w:ascii="Arial Narrow" w:hAnsi="Arial Narrow"/>
                <w:sz w:val="20"/>
                <w:szCs w:val="20"/>
              </w:rPr>
              <w:t xml:space="preserve"> has been drawn up accordingly.</w:t>
            </w:r>
          </w:p>
          <w:p w:rsidR="0013678E" w:rsidRPr="00F154A2" w:rsidRDefault="0013678E" w:rsidP="0013678E">
            <w:pPr>
              <w:jc w:val="both"/>
              <w:rPr>
                <w:rFonts w:ascii="Arial Narrow" w:hAnsi="Arial Narrow"/>
                <w:color w:val="C45911" w:themeColor="accent2" w:themeShade="BF"/>
                <w:sz w:val="32"/>
                <w:szCs w:val="42"/>
              </w:rPr>
            </w:pPr>
          </w:p>
        </w:tc>
        <w:tc>
          <w:tcPr>
            <w:tcW w:w="1473" w:type="dxa"/>
            <w:shd w:val="clear" w:color="auto" w:fill="E7E6E6" w:themeFill="background2"/>
          </w:tcPr>
          <w:p w:rsidR="0013678E" w:rsidRPr="00F154A2" w:rsidRDefault="0013678E" w:rsidP="0013678E">
            <w:pPr>
              <w:rPr>
                <w:rFonts w:ascii="Arial Narrow" w:hAnsi="Arial Narrow"/>
                <w:sz w:val="20"/>
                <w:szCs w:val="24"/>
              </w:rPr>
            </w:pPr>
            <w:r w:rsidRPr="00F154A2">
              <w:rPr>
                <w:rFonts w:ascii="Arial Narrow" w:hAnsi="Arial Narrow"/>
                <w:sz w:val="20"/>
                <w:szCs w:val="24"/>
              </w:rPr>
              <w:t>Report of the Coordination Body;</w:t>
            </w:r>
          </w:p>
          <w:p w:rsidR="0013678E" w:rsidRPr="00F154A2" w:rsidRDefault="0013678E" w:rsidP="0013678E">
            <w:pPr>
              <w:rPr>
                <w:rFonts w:ascii="Arial Narrow" w:hAnsi="Arial Narrow"/>
                <w:color w:val="C45911" w:themeColor="accent2" w:themeShade="BF"/>
                <w:sz w:val="32"/>
                <w:szCs w:val="42"/>
              </w:rPr>
            </w:pPr>
            <w:r w:rsidRPr="00F154A2">
              <w:rPr>
                <w:rFonts w:ascii="Arial Narrow" w:hAnsi="Arial Narrow"/>
                <w:sz w:val="20"/>
                <w:szCs w:val="24"/>
              </w:rPr>
              <w:t>Annual Report of the Ministry of Justice</w:t>
            </w:r>
          </w:p>
        </w:tc>
        <w:tc>
          <w:tcPr>
            <w:tcW w:w="1359" w:type="dxa"/>
            <w:shd w:val="clear" w:color="auto" w:fill="E7E6E6" w:themeFill="background2"/>
          </w:tcPr>
          <w:p w:rsidR="0013678E" w:rsidRPr="00F154A2" w:rsidRDefault="0013678E" w:rsidP="0013678E">
            <w:pPr>
              <w:jc w:val="both"/>
              <w:rPr>
                <w:rFonts w:ascii="Arial Narrow" w:hAnsi="Arial Narrow"/>
                <w:bCs/>
                <w:sz w:val="20"/>
                <w:szCs w:val="20"/>
              </w:rPr>
            </w:pPr>
            <w:r>
              <w:rPr>
                <w:rFonts w:ascii="Arial Narrow" w:hAnsi="Arial Narrow"/>
                <w:bCs/>
                <w:sz w:val="20"/>
                <w:szCs w:val="20"/>
              </w:rPr>
              <w:t>Budgeted under Activity 2.1.1</w:t>
            </w:r>
          </w:p>
          <w:p w:rsidR="0013678E" w:rsidRPr="00F154A2" w:rsidRDefault="0013678E" w:rsidP="0013678E">
            <w:pPr>
              <w:jc w:val="both"/>
              <w:rPr>
                <w:rFonts w:ascii="Arial Narrow" w:hAnsi="Arial Narrow" w:cs="Arial"/>
                <w:sz w:val="20"/>
                <w:szCs w:val="20"/>
              </w:rPr>
            </w:pPr>
            <w:r w:rsidRPr="00F154A2">
              <w:rPr>
                <w:rFonts w:ascii="Arial Narrow" w:hAnsi="Arial Narrow"/>
                <w:sz w:val="20"/>
                <w:szCs w:val="20"/>
              </w:rPr>
              <w:t>(</w:t>
            </w:r>
            <w:r w:rsidRPr="00F154A2">
              <w:rPr>
                <w:rFonts w:ascii="Arial Narrow" w:hAnsi="Arial Narrow" w:cs="Arial"/>
                <w:sz w:val="20"/>
                <w:szCs w:val="20"/>
              </w:rPr>
              <w:t>RS Budget -</w:t>
            </w:r>
          </w:p>
          <w:p w:rsidR="0013678E" w:rsidRDefault="00A07EB3" w:rsidP="0013678E">
            <w:pPr>
              <w:jc w:val="both"/>
              <w:rPr>
                <w:rFonts w:ascii="Arial Narrow" w:hAnsi="Arial Narrow"/>
                <w:sz w:val="20"/>
                <w:szCs w:val="20"/>
              </w:rPr>
            </w:pPr>
            <w:r>
              <w:rPr>
                <w:rFonts w:ascii="Arial Narrow" w:hAnsi="Arial Narrow" w:cs="Arial"/>
                <w:sz w:val="20"/>
                <w:szCs w:val="20"/>
              </w:rPr>
              <w:t>regular funds</w:t>
            </w:r>
            <w:r w:rsidR="0013678E" w:rsidRPr="00F154A2">
              <w:rPr>
                <w:rFonts w:ascii="Arial Narrow" w:hAnsi="Arial Narrow" w:cs="Arial"/>
                <w:sz w:val="20"/>
                <w:szCs w:val="20"/>
              </w:rPr>
              <w:t xml:space="preserve"> </w:t>
            </w:r>
            <w:r w:rsidR="0013678E">
              <w:rPr>
                <w:rFonts w:ascii="Arial Narrow" w:hAnsi="Arial Narrow" w:cs="Arial"/>
                <w:sz w:val="20"/>
                <w:szCs w:val="20"/>
              </w:rPr>
              <w:t>and OSCE</w:t>
            </w:r>
            <w:r w:rsidR="0013678E">
              <w:rPr>
                <w:rFonts w:ascii="Arial Narrow" w:hAnsi="Arial Narrow"/>
                <w:bCs/>
                <w:sz w:val="20"/>
                <w:szCs w:val="20"/>
              </w:rPr>
              <w:t xml:space="preserve"> –EUR 6,000</w:t>
            </w:r>
            <w:r w:rsidR="0013678E" w:rsidRPr="00F154A2">
              <w:rPr>
                <w:rFonts w:ascii="Arial Narrow" w:hAnsi="Arial Narrow"/>
                <w:bCs/>
                <w:sz w:val="20"/>
                <w:szCs w:val="20"/>
              </w:rPr>
              <w:t xml:space="preserve"> </w:t>
            </w:r>
            <w:r w:rsidR="0013678E">
              <w:rPr>
                <w:rFonts w:ascii="Arial Narrow" w:hAnsi="Arial Narrow"/>
                <w:bCs/>
                <w:sz w:val="20"/>
                <w:szCs w:val="20"/>
              </w:rPr>
              <w:t>in 2019</w:t>
            </w:r>
            <w:r w:rsidR="0013678E" w:rsidRPr="00F154A2">
              <w:rPr>
                <w:rFonts w:ascii="Arial Narrow" w:hAnsi="Arial Narrow"/>
                <w:sz w:val="20"/>
                <w:szCs w:val="20"/>
              </w:rPr>
              <w:t>)</w:t>
            </w:r>
          </w:p>
          <w:p w:rsidR="0013678E" w:rsidRPr="00F154A2" w:rsidRDefault="0013678E" w:rsidP="0013678E">
            <w:pPr>
              <w:jc w:val="both"/>
              <w:rPr>
                <w:rFonts w:ascii="Arial Narrow" w:hAnsi="Arial Narrow"/>
                <w:bCs/>
                <w:sz w:val="20"/>
                <w:szCs w:val="20"/>
              </w:rPr>
            </w:pPr>
          </w:p>
        </w:tc>
      </w:tr>
      <w:tr w:rsidR="0013678E" w:rsidRPr="00F154A2" w:rsidTr="00033A04">
        <w:trPr>
          <w:jc w:val="center"/>
        </w:trPr>
        <w:tc>
          <w:tcPr>
            <w:tcW w:w="1633" w:type="dxa"/>
            <w:gridSpan w:val="2"/>
            <w:vMerge w:val="restart"/>
            <w:shd w:val="clear" w:color="auto" w:fill="D9D9D9" w:themeFill="background1" w:themeFillShade="D9"/>
            <w:noWrap/>
            <w:vAlign w:val="center"/>
          </w:tcPr>
          <w:p w:rsidR="0013678E" w:rsidRPr="00F154A2" w:rsidRDefault="00113BD7" w:rsidP="0013678E">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Measure 2.2</w:t>
            </w:r>
          </w:p>
        </w:tc>
        <w:tc>
          <w:tcPr>
            <w:tcW w:w="11854" w:type="dxa"/>
            <w:gridSpan w:val="12"/>
            <w:shd w:val="clear" w:color="auto" w:fill="D9D9D9" w:themeFill="background1" w:themeFillShade="D9"/>
            <w:vAlign w:val="center"/>
          </w:tcPr>
          <w:p w:rsidR="0013678E" w:rsidRPr="006043D1" w:rsidRDefault="006043D1" w:rsidP="0013678E">
            <w:pPr>
              <w:jc w:val="both"/>
              <w:rPr>
                <w:rFonts w:ascii="Arial Narrow" w:hAnsi="Arial Narrow"/>
                <w:color w:val="2F5496" w:themeColor="accent1" w:themeShade="BF"/>
                <w:sz w:val="28"/>
                <w:szCs w:val="28"/>
              </w:rPr>
            </w:pPr>
            <w:bookmarkStart w:id="2" w:name="_Hlk18236580"/>
            <w:r w:rsidRPr="006043D1">
              <w:rPr>
                <w:rFonts w:ascii="Arial Narrow" w:hAnsi="Arial Narrow"/>
                <w:color w:val="2F5496" w:themeColor="accent1" w:themeShade="BF"/>
                <w:sz w:val="28"/>
                <w:szCs w:val="28"/>
              </w:rPr>
              <w:t xml:space="preserve">Strengthening the system </w:t>
            </w:r>
            <w:r w:rsidR="003846D4">
              <w:rPr>
                <w:rFonts w:ascii="Arial Narrow" w:hAnsi="Arial Narrow"/>
                <w:color w:val="2F5496" w:themeColor="accent1" w:themeShade="BF"/>
                <w:sz w:val="28"/>
                <w:szCs w:val="28"/>
              </w:rPr>
              <w:t xml:space="preserve">of </w:t>
            </w:r>
            <w:r w:rsidRPr="006043D1">
              <w:rPr>
                <w:rFonts w:ascii="Arial Narrow" w:hAnsi="Arial Narrow"/>
                <w:color w:val="2F5496" w:themeColor="accent1" w:themeShade="BF"/>
                <w:sz w:val="28"/>
                <w:szCs w:val="28"/>
              </w:rPr>
              <w:t xml:space="preserve">procedural protection </w:t>
            </w:r>
            <w:r w:rsidR="003846D4">
              <w:rPr>
                <w:rFonts w:ascii="Arial Narrow" w:hAnsi="Arial Narrow"/>
                <w:color w:val="2F5496" w:themeColor="accent1" w:themeShade="BF"/>
                <w:sz w:val="28"/>
                <w:szCs w:val="28"/>
              </w:rPr>
              <w:t xml:space="preserve">afforded </w:t>
            </w:r>
            <w:r w:rsidRPr="006043D1">
              <w:rPr>
                <w:rFonts w:ascii="Arial Narrow" w:hAnsi="Arial Narrow"/>
                <w:color w:val="2F5496" w:themeColor="accent1" w:themeShade="BF"/>
                <w:sz w:val="28"/>
                <w:szCs w:val="28"/>
              </w:rPr>
              <w:t>to victims and witnesses by improving practices related to the treatment of victims and witnesses</w:t>
            </w:r>
          </w:p>
          <w:bookmarkEnd w:id="2"/>
          <w:p w:rsidR="0013678E" w:rsidRPr="00F154A2" w:rsidRDefault="0013678E" w:rsidP="0013678E">
            <w:pPr>
              <w:rPr>
                <w:rFonts w:ascii="Arial Narrow" w:hAnsi="Arial Narrow"/>
                <w:color w:val="2F5496" w:themeColor="accent1" w:themeShade="BF"/>
                <w:sz w:val="28"/>
                <w:szCs w:val="28"/>
              </w:rPr>
            </w:pP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5904" w:type="dxa"/>
            <w:gridSpan w:val="4"/>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Type of measure</w:t>
            </w:r>
          </w:p>
        </w:tc>
        <w:tc>
          <w:tcPr>
            <w:tcW w:w="5950" w:type="dxa"/>
            <w:gridSpan w:val="8"/>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rPr>
              <w:t>Institutional, management and organisational</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Institution responsible for implementing the measure</w:t>
            </w:r>
          </w:p>
        </w:tc>
        <w:tc>
          <w:tcPr>
            <w:tcW w:w="2968" w:type="dxa"/>
            <w:gridSpan w:val="3"/>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Ministry of Justice</w:t>
            </w:r>
          </w:p>
        </w:tc>
        <w:tc>
          <w:tcPr>
            <w:tcW w:w="2365" w:type="dxa"/>
            <w:gridSpan w:val="3"/>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Implementing partners</w:t>
            </w:r>
          </w:p>
        </w:tc>
        <w:tc>
          <w:tcPr>
            <w:tcW w:w="3585" w:type="dxa"/>
            <w:gridSpan w:val="5"/>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 xml:space="preserve">OSCE - IPA </w:t>
            </w:r>
            <w:r w:rsidR="003E5572">
              <w:rPr>
                <w:rFonts w:ascii="Arial Narrow" w:hAnsi="Arial Narrow"/>
                <w:sz w:val="20"/>
                <w:szCs w:val="24"/>
              </w:rPr>
              <w:t xml:space="preserve">2016 </w:t>
            </w:r>
            <w:r w:rsidRPr="00F154A2">
              <w:rPr>
                <w:rFonts w:ascii="Arial Narrow" w:hAnsi="Arial Narrow"/>
                <w:sz w:val="20"/>
                <w:szCs w:val="24"/>
              </w:rPr>
              <w:t>Project Team</w:t>
            </w:r>
          </w:p>
          <w:p w:rsidR="0013678E" w:rsidRPr="00F154A2" w:rsidRDefault="00E04118" w:rsidP="00E04118">
            <w:pPr>
              <w:rPr>
                <w:rFonts w:ascii="Arial Narrow" w:hAnsi="Arial Narrow"/>
                <w:sz w:val="20"/>
                <w:szCs w:val="24"/>
              </w:rPr>
            </w:pPr>
            <w:r>
              <w:rPr>
                <w:rFonts w:ascii="Arial Narrow" w:hAnsi="Arial Narrow"/>
                <w:sz w:val="20"/>
                <w:szCs w:val="24"/>
              </w:rPr>
              <w:t>Supreme Court of Cassation</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vMerge w:val="restart"/>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Estimates of financial resources</w:t>
            </w:r>
          </w:p>
        </w:tc>
        <w:tc>
          <w:tcPr>
            <w:tcW w:w="4445" w:type="dxa"/>
            <w:gridSpan w:val="5"/>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Budget of the Republic of Serbia</w:t>
            </w:r>
          </w:p>
        </w:tc>
        <w:tc>
          <w:tcPr>
            <w:tcW w:w="4473" w:type="dxa"/>
            <w:gridSpan w:val="6"/>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Foreign aid</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vMerge/>
            <w:shd w:val="clear" w:color="auto" w:fill="D9D9D9" w:themeFill="background1" w:themeFillShade="D9"/>
            <w:vAlign w:val="center"/>
          </w:tcPr>
          <w:p w:rsidR="0013678E" w:rsidRPr="00F154A2" w:rsidRDefault="0013678E" w:rsidP="0013678E">
            <w:pPr>
              <w:rPr>
                <w:rFonts w:ascii="Arial Narrow" w:hAnsi="Arial Narrow"/>
                <w:sz w:val="20"/>
                <w:szCs w:val="24"/>
              </w:rPr>
            </w:pPr>
          </w:p>
        </w:tc>
        <w:tc>
          <w:tcPr>
            <w:tcW w:w="4445" w:type="dxa"/>
            <w:gridSpan w:val="5"/>
            <w:shd w:val="clear" w:color="auto" w:fill="D9D9D9" w:themeFill="background1" w:themeFillShade="D9"/>
            <w:vAlign w:val="center"/>
          </w:tcPr>
          <w:p w:rsidR="0013678E" w:rsidRPr="00FA2351" w:rsidRDefault="00375269" w:rsidP="00375269">
            <w:pPr>
              <w:rPr>
                <w:rFonts w:ascii="Arial Narrow" w:hAnsi="Arial Narrow"/>
                <w:sz w:val="20"/>
                <w:szCs w:val="20"/>
              </w:rPr>
            </w:pPr>
            <w:r w:rsidRPr="00FA2351">
              <w:rPr>
                <w:rFonts w:ascii="Arial Narrow" w:hAnsi="Arial Narrow"/>
                <w:sz w:val="20"/>
                <w:szCs w:val="20"/>
              </w:rPr>
              <w:t>Regular Budget funds</w:t>
            </w:r>
            <w:r w:rsidR="0013678E" w:rsidRPr="00FA2351">
              <w:rPr>
                <w:rFonts w:ascii="Arial Narrow" w:hAnsi="Arial Narrow"/>
                <w:sz w:val="20"/>
                <w:szCs w:val="20"/>
              </w:rPr>
              <w:t xml:space="preserve"> - Chapter 23 -</w:t>
            </w:r>
            <w:r w:rsidRPr="00FA2351">
              <w:rPr>
                <w:rFonts w:ascii="Arial Narrow" w:hAnsi="Arial Narrow"/>
                <w:sz w:val="20"/>
                <w:szCs w:val="20"/>
              </w:rPr>
              <w:t xml:space="preserve"> </w:t>
            </w:r>
            <w:r w:rsidR="0013678E" w:rsidRPr="00FA2351">
              <w:rPr>
                <w:rFonts w:ascii="Arial Narrow" w:hAnsi="Arial Narrow"/>
                <w:sz w:val="20"/>
                <w:szCs w:val="20"/>
              </w:rPr>
              <w:t xml:space="preserve">Ministry of Justice,   </w:t>
            </w:r>
            <w:r w:rsidRPr="00FA2351">
              <w:rPr>
                <w:rFonts w:ascii="Arial Narrow" w:hAnsi="Arial Narrow"/>
                <w:sz w:val="20"/>
                <w:szCs w:val="20"/>
              </w:rPr>
              <w:t xml:space="preserve">Programme </w:t>
            </w:r>
            <w:r w:rsidR="0013678E" w:rsidRPr="00FA2351">
              <w:rPr>
                <w:rFonts w:ascii="Arial Narrow" w:hAnsi="Arial Narrow" w:cs="Arial"/>
                <w:sz w:val="20"/>
                <w:szCs w:val="20"/>
              </w:rPr>
              <w:t>1602</w:t>
            </w:r>
            <w:r w:rsidRPr="00FA2351">
              <w:rPr>
                <w:rFonts w:ascii="Arial Narrow" w:hAnsi="Arial Narrow" w:cs="Arial"/>
                <w:sz w:val="20"/>
                <w:szCs w:val="20"/>
              </w:rPr>
              <w:t xml:space="preserve"> </w:t>
            </w:r>
            <w:r w:rsidR="0013678E" w:rsidRPr="00FA2351">
              <w:rPr>
                <w:rFonts w:ascii="Arial Narrow" w:hAnsi="Arial Narrow" w:cs="Arial"/>
                <w:sz w:val="20"/>
                <w:szCs w:val="20"/>
              </w:rPr>
              <w:t>Organisation and management in the system of the judiciary</w:t>
            </w:r>
            <w:r w:rsidR="007134D7">
              <w:rPr>
                <w:rFonts w:ascii="Arial Narrow" w:hAnsi="Arial Narrow" w:cs="Arial"/>
                <w:sz w:val="20"/>
                <w:szCs w:val="20"/>
              </w:rPr>
              <w:t>,</w:t>
            </w:r>
            <w:r w:rsidR="007134D7" w:rsidRPr="00202AFE">
              <w:rPr>
                <w:rFonts w:ascii="Arial Narrow" w:hAnsi="Arial Narrow" w:cs="Arial"/>
                <w:sz w:val="20"/>
                <w:szCs w:val="20"/>
              </w:rPr>
              <w:t xml:space="preserve"> Programme Activity 0010 – Administration and</w:t>
            </w:r>
            <w:r w:rsidR="007134D7">
              <w:rPr>
                <w:rFonts w:ascii="Arial Narrow" w:hAnsi="Arial Narrow" w:cs="Arial"/>
                <w:sz w:val="20"/>
                <w:szCs w:val="20"/>
              </w:rPr>
              <w:t xml:space="preserve"> management</w:t>
            </w:r>
          </w:p>
        </w:tc>
        <w:tc>
          <w:tcPr>
            <w:tcW w:w="4473" w:type="dxa"/>
            <w:gridSpan w:val="6"/>
            <w:shd w:val="clear" w:color="auto" w:fill="D9D9D9" w:themeFill="background1" w:themeFillShade="D9"/>
            <w:vAlign w:val="center"/>
          </w:tcPr>
          <w:p w:rsidR="0013678E" w:rsidRPr="00F154A2" w:rsidRDefault="00A767ED" w:rsidP="0013678E">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shd w:val="clear" w:color="auto" w:fill="D9D9D9" w:themeFill="background1" w:themeFillShade="D9"/>
            <w:vAlign w:val="center"/>
          </w:tcPr>
          <w:p w:rsidR="0013678E" w:rsidRPr="00F154A2" w:rsidRDefault="00A767ED" w:rsidP="0013678E">
            <w:pPr>
              <w:rPr>
                <w:rFonts w:ascii="Arial Narrow" w:hAnsi="Arial Narrow"/>
                <w:sz w:val="20"/>
                <w:szCs w:val="24"/>
              </w:rPr>
            </w:pPr>
            <w:r>
              <w:rPr>
                <w:rFonts w:ascii="Arial Narrow" w:hAnsi="Arial Narrow"/>
                <w:sz w:val="20"/>
                <w:szCs w:val="24"/>
              </w:rPr>
              <w:t>Regulations implementing the measure</w:t>
            </w:r>
          </w:p>
        </w:tc>
        <w:tc>
          <w:tcPr>
            <w:tcW w:w="8918" w:type="dxa"/>
            <w:gridSpan w:val="11"/>
            <w:shd w:val="clear" w:color="auto" w:fill="D9D9D9" w:themeFill="background1" w:themeFillShade="D9"/>
            <w:vAlign w:val="center"/>
          </w:tcPr>
          <w:p w:rsidR="0013678E" w:rsidRPr="00F154A2" w:rsidRDefault="00A767ED" w:rsidP="0013678E">
            <w:pPr>
              <w:rPr>
                <w:rFonts w:ascii="Arial Narrow" w:hAnsi="Arial Narrow"/>
                <w:sz w:val="20"/>
                <w:szCs w:val="24"/>
              </w:rPr>
            </w:pPr>
            <w:r>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Pr>
                <w:rFonts w:ascii="Arial Narrow" w:hAnsi="Arial Narrow"/>
                <w:sz w:val="20"/>
                <w:szCs w:val="24"/>
              </w:rPr>
              <w:t>re</w:t>
            </w:r>
            <w:r w:rsidR="005928A9">
              <w:rPr>
                <w:rFonts w:ascii="Arial Narrow" w:hAnsi="Arial Narrow"/>
                <w:sz w:val="20"/>
                <w:szCs w:val="24"/>
              </w:rPr>
              <w:t>gulations listed under Measure 2</w:t>
            </w:r>
            <w:r>
              <w:rPr>
                <w:rFonts w:ascii="Arial Narrow" w:hAnsi="Arial Narrow"/>
                <w:sz w:val="20"/>
                <w:szCs w:val="24"/>
              </w:rPr>
              <w:t>.1.</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shd w:val="clear" w:color="auto" w:fill="D9D9D9" w:themeFill="background1" w:themeFillShade="D9"/>
            <w:vAlign w:val="center"/>
          </w:tcPr>
          <w:p w:rsidR="0013678E" w:rsidRPr="00F154A2" w:rsidRDefault="00A767ED" w:rsidP="00A767ED">
            <w:pPr>
              <w:rPr>
                <w:rFonts w:ascii="Arial Narrow" w:hAnsi="Arial Narrow"/>
                <w:sz w:val="20"/>
                <w:szCs w:val="24"/>
              </w:rPr>
            </w:pPr>
            <w:r>
              <w:rPr>
                <w:rFonts w:ascii="Arial Narrow" w:hAnsi="Arial Narrow"/>
                <w:sz w:val="20"/>
                <w:szCs w:val="24"/>
              </w:rPr>
              <w:t>Implementation deadline</w:t>
            </w:r>
          </w:p>
        </w:tc>
        <w:tc>
          <w:tcPr>
            <w:tcW w:w="8918" w:type="dxa"/>
            <w:gridSpan w:val="11"/>
            <w:shd w:val="clear" w:color="auto" w:fill="D9D9D9" w:themeFill="background1" w:themeFillShade="D9"/>
            <w:vAlign w:val="center"/>
          </w:tcPr>
          <w:p w:rsidR="0013678E" w:rsidRPr="00F154A2" w:rsidRDefault="0013678E" w:rsidP="00A767ED">
            <w:pPr>
              <w:rPr>
                <w:rFonts w:ascii="Arial Narrow" w:hAnsi="Arial Narrow"/>
                <w:sz w:val="20"/>
                <w:szCs w:val="24"/>
              </w:rPr>
            </w:pPr>
            <w:r w:rsidRPr="00F154A2">
              <w:rPr>
                <w:rFonts w:ascii="Arial Narrow" w:hAnsi="Arial Narrow"/>
                <w:sz w:val="20"/>
                <w:szCs w:val="24"/>
              </w:rPr>
              <w:t>2021</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vMerge w:val="restart"/>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Output indicator:</w:t>
            </w:r>
          </w:p>
        </w:tc>
        <w:tc>
          <w:tcPr>
            <w:tcW w:w="8918" w:type="dxa"/>
            <w:gridSpan w:val="11"/>
            <w:shd w:val="clear" w:color="auto" w:fill="D9D9D9" w:themeFill="background1" w:themeFillShade="D9"/>
            <w:vAlign w:val="center"/>
          </w:tcPr>
          <w:p w:rsidR="0013678E" w:rsidRPr="00F154A2" w:rsidRDefault="00EE765B" w:rsidP="0013678E">
            <w:pPr>
              <w:rPr>
                <w:rFonts w:ascii="Arial Narrow" w:hAnsi="Arial Narrow"/>
                <w:sz w:val="20"/>
                <w:szCs w:val="20"/>
              </w:rPr>
            </w:pPr>
            <w:r>
              <w:rPr>
                <w:rFonts w:ascii="Arial Narrow" w:hAnsi="Arial Narrow"/>
                <w:sz w:val="20"/>
                <w:szCs w:val="20"/>
              </w:rPr>
              <w:t xml:space="preserve">Improvements have been made with regard to implementing measures </w:t>
            </w:r>
            <w:r w:rsidR="007A32CC">
              <w:rPr>
                <w:rFonts w:ascii="Arial Narrow" w:hAnsi="Arial Narrow"/>
                <w:sz w:val="20"/>
                <w:szCs w:val="20"/>
              </w:rPr>
              <w:t xml:space="preserve">aimed at affording </w:t>
            </w:r>
            <w:r>
              <w:rPr>
                <w:rFonts w:ascii="Arial Narrow" w:hAnsi="Arial Narrow"/>
                <w:sz w:val="20"/>
                <w:szCs w:val="20"/>
              </w:rPr>
              <w:t xml:space="preserve">procedural protection </w:t>
            </w:r>
            <w:r w:rsidR="006A3652">
              <w:rPr>
                <w:rFonts w:ascii="Arial Narrow" w:hAnsi="Arial Narrow"/>
                <w:sz w:val="20"/>
                <w:szCs w:val="20"/>
              </w:rPr>
              <w:t xml:space="preserve">to </w:t>
            </w:r>
            <w:r>
              <w:rPr>
                <w:rFonts w:ascii="Arial Narrow" w:hAnsi="Arial Narrow"/>
                <w:sz w:val="20"/>
                <w:szCs w:val="20"/>
              </w:rPr>
              <w:t>victims and witnesses of crime.</w:t>
            </w:r>
          </w:p>
          <w:p w:rsidR="0013678E" w:rsidRPr="00F154A2" w:rsidRDefault="0013678E" w:rsidP="0013678E">
            <w:pPr>
              <w:rPr>
                <w:rFonts w:ascii="Arial Narrow" w:hAnsi="Arial Narrow"/>
                <w:sz w:val="20"/>
                <w:szCs w:val="24"/>
              </w:rPr>
            </w:pP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vMerge/>
            <w:shd w:val="clear" w:color="auto" w:fill="D9D9D9" w:themeFill="background1" w:themeFillShade="D9"/>
            <w:vAlign w:val="center"/>
          </w:tcPr>
          <w:p w:rsidR="0013678E" w:rsidRPr="00F154A2" w:rsidRDefault="0013678E" w:rsidP="0013678E">
            <w:pPr>
              <w:rPr>
                <w:rFonts w:ascii="Arial Narrow" w:hAnsi="Arial Narrow"/>
                <w:sz w:val="20"/>
                <w:szCs w:val="24"/>
              </w:rPr>
            </w:pPr>
          </w:p>
        </w:tc>
        <w:tc>
          <w:tcPr>
            <w:tcW w:w="2968" w:type="dxa"/>
            <w:gridSpan w:val="3"/>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Baseline value:</w:t>
            </w:r>
          </w:p>
        </w:tc>
        <w:tc>
          <w:tcPr>
            <w:tcW w:w="2963" w:type="dxa"/>
            <w:gridSpan w:val="4"/>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Target value:</w:t>
            </w:r>
          </w:p>
        </w:tc>
        <w:tc>
          <w:tcPr>
            <w:tcW w:w="2987" w:type="dxa"/>
            <w:gridSpan w:val="4"/>
            <w:shd w:val="clear" w:color="auto" w:fill="D9D9D9" w:themeFill="background1" w:themeFillShade="D9"/>
            <w:vAlign w:val="center"/>
          </w:tcPr>
          <w:p w:rsidR="0013678E" w:rsidRPr="00F154A2" w:rsidRDefault="001B4E9A" w:rsidP="0013678E">
            <w:pPr>
              <w:rPr>
                <w:rFonts w:ascii="Arial Narrow" w:hAnsi="Arial Narrow"/>
                <w:sz w:val="20"/>
                <w:szCs w:val="24"/>
              </w:rPr>
            </w:pPr>
            <w:r>
              <w:rPr>
                <w:rFonts w:ascii="Arial Narrow" w:hAnsi="Arial Narrow"/>
                <w:sz w:val="20"/>
                <w:szCs w:val="24"/>
              </w:rPr>
              <w:t>Verification source</w:t>
            </w:r>
            <w:r w:rsidR="0013678E" w:rsidRPr="00F154A2">
              <w:rPr>
                <w:rFonts w:ascii="Arial Narrow" w:hAnsi="Arial Narrow"/>
                <w:sz w:val="20"/>
                <w:szCs w:val="24"/>
              </w:rPr>
              <w:t>:</w:t>
            </w:r>
          </w:p>
        </w:tc>
      </w:tr>
      <w:tr w:rsidR="0013678E" w:rsidRPr="00F154A2" w:rsidTr="00033A04">
        <w:trPr>
          <w:jc w:val="center"/>
        </w:trPr>
        <w:tc>
          <w:tcPr>
            <w:tcW w:w="1633" w:type="dxa"/>
            <w:gridSpan w:val="2"/>
            <w:vMerge/>
            <w:shd w:val="clear" w:color="auto" w:fill="D9D9D9" w:themeFill="background1" w:themeFillShade="D9"/>
            <w:noWrap/>
            <w:vAlign w:val="center"/>
          </w:tcPr>
          <w:p w:rsidR="0013678E" w:rsidRPr="00F154A2" w:rsidRDefault="0013678E" w:rsidP="0013678E">
            <w:pPr>
              <w:rPr>
                <w:rFonts w:ascii="Arial Narrow" w:hAnsi="Arial Narrow"/>
                <w:color w:val="2F5496" w:themeColor="accent1" w:themeShade="BF"/>
                <w:sz w:val="20"/>
                <w:szCs w:val="24"/>
              </w:rPr>
            </w:pPr>
          </w:p>
        </w:tc>
        <w:tc>
          <w:tcPr>
            <w:tcW w:w="2936" w:type="dxa"/>
            <w:vMerge/>
            <w:shd w:val="clear" w:color="auto" w:fill="D9D9D9" w:themeFill="background1" w:themeFillShade="D9"/>
            <w:vAlign w:val="center"/>
          </w:tcPr>
          <w:p w:rsidR="0013678E" w:rsidRPr="00F154A2" w:rsidRDefault="0013678E" w:rsidP="0013678E">
            <w:pPr>
              <w:rPr>
                <w:rFonts w:ascii="Arial Narrow" w:hAnsi="Arial Narrow"/>
                <w:sz w:val="20"/>
                <w:szCs w:val="24"/>
              </w:rPr>
            </w:pPr>
          </w:p>
        </w:tc>
        <w:tc>
          <w:tcPr>
            <w:tcW w:w="2968" w:type="dxa"/>
            <w:gridSpan w:val="3"/>
            <w:shd w:val="clear" w:color="auto" w:fill="D9D9D9" w:themeFill="background1" w:themeFillShade="D9"/>
            <w:vAlign w:val="center"/>
          </w:tcPr>
          <w:p w:rsidR="0013678E" w:rsidRPr="00F154A2" w:rsidRDefault="000F6A5B" w:rsidP="000F6A5B">
            <w:pPr>
              <w:rPr>
                <w:rFonts w:ascii="Arial Narrow" w:hAnsi="Arial Narrow"/>
                <w:sz w:val="20"/>
                <w:szCs w:val="24"/>
              </w:rPr>
            </w:pPr>
            <w:r>
              <w:rPr>
                <w:rFonts w:ascii="Arial Narrow" w:hAnsi="Arial Narrow"/>
                <w:sz w:val="20"/>
                <w:szCs w:val="24"/>
              </w:rPr>
              <w:t>No</w:t>
            </w:r>
            <w:r w:rsidR="0033674C">
              <w:rPr>
                <w:rFonts w:ascii="Arial Narrow" w:hAnsi="Arial Narrow"/>
                <w:sz w:val="20"/>
                <w:szCs w:val="24"/>
              </w:rPr>
              <w:t xml:space="preserve"> instruments</w:t>
            </w:r>
            <w:r w:rsidR="00EE765B">
              <w:rPr>
                <w:rFonts w:ascii="Arial Narrow" w:hAnsi="Arial Narrow"/>
                <w:sz w:val="20"/>
                <w:szCs w:val="24"/>
              </w:rPr>
              <w:t xml:space="preserve"> </w:t>
            </w:r>
            <w:r>
              <w:rPr>
                <w:rFonts w:ascii="Arial Narrow" w:hAnsi="Arial Narrow"/>
                <w:sz w:val="20"/>
                <w:szCs w:val="24"/>
              </w:rPr>
              <w:t xml:space="preserve">have been developed </w:t>
            </w:r>
            <w:r w:rsidR="00EE765B">
              <w:rPr>
                <w:rFonts w:ascii="Arial Narrow" w:hAnsi="Arial Narrow"/>
                <w:sz w:val="20"/>
                <w:szCs w:val="24"/>
              </w:rPr>
              <w:t>for monitoring the implementation of protection measures.</w:t>
            </w:r>
          </w:p>
        </w:tc>
        <w:tc>
          <w:tcPr>
            <w:tcW w:w="2963" w:type="dxa"/>
            <w:gridSpan w:val="4"/>
            <w:shd w:val="clear" w:color="auto" w:fill="D9D9D9" w:themeFill="background1" w:themeFillShade="D9"/>
            <w:vAlign w:val="center"/>
          </w:tcPr>
          <w:p w:rsidR="0013678E" w:rsidRPr="00F154A2" w:rsidRDefault="00EE765B" w:rsidP="00900B5D">
            <w:pPr>
              <w:rPr>
                <w:rFonts w:ascii="Arial Narrow" w:hAnsi="Arial Narrow"/>
                <w:sz w:val="20"/>
                <w:szCs w:val="24"/>
              </w:rPr>
            </w:pPr>
            <w:r>
              <w:rPr>
                <w:rFonts w:ascii="Arial Narrow" w:hAnsi="Arial Narrow"/>
                <w:sz w:val="20"/>
                <w:szCs w:val="24"/>
              </w:rPr>
              <w:t>Mechanisms</w:t>
            </w:r>
            <w:r w:rsidR="006E207B">
              <w:rPr>
                <w:rFonts w:ascii="Arial Narrow" w:hAnsi="Arial Narrow"/>
                <w:sz w:val="20"/>
                <w:szCs w:val="24"/>
              </w:rPr>
              <w:t xml:space="preserve"> have been developed</w:t>
            </w:r>
            <w:r w:rsidR="00900B5D">
              <w:rPr>
                <w:rFonts w:ascii="Arial Narrow" w:hAnsi="Arial Narrow"/>
                <w:sz w:val="20"/>
                <w:szCs w:val="24"/>
              </w:rPr>
              <w:t xml:space="preserve"> to monitor</w:t>
            </w:r>
            <w:r>
              <w:rPr>
                <w:rFonts w:ascii="Arial Narrow" w:hAnsi="Arial Narrow"/>
                <w:sz w:val="20"/>
                <w:szCs w:val="24"/>
              </w:rPr>
              <w:t xml:space="preserve"> </w:t>
            </w:r>
            <w:r w:rsidR="00370591">
              <w:rPr>
                <w:rFonts w:ascii="Arial Narrow" w:hAnsi="Arial Narrow"/>
                <w:sz w:val="20"/>
                <w:szCs w:val="24"/>
              </w:rPr>
              <w:t xml:space="preserve">the </w:t>
            </w:r>
            <w:r>
              <w:rPr>
                <w:rFonts w:ascii="Arial Narrow" w:hAnsi="Arial Narrow"/>
                <w:sz w:val="20"/>
                <w:szCs w:val="24"/>
              </w:rPr>
              <w:t xml:space="preserve">implementation of </w:t>
            </w:r>
            <w:r w:rsidR="00083547">
              <w:rPr>
                <w:rFonts w:ascii="Arial Narrow" w:hAnsi="Arial Narrow"/>
                <w:sz w:val="20"/>
                <w:szCs w:val="24"/>
              </w:rPr>
              <w:t>measures aimed at affording procedural protection.</w:t>
            </w:r>
          </w:p>
        </w:tc>
        <w:tc>
          <w:tcPr>
            <w:tcW w:w="2987" w:type="dxa"/>
            <w:gridSpan w:val="4"/>
            <w:shd w:val="clear" w:color="auto" w:fill="D9D9D9" w:themeFill="background1" w:themeFillShade="D9"/>
            <w:vAlign w:val="center"/>
          </w:tcPr>
          <w:p w:rsidR="0013678E" w:rsidRPr="00F154A2" w:rsidRDefault="0013678E" w:rsidP="0013678E">
            <w:pPr>
              <w:rPr>
                <w:rFonts w:ascii="Arial Narrow" w:hAnsi="Arial Narrow"/>
                <w:sz w:val="20"/>
                <w:szCs w:val="24"/>
              </w:rPr>
            </w:pPr>
            <w:r w:rsidRPr="00F154A2">
              <w:rPr>
                <w:rFonts w:ascii="Arial Narrow" w:hAnsi="Arial Narrow"/>
                <w:sz w:val="20"/>
                <w:szCs w:val="24"/>
              </w:rPr>
              <w:t>Reports of the Coordination Body;</w:t>
            </w:r>
          </w:p>
          <w:p w:rsidR="0013678E" w:rsidRPr="00F154A2" w:rsidRDefault="0013678E" w:rsidP="0013678E">
            <w:pPr>
              <w:rPr>
                <w:rFonts w:ascii="Arial Narrow" w:hAnsi="Arial Narrow"/>
                <w:sz w:val="20"/>
                <w:szCs w:val="24"/>
              </w:rPr>
            </w:pPr>
            <w:r w:rsidRPr="00F154A2">
              <w:rPr>
                <w:rFonts w:ascii="Arial Narrow" w:hAnsi="Arial Narrow"/>
                <w:sz w:val="20"/>
                <w:szCs w:val="24"/>
              </w:rPr>
              <w:t>Annual Report of the Ministry of Justice</w:t>
            </w:r>
          </w:p>
        </w:tc>
      </w:tr>
    </w:tbl>
    <w:p w:rsidR="004349EF" w:rsidRPr="00F154A2" w:rsidRDefault="004349EF"/>
    <w:tbl>
      <w:tblPr>
        <w:tblW w:w="13555" w:type="dxa"/>
        <w:jc w:val="center"/>
        <w:tblBorders>
          <w:insideH w:val="single" w:sz="18" w:space="0" w:color="FFFFFF"/>
          <w:insideV w:val="single" w:sz="18" w:space="0" w:color="FFFFFF"/>
        </w:tblBorders>
        <w:tblLook w:val="0000" w:firstRow="0" w:lastRow="0" w:firstColumn="0" w:lastColumn="0" w:noHBand="0" w:noVBand="0"/>
      </w:tblPr>
      <w:tblGrid>
        <w:gridCol w:w="710"/>
        <w:gridCol w:w="926"/>
        <w:gridCol w:w="2977"/>
        <w:gridCol w:w="256"/>
        <w:gridCol w:w="1611"/>
        <w:gridCol w:w="1132"/>
        <w:gridCol w:w="758"/>
        <w:gridCol w:w="743"/>
        <w:gridCol w:w="879"/>
        <w:gridCol w:w="598"/>
        <w:gridCol w:w="34"/>
        <w:gridCol w:w="1465"/>
        <w:gridCol w:w="1400"/>
        <w:gridCol w:w="66"/>
      </w:tblGrid>
      <w:tr w:rsidR="008A3202" w:rsidRPr="00F154A2" w:rsidTr="006843E0">
        <w:trPr>
          <w:jc w:val="center"/>
        </w:trPr>
        <w:tc>
          <w:tcPr>
            <w:tcW w:w="710" w:type="dxa"/>
            <w:shd w:val="clear" w:color="auto" w:fill="E7E6E6" w:themeFill="background2"/>
            <w:noWrap/>
          </w:tcPr>
          <w:p w:rsidR="008A3202" w:rsidRPr="00F154A2" w:rsidRDefault="008A3202" w:rsidP="00A54997">
            <w:pPr>
              <w:rPr>
                <w:rFonts w:ascii="Arial Narrow" w:hAnsi="Arial Narrow"/>
                <w:color w:val="C45911" w:themeColor="accent2" w:themeShade="BF"/>
                <w:sz w:val="32"/>
                <w:szCs w:val="42"/>
              </w:rPr>
            </w:pPr>
          </w:p>
        </w:tc>
        <w:tc>
          <w:tcPr>
            <w:tcW w:w="4159" w:type="dxa"/>
            <w:gridSpan w:val="3"/>
            <w:shd w:val="clear" w:color="auto" w:fill="E7E6E6" w:themeFill="background2"/>
          </w:tcPr>
          <w:p w:rsidR="008A3202" w:rsidRPr="00F154A2" w:rsidRDefault="00C37133" w:rsidP="00A5499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8A3202" w:rsidRPr="00F154A2" w:rsidRDefault="008A3202" w:rsidP="00A54997">
            <w:pPr>
              <w:rPr>
                <w:rFonts w:ascii="Arial Narrow" w:hAnsi="Arial Narrow"/>
                <w:color w:val="C45911" w:themeColor="accent2" w:themeShade="BF"/>
                <w:sz w:val="32"/>
                <w:szCs w:val="42"/>
              </w:rPr>
            </w:pPr>
          </w:p>
        </w:tc>
        <w:tc>
          <w:tcPr>
            <w:tcW w:w="1611" w:type="dxa"/>
            <w:shd w:val="clear" w:color="auto" w:fill="E7E6E6" w:themeFill="background2"/>
            <w:vAlign w:val="center"/>
          </w:tcPr>
          <w:p w:rsidR="008A3202" w:rsidRPr="00F154A2" w:rsidRDefault="00C37133" w:rsidP="00A54997">
            <w:pPr>
              <w:rPr>
                <w:rFonts w:ascii="Arial Narrow" w:hAnsi="Arial Narrow"/>
                <w:color w:val="C45911" w:themeColor="accent2" w:themeShade="BF"/>
                <w:sz w:val="32"/>
                <w:szCs w:val="42"/>
              </w:rPr>
            </w:pPr>
            <w:r>
              <w:rPr>
                <w:rFonts w:ascii="Arial Narrow" w:hAnsi="Arial Narrow"/>
                <w:b/>
                <w:bCs/>
                <w:color w:val="C45911" w:themeColor="accent2" w:themeShade="BF"/>
                <w:sz w:val="24"/>
                <w:szCs w:val="20"/>
              </w:rPr>
              <w:t>Time frame</w:t>
            </w:r>
          </w:p>
        </w:tc>
        <w:tc>
          <w:tcPr>
            <w:tcW w:w="1890" w:type="dxa"/>
            <w:gridSpan w:val="2"/>
            <w:shd w:val="clear" w:color="auto" w:fill="E7E6E6" w:themeFill="background2"/>
            <w:vAlign w:val="center"/>
          </w:tcPr>
          <w:p w:rsidR="008A3202" w:rsidRPr="00F154A2" w:rsidRDefault="00C37133"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Implementing authority</w:t>
            </w:r>
          </w:p>
        </w:tc>
        <w:tc>
          <w:tcPr>
            <w:tcW w:w="2254" w:type="dxa"/>
            <w:gridSpan w:val="4"/>
            <w:shd w:val="clear" w:color="auto" w:fill="E7E6E6" w:themeFill="background2"/>
          </w:tcPr>
          <w:p w:rsidR="008A3202" w:rsidRPr="00F154A2" w:rsidRDefault="00950B07" w:rsidP="00A5499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c>
          <w:tcPr>
            <w:tcW w:w="1465" w:type="dxa"/>
            <w:shd w:val="clear" w:color="auto" w:fill="E7E6E6" w:themeFill="background2"/>
          </w:tcPr>
          <w:p w:rsidR="008A3202" w:rsidRPr="00F154A2" w:rsidRDefault="001B4E9A" w:rsidP="00A54997">
            <w:pPr>
              <w:rPr>
                <w:rFonts w:ascii="Arial Narrow" w:hAnsi="Arial Narrow"/>
                <w:b/>
                <w:color w:val="C45911" w:themeColor="accent2" w:themeShade="BF"/>
                <w:sz w:val="32"/>
                <w:szCs w:val="42"/>
              </w:rPr>
            </w:pPr>
            <w:r>
              <w:rPr>
                <w:rFonts w:ascii="Arial Narrow" w:hAnsi="Arial Narrow"/>
                <w:b/>
                <w:color w:val="C45911" w:themeColor="accent2" w:themeShade="BF"/>
                <w:sz w:val="24"/>
                <w:szCs w:val="42"/>
              </w:rPr>
              <w:t>Verification source</w:t>
            </w:r>
          </w:p>
        </w:tc>
        <w:tc>
          <w:tcPr>
            <w:tcW w:w="1466" w:type="dxa"/>
            <w:gridSpan w:val="2"/>
            <w:shd w:val="clear" w:color="auto" w:fill="E7E6E6" w:themeFill="background2"/>
          </w:tcPr>
          <w:p w:rsidR="008A3202" w:rsidRPr="00F154A2" w:rsidRDefault="00950B07" w:rsidP="00A54997">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Budget</w:t>
            </w:r>
          </w:p>
        </w:tc>
      </w:tr>
      <w:tr w:rsidR="008A3202" w:rsidRPr="00F154A2" w:rsidTr="006843E0">
        <w:trPr>
          <w:jc w:val="center"/>
        </w:trPr>
        <w:tc>
          <w:tcPr>
            <w:tcW w:w="710" w:type="dxa"/>
            <w:shd w:val="clear" w:color="auto" w:fill="E7E6E6" w:themeFill="background2"/>
            <w:noWrap/>
          </w:tcPr>
          <w:p w:rsidR="008A3202" w:rsidRPr="00F154A2" w:rsidRDefault="006869DB" w:rsidP="00545F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2.2.1</w:t>
            </w:r>
          </w:p>
        </w:tc>
        <w:tc>
          <w:tcPr>
            <w:tcW w:w="4159" w:type="dxa"/>
            <w:gridSpan w:val="3"/>
            <w:shd w:val="clear" w:color="auto" w:fill="E7E6E6" w:themeFill="background2"/>
          </w:tcPr>
          <w:p w:rsidR="008A3202" w:rsidRPr="00F154A2" w:rsidRDefault="004D1C71" w:rsidP="00545FBE">
            <w:pPr>
              <w:jc w:val="both"/>
              <w:rPr>
                <w:rFonts w:ascii="Arial Narrow" w:hAnsi="Arial Narrow"/>
                <w:sz w:val="20"/>
              </w:rPr>
            </w:pPr>
            <w:r w:rsidRPr="006543CA">
              <w:rPr>
                <w:rFonts w:ascii="Arial Narrow" w:hAnsi="Arial Narrow"/>
                <w:sz w:val="20"/>
              </w:rPr>
              <w:t>Carry out a review of the existing interviewing practices applied by authorities conducting proceedings and other participants therein with regard to questioning of vulnerable witnesses and make recommendations for improvements</w:t>
            </w:r>
            <w:r w:rsidR="008A3202" w:rsidRPr="00F154A2">
              <w:rPr>
                <w:rFonts w:ascii="Arial Narrow" w:hAnsi="Arial Narrow"/>
                <w:sz w:val="20"/>
              </w:rPr>
              <w:t>.</w:t>
            </w:r>
          </w:p>
          <w:p w:rsidR="008A3202" w:rsidRPr="00F154A2" w:rsidRDefault="008A3202" w:rsidP="00545FBE">
            <w:pPr>
              <w:jc w:val="center"/>
              <w:rPr>
                <w:rFonts w:ascii="Arial Narrow" w:hAnsi="Arial Narrow"/>
                <w:b/>
                <w:color w:val="C45911" w:themeColor="accent2" w:themeShade="BF"/>
                <w:sz w:val="24"/>
                <w:szCs w:val="20"/>
              </w:rPr>
            </w:pPr>
          </w:p>
        </w:tc>
        <w:tc>
          <w:tcPr>
            <w:tcW w:w="1611" w:type="dxa"/>
            <w:shd w:val="clear" w:color="auto" w:fill="E7E6E6" w:themeFill="background2"/>
          </w:tcPr>
          <w:p w:rsidR="008A3202" w:rsidRPr="00F154A2" w:rsidRDefault="008A3202" w:rsidP="00545FBE">
            <w:pPr>
              <w:jc w:val="center"/>
              <w:rPr>
                <w:rFonts w:ascii="Arial Narrow" w:hAnsi="Arial Narrow"/>
                <w:bCs/>
                <w:sz w:val="20"/>
                <w:szCs w:val="20"/>
              </w:rPr>
            </w:pPr>
          </w:p>
          <w:p w:rsidR="008A3202" w:rsidRPr="00F154A2" w:rsidRDefault="007134D7" w:rsidP="00545FBE">
            <w:pPr>
              <w:rPr>
                <w:rFonts w:ascii="Arial Narrow" w:hAnsi="Arial Narrow"/>
                <w:b/>
                <w:bCs/>
                <w:color w:val="C45911" w:themeColor="accent2" w:themeShade="BF"/>
                <w:sz w:val="24"/>
                <w:szCs w:val="20"/>
              </w:rPr>
            </w:pPr>
            <w:r>
              <w:rPr>
                <w:rFonts w:ascii="Arial Narrow" w:hAnsi="Arial Narrow"/>
                <w:bCs/>
                <w:sz w:val="20"/>
                <w:szCs w:val="20"/>
              </w:rPr>
              <w:t>Fourth</w:t>
            </w:r>
            <w:r w:rsidR="004D1C71">
              <w:rPr>
                <w:rFonts w:ascii="Arial Narrow" w:hAnsi="Arial Narrow"/>
                <w:bCs/>
                <w:sz w:val="20"/>
                <w:szCs w:val="20"/>
              </w:rPr>
              <w:t xml:space="preserve"> quarter of 2020</w:t>
            </w:r>
          </w:p>
        </w:tc>
        <w:tc>
          <w:tcPr>
            <w:tcW w:w="1890" w:type="dxa"/>
            <w:gridSpan w:val="2"/>
            <w:shd w:val="clear" w:color="auto" w:fill="E7E6E6" w:themeFill="background2"/>
          </w:tcPr>
          <w:p w:rsidR="008A3202" w:rsidRPr="00F154A2" w:rsidRDefault="001A65F9" w:rsidP="00545FBE">
            <w:pPr>
              <w:rPr>
                <w:rFonts w:ascii="Arial Narrow" w:hAnsi="Arial Narrow"/>
                <w:b/>
                <w:color w:val="C45911" w:themeColor="accent2" w:themeShade="BF"/>
                <w:sz w:val="24"/>
                <w:szCs w:val="20"/>
              </w:rPr>
            </w:pPr>
            <w:r w:rsidRPr="00F154A2">
              <w:rPr>
                <w:rFonts w:ascii="Arial Narrow" w:hAnsi="Arial Narrow"/>
                <w:sz w:val="20"/>
              </w:rPr>
              <w:t>Ministry of Justice</w:t>
            </w:r>
            <w:r w:rsidR="008A3202" w:rsidRPr="00F154A2">
              <w:rPr>
                <w:rFonts w:ascii="Arial Narrow" w:hAnsi="Arial Narrow"/>
                <w:sz w:val="20"/>
              </w:rPr>
              <w:t xml:space="preserve">, </w:t>
            </w:r>
            <w:r w:rsidR="004D1C71">
              <w:rPr>
                <w:rFonts w:ascii="Arial Narrow" w:hAnsi="Arial Narrow"/>
                <w:sz w:val="20"/>
              </w:rPr>
              <w:t>OSCE/IPA 2016 Project Team</w:t>
            </w:r>
          </w:p>
        </w:tc>
        <w:tc>
          <w:tcPr>
            <w:tcW w:w="2254" w:type="dxa"/>
            <w:gridSpan w:val="4"/>
            <w:shd w:val="clear" w:color="auto" w:fill="E7E6E6" w:themeFill="background2"/>
          </w:tcPr>
          <w:p w:rsidR="008A3202" w:rsidRPr="00F154A2" w:rsidRDefault="004D1C71" w:rsidP="00C606D3">
            <w:pPr>
              <w:jc w:val="both"/>
              <w:rPr>
                <w:rFonts w:ascii="Arial Narrow" w:hAnsi="Arial Narrow"/>
                <w:b/>
                <w:color w:val="C45911" w:themeColor="accent2" w:themeShade="BF"/>
                <w:sz w:val="24"/>
                <w:szCs w:val="20"/>
              </w:rPr>
            </w:pPr>
            <w:r>
              <w:rPr>
                <w:rFonts w:ascii="Arial Narrow" w:hAnsi="Arial Narrow"/>
                <w:sz w:val="20"/>
              </w:rPr>
              <w:t>A</w:t>
            </w:r>
            <w:r w:rsidRPr="006543CA">
              <w:rPr>
                <w:rFonts w:ascii="Arial Narrow" w:hAnsi="Arial Narrow"/>
                <w:sz w:val="20"/>
              </w:rPr>
              <w:t xml:space="preserve"> review of the existing interviewing practices applied by authorities conducting proceedings and other participants therein</w:t>
            </w:r>
            <w:r>
              <w:rPr>
                <w:rFonts w:ascii="Arial Narrow" w:hAnsi="Arial Narrow"/>
                <w:sz w:val="20"/>
              </w:rPr>
              <w:t xml:space="preserve"> has been carried out </w:t>
            </w:r>
            <w:r w:rsidR="00C606D3">
              <w:rPr>
                <w:rFonts w:ascii="Arial Narrow" w:hAnsi="Arial Narrow"/>
                <w:sz w:val="20"/>
              </w:rPr>
              <w:t xml:space="preserve">with respect to the </w:t>
            </w:r>
            <w:r w:rsidR="00C606D3" w:rsidRPr="006543CA">
              <w:rPr>
                <w:rFonts w:ascii="Arial Narrow" w:hAnsi="Arial Narrow"/>
                <w:sz w:val="20"/>
              </w:rPr>
              <w:t>questioning of vulnerable witnesses</w:t>
            </w:r>
            <w:r w:rsidR="00C606D3">
              <w:rPr>
                <w:rFonts w:ascii="Arial Narrow" w:hAnsi="Arial Narrow"/>
                <w:sz w:val="20"/>
              </w:rPr>
              <w:t xml:space="preserve"> and recommendations for </w:t>
            </w:r>
            <w:r w:rsidR="00C606D3">
              <w:rPr>
                <w:rFonts w:ascii="Arial Narrow" w:hAnsi="Arial Narrow"/>
                <w:sz w:val="20"/>
              </w:rPr>
              <w:lastRenderedPageBreak/>
              <w:t>improvements have been defined accordingly.</w:t>
            </w:r>
          </w:p>
        </w:tc>
        <w:tc>
          <w:tcPr>
            <w:tcW w:w="1465" w:type="dxa"/>
            <w:shd w:val="clear" w:color="auto" w:fill="E7E6E6" w:themeFill="background2"/>
          </w:tcPr>
          <w:p w:rsidR="006843E0" w:rsidRPr="00F154A2" w:rsidRDefault="00366BC4" w:rsidP="006843E0">
            <w:pPr>
              <w:rPr>
                <w:rFonts w:ascii="Arial Narrow" w:hAnsi="Arial Narrow"/>
                <w:sz w:val="20"/>
                <w:szCs w:val="24"/>
              </w:rPr>
            </w:pPr>
            <w:r w:rsidRPr="00F154A2">
              <w:rPr>
                <w:rFonts w:ascii="Arial Narrow" w:hAnsi="Arial Narrow"/>
                <w:sz w:val="20"/>
                <w:szCs w:val="24"/>
              </w:rPr>
              <w:lastRenderedPageBreak/>
              <w:t>Reports of the Coordination Body</w:t>
            </w:r>
            <w:r w:rsidR="006843E0" w:rsidRPr="00F154A2">
              <w:rPr>
                <w:rFonts w:ascii="Arial Narrow" w:hAnsi="Arial Narrow"/>
                <w:sz w:val="20"/>
                <w:szCs w:val="24"/>
              </w:rPr>
              <w:t>;</w:t>
            </w:r>
          </w:p>
          <w:p w:rsidR="008A3202" w:rsidRPr="00F154A2" w:rsidRDefault="001A65F9" w:rsidP="006843E0">
            <w:pPr>
              <w:jc w:val="both"/>
              <w:rPr>
                <w:rFonts w:ascii="Arial Narrow" w:hAnsi="Arial Narrow"/>
                <w:b/>
                <w:color w:val="C45911" w:themeColor="accent2" w:themeShade="BF"/>
                <w:sz w:val="24"/>
                <w:szCs w:val="20"/>
              </w:rPr>
            </w:pPr>
            <w:r w:rsidRPr="00F154A2">
              <w:rPr>
                <w:rFonts w:ascii="Arial Narrow" w:hAnsi="Arial Narrow"/>
                <w:sz w:val="20"/>
                <w:szCs w:val="24"/>
              </w:rPr>
              <w:t>Annual Report of the Ministry of Justice</w:t>
            </w:r>
          </w:p>
        </w:tc>
        <w:tc>
          <w:tcPr>
            <w:tcW w:w="1466" w:type="dxa"/>
            <w:gridSpan w:val="2"/>
            <w:shd w:val="clear" w:color="auto" w:fill="E7E6E6" w:themeFill="background2"/>
          </w:tcPr>
          <w:p w:rsidR="00E9409C" w:rsidRPr="00F154A2" w:rsidRDefault="007134D7" w:rsidP="000C35AE">
            <w:pPr>
              <w:rPr>
                <w:rFonts w:ascii="Arial Narrow" w:hAnsi="Arial Narrow" w:cs="Arial"/>
                <w:bCs/>
                <w:sz w:val="20"/>
                <w:szCs w:val="20"/>
              </w:rPr>
            </w:pPr>
            <w:r w:rsidRPr="00F154A2">
              <w:rPr>
                <w:rFonts w:ascii="Arial Narrow" w:hAnsi="Arial Narrow" w:cs="Arial"/>
                <w:sz w:val="20"/>
                <w:szCs w:val="20"/>
              </w:rPr>
              <w:t>RS Budget</w:t>
            </w:r>
            <w:r>
              <w:rPr>
                <w:rFonts w:ascii="Arial Narrow" w:hAnsi="Arial Narrow" w:cs="Arial"/>
                <w:sz w:val="20"/>
                <w:szCs w:val="20"/>
              </w:rPr>
              <w:t xml:space="preserve"> – </w:t>
            </w:r>
            <w:r w:rsidRPr="00F154A2">
              <w:rPr>
                <w:rFonts w:ascii="Arial Narrow" w:hAnsi="Arial Narrow"/>
                <w:bCs/>
                <w:sz w:val="20"/>
                <w:szCs w:val="20"/>
              </w:rPr>
              <w:t>regular funds</w:t>
            </w:r>
            <w:r>
              <w:rPr>
                <w:rFonts w:ascii="Arial Narrow" w:hAnsi="Arial Narrow"/>
                <w:bCs/>
                <w:sz w:val="20"/>
                <w:szCs w:val="20"/>
              </w:rPr>
              <w:t xml:space="preserve">, </w:t>
            </w:r>
            <w:r w:rsidRPr="00202AFE">
              <w:rPr>
                <w:rFonts w:ascii="Arial Narrow" w:hAnsi="Arial Narrow" w:cs="Arial"/>
                <w:sz w:val="20"/>
                <w:szCs w:val="20"/>
              </w:rPr>
              <w:t>Programme Activity 0010 – Administration and</w:t>
            </w:r>
            <w:r>
              <w:rPr>
                <w:rFonts w:ascii="Arial Narrow" w:hAnsi="Arial Narrow" w:cs="Arial"/>
                <w:sz w:val="20"/>
                <w:szCs w:val="20"/>
              </w:rPr>
              <w:t xml:space="preserve"> management</w:t>
            </w:r>
          </w:p>
          <w:p w:rsidR="00E9409C" w:rsidRPr="00F154A2" w:rsidRDefault="00E9409C" w:rsidP="000C35AE">
            <w:pPr>
              <w:rPr>
                <w:rFonts w:ascii="Arial Narrow" w:hAnsi="Arial Narrow"/>
                <w:b/>
                <w:sz w:val="20"/>
                <w:szCs w:val="20"/>
              </w:rPr>
            </w:pPr>
          </w:p>
        </w:tc>
      </w:tr>
      <w:tr w:rsidR="008A3202" w:rsidRPr="00F154A2" w:rsidTr="006843E0">
        <w:trPr>
          <w:jc w:val="center"/>
        </w:trPr>
        <w:tc>
          <w:tcPr>
            <w:tcW w:w="710" w:type="dxa"/>
            <w:shd w:val="clear" w:color="auto" w:fill="E7E6E6" w:themeFill="background2"/>
            <w:noWrap/>
          </w:tcPr>
          <w:p w:rsidR="008A3202" w:rsidRPr="00F154A2" w:rsidRDefault="008F4DD4" w:rsidP="00545F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2.2.2</w:t>
            </w:r>
          </w:p>
        </w:tc>
        <w:tc>
          <w:tcPr>
            <w:tcW w:w="4159" w:type="dxa"/>
            <w:gridSpan w:val="3"/>
            <w:shd w:val="clear" w:color="auto" w:fill="E7E6E6" w:themeFill="background2"/>
          </w:tcPr>
          <w:p w:rsidR="008A3202" w:rsidRPr="0001276C" w:rsidRDefault="0001276C" w:rsidP="0001276C">
            <w:pPr>
              <w:spacing w:after="200"/>
              <w:jc w:val="both"/>
              <w:rPr>
                <w:rFonts w:ascii="Arial Narrow" w:hAnsi="Arial Narrow"/>
                <w:sz w:val="20"/>
              </w:rPr>
            </w:pPr>
            <w:r w:rsidRPr="006543CA">
              <w:rPr>
                <w:rFonts w:ascii="Arial Narrow" w:hAnsi="Arial Narrow"/>
                <w:sz w:val="20"/>
              </w:rPr>
              <w:t>Carry out a review of the existing case law with regard to imposing sanction for acts that disrupt the court’s normal process, ordering measures of procedural protection of victims and witnesses, cautioning and fining defence attorneys and other participants in the proceedings who insult the witness or the injured party or threaten them or endanger their safety and make recommendations for improvements.</w:t>
            </w:r>
          </w:p>
        </w:tc>
        <w:tc>
          <w:tcPr>
            <w:tcW w:w="1611" w:type="dxa"/>
            <w:shd w:val="clear" w:color="auto" w:fill="E7E6E6" w:themeFill="background2"/>
          </w:tcPr>
          <w:p w:rsidR="008A3202" w:rsidRPr="00F154A2" w:rsidRDefault="008A3202" w:rsidP="00545FBE">
            <w:pPr>
              <w:jc w:val="center"/>
              <w:rPr>
                <w:rFonts w:ascii="Arial Narrow" w:hAnsi="Arial Narrow"/>
                <w:bCs/>
                <w:sz w:val="20"/>
                <w:szCs w:val="20"/>
              </w:rPr>
            </w:pPr>
          </w:p>
          <w:p w:rsidR="008A3202" w:rsidRPr="00F154A2" w:rsidRDefault="0074064E" w:rsidP="00545FBE">
            <w:pPr>
              <w:rPr>
                <w:rFonts w:ascii="Arial Narrow" w:hAnsi="Arial Narrow"/>
                <w:b/>
                <w:bCs/>
                <w:color w:val="C45911" w:themeColor="accent2" w:themeShade="BF"/>
                <w:sz w:val="24"/>
                <w:szCs w:val="20"/>
              </w:rPr>
            </w:pPr>
            <w:r>
              <w:rPr>
                <w:rFonts w:ascii="Arial Narrow" w:hAnsi="Arial Narrow"/>
                <w:bCs/>
                <w:sz w:val="20"/>
                <w:szCs w:val="20"/>
              </w:rPr>
              <w:t>Fourth</w:t>
            </w:r>
            <w:r w:rsidR="004D1C71">
              <w:rPr>
                <w:rFonts w:ascii="Arial Narrow" w:hAnsi="Arial Narrow"/>
                <w:bCs/>
                <w:sz w:val="20"/>
                <w:szCs w:val="20"/>
              </w:rPr>
              <w:t xml:space="preserve"> quarter of 2020</w:t>
            </w:r>
          </w:p>
        </w:tc>
        <w:tc>
          <w:tcPr>
            <w:tcW w:w="1890" w:type="dxa"/>
            <w:gridSpan w:val="2"/>
            <w:shd w:val="clear" w:color="auto" w:fill="E7E6E6" w:themeFill="background2"/>
          </w:tcPr>
          <w:p w:rsidR="008A3202" w:rsidRPr="00F154A2" w:rsidRDefault="008A3202" w:rsidP="00545FBE">
            <w:pPr>
              <w:jc w:val="center"/>
              <w:rPr>
                <w:rFonts w:ascii="Arial Narrow" w:hAnsi="Arial Narrow"/>
                <w:sz w:val="20"/>
              </w:rPr>
            </w:pPr>
          </w:p>
          <w:p w:rsidR="008A3202" w:rsidRPr="0074064E" w:rsidRDefault="001A65F9" w:rsidP="00545FBE">
            <w:pPr>
              <w:rPr>
                <w:rFonts w:ascii="Arial Narrow" w:hAnsi="Arial Narrow"/>
                <w:color w:val="C45911" w:themeColor="accent2" w:themeShade="BF"/>
                <w:sz w:val="24"/>
                <w:szCs w:val="20"/>
              </w:rPr>
            </w:pPr>
            <w:r w:rsidRPr="00F154A2">
              <w:rPr>
                <w:rFonts w:ascii="Arial Narrow" w:hAnsi="Arial Narrow"/>
                <w:sz w:val="20"/>
              </w:rPr>
              <w:t>Ministry of Justice</w:t>
            </w:r>
            <w:r w:rsidR="008A3202" w:rsidRPr="00F154A2">
              <w:rPr>
                <w:rFonts w:ascii="Arial Narrow" w:hAnsi="Arial Narrow"/>
                <w:sz w:val="20"/>
              </w:rPr>
              <w:t xml:space="preserve">, </w:t>
            </w:r>
            <w:r w:rsidR="004D1C71">
              <w:rPr>
                <w:rFonts w:ascii="Arial Narrow" w:hAnsi="Arial Narrow"/>
                <w:sz w:val="20"/>
              </w:rPr>
              <w:t>OSCE/IPA 2016 Project Team</w:t>
            </w:r>
            <w:r w:rsidR="0074064E">
              <w:rPr>
                <w:rFonts w:ascii="Arial Narrow" w:hAnsi="Arial Narrow"/>
                <w:sz w:val="20"/>
              </w:rPr>
              <w:t xml:space="preserve">, </w:t>
            </w:r>
            <w:r w:rsidR="0074064E" w:rsidRPr="00F154A2">
              <w:rPr>
                <w:rFonts w:ascii="Arial Narrow" w:hAnsi="Arial Narrow"/>
                <w:sz w:val="20"/>
              </w:rPr>
              <w:t>Bar Association of Serbia</w:t>
            </w:r>
          </w:p>
        </w:tc>
        <w:tc>
          <w:tcPr>
            <w:tcW w:w="2254" w:type="dxa"/>
            <w:gridSpan w:val="4"/>
            <w:shd w:val="clear" w:color="auto" w:fill="E7E6E6" w:themeFill="background2"/>
          </w:tcPr>
          <w:p w:rsidR="008A3202" w:rsidRDefault="0001276C" w:rsidP="0001276C">
            <w:pPr>
              <w:jc w:val="both"/>
              <w:rPr>
                <w:rFonts w:ascii="Arial Narrow" w:hAnsi="Arial Narrow"/>
                <w:sz w:val="20"/>
              </w:rPr>
            </w:pPr>
            <w:r>
              <w:rPr>
                <w:rFonts w:ascii="Arial Narrow" w:hAnsi="Arial Narrow"/>
                <w:sz w:val="20"/>
              </w:rPr>
              <w:t xml:space="preserve">A </w:t>
            </w:r>
            <w:r w:rsidRPr="006543CA">
              <w:rPr>
                <w:rFonts w:ascii="Arial Narrow" w:hAnsi="Arial Narrow"/>
                <w:sz w:val="20"/>
              </w:rPr>
              <w:t xml:space="preserve">review of the existing case law </w:t>
            </w:r>
            <w:r>
              <w:rPr>
                <w:rFonts w:ascii="Arial Narrow" w:hAnsi="Arial Narrow"/>
                <w:sz w:val="20"/>
              </w:rPr>
              <w:t xml:space="preserve">has been carried out in respect of </w:t>
            </w:r>
            <w:r w:rsidRPr="006543CA">
              <w:rPr>
                <w:rFonts w:ascii="Arial Narrow" w:hAnsi="Arial Narrow"/>
                <w:sz w:val="20"/>
              </w:rPr>
              <w:t>imposing sanction for acts that dis</w:t>
            </w:r>
            <w:r>
              <w:rPr>
                <w:rFonts w:ascii="Arial Narrow" w:hAnsi="Arial Narrow"/>
                <w:sz w:val="20"/>
              </w:rPr>
              <w:t>rupt the court’s normal process and</w:t>
            </w:r>
            <w:r w:rsidRPr="006543CA">
              <w:rPr>
                <w:rFonts w:ascii="Arial Narrow" w:hAnsi="Arial Narrow"/>
                <w:sz w:val="20"/>
              </w:rPr>
              <w:t xml:space="preserve"> ordering measures of procedural protection of victims and witnesses</w:t>
            </w:r>
            <w:r>
              <w:rPr>
                <w:rFonts w:ascii="Arial Narrow" w:hAnsi="Arial Narrow"/>
                <w:sz w:val="20"/>
              </w:rPr>
              <w:t>.</w:t>
            </w:r>
          </w:p>
          <w:p w:rsidR="00A8322B" w:rsidRPr="00F154A2" w:rsidRDefault="00A8322B" w:rsidP="0001276C">
            <w:pPr>
              <w:jc w:val="both"/>
              <w:rPr>
                <w:rFonts w:ascii="Arial Narrow" w:hAnsi="Arial Narrow"/>
                <w:b/>
                <w:color w:val="C45911" w:themeColor="accent2" w:themeShade="BF"/>
                <w:sz w:val="24"/>
                <w:szCs w:val="20"/>
              </w:rPr>
            </w:pPr>
          </w:p>
        </w:tc>
        <w:tc>
          <w:tcPr>
            <w:tcW w:w="1465" w:type="dxa"/>
            <w:shd w:val="clear" w:color="auto" w:fill="E7E6E6" w:themeFill="background2"/>
          </w:tcPr>
          <w:p w:rsidR="006843E0" w:rsidRPr="00F154A2" w:rsidRDefault="00366BC4" w:rsidP="006843E0">
            <w:pPr>
              <w:rPr>
                <w:rFonts w:ascii="Arial Narrow" w:hAnsi="Arial Narrow"/>
                <w:sz w:val="20"/>
                <w:szCs w:val="24"/>
              </w:rPr>
            </w:pPr>
            <w:r w:rsidRPr="00F154A2">
              <w:rPr>
                <w:rFonts w:ascii="Arial Narrow" w:hAnsi="Arial Narrow"/>
                <w:sz w:val="20"/>
                <w:szCs w:val="24"/>
              </w:rPr>
              <w:t>Reports of the Coordination Body</w:t>
            </w:r>
            <w:r w:rsidR="006843E0" w:rsidRPr="00F154A2">
              <w:rPr>
                <w:rFonts w:ascii="Arial Narrow" w:hAnsi="Arial Narrow"/>
                <w:sz w:val="20"/>
                <w:szCs w:val="24"/>
              </w:rPr>
              <w:t>;</w:t>
            </w:r>
          </w:p>
          <w:p w:rsidR="008A3202" w:rsidRPr="00F154A2" w:rsidRDefault="001A65F9" w:rsidP="00A8322B">
            <w:pPr>
              <w:rPr>
                <w:rFonts w:ascii="Arial Narrow" w:hAnsi="Arial Narrow"/>
                <w:b/>
                <w:color w:val="C45911" w:themeColor="accent2" w:themeShade="BF"/>
                <w:sz w:val="24"/>
                <w:szCs w:val="20"/>
              </w:rPr>
            </w:pPr>
            <w:r w:rsidRPr="00F154A2">
              <w:rPr>
                <w:rFonts w:ascii="Arial Narrow" w:hAnsi="Arial Narrow"/>
                <w:sz w:val="20"/>
                <w:szCs w:val="24"/>
              </w:rPr>
              <w:t>Annual Report of the Ministry of Justice</w:t>
            </w:r>
          </w:p>
        </w:tc>
        <w:tc>
          <w:tcPr>
            <w:tcW w:w="1466" w:type="dxa"/>
            <w:gridSpan w:val="2"/>
            <w:shd w:val="clear" w:color="auto" w:fill="E7E6E6" w:themeFill="background2"/>
          </w:tcPr>
          <w:p w:rsidR="008A3202" w:rsidRPr="00F154A2" w:rsidRDefault="00A8322B" w:rsidP="000C35AE">
            <w:pPr>
              <w:rPr>
                <w:rFonts w:ascii="Arial Narrow" w:hAnsi="Arial Narrow"/>
                <w:bCs/>
                <w:sz w:val="20"/>
                <w:szCs w:val="20"/>
              </w:rPr>
            </w:pPr>
            <w:r>
              <w:rPr>
                <w:rFonts w:ascii="Arial Narrow" w:hAnsi="Arial Narrow"/>
                <w:bCs/>
                <w:sz w:val="20"/>
                <w:szCs w:val="20"/>
              </w:rPr>
              <w:t>Budgeted under Activity 2.2.1</w:t>
            </w:r>
          </w:p>
          <w:p w:rsidR="00E9409C" w:rsidRPr="00F154A2" w:rsidRDefault="00E9409C" w:rsidP="000C35AE">
            <w:pPr>
              <w:rPr>
                <w:rFonts w:ascii="Arial Narrow" w:hAnsi="Arial Narrow"/>
                <w:b/>
                <w:sz w:val="20"/>
                <w:szCs w:val="20"/>
              </w:rPr>
            </w:pPr>
          </w:p>
          <w:p w:rsidR="00E9409C" w:rsidRPr="00F154A2" w:rsidRDefault="00E9409C" w:rsidP="000C35AE">
            <w:pPr>
              <w:rPr>
                <w:rFonts w:ascii="Arial Narrow" w:hAnsi="Arial Narrow" w:cs="Arial"/>
                <w:bCs/>
                <w:sz w:val="20"/>
                <w:szCs w:val="20"/>
              </w:rPr>
            </w:pPr>
            <w:r w:rsidRPr="00F154A2">
              <w:rPr>
                <w:rFonts w:ascii="Arial Narrow" w:hAnsi="Arial Narrow" w:cs="Arial"/>
                <w:bCs/>
                <w:sz w:val="20"/>
                <w:szCs w:val="20"/>
              </w:rPr>
              <w:t>(</w:t>
            </w:r>
            <w:r w:rsidR="000274B6" w:rsidRPr="00F154A2">
              <w:rPr>
                <w:rFonts w:ascii="Arial Narrow" w:hAnsi="Arial Narrow" w:cs="Arial"/>
                <w:bCs/>
                <w:sz w:val="20"/>
                <w:szCs w:val="20"/>
              </w:rPr>
              <w:t>RS Budget</w:t>
            </w:r>
            <w:r w:rsidRPr="00F154A2">
              <w:rPr>
                <w:rFonts w:ascii="Arial Narrow" w:hAnsi="Arial Narrow" w:cs="Arial"/>
                <w:bCs/>
                <w:sz w:val="20"/>
                <w:szCs w:val="20"/>
              </w:rPr>
              <w:t xml:space="preserve"> </w:t>
            </w:r>
            <w:r w:rsidR="00A8322B">
              <w:rPr>
                <w:rFonts w:ascii="Arial Narrow" w:hAnsi="Arial Narrow" w:cs="Arial"/>
                <w:bCs/>
                <w:sz w:val="20"/>
                <w:szCs w:val="20"/>
              </w:rPr>
              <w:t>–</w:t>
            </w:r>
            <w:r w:rsidRPr="00F154A2">
              <w:rPr>
                <w:rFonts w:ascii="Arial Narrow" w:hAnsi="Arial Narrow" w:cs="Arial"/>
                <w:bCs/>
                <w:sz w:val="20"/>
                <w:szCs w:val="20"/>
              </w:rPr>
              <w:t xml:space="preserve"> </w:t>
            </w:r>
            <w:r w:rsidR="0074064E">
              <w:rPr>
                <w:rFonts w:ascii="Arial Narrow" w:hAnsi="Arial Narrow" w:cs="Arial"/>
                <w:bCs/>
                <w:sz w:val="20"/>
                <w:szCs w:val="20"/>
              </w:rPr>
              <w:t>regular funds</w:t>
            </w:r>
            <w:r w:rsidRPr="00F154A2">
              <w:rPr>
                <w:rFonts w:ascii="Arial Narrow" w:hAnsi="Arial Narrow" w:cs="Arial"/>
                <w:bCs/>
                <w:sz w:val="20"/>
                <w:szCs w:val="20"/>
              </w:rPr>
              <w:t>)</w:t>
            </w:r>
          </w:p>
          <w:p w:rsidR="00E9409C" w:rsidRPr="00F154A2" w:rsidRDefault="00E9409C" w:rsidP="000C35AE">
            <w:pPr>
              <w:rPr>
                <w:rFonts w:ascii="Arial Narrow" w:hAnsi="Arial Narrow"/>
                <w:b/>
                <w:sz w:val="20"/>
                <w:szCs w:val="20"/>
              </w:rPr>
            </w:pPr>
          </w:p>
        </w:tc>
      </w:tr>
      <w:tr w:rsidR="00D81ABE" w:rsidRPr="00F154A2" w:rsidTr="006843E0">
        <w:trPr>
          <w:jc w:val="center"/>
        </w:trPr>
        <w:tc>
          <w:tcPr>
            <w:tcW w:w="710" w:type="dxa"/>
            <w:shd w:val="clear" w:color="auto" w:fill="E7E6E6" w:themeFill="background2"/>
            <w:noWrap/>
          </w:tcPr>
          <w:p w:rsidR="00D81ABE" w:rsidRPr="00F154A2" w:rsidRDefault="00D81ABE" w:rsidP="00D81ABE">
            <w:pPr>
              <w:rPr>
                <w:rFonts w:ascii="Arial Narrow" w:hAnsi="Arial Narrow"/>
                <w:color w:val="C45911" w:themeColor="accent2" w:themeShade="BF"/>
                <w:sz w:val="32"/>
                <w:szCs w:val="42"/>
              </w:rPr>
            </w:pPr>
            <w:r>
              <w:rPr>
                <w:rFonts w:ascii="Arial Narrow" w:hAnsi="Arial Narrow"/>
                <w:b/>
                <w:color w:val="C45911" w:themeColor="accent2" w:themeShade="BF"/>
                <w:sz w:val="24"/>
                <w:szCs w:val="20"/>
              </w:rPr>
              <w:t>2.2.3</w:t>
            </w:r>
          </w:p>
        </w:tc>
        <w:tc>
          <w:tcPr>
            <w:tcW w:w="4159" w:type="dxa"/>
            <w:gridSpan w:val="3"/>
            <w:shd w:val="clear" w:color="auto" w:fill="E7E6E6" w:themeFill="background2"/>
          </w:tcPr>
          <w:p w:rsidR="00D81ABE" w:rsidRPr="00141632" w:rsidRDefault="00D81ABE" w:rsidP="00D81ABE">
            <w:pPr>
              <w:jc w:val="both"/>
              <w:rPr>
                <w:rFonts w:ascii="Arial Narrow" w:hAnsi="Arial Narrow"/>
                <w:sz w:val="20"/>
              </w:rPr>
            </w:pPr>
            <w:r w:rsidRPr="006543CA">
              <w:rPr>
                <w:rFonts w:ascii="Arial Narrow" w:hAnsi="Arial Narrow"/>
                <w:sz w:val="20"/>
              </w:rPr>
              <w:t>Continuously monitor practical implementation of measures aimed at providing procedural protection to victims and witnesses by means of a questionnaire especially designed for that purpose</w:t>
            </w:r>
            <w:r>
              <w:rPr>
                <w:rFonts w:ascii="Arial Narrow" w:hAnsi="Arial Narrow"/>
                <w:sz w:val="20"/>
              </w:rPr>
              <w:t>.</w:t>
            </w:r>
          </w:p>
        </w:tc>
        <w:tc>
          <w:tcPr>
            <w:tcW w:w="1611" w:type="dxa"/>
            <w:shd w:val="clear" w:color="auto" w:fill="E7E6E6" w:themeFill="background2"/>
          </w:tcPr>
          <w:p w:rsidR="00D81ABE" w:rsidRPr="006543CA" w:rsidRDefault="00D81ABE" w:rsidP="0074064E">
            <w:pPr>
              <w:rPr>
                <w:rFonts w:ascii="Arial Narrow" w:hAnsi="Arial Narrow"/>
                <w:bCs/>
                <w:sz w:val="20"/>
                <w:szCs w:val="20"/>
              </w:rPr>
            </w:pPr>
            <w:r w:rsidRPr="006543CA">
              <w:rPr>
                <w:rFonts w:ascii="Arial Narrow" w:hAnsi="Arial Narrow"/>
                <w:bCs/>
                <w:sz w:val="20"/>
                <w:szCs w:val="20"/>
              </w:rPr>
              <w:t xml:space="preserve">Continuously, starting from the </w:t>
            </w:r>
            <w:r w:rsidR="0074064E">
              <w:rPr>
                <w:rFonts w:ascii="Arial Narrow" w:hAnsi="Arial Narrow"/>
                <w:bCs/>
                <w:sz w:val="20"/>
                <w:szCs w:val="20"/>
              </w:rPr>
              <w:t>fourth</w:t>
            </w:r>
            <w:r w:rsidRPr="006543CA">
              <w:rPr>
                <w:rFonts w:ascii="Arial Narrow" w:hAnsi="Arial Narrow"/>
                <w:bCs/>
                <w:sz w:val="20"/>
                <w:szCs w:val="20"/>
              </w:rPr>
              <w:t xml:space="preserve"> quarter of 2021</w:t>
            </w:r>
          </w:p>
        </w:tc>
        <w:tc>
          <w:tcPr>
            <w:tcW w:w="1890" w:type="dxa"/>
            <w:gridSpan w:val="2"/>
            <w:shd w:val="clear" w:color="auto" w:fill="E7E6E6" w:themeFill="background2"/>
          </w:tcPr>
          <w:p w:rsidR="00D81ABE" w:rsidRPr="006543CA" w:rsidRDefault="00D81ABE" w:rsidP="00A9479A">
            <w:pPr>
              <w:rPr>
                <w:rFonts w:ascii="Arial Narrow" w:hAnsi="Arial Narrow"/>
                <w:sz w:val="20"/>
              </w:rPr>
            </w:pPr>
            <w:r w:rsidRPr="006543CA">
              <w:rPr>
                <w:rFonts w:ascii="Arial Narrow" w:hAnsi="Arial Narrow"/>
                <w:sz w:val="20"/>
              </w:rPr>
              <w:t>Supreme Court of Cassation, Coordination Body</w:t>
            </w:r>
          </w:p>
        </w:tc>
        <w:tc>
          <w:tcPr>
            <w:tcW w:w="2254" w:type="dxa"/>
            <w:gridSpan w:val="4"/>
            <w:shd w:val="clear" w:color="auto" w:fill="E7E6E6" w:themeFill="background2"/>
          </w:tcPr>
          <w:p w:rsidR="00D81ABE" w:rsidRPr="00A9479A" w:rsidRDefault="00A9479A" w:rsidP="002736DD">
            <w:pPr>
              <w:jc w:val="both"/>
              <w:rPr>
                <w:rFonts w:ascii="Arial Narrow" w:hAnsi="Arial Narrow"/>
                <w:sz w:val="20"/>
              </w:rPr>
            </w:pPr>
            <w:r>
              <w:rPr>
                <w:rFonts w:ascii="Arial Narrow" w:hAnsi="Arial Narrow"/>
                <w:sz w:val="20"/>
              </w:rPr>
              <w:t xml:space="preserve">The Coordination Body has been continuously monitoring the implementation of </w:t>
            </w:r>
            <w:r w:rsidRPr="006543CA">
              <w:rPr>
                <w:rFonts w:ascii="Arial Narrow" w:hAnsi="Arial Narrow"/>
                <w:sz w:val="20"/>
              </w:rPr>
              <w:t xml:space="preserve">measures aimed at providing procedural protection to victims and witnesses </w:t>
            </w:r>
            <w:r w:rsidR="002736DD" w:rsidRPr="002736DD">
              <w:rPr>
                <w:rFonts w:ascii="Arial Narrow" w:hAnsi="Arial Narrow"/>
                <w:sz w:val="20"/>
              </w:rPr>
              <w:t>in the case law/</w:t>
            </w:r>
            <w:r w:rsidR="002736DD">
              <w:rPr>
                <w:rFonts w:ascii="Arial Narrow" w:hAnsi="Arial Narrow"/>
                <w:sz w:val="20"/>
              </w:rPr>
              <w:t xml:space="preserve"> </w:t>
            </w:r>
            <w:r w:rsidRPr="006543CA">
              <w:rPr>
                <w:rFonts w:ascii="Arial Narrow" w:hAnsi="Arial Narrow"/>
                <w:sz w:val="20"/>
              </w:rPr>
              <w:t>by means of a questionnaire especially designed for that purpose</w:t>
            </w:r>
            <w:r>
              <w:rPr>
                <w:rFonts w:ascii="Arial Narrow" w:hAnsi="Arial Narrow"/>
                <w:sz w:val="20"/>
              </w:rPr>
              <w:t>.</w:t>
            </w:r>
          </w:p>
        </w:tc>
        <w:tc>
          <w:tcPr>
            <w:tcW w:w="1465" w:type="dxa"/>
            <w:shd w:val="clear" w:color="auto" w:fill="E7E6E6" w:themeFill="background2"/>
          </w:tcPr>
          <w:p w:rsidR="00D81ABE" w:rsidRPr="00F154A2" w:rsidRDefault="00D81ABE" w:rsidP="00D81ABE">
            <w:pPr>
              <w:rPr>
                <w:rFonts w:ascii="Arial Narrow" w:hAnsi="Arial Narrow"/>
                <w:sz w:val="20"/>
                <w:szCs w:val="24"/>
              </w:rPr>
            </w:pPr>
            <w:r w:rsidRPr="00F154A2">
              <w:rPr>
                <w:rFonts w:ascii="Arial Narrow" w:hAnsi="Arial Narrow"/>
                <w:sz w:val="20"/>
                <w:szCs w:val="24"/>
              </w:rPr>
              <w:t>Reports of the Coordination Body</w:t>
            </w:r>
          </w:p>
        </w:tc>
        <w:tc>
          <w:tcPr>
            <w:tcW w:w="1466" w:type="dxa"/>
            <w:gridSpan w:val="2"/>
            <w:shd w:val="clear" w:color="auto" w:fill="E7E6E6" w:themeFill="background2"/>
          </w:tcPr>
          <w:p w:rsidR="00D81ABE" w:rsidRPr="00F154A2" w:rsidRDefault="00D81ABE" w:rsidP="005A2923">
            <w:pPr>
              <w:rPr>
                <w:rFonts w:ascii="Arial Narrow" w:hAnsi="Arial Narrow"/>
                <w:bCs/>
                <w:sz w:val="20"/>
                <w:szCs w:val="20"/>
              </w:rPr>
            </w:pPr>
            <w:r w:rsidRPr="00F154A2">
              <w:rPr>
                <w:rFonts w:ascii="Arial Narrow" w:hAnsi="Arial Narrow"/>
                <w:bCs/>
                <w:sz w:val="20"/>
                <w:szCs w:val="20"/>
              </w:rPr>
              <w:t xml:space="preserve">RS Budget </w:t>
            </w:r>
            <w:r w:rsidR="005A2923">
              <w:rPr>
                <w:rFonts w:ascii="Arial Narrow" w:hAnsi="Arial Narrow"/>
                <w:bCs/>
                <w:sz w:val="20"/>
                <w:szCs w:val="20"/>
              </w:rPr>
              <w:t>– regular funds</w:t>
            </w:r>
            <w:r w:rsidRPr="00F154A2">
              <w:rPr>
                <w:rFonts w:ascii="Arial Narrow" w:hAnsi="Arial Narrow"/>
                <w:bCs/>
                <w:sz w:val="20"/>
                <w:szCs w:val="20"/>
              </w:rPr>
              <w:t xml:space="preserve"> </w:t>
            </w:r>
          </w:p>
        </w:tc>
      </w:tr>
      <w:tr w:rsidR="008A3202" w:rsidRPr="00F154A2" w:rsidTr="008A3202">
        <w:trPr>
          <w:gridAfter w:val="1"/>
          <w:wAfter w:w="66" w:type="dxa"/>
          <w:jc w:val="center"/>
        </w:trPr>
        <w:tc>
          <w:tcPr>
            <w:tcW w:w="1636" w:type="dxa"/>
            <w:gridSpan w:val="2"/>
            <w:vMerge w:val="restart"/>
            <w:shd w:val="clear" w:color="auto" w:fill="D9D9D9" w:themeFill="background1" w:themeFillShade="D9"/>
            <w:noWrap/>
            <w:vAlign w:val="center"/>
          </w:tcPr>
          <w:p w:rsidR="00191D96" w:rsidRPr="00F154A2" w:rsidRDefault="00191D96" w:rsidP="00832948">
            <w:pPr>
              <w:rPr>
                <w:rFonts w:ascii="Arial Narrow" w:hAnsi="Arial Narrow"/>
                <w:color w:val="C45911" w:themeColor="accent2" w:themeShade="BF"/>
                <w:sz w:val="28"/>
                <w:szCs w:val="28"/>
              </w:rPr>
            </w:pPr>
          </w:p>
          <w:p w:rsidR="008A3202" w:rsidRPr="00F154A2" w:rsidRDefault="004C7F4C" w:rsidP="00832948">
            <w:pPr>
              <w:rPr>
                <w:rFonts w:ascii="Arial Narrow" w:hAnsi="Arial Narrow"/>
                <w:color w:val="2F5496" w:themeColor="accent1" w:themeShade="BF"/>
                <w:sz w:val="28"/>
                <w:szCs w:val="28"/>
              </w:rPr>
            </w:pPr>
            <w:r>
              <w:rPr>
                <w:rFonts w:ascii="Arial Narrow" w:hAnsi="Arial Narrow"/>
                <w:color w:val="C45911" w:themeColor="accent2" w:themeShade="BF"/>
                <w:sz w:val="28"/>
                <w:szCs w:val="28"/>
              </w:rPr>
              <w:t xml:space="preserve">Measure </w:t>
            </w:r>
            <w:r w:rsidR="006843E0" w:rsidRPr="00F154A2">
              <w:rPr>
                <w:rFonts w:ascii="Arial Narrow" w:hAnsi="Arial Narrow"/>
                <w:color w:val="C45911" w:themeColor="accent2" w:themeShade="BF"/>
                <w:sz w:val="28"/>
                <w:szCs w:val="28"/>
              </w:rPr>
              <w:t>2.3</w:t>
            </w:r>
          </w:p>
        </w:tc>
        <w:tc>
          <w:tcPr>
            <w:tcW w:w="11853" w:type="dxa"/>
            <w:gridSpan w:val="11"/>
            <w:shd w:val="clear" w:color="auto" w:fill="D9D9D9" w:themeFill="background1" w:themeFillShade="D9"/>
            <w:vAlign w:val="center"/>
          </w:tcPr>
          <w:p w:rsidR="00191D96" w:rsidRPr="00F154A2" w:rsidRDefault="00191D96" w:rsidP="006843E0">
            <w:pPr>
              <w:jc w:val="both"/>
              <w:rPr>
                <w:rFonts w:ascii="Arial Narrow" w:hAnsi="Arial Narrow"/>
                <w:color w:val="2F5496" w:themeColor="accent1" w:themeShade="BF"/>
                <w:sz w:val="28"/>
                <w:szCs w:val="20"/>
              </w:rPr>
            </w:pPr>
          </w:p>
          <w:p w:rsidR="00330992" w:rsidRPr="00330992" w:rsidRDefault="004C7F4C" w:rsidP="00330992">
            <w:pPr>
              <w:jc w:val="both"/>
              <w:rPr>
                <w:rFonts w:ascii="Arial Narrow" w:hAnsi="Arial Narrow"/>
                <w:color w:val="2F5496" w:themeColor="accent1" w:themeShade="BF"/>
                <w:sz w:val="28"/>
                <w:szCs w:val="20"/>
              </w:rPr>
            </w:pPr>
            <w:bookmarkStart w:id="3" w:name="_Hlk18236629"/>
            <w:r w:rsidRPr="00330992">
              <w:rPr>
                <w:rFonts w:ascii="Arial Narrow" w:hAnsi="Arial Narrow"/>
                <w:color w:val="2F5496" w:themeColor="accent1" w:themeShade="BF"/>
                <w:sz w:val="28"/>
                <w:szCs w:val="28"/>
              </w:rPr>
              <w:t>Strengthening the system of procedural protection afforded to victims and witnesses by</w:t>
            </w:r>
            <w:r w:rsidR="00330992" w:rsidRPr="00330992">
              <w:rPr>
                <w:rFonts w:ascii="Arial Narrow" w:hAnsi="Arial Narrow"/>
                <w:color w:val="2F5496" w:themeColor="accent1" w:themeShade="BF"/>
                <w:sz w:val="28"/>
                <w:szCs w:val="28"/>
              </w:rPr>
              <w:t xml:space="preserve"> improving</w:t>
            </w:r>
            <w:r w:rsidR="00330992" w:rsidRPr="00330992">
              <w:rPr>
                <w:rFonts w:ascii="Arial Narrow" w:hAnsi="Arial Narrow"/>
                <w:color w:val="2F5496" w:themeColor="accent1" w:themeShade="BF"/>
                <w:sz w:val="28"/>
                <w:szCs w:val="20"/>
              </w:rPr>
              <w:t xml:space="preserve"> infrastructure of courts and prosecutor’s offices </w:t>
            </w:r>
          </w:p>
          <w:bookmarkEnd w:id="3"/>
          <w:p w:rsidR="008A3202" w:rsidRPr="00F154A2" w:rsidRDefault="008A3202" w:rsidP="00330992">
            <w:pPr>
              <w:jc w:val="both"/>
              <w:rPr>
                <w:rFonts w:ascii="Arial Narrow" w:hAnsi="Arial Narrow"/>
                <w:color w:val="2F5496" w:themeColor="accent1" w:themeShade="BF"/>
                <w:sz w:val="28"/>
                <w:szCs w:val="28"/>
              </w:rPr>
            </w:pP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5976" w:type="dxa"/>
            <w:gridSpan w:val="4"/>
            <w:shd w:val="clear" w:color="auto" w:fill="D9D9D9" w:themeFill="background1" w:themeFillShade="D9"/>
            <w:vAlign w:val="center"/>
          </w:tcPr>
          <w:p w:rsidR="008A3202" w:rsidRPr="00F154A2" w:rsidRDefault="00802DE6" w:rsidP="00832948">
            <w:pPr>
              <w:rPr>
                <w:rFonts w:ascii="Arial Narrow" w:hAnsi="Arial Narrow"/>
                <w:sz w:val="20"/>
                <w:szCs w:val="24"/>
              </w:rPr>
            </w:pPr>
            <w:r w:rsidRPr="00F154A2">
              <w:rPr>
                <w:rFonts w:ascii="Arial Narrow" w:hAnsi="Arial Narrow"/>
                <w:sz w:val="20"/>
                <w:szCs w:val="24"/>
              </w:rPr>
              <w:t>Type of measure</w:t>
            </w:r>
          </w:p>
        </w:tc>
        <w:tc>
          <w:tcPr>
            <w:tcW w:w="5877" w:type="dxa"/>
            <w:gridSpan w:val="7"/>
            <w:shd w:val="clear" w:color="auto" w:fill="D9D9D9" w:themeFill="background1" w:themeFillShade="D9"/>
            <w:vAlign w:val="center"/>
          </w:tcPr>
          <w:p w:rsidR="008A3202" w:rsidRPr="00F154A2" w:rsidRDefault="00B13EB5" w:rsidP="00832948">
            <w:pPr>
              <w:rPr>
                <w:rFonts w:ascii="Arial Narrow" w:hAnsi="Arial Narrow"/>
                <w:sz w:val="20"/>
              </w:rPr>
            </w:pPr>
            <w:r>
              <w:rPr>
                <w:rFonts w:ascii="Arial Narrow" w:hAnsi="Arial Narrow"/>
                <w:sz w:val="20"/>
              </w:rPr>
              <w:t>Institutional, management and organisational</w:t>
            </w:r>
          </w:p>
          <w:p w:rsidR="009C30B7" w:rsidRPr="00B13EB5" w:rsidRDefault="00B13EB5" w:rsidP="00B13EB5">
            <w:pPr>
              <w:rPr>
                <w:rFonts w:ascii="Arial Narrow" w:hAnsi="Arial Narrow"/>
                <w:sz w:val="20"/>
              </w:rPr>
            </w:pPr>
            <w:r>
              <w:rPr>
                <w:rFonts w:ascii="Arial Narrow" w:hAnsi="Arial Narrow"/>
                <w:sz w:val="20"/>
              </w:rPr>
              <w:t>Informational and educational</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shd w:val="clear" w:color="auto" w:fill="D9D9D9" w:themeFill="background1" w:themeFillShade="D9"/>
            <w:vAlign w:val="center"/>
          </w:tcPr>
          <w:p w:rsidR="008A3202" w:rsidRPr="00F154A2" w:rsidRDefault="000271A1" w:rsidP="00832948">
            <w:pPr>
              <w:rPr>
                <w:rFonts w:ascii="Arial Narrow" w:hAnsi="Arial Narrow"/>
                <w:sz w:val="20"/>
                <w:szCs w:val="24"/>
              </w:rPr>
            </w:pPr>
            <w:r w:rsidRPr="00F154A2">
              <w:rPr>
                <w:rFonts w:ascii="Arial Narrow" w:hAnsi="Arial Narrow"/>
                <w:sz w:val="20"/>
                <w:szCs w:val="24"/>
              </w:rPr>
              <w:t>Institution responsible for implementing the measure</w:t>
            </w:r>
          </w:p>
        </w:tc>
        <w:tc>
          <w:tcPr>
            <w:tcW w:w="2999" w:type="dxa"/>
            <w:gridSpan w:val="3"/>
            <w:shd w:val="clear" w:color="auto" w:fill="D9D9D9" w:themeFill="background1" w:themeFillShade="D9"/>
            <w:vAlign w:val="center"/>
          </w:tcPr>
          <w:p w:rsidR="008A3202" w:rsidRPr="00F154A2" w:rsidRDefault="001A65F9" w:rsidP="00832948">
            <w:pPr>
              <w:rPr>
                <w:rFonts w:ascii="Arial Narrow" w:hAnsi="Arial Narrow"/>
                <w:sz w:val="20"/>
                <w:szCs w:val="24"/>
              </w:rPr>
            </w:pPr>
            <w:r w:rsidRPr="00F154A2">
              <w:rPr>
                <w:rFonts w:ascii="Arial Narrow" w:hAnsi="Arial Narrow"/>
                <w:sz w:val="20"/>
                <w:szCs w:val="24"/>
              </w:rPr>
              <w:t>Ministry of Justice</w:t>
            </w:r>
          </w:p>
        </w:tc>
        <w:tc>
          <w:tcPr>
            <w:tcW w:w="2380" w:type="dxa"/>
            <w:gridSpan w:val="3"/>
            <w:shd w:val="clear" w:color="auto" w:fill="D9D9D9" w:themeFill="background1" w:themeFillShade="D9"/>
            <w:vAlign w:val="center"/>
          </w:tcPr>
          <w:p w:rsidR="008A3202" w:rsidRPr="00F154A2" w:rsidRDefault="000271A1" w:rsidP="00832948">
            <w:pPr>
              <w:rPr>
                <w:rFonts w:ascii="Arial Narrow" w:hAnsi="Arial Narrow"/>
                <w:sz w:val="20"/>
                <w:szCs w:val="24"/>
              </w:rPr>
            </w:pPr>
            <w:r w:rsidRPr="00F154A2">
              <w:rPr>
                <w:rFonts w:ascii="Arial Narrow" w:hAnsi="Arial Narrow"/>
                <w:sz w:val="20"/>
                <w:szCs w:val="24"/>
              </w:rPr>
              <w:t>Implementing partners</w:t>
            </w:r>
          </w:p>
        </w:tc>
        <w:tc>
          <w:tcPr>
            <w:tcW w:w="3497" w:type="dxa"/>
            <w:gridSpan w:val="4"/>
            <w:shd w:val="clear" w:color="auto" w:fill="D9D9D9" w:themeFill="background1" w:themeFillShade="D9"/>
            <w:vAlign w:val="center"/>
          </w:tcPr>
          <w:p w:rsidR="008A3202" w:rsidRPr="00F154A2" w:rsidRDefault="00390BE4" w:rsidP="00832948">
            <w:pPr>
              <w:rPr>
                <w:rFonts w:ascii="Arial Narrow" w:hAnsi="Arial Narrow"/>
                <w:sz w:val="20"/>
                <w:szCs w:val="24"/>
              </w:rPr>
            </w:pPr>
            <w:r w:rsidRPr="00F154A2">
              <w:rPr>
                <w:rFonts w:ascii="Arial Narrow" w:hAnsi="Arial Narrow"/>
                <w:sz w:val="20"/>
                <w:szCs w:val="24"/>
              </w:rPr>
              <w:t xml:space="preserve">OSCE - IPA </w:t>
            </w:r>
            <w:r w:rsidR="00550D4F">
              <w:rPr>
                <w:rFonts w:ascii="Arial Narrow" w:hAnsi="Arial Narrow"/>
                <w:sz w:val="20"/>
                <w:szCs w:val="24"/>
              </w:rPr>
              <w:t xml:space="preserve">2016 </w:t>
            </w:r>
            <w:r w:rsidRPr="00F154A2">
              <w:rPr>
                <w:rFonts w:ascii="Arial Narrow" w:hAnsi="Arial Narrow"/>
                <w:sz w:val="20"/>
                <w:szCs w:val="24"/>
              </w:rPr>
              <w:t>Project Team</w:t>
            </w:r>
          </w:p>
          <w:p w:rsidR="008A3202" w:rsidRPr="00F154A2" w:rsidRDefault="00B13EB5" w:rsidP="00B13EB5">
            <w:pPr>
              <w:rPr>
                <w:rFonts w:ascii="Arial Narrow" w:hAnsi="Arial Narrow"/>
                <w:sz w:val="20"/>
                <w:szCs w:val="24"/>
              </w:rPr>
            </w:pPr>
            <w:r>
              <w:rPr>
                <w:rFonts w:ascii="Arial Narrow" w:hAnsi="Arial Narrow"/>
                <w:sz w:val="20"/>
                <w:szCs w:val="24"/>
              </w:rPr>
              <w:t>Supreme Court of Cassation</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vMerge w:val="restart"/>
            <w:shd w:val="clear" w:color="auto" w:fill="D9D9D9" w:themeFill="background1" w:themeFillShade="D9"/>
            <w:vAlign w:val="center"/>
          </w:tcPr>
          <w:p w:rsidR="008A3202" w:rsidRPr="00F154A2" w:rsidRDefault="000271A1" w:rsidP="00832948">
            <w:pPr>
              <w:rPr>
                <w:rFonts w:ascii="Arial Narrow" w:hAnsi="Arial Narrow"/>
                <w:sz w:val="20"/>
                <w:szCs w:val="24"/>
              </w:rPr>
            </w:pPr>
            <w:r w:rsidRPr="00F154A2">
              <w:rPr>
                <w:rFonts w:ascii="Arial Narrow" w:hAnsi="Arial Narrow"/>
                <w:sz w:val="20"/>
                <w:szCs w:val="24"/>
              </w:rPr>
              <w:t>Estimates of financial resources</w:t>
            </w:r>
          </w:p>
        </w:tc>
        <w:tc>
          <w:tcPr>
            <w:tcW w:w="4500" w:type="dxa"/>
            <w:gridSpan w:val="5"/>
            <w:shd w:val="clear" w:color="auto" w:fill="D9D9D9" w:themeFill="background1" w:themeFillShade="D9"/>
            <w:vAlign w:val="center"/>
          </w:tcPr>
          <w:p w:rsidR="008A3202" w:rsidRPr="00F154A2" w:rsidRDefault="000271A1" w:rsidP="00832948">
            <w:pPr>
              <w:rPr>
                <w:rFonts w:ascii="Arial Narrow" w:hAnsi="Arial Narrow"/>
                <w:sz w:val="20"/>
                <w:szCs w:val="24"/>
              </w:rPr>
            </w:pPr>
            <w:r w:rsidRPr="00F154A2">
              <w:rPr>
                <w:rFonts w:ascii="Arial Narrow" w:hAnsi="Arial Narrow"/>
                <w:sz w:val="20"/>
                <w:szCs w:val="24"/>
              </w:rPr>
              <w:t>Budget of the Republic of Serbia</w:t>
            </w:r>
          </w:p>
        </w:tc>
        <w:tc>
          <w:tcPr>
            <w:tcW w:w="4376" w:type="dxa"/>
            <w:gridSpan w:val="5"/>
            <w:shd w:val="clear" w:color="auto" w:fill="D9D9D9" w:themeFill="background1" w:themeFillShade="D9"/>
            <w:vAlign w:val="center"/>
          </w:tcPr>
          <w:p w:rsidR="008A3202" w:rsidRPr="00F154A2" w:rsidRDefault="000271A1" w:rsidP="00832948">
            <w:pPr>
              <w:rPr>
                <w:rFonts w:ascii="Arial Narrow" w:hAnsi="Arial Narrow"/>
                <w:sz w:val="20"/>
                <w:szCs w:val="24"/>
              </w:rPr>
            </w:pPr>
            <w:r w:rsidRPr="00F154A2">
              <w:rPr>
                <w:rFonts w:ascii="Arial Narrow" w:hAnsi="Arial Narrow"/>
                <w:sz w:val="20"/>
                <w:szCs w:val="24"/>
              </w:rPr>
              <w:t>Foreign aid</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vMerge/>
            <w:shd w:val="clear" w:color="auto" w:fill="D9D9D9" w:themeFill="background1" w:themeFillShade="D9"/>
            <w:vAlign w:val="center"/>
          </w:tcPr>
          <w:p w:rsidR="008A3202" w:rsidRPr="00F154A2" w:rsidRDefault="008A3202" w:rsidP="00832948">
            <w:pPr>
              <w:rPr>
                <w:rFonts w:ascii="Arial Narrow" w:hAnsi="Arial Narrow"/>
                <w:sz w:val="20"/>
                <w:szCs w:val="24"/>
              </w:rPr>
            </w:pPr>
          </w:p>
        </w:tc>
        <w:tc>
          <w:tcPr>
            <w:tcW w:w="4500" w:type="dxa"/>
            <w:gridSpan w:val="5"/>
            <w:shd w:val="clear" w:color="auto" w:fill="D9D9D9" w:themeFill="background1" w:themeFillShade="D9"/>
            <w:vAlign w:val="center"/>
          </w:tcPr>
          <w:p w:rsidR="008A3202" w:rsidRPr="00AA102D" w:rsidRDefault="00642D79" w:rsidP="000236A3">
            <w:pPr>
              <w:rPr>
                <w:rFonts w:ascii="Arial Narrow" w:hAnsi="Arial Narrow"/>
                <w:sz w:val="20"/>
                <w:szCs w:val="20"/>
              </w:rPr>
            </w:pPr>
            <w:r w:rsidRPr="00AA102D">
              <w:rPr>
                <w:rFonts w:ascii="Arial Narrow" w:hAnsi="Arial Narrow"/>
                <w:sz w:val="20"/>
                <w:szCs w:val="20"/>
              </w:rPr>
              <w:t>Regular Budget funds</w:t>
            </w:r>
            <w:r w:rsidR="00C74017" w:rsidRPr="00AA102D">
              <w:rPr>
                <w:rFonts w:ascii="Arial Narrow" w:hAnsi="Arial Narrow"/>
                <w:sz w:val="20"/>
                <w:szCs w:val="20"/>
              </w:rPr>
              <w:t xml:space="preserve">- </w:t>
            </w:r>
            <w:r w:rsidR="00287006" w:rsidRPr="00AA102D">
              <w:rPr>
                <w:rFonts w:ascii="Arial Narrow" w:hAnsi="Arial Narrow"/>
                <w:sz w:val="20"/>
                <w:szCs w:val="20"/>
              </w:rPr>
              <w:t>Chapter</w:t>
            </w:r>
            <w:r w:rsidR="00C74017" w:rsidRPr="00AA102D">
              <w:rPr>
                <w:rFonts w:ascii="Arial Narrow" w:hAnsi="Arial Narrow"/>
                <w:sz w:val="20"/>
                <w:szCs w:val="20"/>
              </w:rPr>
              <w:t xml:space="preserve"> 23 -</w:t>
            </w:r>
            <w:r w:rsidRPr="00AA102D">
              <w:rPr>
                <w:rFonts w:ascii="Arial Narrow" w:hAnsi="Arial Narrow"/>
                <w:sz w:val="20"/>
                <w:szCs w:val="20"/>
              </w:rPr>
              <w:t xml:space="preserve"> </w:t>
            </w:r>
            <w:r w:rsidR="001A65F9" w:rsidRPr="00AA102D">
              <w:rPr>
                <w:rFonts w:ascii="Arial Narrow" w:hAnsi="Arial Narrow"/>
                <w:sz w:val="20"/>
                <w:szCs w:val="20"/>
              </w:rPr>
              <w:t>Ministry of Justice</w:t>
            </w:r>
            <w:r w:rsidR="00C74017" w:rsidRPr="00AA102D">
              <w:rPr>
                <w:rFonts w:ascii="Arial Narrow" w:hAnsi="Arial Narrow"/>
                <w:sz w:val="20"/>
                <w:szCs w:val="20"/>
              </w:rPr>
              <w:t xml:space="preserve">,   </w:t>
            </w:r>
            <w:r w:rsidR="000236A3" w:rsidRPr="00AA102D">
              <w:rPr>
                <w:rFonts w:ascii="Arial Narrow" w:hAnsi="Arial Narrow"/>
                <w:sz w:val="20"/>
                <w:szCs w:val="20"/>
              </w:rPr>
              <w:t xml:space="preserve">Programme </w:t>
            </w:r>
            <w:r w:rsidR="00C74017" w:rsidRPr="00AA102D">
              <w:rPr>
                <w:rFonts w:ascii="Arial Narrow" w:hAnsi="Arial Narrow" w:cs="Arial"/>
                <w:sz w:val="20"/>
                <w:szCs w:val="20"/>
              </w:rPr>
              <w:t>1602</w:t>
            </w:r>
            <w:r w:rsidR="000236A3" w:rsidRPr="00AA102D">
              <w:rPr>
                <w:rFonts w:ascii="Arial Narrow" w:hAnsi="Arial Narrow" w:cs="Arial"/>
                <w:sz w:val="20"/>
                <w:szCs w:val="20"/>
              </w:rPr>
              <w:t xml:space="preserve"> </w:t>
            </w:r>
            <w:r w:rsidR="00E3089A" w:rsidRPr="00AA102D">
              <w:rPr>
                <w:rFonts w:ascii="Arial Narrow" w:hAnsi="Arial Narrow" w:cs="Arial"/>
                <w:sz w:val="20"/>
                <w:szCs w:val="20"/>
              </w:rPr>
              <w:t xml:space="preserve">Organisation and management in the system of the judiciary, </w:t>
            </w:r>
            <w:r w:rsidR="00550D4F" w:rsidRPr="00202AFE">
              <w:rPr>
                <w:rFonts w:ascii="Arial Narrow" w:hAnsi="Arial Narrow" w:cs="Arial"/>
                <w:sz w:val="20"/>
                <w:szCs w:val="20"/>
              </w:rPr>
              <w:t>Programme Activity 0010 – Administration and</w:t>
            </w:r>
            <w:r w:rsidR="00550D4F">
              <w:rPr>
                <w:rFonts w:ascii="Arial Narrow" w:hAnsi="Arial Narrow" w:cs="Arial"/>
                <w:sz w:val="20"/>
                <w:szCs w:val="20"/>
              </w:rPr>
              <w:t xml:space="preserve"> management</w:t>
            </w:r>
          </w:p>
        </w:tc>
        <w:tc>
          <w:tcPr>
            <w:tcW w:w="4376" w:type="dxa"/>
            <w:gridSpan w:val="5"/>
            <w:shd w:val="clear" w:color="auto" w:fill="D9D9D9" w:themeFill="background1" w:themeFillShade="D9"/>
            <w:vAlign w:val="center"/>
          </w:tcPr>
          <w:p w:rsidR="008A3202" w:rsidRPr="00F154A2" w:rsidRDefault="00AA102D" w:rsidP="00832948">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shd w:val="clear" w:color="auto" w:fill="D9D9D9" w:themeFill="background1" w:themeFillShade="D9"/>
            <w:vAlign w:val="center"/>
          </w:tcPr>
          <w:p w:rsidR="008A3202" w:rsidRPr="00F154A2" w:rsidRDefault="001B09B4" w:rsidP="00832948">
            <w:pPr>
              <w:rPr>
                <w:rFonts w:ascii="Arial Narrow" w:hAnsi="Arial Narrow"/>
                <w:sz w:val="20"/>
                <w:szCs w:val="24"/>
              </w:rPr>
            </w:pPr>
            <w:r>
              <w:rPr>
                <w:rFonts w:ascii="Arial Narrow" w:hAnsi="Arial Narrow"/>
                <w:sz w:val="20"/>
                <w:szCs w:val="24"/>
              </w:rPr>
              <w:t>Regulations implementing the measure</w:t>
            </w:r>
          </w:p>
        </w:tc>
        <w:tc>
          <w:tcPr>
            <w:tcW w:w="8876" w:type="dxa"/>
            <w:gridSpan w:val="10"/>
            <w:shd w:val="clear" w:color="auto" w:fill="D9D9D9" w:themeFill="background1" w:themeFillShade="D9"/>
            <w:vAlign w:val="center"/>
          </w:tcPr>
          <w:p w:rsidR="008A3202" w:rsidRPr="00F154A2" w:rsidRDefault="00A767ED" w:rsidP="00832948">
            <w:pPr>
              <w:rPr>
                <w:rFonts w:ascii="Arial Narrow" w:hAnsi="Arial Narrow"/>
                <w:sz w:val="20"/>
                <w:szCs w:val="24"/>
              </w:rPr>
            </w:pPr>
            <w:r>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Pr>
                <w:rFonts w:ascii="Arial Narrow" w:hAnsi="Arial Narrow"/>
                <w:sz w:val="20"/>
                <w:szCs w:val="24"/>
              </w:rPr>
              <w:t>re</w:t>
            </w:r>
            <w:r w:rsidR="005326C8">
              <w:rPr>
                <w:rFonts w:ascii="Arial Narrow" w:hAnsi="Arial Narrow"/>
                <w:sz w:val="20"/>
                <w:szCs w:val="24"/>
              </w:rPr>
              <w:t>gulations listed under Measure 2</w:t>
            </w:r>
            <w:r>
              <w:rPr>
                <w:rFonts w:ascii="Arial Narrow" w:hAnsi="Arial Narrow"/>
                <w:sz w:val="20"/>
                <w:szCs w:val="24"/>
              </w:rPr>
              <w:t>.1.</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shd w:val="clear" w:color="auto" w:fill="D9D9D9" w:themeFill="background1" w:themeFillShade="D9"/>
            <w:vAlign w:val="center"/>
          </w:tcPr>
          <w:p w:rsidR="008A3202" w:rsidRPr="00F154A2" w:rsidRDefault="00862645" w:rsidP="00862645">
            <w:pPr>
              <w:rPr>
                <w:rFonts w:ascii="Arial Narrow" w:hAnsi="Arial Narrow"/>
                <w:sz w:val="20"/>
                <w:szCs w:val="24"/>
              </w:rPr>
            </w:pPr>
            <w:r>
              <w:rPr>
                <w:rFonts w:ascii="Arial Narrow" w:hAnsi="Arial Narrow"/>
                <w:sz w:val="20"/>
                <w:szCs w:val="24"/>
              </w:rPr>
              <w:t>Implementation deadline</w:t>
            </w:r>
          </w:p>
        </w:tc>
        <w:tc>
          <w:tcPr>
            <w:tcW w:w="8876" w:type="dxa"/>
            <w:gridSpan w:val="10"/>
            <w:shd w:val="clear" w:color="auto" w:fill="D9D9D9" w:themeFill="background1" w:themeFillShade="D9"/>
            <w:vAlign w:val="center"/>
          </w:tcPr>
          <w:p w:rsidR="008A3202" w:rsidRPr="00F154A2" w:rsidRDefault="008A3202" w:rsidP="00862645">
            <w:pPr>
              <w:rPr>
                <w:rFonts w:ascii="Arial Narrow" w:hAnsi="Arial Narrow"/>
                <w:sz w:val="20"/>
                <w:szCs w:val="24"/>
              </w:rPr>
            </w:pPr>
            <w:r w:rsidRPr="00F154A2">
              <w:rPr>
                <w:rFonts w:ascii="Arial Narrow" w:hAnsi="Arial Narrow"/>
                <w:sz w:val="20"/>
                <w:szCs w:val="24"/>
              </w:rPr>
              <w:t>202</w:t>
            </w:r>
            <w:r w:rsidR="006843E0" w:rsidRPr="00F154A2">
              <w:rPr>
                <w:rFonts w:ascii="Arial Narrow" w:hAnsi="Arial Narrow"/>
                <w:sz w:val="20"/>
                <w:szCs w:val="24"/>
              </w:rPr>
              <w:t>2</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vMerge w:val="restart"/>
            <w:shd w:val="clear" w:color="auto" w:fill="D9D9D9" w:themeFill="background1" w:themeFillShade="D9"/>
            <w:vAlign w:val="center"/>
          </w:tcPr>
          <w:p w:rsidR="008A3202" w:rsidRPr="00F154A2" w:rsidRDefault="00775D82" w:rsidP="00832948">
            <w:pPr>
              <w:rPr>
                <w:rFonts w:ascii="Arial Narrow" w:hAnsi="Arial Narrow"/>
                <w:sz w:val="20"/>
                <w:szCs w:val="24"/>
              </w:rPr>
            </w:pPr>
            <w:r w:rsidRPr="00F154A2">
              <w:rPr>
                <w:rFonts w:ascii="Arial Narrow" w:hAnsi="Arial Narrow"/>
                <w:sz w:val="20"/>
                <w:szCs w:val="24"/>
              </w:rPr>
              <w:t>Output indicator</w:t>
            </w:r>
            <w:r w:rsidR="008A3202" w:rsidRPr="00F154A2">
              <w:rPr>
                <w:rFonts w:ascii="Arial Narrow" w:hAnsi="Arial Narrow"/>
                <w:sz w:val="20"/>
                <w:szCs w:val="24"/>
              </w:rPr>
              <w:t>:</w:t>
            </w:r>
          </w:p>
        </w:tc>
        <w:tc>
          <w:tcPr>
            <w:tcW w:w="8876" w:type="dxa"/>
            <w:gridSpan w:val="10"/>
            <w:shd w:val="clear" w:color="auto" w:fill="D9D9D9" w:themeFill="background1" w:themeFillShade="D9"/>
            <w:vAlign w:val="center"/>
          </w:tcPr>
          <w:p w:rsidR="008A3202" w:rsidRPr="005644A3" w:rsidRDefault="005644A3" w:rsidP="005326C8">
            <w:pPr>
              <w:rPr>
                <w:rFonts w:ascii="Arial Narrow" w:hAnsi="Arial Narrow"/>
                <w:sz w:val="20"/>
                <w:szCs w:val="20"/>
              </w:rPr>
            </w:pPr>
            <w:r w:rsidRPr="005644A3">
              <w:rPr>
                <w:rFonts w:ascii="Arial Narrow" w:hAnsi="Arial Narrow"/>
                <w:sz w:val="20"/>
                <w:szCs w:val="20"/>
              </w:rPr>
              <w:t xml:space="preserve">Judicial infrastructure has been improved in such a way that it </w:t>
            </w:r>
            <w:r w:rsidR="005326C8">
              <w:rPr>
                <w:rFonts w:ascii="Arial Narrow" w:hAnsi="Arial Narrow"/>
                <w:sz w:val="20"/>
                <w:szCs w:val="20"/>
              </w:rPr>
              <w:t xml:space="preserve">ensures </w:t>
            </w:r>
            <w:r w:rsidRPr="005644A3">
              <w:rPr>
                <w:rFonts w:ascii="Arial Narrow" w:hAnsi="Arial Narrow"/>
                <w:sz w:val="20"/>
                <w:szCs w:val="20"/>
              </w:rPr>
              <w:t>more appropriate treatment of victims and witnesses of crime.</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vMerge/>
            <w:shd w:val="clear" w:color="auto" w:fill="D9D9D9" w:themeFill="background1" w:themeFillShade="D9"/>
            <w:vAlign w:val="center"/>
          </w:tcPr>
          <w:p w:rsidR="008A3202" w:rsidRPr="00F154A2" w:rsidRDefault="008A3202" w:rsidP="00832948">
            <w:pPr>
              <w:rPr>
                <w:rFonts w:ascii="Arial Narrow" w:hAnsi="Arial Narrow"/>
                <w:sz w:val="20"/>
                <w:szCs w:val="24"/>
              </w:rPr>
            </w:pPr>
          </w:p>
        </w:tc>
        <w:tc>
          <w:tcPr>
            <w:tcW w:w="2999" w:type="dxa"/>
            <w:gridSpan w:val="3"/>
            <w:shd w:val="clear" w:color="auto" w:fill="D9D9D9" w:themeFill="background1" w:themeFillShade="D9"/>
            <w:vAlign w:val="center"/>
          </w:tcPr>
          <w:p w:rsidR="008A3202" w:rsidRPr="00F154A2" w:rsidRDefault="0091485B" w:rsidP="00832948">
            <w:pPr>
              <w:rPr>
                <w:rFonts w:ascii="Arial Narrow" w:hAnsi="Arial Narrow"/>
                <w:sz w:val="20"/>
                <w:szCs w:val="24"/>
              </w:rPr>
            </w:pPr>
            <w:r w:rsidRPr="00F154A2">
              <w:rPr>
                <w:rFonts w:ascii="Arial Narrow" w:hAnsi="Arial Narrow"/>
                <w:sz w:val="20"/>
                <w:szCs w:val="24"/>
              </w:rPr>
              <w:t>Baseline value</w:t>
            </w:r>
            <w:r w:rsidR="008A3202" w:rsidRPr="00F154A2">
              <w:rPr>
                <w:rFonts w:ascii="Arial Narrow" w:hAnsi="Arial Narrow"/>
                <w:sz w:val="20"/>
                <w:szCs w:val="24"/>
              </w:rPr>
              <w:t>:</w:t>
            </w:r>
          </w:p>
        </w:tc>
        <w:tc>
          <w:tcPr>
            <w:tcW w:w="2978" w:type="dxa"/>
            <w:gridSpan w:val="4"/>
            <w:shd w:val="clear" w:color="auto" w:fill="D9D9D9" w:themeFill="background1" w:themeFillShade="D9"/>
            <w:vAlign w:val="center"/>
          </w:tcPr>
          <w:p w:rsidR="008A3202" w:rsidRPr="00F154A2" w:rsidRDefault="0091485B" w:rsidP="00832948">
            <w:pPr>
              <w:rPr>
                <w:rFonts w:ascii="Arial Narrow" w:hAnsi="Arial Narrow"/>
                <w:sz w:val="20"/>
                <w:szCs w:val="24"/>
              </w:rPr>
            </w:pPr>
            <w:r w:rsidRPr="00F154A2">
              <w:rPr>
                <w:rFonts w:ascii="Arial Narrow" w:hAnsi="Arial Narrow"/>
                <w:sz w:val="20"/>
                <w:szCs w:val="24"/>
              </w:rPr>
              <w:t>Target value</w:t>
            </w:r>
            <w:r w:rsidR="008A3202" w:rsidRPr="00F154A2">
              <w:rPr>
                <w:rFonts w:ascii="Arial Narrow" w:hAnsi="Arial Narrow"/>
                <w:sz w:val="20"/>
                <w:szCs w:val="24"/>
              </w:rPr>
              <w:t>:</w:t>
            </w:r>
          </w:p>
        </w:tc>
        <w:tc>
          <w:tcPr>
            <w:tcW w:w="2899" w:type="dxa"/>
            <w:gridSpan w:val="3"/>
            <w:shd w:val="clear" w:color="auto" w:fill="D9D9D9" w:themeFill="background1" w:themeFillShade="D9"/>
            <w:vAlign w:val="center"/>
          </w:tcPr>
          <w:p w:rsidR="008A3202" w:rsidRPr="00F154A2" w:rsidRDefault="001B4E9A" w:rsidP="00832948">
            <w:pPr>
              <w:rPr>
                <w:rFonts w:ascii="Arial Narrow" w:hAnsi="Arial Narrow"/>
                <w:sz w:val="20"/>
                <w:szCs w:val="24"/>
              </w:rPr>
            </w:pPr>
            <w:r>
              <w:rPr>
                <w:rFonts w:ascii="Arial Narrow" w:hAnsi="Arial Narrow"/>
                <w:sz w:val="20"/>
                <w:szCs w:val="24"/>
              </w:rPr>
              <w:t>Verification source</w:t>
            </w:r>
            <w:r w:rsidR="008A3202" w:rsidRPr="00F154A2">
              <w:rPr>
                <w:rFonts w:ascii="Arial Narrow" w:hAnsi="Arial Narrow"/>
                <w:sz w:val="20"/>
                <w:szCs w:val="24"/>
              </w:rPr>
              <w:t>:</w:t>
            </w:r>
          </w:p>
        </w:tc>
      </w:tr>
      <w:tr w:rsidR="008A3202" w:rsidRPr="00F154A2" w:rsidTr="008A3202">
        <w:trPr>
          <w:gridAfter w:val="1"/>
          <w:wAfter w:w="66" w:type="dxa"/>
          <w:jc w:val="center"/>
        </w:trPr>
        <w:tc>
          <w:tcPr>
            <w:tcW w:w="1636" w:type="dxa"/>
            <w:gridSpan w:val="2"/>
            <w:vMerge/>
            <w:shd w:val="clear" w:color="auto" w:fill="D9D9D9" w:themeFill="background1" w:themeFillShade="D9"/>
            <w:noWrap/>
            <w:vAlign w:val="center"/>
          </w:tcPr>
          <w:p w:rsidR="008A3202" w:rsidRPr="00F154A2" w:rsidRDefault="008A3202" w:rsidP="00832948">
            <w:pPr>
              <w:rPr>
                <w:rFonts w:ascii="Arial Narrow" w:hAnsi="Arial Narrow"/>
                <w:color w:val="2F5496" w:themeColor="accent1" w:themeShade="BF"/>
                <w:sz w:val="20"/>
                <w:szCs w:val="24"/>
              </w:rPr>
            </w:pPr>
          </w:p>
        </w:tc>
        <w:tc>
          <w:tcPr>
            <w:tcW w:w="2977" w:type="dxa"/>
            <w:vMerge/>
            <w:shd w:val="clear" w:color="auto" w:fill="D9D9D9" w:themeFill="background1" w:themeFillShade="D9"/>
            <w:vAlign w:val="center"/>
          </w:tcPr>
          <w:p w:rsidR="008A3202" w:rsidRPr="00F154A2" w:rsidRDefault="008A3202" w:rsidP="00832948">
            <w:pPr>
              <w:rPr>
                <w:rFonts w:ascii="Arial Narrow" w:hAnsi="Arial Narrow"/>
                <w:sz w:val="20"/>
                <w:szCs w:val="24"/>
              </w:rPr>
            </w:pPr>
          </w:p>
        </w:tc>
        <w:tc>
          <w:tcPr>
            <w:tcW w:w="2999" w:type="dxa"/>
            <w:gridSpan w:val="3"/>
            <w:shd w:val="clear" w:color="auto" w:fill="D9D9D9" w:themeFill="background1" w:themeFillShade="D9"/>
            <w:vAlign w:val="center"/>
          </w:tcPr>
          <w:p w:rsidR="0017445A" w:rsidRDefault="0017445A" w:rsidP="0017445A">
            <w:pPr>
              <w:rPr>
                <w:rFonts w:ascii="Arial Narrow" w:hAnsi="Arial Narrow"/>
                <w:sz w:val="20"/>
                <w:szCs w:val="24"/>
              </w:rPr>
            </w:pPr>
            <w:r>
              <w:rPr>
                <w:rFonts w:ascii="Arial Narrow" w:hAnsi="Arial Narrow"/>
                <w:sz w:val="20"/>
                <w:szCs w:val="24"/>
              </w:rPr>
              <w:t>Judicial infrastructure is</w:t>
            </w:r>
            <w:r w:rsidR="00073420">
              <w:rPr>
                <w:rFonts w:ascii="Arial Narrow" w:hAnsi="Arial Narrow"/>
                <w:sz w:val="20"/>
                <w:szCs w:val="24"/>
              </w:rPr>
              <w:t xml:space="preserve"> </w:t>
            </w:r>
            <w:r w:rsidRPr="00073420">
              <w:rPr>
                <w:rFonts w:ascii="Arial Narrow" w:hAnsi="Arial Narrow"/>
                <w:sz w:val="20"/>
                <w:szCs w:val="24"/>
              </w:rPr>
              <w:t>inadequate</w:t>
            </w:r>
            <w:r w:rsidR="00073420">
              <w:rPr>
                <w:rFonts w:ascii="Arial Narrow" w:hAnsi="Arial Narrow"/>
                <w:sz w:val="20"/>
                <w:szCs w:val="24"/>
              </w:rPr>
              <w:t xml:space="preserve"> </w:t>
            </w:r>
            <w:r w:rsidR="00052965">
              <w:rPr>
                <w:rFonts w:ascii="Arial Narrow" w:hAnsi="Arial Narrow"/>
                <w:sz w:val="20"/>
                <w:szCs w:val="24"/>
              </w:rPr>
              <w:t xml:space="preserve">to allow provision </w:t>
            </w:r>
            <w:r>
              <w:rPr>
                <w:rFonts w:ascii="Arial Narrow" w:hAnsi="Arial Narrow"/>
                <w:sz w:val="20"/>
                <w:szCs w:val="24"/>
              </w:rPr>
              <w:t xml:space="preserve">of support and protection to </w:t>
            </w:r>
            <w:r w:rsidR="00AB06C9">
              <w:rPr>
                <w:rFonts w:ascii="Arial Narrow" w:hAnsi="Arial Narrow"/>
                <w:sz w:val="20"/>
                <w:szCs w:val="24"/>
              </w:rPr>
              <w:t>victims</w:t>
            </w:r>
            <w:r>
              <w:rPr>
                <w:rFonts w:ascii="Arial Narrow" w:hAnsi="Arial Narrow"/>
                <w:sz w:val="20"/>
                <w:szCs w:val="24"/>
              </w:rPr>
              <w:t xml:space="preserve"> and witnesses</w:t>
            </w:r>
          </w:p>
          <w:p w:rsidR="008A3202" w:rsidRPr="00F154A2" w:rsidRDefault="008A3202" w:rsidP="0017445A">
            <w:pPr>
              <w:rPr>
                <w:rFonts w:ascii="Arial Narrow" w:hAnsi="Arial Narrow"/>
                <w:sz w:val="20"/>
                <w:szCs w:val="24"/>
              </w:rPr>
            </w:pPr>
          </w:p>
        </w:tc>
        <w:tc>
          <w:tcPr>
            <w:tcW w:w="2978" w:type="dxa"/>
            <w:gridSpan w:val="4"/>
            <w:shd w:val="clear" w:color="auto" w:fill="D9D9D9" w:themeFill="background1" w:themeFillShade="D9"/>
            <w:vAlign w:val="center"/>
          </w:tcPr>
          <w:p w:rsidR="008A3202" w:rsidRPr="00F154A2" w:rsidRDefault="00EE09DE" w:rsidP="00F277B9">
            <w:pPr>
              <w:rPr>
                <w:rFonts w:ascii="Arial Narrow" w:hAnsi="Arial Narrow"/>
                <w:sz w:val="20"/>
                <w:szCs w:val="24"/>
              </w:rPr>
            </w:pPr>
            <w:r>
              <w:rPr>
                <w:rFonts w:ascii="Arial Narrow" w:hAnsi="Arial Narrow"/>
                <w:sz w:val="20"/>
                <w:szCs w:val="24"/>
              </w:rPr>
              <w:t xml:space="preserve">Competent authorities have been implementing measures aimed at protecting victims and witnesses in line with the standards guaranteed under </w:t>
            </w:r>
            <w:r w:rsidR="00F277B9">
              <w:rPr>
                <w:rFonts w:ascii="Arial Narrow" w:hAnsi="Arial Narrow"/>
                <w:sz w:val="20"/>
                <w:szCs w:val="24"/>
              </w:rPr>
              <w:t xml:space="preserve">the </w:t>
            </w:r>
            <w:r>
              <w:rPr>
                <w:rFonts w:ascii="Arial Narrow" w:hAnsi="Arial Narrow"/>
                <w:sz w:val="20"/>
                <w:szCs w:val="24"/>
              </w:rPr>
              <w:t>Directive.</w:t>
            </w:r>
          </w:p>
        </w:tc>
        <w:tc>
          <w:tcPr>
            <w:tcW w:w="2899" w:type="dxa"/>
            <w:gridSpan w:val="3"/>
            <w:shd w:val="clear" w:color="auto" w:fill="D9D9D9" w:themeFill="background1" w:themeFillShade="D9"/>
            <w:vAlign w:val="center"/>
          </w:tcPr>
          <w:p w:rsidR="008A3202" w:rsidRPr="00F154A2" w:rsidRDefault="00366BC4" w:rsidP="00832948">
            <w:pPr>
              <w:rPr>
                <w:rFonts w:ascii="Arial Narrow" w:hAnsi="Arial Narrow"/>
                <w:sz w:val="20"/>
                <w:szCs w:val="24"/>
              </w:rPr>
            </w:pPr>
            <w:r w:rsidRPr="00F154A2">
              <w:rPr>
                <w:rFonts w:ascii="Arial Narrow" w:hAnsi="Arial Narrow"/>
                <w:sz w:val="20"/>
                <w:szCs w:val="24"/>
              </w:rPr>
              <w:t>Reports of the Coordination Body</w:t>
            </w:r>
          </w:p>
          <w:p w:rsidR="008A3202" w:rsidRPr="00F154A2" w:rsidRDefault="001A65F9" w:rsidP="00832948">
            <w:pPr>
              <w:rPr>
                <w:rFonts w:ascii="Arial Narrow" w:hAnsi="Arial Narrow"/>
                <w:sz w:val="20"/>
                <w:szCs w:val="24"/>
              </w:rPr>
            </w:pPr>
            <w:r w:rsidRPr="00F154A2">
              <w:rPr>
                <w:rFonts w:ascii="Arial Narrow" w:hAnsi="Arial Narrow"/>
                <w:sz w:val="20"/>
                <w:szCs w:val="24"/>
              </w:rPr>
              <w:t>Annual Report of the Ministry of Justice</w:t>
            </w:r>
          </w:p>
        </w:tc>
      </w:tr>
    </w:tbl>
    <w:p w:rsidR="00780F7D" w:rsidRPr="00F154A2" w:rsidRDefault="00780F7D"/>
    <w:tbl>
      <w:tblPr>
        <w:tblW w:w="13741"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3024"/>
        <w:gridCol w:w="263"/>
        <w:gridCol w:w="1710"/>
        <w:gridCol w:w="1052"/>
        <w:gridCol w:w="1430"/>
        <w:gridCol w:w="46"/>
        <w:gridCol w:w="908"/>
        <w:gridCol w:w="594"/>
        <w:gridCol w:w="24"/>
        <w:gridCol w:w="1526"/>
        <w:gridCol w:w="1525"/>
      </w:tblGrid>
      <w:tr w:rsidR="009C30B7" w:rsidRPr="00F154A2" w:rsidTr="000E2E3B">
        <w:trPr>
          <w:jc w:val="center"/>
        </w:trPr>
        <w:tc>
          <w:tcPr>
            <w:tcW w:w="709" w:type="dxa"/>
            <w:shd w:val="clear" w:color="auto" w:fill="E7E6E6" w:themeFill="background2"/>
            <w:noWrap/>
          </w:tcPr>
          <w:p w:rsidR="009C30B7" w:rsidRPr="00F154A2" w:rsidRDefault="009C30B7" w:rsidP="009C30B7">
            <w:pPr>
              <w:rPr>
                <w:rFonts w:ascii="Arial Narrow" w:hAnsi="Arial Narrow"/>
                <w:b/>
                <w:color w:val="C45911" w:themeColor="accent2" w:themeShade="BF"/>
                <w:sz w:val="24"/>
                <w:szCs w:val="20"/>
              </w:rPr>
            </w:pPr>
          </w:p>
        </w:tc>
        <w:tc>
          <w:tcPr>
            <w:tcW w:w="4217" w:type="dxa"/>
            <w:gridSpan w:val="3"/>
            <w:shd w:val="clear" w:color="auto" w:fill="E7E6E6" w:themeFill="background2"/>
          </w:tcPr>
          <w:p w:rsidR="009C30B7" w:rsidRPr="00F154A2" w:rsidRDefault="00E04718"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9C30B7" w:rsidRPr="00F154A2" w:rsidRDefault="009C30B7" w:rsidP="009C30B7">
            <w:pPr>
              <w:jc w:val="both"/>
              <w:rPr>
                <w:rFonts w:ascii="Arial Narrow" w:hAnsi="Arial Narrow"/>
                <w:sz w:val="20"/>
              </w:rPr>
            </w:pPr>
          </w:p>
        </w:tc>
        <w:tc>
          <w:tcPr>
            <w:tcW w:w="1710" w:type="dxa"/>
            <w:shd w:val="clear" w:color="auto" w:fill="E7E6E6" w:themeFill="background2"/>
            <w:vAlign w:val="center"/>
          </w:tcPr>
          <w:p w:rsidR="009C30B7" w:rsidRPr="00F154A2" w:rsidRDefault="00C37133" w:rsidP="009C30B7">
            <w:pPr>
              <w:jc w:val="center"/>
              <w:rPr>
                <w:rFonts w:ascii="Arial Narrow" w:hAnsi="Arial Narrow"/>
                <w:sz w:val="20"/>
                <w:szCs w:val="20"/>
              </w:rPr>
            </w:pPr>
            <w:r>
              <w:rPr>
                <w:rFonts w:ascii="Arial Narrow" w:hAnsi="Arial Narrow"/>
                <w:b/>
                <w:bCs/>
                <w:color w:val="C45911" w:themeColor="accent2" w:themeShade="BF"/>
                <w:sz w:val="24"/>
                <w:szCs w:val="20"/>
              </w:rPr>
              <w:t>Time frame</w:t>
            </w:r>
          </w:p>
        </w:tc>
        <w:tc>
          <w:tcPr>
            <w:tcW w:w="2528" w:type="dxa"/>
            <w:gridSpan w:val="3"/>
            <w:shd w:val="clear" w:color="auto" w:fill="E7E6E6" w:themeFill="background2"/>
            <w:vAlign w:val="center"/>
          </w:tcPr>
          <w:p w:rsidR="009C30B7" w:rsidRPr="00F154A2" w:rsidRDefault="00C37133" w:rsidP="009C30B7">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1502" w:type="dxa"/>
            <w:gridSpan w:val="2"/>
            <w:shd w:val="clear" w:color="auto" w:fill="E7E6E6" w:themeFill="background2"/>
          </w:tcPr>
          <w:p w:rsidR="009C30B7" w:rsidRPr="00F154A2" w:rsidRDefault="00950B07"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c>
          <w:tcPr>
            <w:tcW w:w="1550" w:type="dxa"/>
            <w:gridSpan w:val="2"/>
            <w:shd w:val="clear" w:color="auto" w:fill="E7E6E6" w:themeFill="background2"/>
          </w:tcPr>
          <w:p w:rsidR="009C30B7" w:rsidRPr="00F154A2" w:rsidRDefault="001B4E9A"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42"/>
              </w:rPr>
              <w:t>Verification source</w:t>
            </w:r>
          </w:p>
        </w:tc>
        <w:tc>
          <w:tcPr>
            <w:tcW w:w="1525" w:type="dxa"/>
            <w:shd w:val="clear" w:color="auto" w:fill="E7E6E6" w:themeFill="background2"/>
          </w:tcPr>
          <w:p w:rsidR="009C30B7" w:rsidRPr="00F154A2" w:rsidRDefault="00972CD5" w:rsidP="009C30B7">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Budget</w:t>
            </w:r>
          </w:p>
        </w:tc>
      </w:tr>
      <w:tr w:rsidR="009C30B7" w:rsidRPr="00F154A2" w:rsidTr="000E2E3B">
        <w:trPr>
          <w:jc w:val="center"/>
        </w:trPr>
        <w:tc>
          <w:tcPr>
            <w:tcW w:w="709" w:type="dxa"/>
            <w:shd w:val="clear" w:color="auto" w:fill="E7E6E6" w:themeFill="background2"/>
            <w:noWrap/>
          </w:tcPr>
          <w:p w:rsidR="009C30B7" w:rsidRPr="00F154A2" w:rsidRDefault="009C30B7" w:rsidP="007138AA">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2.3.1</w:t>
            </w:r>
          </w:p>
        </w:tc>
        <w:tc>
          <w:tcPr>
            <w:tcW w:w="4217" w:type="dxa"/>
            <w:gridSpan w:val="3"/>
            <w:shd w:val="clear" w:color="auto" w:fill="E7E6E6" w:themeFill="background2"/>
          </w:tcPr>
          <w:p w:rsidR="009C30B7" w:rsidRPr="00F154A2" w:rsidRDefault="00D74D95" w:rsidP="00900837">
            <w:pPr>
              <w:jc w:val="both"/>
              <w:rPr>
                <w:rFonts w:ascii="Arial Narrow" w:hAnsi="Arial Narrow"/>
                <w:sz w:val="20"/>
              </w:rPr>
            </w:pPr>
            <w:r w:rsidRPr="006543CA">
              <w:rPr>
                <w:rFonts w:ascii="Arial Narrow" w:hAnsi="Arial Narrow"/>
                <w:sz w:val="20"/>
              </w:rPr>
              <w:t xml:space="preserve">Publish a catalogue of standards to be met by judicial infrastructure with respect to protection and support afforded to victims and witnesses and their ongoing implementation in the process of construction and renovation of buildings housing courts and public </w:t>
            </w:r>
            <w:r w:rsidR="00C541BA">
              <w:rPr>
                <w:rFonts w:ascii="Arial Narrow" w:hAnsi="Arial Narrow"/>
                <w:sz w:val="20"/>
              </w:rPr>
              <w:t>prosecutor’s officers (related A</w:t>
            </w:r>
            <w:r w:rsidRPr="006543CA">
              <w:rPr>
                <w:rFonts w:ascii="Arial Narrow" w:hAnsi="Arial Narrow"/>
                <w:sz w:val="20"/>
              </w:rPr>
              <w:t xml:space="preserve">ctivity </w:t>
            </w:r>
            <w:r>
              <w:rPr>
                <w:rFonts w:ascii="Arial Narrow" w:hAnsi="Arial Narrow"/>
                <w:sz w:val="20"/>
              </w:rPr>
              <w:t>1.2.</w:t>
            </w:r>
            <w:r w:rsidRPr="006543CA">
              <w:rPr>
                <w:rFonts w:ascii="Arial Narrow" w:hAnsi="Arial Narrow"/>
                <w:sz w:val="20"/>
              </w:rPr>
              <w:t>5).</w:t>
            </w:r>
          </w:p>
        </w:tc>
        <w:tc>
          <w:tcPr>
            <w:tcW w:w="1710" w:type="dxa"/>
            <w:shd w:val="clear" w:color="auto" w:fill="E7E6E6" w:themeFill="background2"/>
          </w:tcPr>
          <w:p w:rsidR="009C30B7" w:rsidRPr="00F154A2" w:rsidRDefault="009C30B7" w:rsidP="00111436">
            <w:pPr>
              <w:jc w:val="center"/>
              <w:rPr>
                <w:rFonts w:ascii="Arial Narrow" w:hAnsi="Arial Narrow"/>
                <w:sz w:val="20"/>
                <w:szCs w:val="20"/>
              </w:rPr>
            </w:pPr>
          </w:p>
          <w:p w:rsidR="009C30B7" w:rsidRPr="00F154A2" w:rsidRDefault="00273199" w:rsidP="003D791A">
            <w:pPr>
              <w:jc w:val="center"/>
              <w:rPr>
                <w:rFonts w:ascii="Arial Narrow" w:hAnsi="Arial Narrow"/>
                <w:bCs/>
                <w:sz w:val="20"/>
                <w:szCs w:val="20"/>
              </w:rPr>
            </w:pPr>
            <w:r w:rsidRPr="006543CA">
              <w:rPr>
                <w:rFonts w:ascii="Arial Narrow" w:hAnsi="Arial Narrow"/>
                <w:sz w:val="20"/>
                <w:szCs w:val="20"/>
              </w:rPr>
              <w:t xml:space="preserve">Continuously, starting from the </w:t>
            </w:r>
            <w:r>
              <w:rPr>
                <w:rFonts w:ascii="Arial Narrow" w:hAnsi="Arial Narrow"/>
                <w:sz w:val="20"/>
                <w:szCs w:val="20"/>
              </w:rPr>
              <w:t xml:space="preserve">fourth </w:t>
            </w:r>
            <w:r w:rsidRPr="006543CA">
              <w:rPr>
                <w:rFonts w:ascii="Arial Narrow" w:hAnsi="Arial Narrow"/>
                <w:bCs/>
                <w:sz w:val="20"/>
                <w:szCs w:val="20"/>
              </w:rPr>
              <w:t xml:space="preserve">quarter of </w:t>
            </w:r>
            <w:r w:rsidR="003D791A">
              <w:rPr>
                <w:rFonts w:ascii="Arial Narrow" w:hAnsi="Arial Narrow"/>
                <w:bCs/>
                <w:sz w:val="20"/>
                <w:szCs w:val="20"/>
              </w:rPr>
              <w:t>2020</w:t>
            </w:r>
          </w:p>
        </w:tc>
        <w:tc>
          <w:tcPr>
            <w:tcW w:w="2528" w:type="dxa"/>
            <w:gridSpan w:val="3"/>
            <w:shd w:val="clear" w:color="auto" w:fill="E7E6E6" w:themeFill="background2"/>
          </w:tcPr>
          <w:p w:rsidR="009C30B7" w:rsidRPr="00F154A2" w:rsidRDefault="009C30B7" w:rsidP="00111436">
            <w:pPr>
              <w:jc w:val="center"/>
              <w:rPr>
                <w:rFonts w:ascii="Arial Narrow" w:hAnsi="Arial Narrow"/>
                <w:sz w:val="20"/>
              </w:rPr>
            </w:pPr>
          </w:p>
          <w:p w:rsidR="009C30B7" w:rsidRPr="00F154A2" w:rsidRDefault="001A65F9" w:rsidP="00111436">
            <w:pPr>
              <w:rPr>
                <w:rFonts w:ascii="Arial Narrow" w:hAnsi="Arial Narrow"/>
                <w:sz w:val="20"/>
              </w:rPr>
            </w:pPr>
            <w:r w:rsidRPr="00F154A2">
              <w:rPr>
                <w:rFonts w:ascii="Arial Narrow" w:hAnsi="Arial Narrow"/>
                <w:sz w:val="20"/>
              </w:rPr>
              <w:t>Ministry of Justice</w:t>
            </w:r>
            <w:r w:rsidR="009C30B7" w:rsidRPr="00F154A2">
              <w:rPr>
                <w:rFonts w:ascii="Arial Narrow" w:hAnsi="Arial Narrow"/>
                <w:sz w:val="20"/>
              </w:rPr>
              <w:t xml:space="preserve">, </w:t>
            </w:r>
            <w:r w:rsidR="004D1C71">
              <w:rPr>
                <w:rFonts w:ascii="Arial Narrow" w:hAnsi="Arial Narrow"/>
                <w:sz w:val="20"/>
              </w:rPr>
              <w:t>OSCE/IPA 2016 Project Team</w:t>
            </w:r>
          </w:p>
        </w:tc>
        <w:tc>
          <w:tcPr>
            <w:tcW w:w="1502" w:type="dxa"/>
            <w:gridSpan w:val="2"/>
            <w:shd w:val="clear" w:color="auto" w:fill="E7E6E6" w:themeFill="background2"/>
          </w:tcPr>
          <w:p w:rsidR="009C30B7" w:rsidRPr="00F154A2" w:rsidRDefault="00D4188F" w:rsidP="009C30B7">
            <w:pPr>
              <w:jc w:val="both"/>
              <w:rPr>
                <w:rFonts w:ascii="Arial Narrow" w:hAnsi="Arial Narrow"/>
                <w:b/>
                <w:color w:val="C45911" w:themeColor="accent2" w:themeShade="BF"/>
                <w:sz w:val="24"/>
                <w:szCs w:val="20"/>
              </w:rPr>
            </w:pPr>
            <w:r>
              <w:rPr>
                <w:rFonts w:ascii="Arial Narrow" w:hAnsi="Arial Narrow"/>
                <w:sz w:val="20"/>
              </w:rPr>
              <w:t>A</w:t>
            </w:r>
            <w:r w:rsidRPr="006543CA">
              <w:rPr>
                <w:rFonts w:ascii="Arial Narrow" w:hAnsi="Arial Narrow"/>
                <w:sz w:val="20"/>
              </w:rPr>
              <w:t xml:space="preserve"> catalogue of standards to be met by judicial infrastructure with respect to protection and support afforded to victims and witnesses</w:t>
            </w:r>
            <w:r>
              <w:rPr>
                <w:rFonts w:ascii="Arial Narrow" w:hAnsi="Arial Narrow"/>
                <w:sz w:val="20"/>
              </w:rPr>
              <w:t xml:space="preserve"> has been published</w:t>
            </w:r>
            <w:r w:rsidR="003D791A">
              <w:rPr>
                <w:rFonts w:ascii="Arial Narrow" w:hAnsi="Arial Narrow"/>
                <w:sz w:val="20"/>
              </w:rPr>
              <w:t xml:space="preserve"> and is applied</w:t>
            </w:r>
            <w:r>
              <w:rPr>
                <w:rFonts w:ascii="Arial Narrow" w:hAnsi="Arial Narrow"/>
                <w:sz w:val="20"/>
              </w:rPr>
              <w:t xml:space="preserve"> accordingly.</w:t>
            </w:r>
          </w:p>
        </w:tc>
        <w:tc>
          <w:tcPr>
            <w:tcW w:w="1550" w:type="dxa"/>
            <w:gridSpan w:val="2"/>
            <w:shd w:val="clear" w:color="auto" w:fill="E7E6E6" w:themeFill="background2"/>
          </w:tcPr>
          <w:p w:rsidR="009C30B7" w:rsidRPr="00F154A2" w:rsidRDefault="00366BC4" w:rsidP="00111436">
            <w:pPr>
              <w:jc w:val="center"/>
              <w:rPr>
                <w:rFonts w:ascii="Arial Narrow" w:hAnsi="Arial Narrow"/>
                <w:b/>
                <w:color w:val="C45911" w:themeColor="accent2" w:themeShade="BF"/>
                <w:sz w:val="24"/>
                <w:szCs w:val="20"/>
              </w:rPr>
            </w:pPr>
            <w:r w:rsidRPr="00F154A2">
              <w:rPr>
                <w:rFonts w:ascii="Arial Narrow" w:hAnsi="Arial Narrow"/>
                <w:sz w:val="20"/>
                <w:szCs w:val="24"/>
              </w:rPr>
              <w:t>Reports of the Coordination Body</w:t>
            </w:r>
          </w:p>
        </w:tc>
        <w:tc>
          <w:tcPr>
            <w:tcW w:w="1525" w:type="dxa"/>
            <w:shd w:val="clear" w:color="auto" w:fill="E7E6E6" w:themeFill="background2"/>
          </w:tcPr>
          <w:p w:rsidR="00E9409C" w:rsidRPr="00F154A2" w:rsidRDefault="000274B6" w:rsidP="000C35AE">
            <w:pPr>
              <w:rPr>
                <w:rFonts w:ascii="Arial Narrow" w:hAnsi="Arial Narrow" w:cs="Arial"/>
                <w:bCs/>
                <w:sz w:val="20"/>
                <w:szCs w:val="20"/>
              </w:rPr>
            </w:pPr>
            <w:r w:rsidRPr="00F154A2">
              <w:rPr>
                <w:rFonts w:ascii="Arial Narrow" w:hAnsi="Arial Narrow" w:cs="Arial"/>
                <w:bCs/>
                <w:sz w:val="20"/>
                <w:szCs w:val="20"/>
              </w:rPr>
              <w:t>RS Budget</w:t>
            </w:r>
            <w:r w:rsidR="00E22314">
              <w:rPr>
                <w:rFonts w:ascii="Arial Narrow" w:hAnsi="Arial Narrow" w:cs="Arial"/>
                <w:bCs/>
                <w:sz w:val="20"/>
                <w:szCs w:val="20"/>
              </w:rPr>
              <w:t xml:space="preserve"> - </w:t>
            </w:r>
            <w:r w:rsidR="003D791A" w:rsidRPr="00F154A2">
              <w:rPr>
                <w:rFonts w:ascii="Arial Narrow" w:hAnsi="Arial Narrow"/>
                <w:bCs/>
                <w:sz w:val="20"/>
                <w:szCs w:val="20"/>
              </w:rPr>
              <w:t>regular funds</w:t>
            </w:r>
            <w:r w:rsidR="003D791A">
              <w:rPr>
                <w:rFonts w:ascii="Arial Narrow" w:hAnsi="Arial Narrow"/>
                <w:bCs/>
                <w:sz w:val="20"/>
                <w:szCs w:val="20"/>
              </w:rPr>
              <w:t xml:space="preserve">, </w:t>
            </w:r>
            <w:r w:rsidR="003D791A" w:rsidRPr="00202AFE">
              <w:rPr>
                <w:rFonts w:ascii="Arial Narrow" w:hAnsi="Arial Narrow" w:cs="Arial"/>
                <w:sz w:val="20"/>
                <w:szCs w:val="20"/>
              </w:rPr>
              <w:t>Programme Activity 0010 – Administration and</w:t>
            </w:r>
            <w:r w:rsidR="003D791A">
              <w:rPr>
                <w:rFonts w:ascii="Arial Narrow" w:hAnsi="Arial Narrow" w:cs="Arial"/>
                <w:sz w:val="20"/>
                <w:szCs w:val="20"/>
              </w:rPr>
              <w:t xml:space="preserve"> management</w:t>
            </w:r>
          </w:p>
          <w:p w:rsidR="00E9409C" w:rsidRPr="00F154A2" w:rsidRDefault="00E9409C" w:rsidP="000C35AE">
            <w:pPr>
              <w:rPr>
                <w:rFonts w:ascii="Arial Narrow" w:hAnsi="Arial Narrow"/>
                <w:b/>
                <w:sz w:val="20"/>
                <w:szCs w:val="20"/>
              </w:rPr>
            </w:pPr>
          </w:p>
          <w:p w:rsidR="00E9409C" w:rsidRPr="00F154A2" w:rsidRDefault="00E9409C" w:rsidP="000C35AE">
            <w:pPr>
              <w:rPr>
                <w:rFonts w:ascii="Arial Narrow" w:hAnsi="Arial Narrow"/>
                <w:b/>
                <w:sz w:val="20"/>
                <w:szCs w:val="20"/>
              </w:rPr>
            </w:pPr>
          </w:p>
        </w:tc>
      </w:tr>
      <w:tr w:rsidR="000E2E3B" w:rsidRPr="00F154A2" w:rsidTr="000E2E3B">
        <w:trPr>
          <w:jc w:val="center"/>
        </w:trPr>
        <w:tc>
          <w:tcPr>
            <w:tcW w:w="709" w:type="dxa"/>
            <w:shd w:val="clear" w:color="auto" w:fill="E7E6E6" w:themeFill="background2"/>
            <w:noWrap/>
          </w:tcPr>
          <w:p w:rsidR="000E2E3B" w:rsidRPr="00F154A2" w:rsidRDefault="000E2E3B" w:rsidP="000E2E3B">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2.3.2</w:t>
            </w:r>
          </w:p>
        </w:tc>
        <w:tc>
          <w:tcPr>
            <w:tcW w:w="4217" w:type="dxa"/>
            <w:gridSpan w:val="3"/>
            <w:shd w:val="clear" w:color="auto" w:fill="E7E6E6" w:themeFill="background2"/>
          </w:tcPr>
          <w:p w:rsidR="000E2E3B" w:rsidRPr="006543CA" w:rsidRDefault="000E2E3B" w:rsidP="000E2E3B">
            <w:pPr>
              <w:jc w:val="both"/>
              <w:rPr>
                <w:rFonts w:ascii="Arial Narrow" w:hAnsi="Arial Narrow"/>
                <w:sz w:val="20"/>
              </w:rPr>
            </w:pPr>
            <w:r w:rsidRPr="006543CA">
              <w:rPr>
                <w:rFonts w:ascii="Arial Narrow" w:hAnsi="Arial Narrow"/>
                <w:sz w:val="20"/>
              </w:rPr>
              <w:t>Adopting a rulebook to provide for the use of video conferencing in criminal proceedings.</w:t>
            </w:r>
          </w:p>
          <w:p w:rsidR="000E2E3B" w:rsidRPr="006543CA" w:rsidRDefault="000E2E3B" w:rsidP="000E2E3B">
            <w:pPr>
              <w:jc w:val="both"/>
              <w:rPr>
                <w:rFonts w:ascii="Arial Narrow" w:hAnsi="Arial Narrow"/>
                <w:sz w:val="20"/>
              </w:rPr>
            </w:pPr>
          </w:p>
        </w:tc>
        <w:tc>
          <w:tcPr>
            <w:tcW w:w="1710" w:type="dxa"/>
            <w:shd w:val="clear" w:color="auto" w:fill="E7E6E6" w:themeFill="background2"/>
          </w:tcPr>
          <w:p w:rsidR="000E2E3B" w:rsidRPr="006543CA" w:rsidRDefault="00306A7A" w:rsidP="000E2E3B">
            <w:pPr>
              <w:jc w:val="center"/>
              <w:rPr>
                <w:rFonts w:ascii="Arial Narrow" w:hAnsi="Arial Narrow"/>
                <w:sz w:val="20"/>
                <w:szCs w:val="20"/>
              </w:rPr>
            </w:pPr>
            <w:r>
              <w:rPr>
                <w:rFonts w:ascii="Arial Narrow" w:hAnsi="Arial Narrow"/>
                <w:bCs/>
                <w:sz w:val="20"/>
                <w:szCs w:val="20"/>
              </w:rPr>
              <w:t>Fourth</w:t>
            </w:r>
            <w:r w:rsidR="000E2E3B" w:rsidRPr="006543CA">
              <w:rPr>
                <w:rFonts w:ascii="Arial Narrow" w:hAnsi="Arial Narrow"/>
                <w:bCs/>
                <w:sz w:val="20"/>
                <w:szCs w:val="20"/>
              </w:rPr>
              <w:t xml:space="preserve"> quarter of 2020</w:t>
            </w:r>
          </w:p>
        </w:tc>
        <w:tc>
          <w:tcPr>
            <w:tcW w:w="2528" w:type="dxa"/>
            <w:gridSpan w:val="3"/>
            <w:shd w:val="clear" w:color="auto" w:fill="E7E6E6" w:themeFill="background2"/>
          </w:tcPr>
          <w:p w:rsidR="000E2E3B" w:rsidRPr="00F154A2" w:rsidRDefault="000E2E3B" w:rsidP="00876D36">
            <w:pPr>
              <w:rPr>
                <w:rFonts w:ascii="Arial Narrow" w:hAnsi="Arial Narrow"/>
                <w:sz w:val="20"/>
              </w:rPr>
            </w:pPr>
            <w:r w:rsidRPr="00F154A2">
              <w:rPr>
                <w:rFonts w:ascii="Arial Narrow" w:hAnsi="Arial Narrow"/>
                <w:sz w:val="20"/>
              </w:rPr>
              <w:t xml:space="preserve">Ministry of Justice, </w:t>
            </w:r>
            <w:r w:rsidR="00876D36">
              <w:rPr>
                <w:rFonts w:ascii="Arial Narrow" w:hAnsi="Arial Narrow"/>
                <w:sz w:val="20"/>
              </w:rPr>
              <w:t>Supreme Court of Cassation</w:t>
            </w:r>
          </w:p>
        </w:tc>
        <w:tc>
          <w:tcPr>
            <w:tcW w:w="1502" w:type="dxa"/>
            <w:gridSpan w:val="2"/>
            <w:shd w:val="clear" w:color="auto" w:fill="E7E6E6" w:themeFill="background2"/>
          </w:tcPr>
          <w:p w:rsidR="000E2E3B" w:rsidRPr="00F154A2" w:rsidRDefault="00876D36" w:rsidP="004F3026">
            <w:pPr>
              <w:jc w:val="both"/>
              <w:rPr>
                <w:rFonts w:ascii="Arial Narrow" w:hAnsi="Arial Narrow"/>
                <w:b/>
                <w:color w:val="C45911" w:themeColor="accent2" w:themeShade="BF"/>
                <w:sz w:val="24"/>
                <w:szCs w:val="20"/>
              </w:rPr>
            </w:pPr>
            <w:r>
              <w:rPr>
                <w:rFonts w:ascii="Arial Narrow" w:hAnsi="Arial Narrow"/>
                <w:sz w:val="20"/>
              </w:rPr>
              <w:t>A</w:t>
            </w:r>
            <w:r w:rsidRPr="006543CA">
              <w:rPr>
                <w:rFonts w:ascii="Arial Narrow" w:hAnsi="Arial Narrow"/>
                <w:sz w:val="20"/>
              </w:rPr>
              <w:t xml:space="preserve"> </w:t>
            </w:r>
            <w:r w:rsidR="00AB06C9" w:rsidRPr="006543CA">
              <w:rPr>
                <w:rFonts w:ascii="Arial Narrow" w:hAnsi="Arial Narrow"/>
                <w:sz w:val="20"/>
              </w:rPr>
              <w:t>rulebook providing</w:t>
            </w:r>
            <w:r w:rsidRPr="004F3026">
              <w:rPr>
                <w:rFonts w:ascii="Arial Narrow" w:hAnsi="Arial Narrow"/>
                <w:sz w:val="20"/>
              </w:rPr>
              <w:t xml:space="preserve"> </w:t>
            </w:r>
            <w:r w:rsidR="00AB06C9" w:rsidRPr="004F3026">
              <w:rPr>
                <w:rFonts w:ascii="Arial Narrow" w:hAnsi="Arial Narrow"/>
                <w:sz w:val="20"/>
              </w:rPr>
              <w:t>for</w:t>
            </w:r>
            <w:r w:rsidR="00AB06C9">
              <w:rPr>
                <w:rFonts w:ascii="Arial Narrow" w:hAnsi="Arial Narrow"/>
                <w:sz w:val="20"/>
              </w:rPr>
              <w:t xml:space="preserve"> </w:t>
            </w:r>
            <w:r w:rsidR="00AB06C9" w:rsidRPr="006543CA">
              <w:rPr>
                <w:rFonts w:ascii="Arial Narrow" w:hAnsi="Arial Narrow"/>
                <w:sz w:val="20"/>
              </w:rPr>
              <w:t>the</w:t>
            </w:r>
            <w:r w:rsidRPr="006543CA">
              <w:rPr>
                <w:rFonts w:ascii="Arial Narrow" w:hAnsi="Arial Narrow"/>
                <w:sz w:val="20"/>
              </w:rPr>
              <w:t xml:space="preserve"> use of video conferencing in criminal proceedings</w:t>
            </w:r>
            <w:r>
              <w:rPr>
                <w:rFonts w:ascii="Arial Narrow" w:hAnsi="Arial Narrow"/>
                <w:sz w:val="20"/>
              </w:rPr>
              <w:t xml:space="preserve"> has been adopted accordingly</w:t>
            </w:r>
            <w:r w:rsidR="000E2E3B" w:rsidRPr="00F154A2">
              <w:rPr>
                <w:rFonts w:ascii="Arial Narrow" w:hAnsi="Arial Narrow"/>
                <w:sz w:val="20"/>
              </w:rPr>
              <w:t>.</w:t>
            </w:r>
          </w:p>
        </w:tc>
        <w:tc>
          <w:tcPr>
            <w:tcW w:w="1550" w:type="dxa"/>
            <w:gridSpan w:val="2"/>
            <w:shd w:val="clear" w:color="auto" w:fill="E7E6E6" w:themeFill="background2"/>
          </w:tcPr>
          <w:p w:rsidR="000E2E3B" w:rsidRPr="00F154A2" w:rsidRDefault="000E2E3B" w:rsidP="000E2E3B">
            <w:pPr>
              <w:jc w:val="center"/>
              <w:rPr>
                <w:rFonts w:ascii="Arial Narrow" w:hAnsi="Arial Narrow"/>
                <w:b/>
                <w:color w:val="C45911" w:themeColor="accent2" w:themeShade="BF"/>
                <w:sz w:val="24"/>
                <w:szCs w:val="20"/>
              </w:rPr>
            </w:pPr>
            <w:r w:rsidRPr="00F154A2">
              <w:rPr>
                <w:rFonts w:ascii="Arial Narrow" w:hAnsi="Arial Narrow"/>
                <w:sz w:val="20"/>
                <w:szCs w:val="24"/>
              </w:rPr>
              <w:t>Reports of the Coordination Body</w:t>
            </w:r>
          </w:p>
        </w:tc>
        <w:tc>
          <w:tcPr>
            <w:tcW w:w="1525" w:type="dxa"/>
            <w:shd w:val="clear" w:color="auto" w:fill="E7E6E6" w:themeFill="background2"/>
          </w:tcPr>
          <w:p w:rsidR="000E2E3B" w:rsidRPr="004F3026" w:rsidRDefault="0023783B" w:rsidP="000E2E3B">
            <w:pPr>
              <w:rPr>
                <w:rFonts w:ascii="Arial Narrow" w:hAnsi="Arial Narrow"/>
                <w:bCs/>
                <w:sz w:val="20"/>
                <w:szCs w:val="20"/>
              </w:rPr>
            </w:pPr>
            <w:r w:rsidRPr="004F3026">
              <w:rPr>
                <w:rFonts w:ascii="Arial Narrow" w:hAnsi="Arial Narrow"/>
                <w:bCs/>
                <w:sz w:val="20"/>
                <w:szCs w:val="20"/>
              </w:rPr>
              <w:t>Budgeted under Activity 2.3.1</w:t>
            </w:r>
          </w:p>
          <w:p w:rsidR="000E2E3B" w:rsidRPr="00F154A2" w:rsidRDefault="000E2E3B" w:rsidP="00703F44">
            <w:pPr>
              <w:rPr>
                <w:rFonts w:ascii="Arial Narrow" w:hAnsi="Arial Narrow" w:cs="Arial"/>
                <w:bCs/>
                <w:sz w:val="20"/>
                <w:szCs w:val="20"/>
              </w:rPr>
            </w:pPr>
            <w:r w:rsidRPr="004F3026">
              <w:rPr>
                <w:rFonts w:ascii="Arial Narrow" w:hAnsi="Arial Narrow"/>
                <w:bCs/>
                <w:sz w:val="20"/>
                <w:szCs w:val="20"/>
              </w:rPr>
              <w:t>(</w:t>
            </w:r>
            <w:r w:rsidRPr="004F3026">
              <w:rPr>
                <w:rFonts w:ascii="Arial Narrow" w:hAnsi="Arial Narrow" w:cs="Arial"/>
                <w:bCs/>
                <w:sz w:val="20"/>
                <w:szCs w:val="20"/>
              </w:rPr>
              <w:t>RS Budget  -</w:t>
            </w:r>
            <w:r w:rsidR="00FE0A16" w:rsidRPr="004F3026">
              <w:rPr>
                <w:rFonts w:ascii="Arial Narrow" w:hAnsi="Arial Narrow" w:cs="Arial"/>
                <w:bCs/>
                <w:sz w:val="20"/>
                <w:szCs w:val="20"/>
              </w:rPr>
              <w:t xml:space="preserve"> </w:t>
            </w:r>
            <w:r w:rsidR="00703F44">
              <w:rPr>
                <w:rFonts w:ascii="Arial Narrow" w:hAnsi="Arial Narrow" w:cs="Arial"/>
                <w:bCs/>
                <w:sz w:val="20"/>
                <w:szCs w:val="20"/>
              </w:rPr>
              <w:t>regular funds</w:t>
            </w:r>
            <w:r w:rsidR="007A0CF5" w:rsidRPr="004F3026">
              <w:rPr>
                <w:rFonts w:ascii="Arial Narrow" w:hAnsi="Arial Narrow" w:cs="Arial"/>
                <w:bCs/>
                <w:sz w:val="20"/>
                <w:szCs w:val="20"/>
              </w:rPr>
              <w:t>)</w:t>
            </w:r>
          </w:p>
        </w:tc>
      </w:tr>
      <w:tr w:rsidR="009C30B7" w:rsidRPr="00F154A2" w:rsidTr="000E2E3B">
        <w:trPr>
          <w:jc w:val="center"/>
        </w:trPr>
        <w:tc>
          <w:tcPr>
            <w:tcW w:w="709" w:type="dxa"/>
            <w:shd w:val="clear" w:color="auto" w:fill="E7E6E6" w:themeFill="background2"/>
            <w:noWrap/>
          </w:tcPr>
          <w:p w:rsidR="009C30B7" w:rsidRPr="00F154A2" w:rsidRDefault="00F2257C" w:rsidP="00111436">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2.3.3</w:t>
            </w:r>
          </w:p>
        </w:tc>
        <w:tc>
          <w:tcPr>
            <w:tcW w:w="4217" w:type="dxa"/>
            <w:gridSpan w:val="3"/>
            <w:shd w:val="clear" w:color="auto" w:fill="E7E6E6" w:themeFill="background2"/>
          </w:tcPr>
          <w:p w:rsidR="00351BB5" w:rsidRPr="006543CA" w:rsidRDefault="00351BB5" w:rsidP="00351BB5">
            <w:pPr>
              <w:jc w:val="both"/>
              <w:rPr>
                <w:rFonts w:ascii="Arial Narrow" w:hAnsi="Arial Narrow"/>
                <w:sz w:val="20"/>
              </w:rPr>
            </w:pPr>
            <w:r w:rsidRPr="006543CA">
              <w:rPr>
                <w:rFonts w:ascii="Arial Narrow" w:hAnsi="Arial Narrow"/>
                <w:sz w:val="20"/>
              </w:rPr>
              <w:t xml:space="preserve">Procurement of IT equipment to allow broader use of the video conferencing tool for questioning witnesses (related activities </w:t>
            </w:r>
            <w:r w:rsidRPr="00F154A2">
              <w:rPr>
                <w:rFonts w:ascii="Arial Narrow" w:hAnsi="Arial Narrow"/>
                <w:sz w:val="20"/>
              </w:rPr>
              <w:t>1.2.1-1.2.3)</w:t>
            </w:r>
            <w:r w:rsidR="00AE3BEB">
              <w:rPr>
                <w:rFonts w:ascii="Arial Narrow" w:hAnsi="Arial Narrow"/>
                <w:sz w:val="20"/>
              </w:rPr>
              <w:t>.</w:t>
            </w:r>
          </w:p>
          <w:p w:rsidR="00351BB5" w:rsidRDefault="00351BB5" w:rsidP="00111436">
            <w:pPr>
              <w:jc w:val="both"/>
              <w:rPr>
                <w:rFonts w:ascii="Arial Narrow" w:hAnsi="Arial Narrow"/>
                <w:sz w:val="20"/>
              </w:rPr>
            </w:pPr>
          </w:p>
          <w:p w:rsidR="009C30B7" w:rsidRPr="00F154A2" w:rsidRDefault="009C30B7" w:rsidP="00351BB5">
            <w:pPr>
              <w:jc w:val="both"/>
              <w:rPr>
                <w:rFonts w:ascii="Arial Narrow" w:hAnsi="Arial Narrow"/>
                <w:sz w:val="20"/>
              </w:rPr>
            </w:pPr>
          </w:p>
        </w:tc>
        <w:tc>
          <w:tcPr>
            <w:tcW w:w="1710" w:type="dxa"/>
            <w:shd w:val="clear" w:color="auto" w:fill="E7E6E6" w:themeFill="background2"/>
          </w:tcPr>
          <w:p w:rsidR="009C30B7" w:rsidRPr="00F154A2" w:rsidRDefault="00181487" w:rsidP="00111436">
            <w:pPr>
              <w:jc w:val="center"/>
              <w:rPr>
                <w:rFonts w:ascii="Arial Narrow" w:hAnsi="Arial Narrow"/>
                <w:bCs/>
                <w:sz w:val="20"/>
                <w:szCs w:val="20"/>
              </w:rPr>
            </w:pPr>
            <w:r w:rsidRPr="006543CA">
              <w:rPr>
                <w:rFonts w:ascii="Arial Narrow" w:hAnsi="Arial Narrow"/>
                <w:sz w:val="20"/>
                <w:szCs w:val="20"/>
              </w:rPr>
              <w:t>Continuously, starting from the f</w:t>
            </w:r>
            <w:r w:rsidRPr="006543CA">
              <w:rPr>
                <w:rFonts w:ascii="Arial Narrow" w:hAnsi="Arial Narrow"/>
                <w:bCs/>
                <w:sz w:val="20"/>
                <w:szCs w:val="20"/>
              </w:rPr>
              <w:t>ourth quarter of 2019</w:t>
            </w:r>
          </w:p>
        </w:tc>
        <w:tc>
          <w:tcPr>
            <w:tcW w:w="2528" w:type="dxa"/>
            <w:gridSpan w:val="3"/>
            <w:shd w:val="clear" w:color="auto" w:fill="E7E6E6" w:themeFill="background2"/>
          </w:tcPr>
          <w:p w:rsidR="009C30B7" w:rsidRPr="00F154A2" w:rsidRDefault="001A65F9" w:rsidP="00111436">
            <w:pPr>
              <w:jc w:val="center"/>
              <w:rPr>
                <w:rFonts w:ascii="Arial Narrow" w:hAnsi="Arial Narrow"/>
                <w:sz w:val="20"/>
              </w:rPr>
            </w:pPr>
            <w:r w:rsidRPr="00F154A2">
              <w:rPr>
                <w:rFonts w:ascii="Arial Narrow" w:hAnsi="Arial Narrow"/>
                <w:sz w:val="20"/>
              </w:rPr>
              <w:t>Ministry of Justice</w:t>
            </w:r>
            <w:r w:rsidR="009C30B7" w:rsidRPr="00F154A2">
              <w:rPr>
                <w:rFonts w:ascii="Arial Narrow" w:hAnsi="Arial Narrow"/>
                <w:sz w:val="20"/>
              </w:rPr>
              <w:t xml:space="preserve">, </w:t>
            </w:r>
            <w:r w:rsidR="004D1C71">
              <w:rPr>
                <w:rFonts w:ascii="Arial Narrow" w:hAnsi="Arial Narrow"/>
                <w:sz w:val="20"/>
              </w:rPr>
              <w:t>OSCE/IPA 2016 Project Team</w:t>
            </w:r>
          </w:p>
          <w:p w:rsidR="009C30B7" w:rsidRPr="00F154A2" w:rsidRDefault="009C30B7" w:rsidP="00111436">
            <w:pPr>
              <w:rPr>
                <w:rFonts w:ascii="Arial Narrow" w:hAnsi="Arial Narrow"/>
                <w:sz w:val="20"/>
              </w:rPr>
            </w:pPr>
          </w:p>
        </w:tc>
        <w:tc>
          <w:tcPr>
            <w:tcW w:w="1502" w:type="dxa"/>
            <w:gridSpan w:val="2"/>
            <w:shd w:val="clear" w:color="auto" w:fill="E7E6E6" w:themeFill="background2"/>
          </w:tcPr>
          <w:p w:rsidR="009C30B7" w:rsidRPr="00F154A2" w:rsidRDefault="00181487" w:rsidP="00181487">
            <w:pPr>
              <w:jc w:val="both"/>
              <w:rPr>
                <w:rFonts w:ascii="Arial Narrow" w:hAnsi="Arial Narrow"/>
                <w:color w:val="C45911" w:themeColor="accent2" w:themeShade="BF"/>
                <w:sz w:val="24"/>
                <w:szCs w:val="20"/>
              </w:rPr>
            </w:pPr>
            <w:r>
              <w:rPr>
                <w:rFonts w:ascii="Arial Narrow" w:hAnsi="Arial Narrow"/>
                <w:sz w:val="20"/>
                <w:szCs w:val="20"/>
              </w:rPr>
              <w:t xml:space="preserve">IT equipment for questioning witnesses via a video conferencing tool has been procured according to the </w:t>
            </w:r>
            <w:r>
              <w:rPr>
                <w:rFonts w:ascii="Arial Narrow" w:hAnsi="Arial Narrow"/>
                <w:sz w:val="20"/>
                <w:szCs w:val="20"/>
              </w:rPr>
              <w:lastRenderedPageBreak/>
              <w:t>schedule and timetable for setting up support services.</w:t>
            </w:r>
          </w:p>
        </w:tc>
        <w:tc>
          <w:tcPr>
            <w:tcW w:w="1550" w:type="dxa"/>
            <w:gridSpan w:val="2"/>
            <w:shd w:val="clear" w:color="auto" w:fill="E7E6E6" w:themeFill="background2"/>
          </w:tcPr>
          <w:p w:rsidR="009C30B7" w:rsidRPr="00F154A2" w:rsidRDefault="00366BC4" w:rsidP="00111436">
            <w:pPr>
              <w:jc w:val="center"/>
              <w:rPr>
                <w:rFonts w:ascii="Arial Narrow" w:hAnsi="Arial Narrow"/>
                <w:b/>
                <w:color w:val="C45911" w:themeColor="accent2" w:themeShade="BF"/>
                <w:sz w:val="24"/>
                <w:szCs w:val="20"/>
              </w:rPr>
            </w:pPr>
            <w:r w:rsidRPr="00F154A2">
              <w:rPr>
                <w:rFonts w:ascii="Arial Narrow" w:hAnsi="Arial Narrow"/>
                <w:sz w:val="20"/>
                <w:szCs w:val="24"/>
              </w:rPr>
              <w:lastRenderedPageBreak/>
              <w:t>Reports of the Coordination Body</w:t>
            </w:r>
          </w:p>
        </w:tc>
        <w:tc>
          <w:tcPr>
            <w:tcW w:w="1525" w:type="dxa"/>
            <w:shd w:val="clear" w:color="auto" w:fill="E7E6E6" w:themeFill="background2"/>
          </w:tcPr>
          <w:p w:rsidR="00CA0CF5" w:rsidRPr="00F154A2" w:rsidRDefault="00C661B9" w:rsidP="00CA0CF5">
            <w:pPr>
              <w:rPr>
                <w:rFonts w:ascii="Arial Narrow" w:hAnsi="Arial Narrow" w:cs="Arial"/>
                <w:sz w:val="20"/>
                <w:szCs w:val="20"/>
              </w:rPr>
            </w:pPr>
            <w:r>
              <w:rPr>
                <w:rFonts w:ascii="Arial Narrow" w:hAnsi="Arial Narrow"/>
                <w:bCs/>
                <w:sz w:val="20"/>
                <w:szCs w:val="20"/>
              </w:rPr>
              <w:t>Budgeted under Activity</w:t>
            </w:r>
            <w:r w:rsidR="00550FFF" w:rsidRPr="00F154A2">
              <w:rPr>
                <w:rFonts w:ascii="Arial Narrow" w:hAnsi="Arial Narrow"/>
                <w:bCs/>
                <w:sz w:val="20"/>
                <w:szCs w:val="20"/>
              </w:rPr>
              <w:t xml:space="preserve"> 1.2.1 </w:t>
            </w:r>
            <w:r w:rsidR="00CA0CF5" w:rsidRPr="00F154A2">
              <w:rPr>
                <w:rFonts w:ascii="Arial Narrow" w:hAnsi="Arial Narrow"/>
                <w:bCs/>
                <w:sz w:val="20"/>
                <w:szCs w:val="20"/>
              </w:rPr>
              <w:t>(</w:t>
            </w:r>
            <w:r w:rsidR="000274B6" w:rsidRPr="00F154A2">
              <w:rPr>
                <w:rFonts w:ascii="Arial Narrow" w:hAnsi="Arial Narrow" w:cs="Arial"/>
                <w:bCs/>
                <w:sz w:val="20"/>
                <w:szCs w:val="20"/>
              </w:rPr>
              <w:t>RS Budget</w:t>
            </w:r>
            <w:r w:rsidR="00CA0CF5" w:rsidRPr="00F154A2">
              <w:rPr>
                <w:rFonts w:ascii="Arial Narrow" w:hAnsi="Arial Narrow" w:cs="Arial"/>
                <w:bCs/>
                <w:sz w:val="20"/>
                <w:szCs w:val="20"/>
              </w:rPr>
              <w:t xml:space="preserve"> </w:t>
            </w:r>
            <w:r w:rsidR="00033CD0">
              <w:rPr>
                <w:rFonts w:ascii="Arial Narrow" w:hAnsi="Arial Narrow" w:cs="Arial"/>
                <w:bCs/>
                <w:sz w:val="20"/>
                <w:szCs w:val="20"/>
              </w:rPr>
              <w:t>– RSD 18,381,</w:t>
            </w:r>
            <w:r w:rsidR="00CA0CF5" w:rsidRPr="00F154A2">
              <w:rPr>
                <w:rFonts w:ascii="Arial Narrow" w:hAnsi="Arial Narrow" w:cs="Arial"/>
                <w:bCs/>
                <w:sz w:val="20"/>
                <w:szCs w:val="20"/>
              </w:rPr>
              <w:t>600</w:t>
            </w:r>
            <w:r w:rsidR="00033CD0">
              <w:rPr>
                <w:rFonts w:ascii="Arial Narrow" w:hAnsi="Arial Narrow" w:cs="Arial"/>
                <w:bCs/>
                <w:sz w:val="20"/>
                <w:szCs w:val="20"/>
              </w:rPr>
              <w:t xml:space="preserve"> in total</w:t>
            </w:r>
            <w:r w:rsidR="00DE53E9">
              <w:rPr>
                <w:rFonts w:ascii="Arial Narrow" w:hAnsi="Arial Narrow" w:cs="Arial"/>
                <w:bCs/>
                <w:sz w:val="20"/>
                <w:szCs w:val="20"/>
              </w:rPr>
              <w:t>;</w:t>
            </w:r>
            <w:r w:rsidR="00CA0CF5" w:rsidRPr="00F154A2">
              <w:rPr>
                <w:rFonts w:ascii="Arial Narrow" w:hAnsi="Arial Narrow" w:cs="Arial"/>
                <w:bCs/>
                <w:sz w:val="20"/>
                <w:szCs w:val="20"/>
              </w:rPr>
              <w:t xml:space="preserve"> </w:t>
            </w:r>
            <w:r w:rsidR="00033CD0">
              <w:rPr>
                <w:rFonts w:ascii="Arial Narrow" w:hAnsi="Arial Narrow" w:cs="Arial"/>
                <w:bCs/>
                <w:sz w:val="20"/>
                <w:szCs w:val="20"/>
              </w:rPr>
              <w:t xml:space="preserve">of </w:t>
            </w:r>
            <w:r w:rsidR="00DE53E9">
              <w:rPr>
                <w:rFonts w:ascii="Arial Narrow" w:hAnsi="Arial Narrow" w:cs="Arial"/>
                <w:bCs/>
                <w:sz w:val="20"/>
                <w:szCs w:val="20"/>
              </w:rPr>
              <w:t xml:space="preserve">that </w:t>
            </w:r>
            <w:r w:rsidR="00033CD0">
              <w:rPr>
                <w:rFonts w:ascii="Arial Narrow" w:hAnsi="Arial Narrow" w:cs="Arial"/>
                <w:bCs/>
                <w:sz w:val="20"/>
                <w:szCs w:val="20"/>
              </w:rPr>
              <w:t>amount a sum of RSD 3,</w:t>
            </w:r>
            <w:r w:rsidR="00CA0CF5" w:rsidRPr="00F154A2">
              <w:rPr>
                <w:rFonts w:ascii="Arial Narrow" w:hAnsi="Arial Narrow" w:cs="Arial"/>
                <w:bCs/>
                <w:sz w:val="20"/>
                <w:szCs w:val="20"/>
              </w:rPr>
              <w:t>67</w:t>
            </w:r>
            <w:r w:rsidR="00033CD0">
              <w:rPr>
                <w:rFonts w:ascii="Arial Narrow" w:hAnsi="Arial Narrow" w:cs="Arial"/>
                <w:bCs/>
                <w:sz w:val="20"/>
                <w:szCs w:val="20"/>
              </w:rPr>
              <w:t>6,</w:t>
            </w:r>
            <w:r w:rsidR="00CA0CF5" w:rsidRPr="00F154A2">
              <w:rPr>
                <w:rFonts w:ascii="Arial Narrow" w:hAnsi="Arial Narrow" w:cs="Arial"/>
                <w:bCs/>
                <w:sz w:val="20"/>
                <w:szCs w:val="20"/>
              </w:rPr>
              <w:t xml:space="preserve">320 </w:t>
            </w:r>
            <w:r w:rsidR="00033CD0">
              <w:rPr>
                <w:rFonts w:ascii="Arial Narrow" w:hAnsi="Arial Narrow" w:cs="Arial"/>
                <w:bCs/>
                <w:sz w:val="20"/>
                <w:szCs w:val="20"/>
              </w:rPr>
              <w:t xml:space="preserve">will be allocated </w:t>
            </w:r>
            <w:r w:rsidR="00033CD0">
              <w:rPr>
                <w:rFonts w:ascii="Arial Narrow" w:hAnsi="Arial Narrow" w:cs="Arial"/>
                <w:bCs/>
                <w:sz w:val="20"/>
                <w:szCs w:val="20"/>
              </w:rPr>
              <w:lastRenderedPageBreak/>
              <w:t>in 2020, and a sum of RSD 7,352,</w:t>
            </w:r>
            <w:r w:rsidR="00CA0CF5" w:rsidRPr="00F154A2">
              <w:rPr>
                <w:rFonts w:ascii="Arial Narrow" w:hAnsi="Arial Narrow" w:cs="Arial"/>
                <w:bCs/>
                <w:sz w:val="20"/>
                <w:szCs w:val="20"/>
              </w:rPr>
              <w:t>640</w:t>
            </w:r>
            <w:r w:rsidR="0016338E">
              <w:rPr>
                <w:rFonts w:ascii="Arial Narrow" w:hAnsi="Arial Narrow" w:cs="Arial"/>
                <w:bCs/>
                <w:sz w:val="20"/>
                <w:szCs w:val="20"/>
              </w:rPr>
              <w:t xml:space="preserve"> will be </w:t>
            </w:r>
            <w:r w:rsidR="00AB06C9">
              <w:rPr>
                <w:rFonts w:ascii="Arial Narrow" w:hAnsi="Arial Narrow" w:cs="Arial"/>
                <w:bCs/>
                <w:sz w:val="20"/>
                <w:szCs w:val="20"/>
              </w:rPr>
              <w:t xml:space="preserve">allocated </w:t>
            </w:r>
            <w:r w:rsidR="00AB06C9" w:rsidRPr="00F154A2">
              <w:rPr>
                <w:rFonts w:ascii="Arial Narrow" w:hAnsi="Arial Narrow" w:cs="Arial"/>
                <w:bCs/>
                <w:sz w:val="20"/>
                <w:szCs w:val="20"/>
              </w:rPr>
              <w:t>in</w:t>
            </w:r>
            <w:r w:rsidR="00033CD0">
              <w:rPr>
                <w:rFonts w:ascii="Arial Narrow" w:hAnsi="Arial Narrow" w:cs="Arial"/>
                <w:bCs/>
                <w:sz w:val="20"/>
                <w:szCs w:val="20"/>
              </w:rPr>
              <w:t xml:space="preserve"> 2021 and </w:t>
            </w:r>
            <w:r w:rsidR="00CA0CF5" w:rsidRPr="00F154A2">
              <w:rPr>
                <w:rFonts w:ascii="Arial Narrow" w:hAnsi="Arial Narrow" w:cs="Arial"/>
                <w:bCs/>
                <w:sz w:val="20"/>
                <w:szCs w:val="20"/>
              </w:rPr>
              <w:t>2022</w:t>
            </w:r>
            <w:r w:rsidR="00F76398">
              <w:rPr>
                <w:rFonts w:ascii="Arial Narrow" w:hAnsi="Arial Narrow" w:cs="Arial"/>
                <w:bCs/>
                <w:sz w:val="20"/>
                <w:szCs w:val="20"/>
              </w:rPr>
              <w:t xml:space="preserve"> each</w:t>
            </w:r>
            <w:r w:rsidR="006F61DB">
              <w:rPr>
                <w:rFonts w:ascii="Arial Narrow" w:hAnsi="Arial Narrow" w:cs="Arial"/>
                <w:bCs/>
                <w:sz w:val="20"/>
                <w:szCs w:val="20"/>
              </w:rPr>
              <w:t>.</w:t>
            </w:r>
            <w:r w:rsidR="00CA0CF5" w:rsidRPr="00F154A2">
              <w:rPr>
                <w:rFonts w:ascii="Arial Narrow" w:hAnsi="Arial Narrow" w:cs="Arial"/>
                <w:bCs/>
                <w:sz w:val="20"/>
                <w:szCs w:val="20"/>
              </w:rPr>
              <w:t>)</w:t>
            </w:r>
          </w:p>
          <w:p w:rsidR="009C30B7" w:rsidRPr="00F154A2" w:rsidRDefault="009C30B7" w:rsidP="000C35AE">
            <w:pPr>
              <w:rPr>
                <w:rFonts w:ascii="Arial Narrow" w:hAnsi="Arial Narrow" w:cs="Arial"/>
                <w:bCs/>
                <w:sz w:val="20"/>
                <w:szCs w:val="20"/>
              </w:rPr>
            </w:pPr>
          </w:p>
        </w:tc>
      </w:tr>
      <w:tr w:rsidR="009C30B7" w:rsidRPr="00F154A2" w:rsidTr="000E2E3B">
        <w:trPr>
          <w:jc w:val="center"/>
        </w:trPr>
        <w:tc>
          <w:tcPr>
            <w:tcW w:w="709" w:type="dxa"/>
            <w:shd w:val="clear" w:color="auto" w:fill="E7E6E6" w:themeFill="background2"/>
            <w:noWrap/>
          </w:tcPr>
          <w:p w:rsidR="009C30B7" w:rsidRPr="00F154A2" w:rsidRDefault="00FC18D5" w:rsidP="00111436">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lastRenderedPageBreak/>
              <w:t>2.3.4</w:t>
            </w:r>
          </w:p>
        </w:tc>
        <w:tc>
          <w:tcPr>
            <w:tcW w:w="4217" w:type="dxa"/>
            <w:gridSpan w:val="3"/>
            <w:shd w:val="clear" w:color="auto" w:fill="E7E6E6" w:themeFill="background2"/>
          </w:tcPr>
          <w:p w:rsidR="009C30B7" w:rsidRPr="00F154A2" w:rsidRDefault="004032BC" w:rsidP="00111436">
            <w:pPr>
              <w:jc w:val="both"/>
              <w:rPr>
                <w:rFonts w:ascii="Arial Narrow" w:hAnsi="Arial Narrow"/>
                <w:sz w:val="20"/>
              </w:rPr>
            </w:pPr>
            <w:r w:rsidRPr="006543CA">
              <w:rPr>
                <w:rFonts w:ascii="Arial Narrow" w:hAnsi="Arial Narrow"/>
                <w:sz w:val="20"/>
              </w:rPr>
              <w:t>Developing a curriculum and providing trainin</w:t>
            </w:r>
            <w:r>
              <w:rPr>
                <w:rFonts w:ascii="Arial Narrow" w:hAnsi="Arial Narrow"/>
                <w:sz w:val="20"/>
              </w:rPr>
              <w:t>g o</w:t>
            </w:r>
            <w:r w:rsidRPr="006543CA">
              <w:rPr>
                <w:rFonts w:ascii="Arial Narrow" w:hAnsi="Arial Narrow"/>
                <w:sz w:val="20"/>
              </w:rPr>
              <w:t>n how to use the video conferencing tool</w:t>
            </w:r>
            <w:r w:rsidR="00D714A4">
              <w:rPr>
                <w:rFonts w:ascii="Arial Narrow" w:hAnsi="Arial Narrow"/>
                <w:sz w:val="20"/>
              </w:rPr>
              <w:t>.</w:t>
            </w:r>
          </w:p>
        </w:tc>
        <w:tc>
          <w:tcPr>
            <w:tcW w:w="1710" w:type="dxa"/>
            <w:shd w:val="clear" w:color="auto" w:fill="E7E6E6" w:themeFill="background2"/>
          </w:tcPr>
          <w:p w:rsidR="009C30B7" w:rsidRPr="00F154A2" w:rsidRDefault="004032BC" w:rsidP="00111436">
            <w:pPr>
              <w:jc w:val="center"/>
              <w:rPr>
                <w:rFonts w:ascii="Arial Narrow" w:hAnsi="Arial Narrow"/>
                <w:bCs/>
                <w:sz w:val="20"/>
                <w:szCs w:val="20"/>
              </w:rPr>
            </w:pPr>
            <w:r w:rsidRPr="006543CA">
              <w:rPr>
                <w:rFonts w:ascii="Arial Narrow" w:hAnsi="Arial Narrow"/>
                <w:bCs/>
                <w:sz w:val="20"/>
                <w:szCs w:val="20"/>
              </w:rPr>
              <w:t xml:space="preserve">Continuously, starting from the </w:t>
            </w:r>
            <w:r w:rsidR="00306A7A">
              <w:rPr>
                <w:rFonts w:ascii="Arial Narrow" w:hAnsi="Arial Narrow"/>
                <w:bCs/>
                <w:sz w:val="20"/>
                <w:szCs w:val="20"/>
              </w:rPr>
              <w:t>fourth</w:t>
            </w:r>
            <w:r w:rsidRPr="006543CA">
              <w:rPr>
                <w:rFonts w:ascii="Arial Narrow" w:hAnsi="Arial Narrow"/>
                <w:bCs/>
                <w:sz w:val="20"/>
                <w:szCs w:val="20"/>
              </w:rPr>
              <w:t xml:space="preserve"> quarter of 2020</w:t>
            </w:r>
          </w:p>
        </w:tc>
        <w:tc>
          <w:tcPr>
            <w:tcW w:w="2528" w:type="dxa"/>
            <w:gridSpan w:val="3"/>
            <w:shd w:val="clear" w:color="auto" w:fill="E7E6E6" w:themeFill="background2"/>
          </w:tcPr>
          <w:p w:rsidR="009C30B7" w:rsidRPr="00F154A2" w:rsidRDefault="001A65F9" w:rsidP="00111436">
            <w:pPr>
              <w:jc w:val="center"/>
              <w:rPr>
                <w:rFonts w:ascii="Arial Narrow" w:hAnsi="Arial Narrow"/>
                <w:sz w:val="20"/>
              </w:rPr>
            </w:pPr>
            <w:r w:rsidRPr="00F154A2">
              <w:rPr>
                <w:rFonts w:ascii="Arial Narrow" w:hAnsi="Arial Narrow"/>
                <w:sz w:val="20"/>
              </w:rPr>
              <w:t>Ministry of Justice</w:t>
            </w:r>
            <w:r w:rsidR="009C30B7" w:rsidRPr="00F154A2">
              <w:rPr>
                <w:rFonts w:ascii="Arial Narrow" w:hAnsi="Arial Narrow"/>
                <w:sz w:val="20"/>
              </w:rPr>
              <w:t xml:space="preserve">, </w:t>
            </w:r>
            <w:r w:rsidR="004032BC">
              <w:rPr>
                <w:rFonts w:ascii="Arial Narrow" w:hAnsi="Arial Narrow"/>
                <w:sz w:val="20"/>
              </w:rPr>
              <w:t>Supreme Court of Cassation</w:t>
            </w:r>
            <w:r w:rsidR="009C30B7" w:rsidRPr="00F154A2">
              <w:rPr>
                <w:rFonts w:ascii="Arial Narrow" w:hAnsi="Arial Narrow"/>
                <w:sz w:val="20"/>
              </w:rPr>
              <w:t xml:space="preserve">, </w:t>
            </w:r>
            <w:r w:rsidR="004D1C71">
              <w:rPr>
                <w:rFonts w:ascii="Arial Narrow" w:hAnsi="Arial Narrow"/>
                <w:sz w:val="20"/>
              </w:rPr>
              <w:t>OSCE/IPA 2016 Project Team</w:t>
            </w:r>
          </w:p>
          <w:p w:rsidR="009C30B7" w:rsidRPr="00F154A2" w:rsidRDefault="009C30B7" w:rsidP="00111436">
            <w:pPr>
              <w:rPr>
                <w:rFonts w:ascii="Arial Narrow" w:hAnsi="Arial Narrow"/>
                <w:sz w:val="20"/>
              </w:rPr>
            </w:pPr>
          </w:p>
        </w:tc>
        <w:tc>
          <w:tcPr>
            <w:tcW w:w="1502" w:type="dxa"/>
            <w:gridSpan w:val="2"/>
            <w:shd w:val="clear" w:color="auto" w:fill="E7E6E6" w:themeFill="background2"/>
          </w:tcPr>
          <w:p w:rsidR="009C30B7" w:rsidRPr="00F154A2" w:rsidRDefault="009723BD" w:rsidP="00A35B91">
            <w:pPr>
              <w:jc w:val="both"/>
              <w:rPr>
                <w:rFonts w:ascii="Arial Narrow" w:hAnsi="Arial Narrow"/>
                <w:color w:val="C45911" w:themeColor="accent2" w:themeShade="BF"/>
                <w:sz w:val="24"/>
                <w:szCs w:val="20"/>
              </w:rPr>
            </w:pPr>
            <w:r>
              <w:rPr>
                <w:rFonts w:ascii="Arial Narrow" w:hAnsi="Arial Narrow"/>
                <w:sz w:val="20"/>
                <w:szCs w:val="20"/>
              </w:rPr>
              <w:t xml:space="preserve">Training in using the video conferencing tool </w:t>
            </w:r>
            <w:r w:rsidR="00A35B91">
              <w:rPr>
                <w:rFonts w:ascii="Arial Narrow" w:hAnsi="Arial Narrow"/>
                <w:sz w:val="20"/>
                <w:szCs w:val="20"/>
              </w:rPr>
              <w:t xml:space="preserve">is </w:t>
            </w:r>
            <w:r w:rsidR="00715A88">
              <w:rPr>
                <w:rFonts w:ascii="Arial Narrow" w:hAnsi="Arial Narrow"/>
                <w:sz w:val="20"/>
                <w:szCs w:val="20"/>
              </w:rPr>
              <w:t xml:space="preserve">continuously </w:t>
            </w:r>
            <w:r>
              <w:rPr>
                <w:rFonts w:ascii="Arial Narrow" w:hAnsi="Arial Narrow"/>
                <w:sz w:val="20"/>
                <w:szCs w:val="20"/>
              </w:rPr>
              <w:t>implemented</w:t>
            </w:r>
            <w:r w:rsidR="005644B3" w:rsidRPr="00F154A2">
              <w:rPr>
                <w:rFonts w:ascii="Arial Narrow" w:hAnsi="Arial Narrow"/>
                <w:sz w:val="20"/>
                <w:szCs w:val="20"/>
              </w:rPr>
              <w:t>.</w:t>
            </w:r>
          </w:p>
        </w:tc>
        <w:tc>
          <w:tcPr>
            <w:tcW w:w="1550" w:type="dxa"/>
            <w:gridSpan w:val="2"/>
            <w:shd w:val="clear" w:color="auto" w:fill="E7E6E6" w:themeFill="background2"/>
          </w:tcPr>
          <w:p w:rsidR="009C30B7" w:rsidRPr="00F154A2" w:rsidRDefault="00366BC4" w:rsidP="00111436">
            <w:pPr>
              <w:jc w:val="center"/>
              <w:rPr>
                <w:rFonts w:ascii="Arial Narrow" w:hAnsi="Arial Narrow"/>
                <w:b/>
                <w:color w:val="C45911" w:themeColor="accent2" w:themeShade="BF"/>
                <w:sz w:val="24"/>
                <w:szCs w:val="20"/>
              </w:rPr>
            </w:pPr>
            <w:r w:rsidRPr="00F154A2">
              <w:rPr>
                <w:rFonts w:ascii="Arial Narrow" w:hAnsi="Arial Narrow"/>
                <w:sz w:val="20"/>
                <w:szCs w:val="24"/>
              </w:rPr>
              <w:t>Reports of the Coordination Body</w:t>
            </w:r>
          </w:p>
        </w:tc>
        <w:tc>
          <w:tcPr>
            <w:tcW w:w="1525" w:type="dxa"/>
            <w:shd w:val="clear" w:color="auto" w:fill="E7E6E6" w:themeFill="background2"/>
          </w:tcPr>
          <w:p w:rsidR="00E9409C" w:rsidRPr="00F154A2" w:rsidRDefault="000274B6" w:rsidP="000C35AE">
            <w:pPr>
              <w:rPr>
                <w:rFonts w:ascii="Arial Narrow" w:hAnsi="Arial Narrow" w:cs="Arial"/>
                <w:bCs/>
                <w:sz w:val="20"/>
                <w:szCs w:val="20"/>
              </w:rPr>
            </w:pPr>
            <w:r w:rsidRPr="00F154A2">
              <w:rPr>
                <w:rFonts w:ascii="Arial Narrow" w:hAnsi="Arial Narrow" w:cs="Arial"/>
                <w:bCs/>
                <w:sz w:val="20"/>
                <w:szCs w:val="20"/>
              </w:rPr>
              <w:t xml:space="preserve">RS </w:t>
            </w:r>
            <w:r w:rsidR="00AB06C9" w:rsidRPr="00F154A2">
              <w:rPr>
                <w:rFonts w:ascii="Arial Narrow" w:hAnsi="Arial Narrow" w:cs="Arial"/>
                <w:bCs/>
                <w:sz w:val="20"/>
                <w:szCs w:val="20"/>
              </w:rPr>
              <w:t xml:space="preserve">Budget </w:t>
            </w:r>
            <w:r w:rsidR="009C76BB">
              <w:rPr>
                <w:rFonts w:ascii="Arial Narrow" w:hAnsi="Arial Narrow" w:cs="Arial"/>
                <w:bCs/>
                <w:sz w:val="20"/>
                <w:szCs w:val="20"/>
              </w:rPr>
              <w:t>–</w:t>
            </w:r>
            <w:r w:rsidR="00715A88">
              <w:rPr>
                <w:rFonts w:ascii="Arial Narrow" w:hAnsi="Arial Narrow" w:cs="Arial"/>
                <w:bCs/>
                <w:sz w:val="20"/>
                <w:szCs w:val="20"/>
              </w:rPr>
              <w:t xml:space="preserve"> </w:t>
            </w:r>
            <w:r w:rsidR="009C76BB">
              <w:rPr>
                <w:rFonts w:ascii="Arial Narrow" w:hAnsi="Arial Narrow" w:cs="Arial"/>
                <w:bCs/>
                <w:sz w:val="20"/>
                <w:szCs w:val="20"/>
              </w:rPr>
              <w:t>regular funds</w:t>
            </w:r>
          </w:p>
          <w:p w:rsidR="00E9409C" w:rsidRPr="00F154A2" w:rsidRDefault="00E9409C" w:rsidP="000C35AE">
            <w:pPr>
              <w:rPr>
                <w:rFonts w:ascii="Arial Narrow" w:hAnsi="Arial Narrow"/>
                <w:b/>
                <w:color w:val="C45911" w:themeColor="accent2" w:themeShade="BF"/>
                <w:sz w:val="20"/>
                <w:szCs w:val="20"/>
              </w:rPr>
            </w:pPr>
          </w:p>
        </w:tc>
      </w:tr>
      <w:tr w:rsidR="00111436" w:rsidRPr="00F154A2" w:rsidTr="000E2E3B">
        <w:trPr>
          <w:jc w:val="center"/>
        </w:trPr>
        <w:tc>
          <w:tcPr>
            <w:tcW w:w="13741" w:type="dxa"/>
            <w:gridSpan w:val="13"/>
            <w:shd w:val="clear" w:color="auto" w:fill="D0CECE" w:themeFill="background2" w:themeFillShade="E6"/>
            <w:noWrap/>
          </w:tcPr>
          <w:p w:rsidR="00815A03" w:rsidRPr="006543CA" w:rsidRDefault="00815A03" w:rsidP="00815A03">
            <w:pPr>
              <w:rPr>
                <w:rFonts w:ascii="Arial Narrow" w:hAnsi="Arial Narrow"/>
                <w:color w:val="C45911" w:themeColor="accent2" w:themeShade="BF"/>
                <w:sz w:val="32"/>
                <w:szCs w:val="42"/>
              </w:rPr>
            </w:pPr>
            <w:bookmarkStart w:id="4" w:name="_Hlk18236784"/>
            <w:r w:rsidRPr="006543CA">
              <w:rPr>
                <w:rFonts w:ascii="Arial Narrow" w:hAnsi="Arial Narrow"/>
                <w:color w:val="C45911" w:themeColor="accent2" w:themeShade="BF"/>
                <w:sz w:val="32"/>
                <w:szCs w:val="42"/>
              </w:rPr>
              <w:t xml:space="preserve">Specific objective 3: </w:t>
            </w:r>
            <w:r w:rsidRPr="006543CA">
              <w:rPr>
                <w:rFonts w:ascii="Arial Narrow" w:hAnsi="Arial Narrow"/>
                <w:color w:val="C45911" w:themeColor="accent2" w:themeShade="BF"/>
                <w:sz w:val="32"/>
              </w:rPr>
              <w:t>Raising awareness of victims’ and witnesses’ rights</w:t>
            </w:r>
          </w:p>
          <w:p w:rsidR="00815A03" w:rsidRPr="006543CA" w:rsidRDefault="00815A03" w:rsidP="00815A03">
            <w:pPr>
              <w:jc w:val="both"/>
              <w:rPr>
                <w:rFonts w:ascii="Arial Narrow" w:hAnsi="Arial Narrow"/>
                <w:color w:val="2F5496" w:themeColor="accent1" w:themeShade="BF"/>
                <w:sz w:val="28"/>
              </w:rPr>
            </w:pPr>
            <w:r w:rsidRPr="006543CA">
              <w:rPr>
                <w:rFonts w:ascii="Arial Narrow" w:hAnsi="Arial Narrow"/>
                <w:color w:val="2F5496" w:themeColor="accent1" w:themeShade="BF"/>
                <w:sz w:val="28"/>
              </w:rPr>
              <w:t>Raising awareness of the rights afforded to victims and witnesses of crime in the legal system</w:t>
            </w:r>
            <w:r w:rsidR="0063732F">
              <w:rPr>
                <w:rFonts w:ascii="Arial Narrow" w:hAnsi="Arial Narrow"/>
                <w:color w:val="2F5496" w:themeColor="accent1" w:themeShade="BF"/>
                <w:sz w:val="28"/>
              </w:rPr>
              <w:t xml:space="preserve"> of the Republic of Serbia</w:t>
            </w:r>
            <w:r w:rsidRPr="006543CA">
              <w:rPr>
                <w:rFonts w:ascii="Arial Narrow" w:hAnsi="Arial Narrow"/>
                <w:color w:val="2F5496" w:themeColor="accent1" w:themeShade="BF"/>
                <w:sz w:val="28"/>
              </w:rPr>
              <w:t xml:space="preserve">, while continually informing the general public with </w:t>
            </w:r>
            <w:r w:rsidR="0063732F">
              <w:rPr>
                <w:rFonts w:ascii="Arial Narrow" w:hAnsi="Arial Narrow"/>
                <w:color w:val="2F5496" w:themeColor="accent1" w:themeShade="BF"/>
                <w:sz w:val="28"/>
              </w:rPr>
              <w:t xml:space="preserve">that </w:t>
            </w:r>
            <w:r w:rsidRPr="006543CA">
              <w:rPr>
                <w:rFonts w:ascii="Arial Narrow" w:hAnsi="Arial Narrow"/>
                <w:color w:val="2F5496" w:themeColor="accent1" w:themeShade="BF"/>
                <w:sz w:val="28"/>
              </w:rPr>
              <w:t>aim in mind.</w:t>
            </w:r>
          </w:p>
          <w:p w:rsidR="00815A03" w:rsidRDefault="00815A03" w:rsidP="00111436">
            <w:pPr>
              <w:rPr>
                <w:rFonts w:ascii="Arial Narrow" w:hAnsi="Arial Narrow"/>
                <w:color w:val="C45911" w:themeColor="accent2" w:themeShade="BF"/>
                <w:sz w:val="32"/>
                <w:szCs w:val="42"/>
              </w:rPr>
            </w:pPr>
          </w:p>
          <w:bookmarkEnd w:id="4"/>
          <w:p w:rsidR="00B049EA" w:rsidRPr="00F154A2" w:rsidRDefault="00AE3BEB" w:rsidP="00B049EA">
            <w:pPr>
              <w:spacing w:line="276" w:lineRule="auto"/>
              <w:rPr>
                <w:rFonts w:ascii="Arial Narrow" w:hAnsi="Arial Narrow"/>
                <w:b/>
                <w:bCs/>
                <w:i/>
                <w:color w:val="1F3864" w:themeColor="accent1" w:themeShade="80"/>
                <w:sz w:val="24"/>
                <w:u w:val="single"/>
              </w:rPr>
            </w:pPr>
            <w:r>
              <w:rPr>
                <w:rFonts w:ascii="Arial Narrow" w:hAnsi="Arial Narrow"/>
                <w:b/>
                <w:bCs/>
                <w:i/>
                <w:color w:val="1F3864" w:themeColor="accent1" w:themeShade="80"/>
                <w:sz w:val="24"/>
                <w:u w:val="single"/>
              </w:rPr>
              <w:t>Outcome indicator for specific objective</w:t>
            </w:r>
            <w:r w:rsidR="00B049EA" w:rsidRPr="00F154A2">
              <w:rPr>
                <w:rFonts w:ascii="Arial Narrow" w:hAnsi="Arial Narrow"/>
                <w:b/>
                <w:bCs/>
                <w:i/>
                <w:color w:val="1F3864" w:themeColor="accent1" w:themeShade="80"/>
                <w:sz w:val="24"/>
                <w:u w:val="single"/>
              </w:rPr>
              <w:t xml:space="preserve"> 3:</w:t>
            </w:r>
          </w:p>
          <w:p w:rsidR="001046D3" w:rsidRPr="001046D3" w:rsidRDefault="0097182D" w:rsidP="001046D3">
            <w:pPr>
              <w:rPr>
                <w:rFonts w:ascii="Arial Narrow" w:hAnsi="Arial Narrow"/>
                <w:color w:val="2F5496" w:themeColor="accent1" w:themeShade="BF"/>
                <w:sz w:val="24"/>
                <w:szCs w:val="24"/>
              </w:rPr>
            </w:pPr>
            <w:r>
              <w:rPr>
                <w:rFonts w:ascii="Arial Narrow" w:hAnsi="Arial Narrow"/>
                <w:color w:val="1F3864" w:themeColor="accent1" w:themeShade="80"/>
                <w:sz w:val="24"/>
                <w:szCs w:val="24"/>
              </w:rPr>
              <w:t>Victims and witnesses of crime can access e</w:t>
            </w:r>
            <w:r w:rsidR="001046D3" w:rsidRPr="001046D3">
              <w:rPr>
                <w:rFonts w:ascii="Arial Narrow" w:hAnsi="Arial Narrow"/>
                <w:color w:val="1F3864" w:themeColor="accent1" w:themeShade="80"/>
                <w:sz w:val="24"/>
                <w:szCs w:val="24"/>
              </w:rPr>
              <w:t>asily comprehensible and systematised information about rights afforded to them in the criminal justice system of the Republic of Serbia</w:t>
            </w:r>
            <w:r w:rsidR="001046D3" w:rsidRPr="001046D3">
              <w:rPr>
                <w:rFonts w:ascii="Arial Narrow" w:hAnsi="Arial Narrow"/>
                <w:color w:val="2F5496" w:themeColor="accent1" w:themeShade="BF"/>
                <w:sz w:val="24"/>
                <w:szCs w:val="24"/>
              </w:rPr>
              <w:t>.</w:t>
            </w:r>
          </w:p>
          <w:p w:rsidR="00B049EA" w:rsidRDefault="00B049EA" w:rsidP="00B049EA">
            <w:pPr>
              <w:spacing w:line="276" w:lineRule="auto"/>
              <w:rPr>
                <w:rFonts w:ascii="Arial Narrow" w:hAnsi="Arial Narrow"/>
                <w:iCs/>
                <w:color w:val="1F3864" w:themeColor="accent1" w:themeShade="80"/>
                <w:sz w:val="24"/>
              </w:rPr>
            </w:pPr>
          </w:p>
          <w:p w:rsidR="00B049EA" w:rsidRPr="00F154A2" w:rsidRDefault="001046D3" w:rsidP="00485AE7">
            <w:pPr>
              <w:spacing w:line="276" w:lineRule="auto"/>
              <w:jc w:val="both"/>
              <w:rPr>
                <w:rFonts w:ascii="Arial Narrow" w:hAnsi="Arial Narrow"/>
                <w:color w:val="C45911" w:themeColor="accent2" w:themeShade="BF"/>
                <w:sz w:val="28"/>
                <w:szCs w:val="42"/>
              </w:rPr>
            </w:pPr>
            <w:r w:rsidRPr="001046D3">
              <w:rPr>
                <w:rFonts w:ascii="Arial Narrow" w:hAnsi="Arial Narrow"/>
                <w:iCs/>
                <w:color w:val="1F3864" w:themeColor="accent1" w:themeShade="80"/>
                <w:sz w:val="24"/>
                <w:szCs w:val="24"/>
                <w:u w:val="single"/>
              </w:rPr>
              <w:t>Baseline value in 2019:</w:t>
            </w:r>
            <w:r w:rsidRPr="001046D3">
              <w:rPr>
                <w:rFonts w:ascii="Arial Narrow" w:hAnsi="Arial Narrow"/>
                <w:iCs/>
                <w:color w:val="1F3864" w:themeColor="accent1" w:themeShade="80"/>
                <w:sz w:val="24"/>
                <w:szCs w:val="24"/>
              </w:rPr>
              <w:t xml:space="preserve"> Information about the rights of victims and witnesses in the Republic of Serbia’s legal system is difficult to access and has not been systematised in any way; Sporadic and inadequate information about the rights of crime victims and witnesses has been provided to the general public; </w:t>
            </w:r>
            <w:r w:rsidRPr="001046D3">
              <w:rPr>
                <w:rFonts w:ascii="Arial Narrow" w:hAnsi="Arial Narrow"/>
                <w:iCs/>
                <w:color w:val="1F3864" w:themeColor="accent1" w:themeShade="80"/>
                <w:sz w:val="24"/>
                <w:szCs w:val="24"/>
                <w:u w:val="single"/>
              </w:rPr>
              <w:t xml:space="preserve">Target value in 2025: </w:t>
            </w:r>
            <w:r w:rsidRPr="001046D3">
              <w:rPr>
                <w:rFonts w:ascii="Arial Narrow" w:hAnsi="Arial Narrow"/>
                <w:iCs/>
                <w:color w:val="1F3864" w:themeColor="accent1" w:themeShade="80"/>
                <w:sz w:val="24"/>
                <w:szCs w:val="24"/>
              </w:rPr>
              <w:t>Information about the rights of victims and witnesses in the Repub</w:t>
            </w:r>
            <w:r>
              <w:rPr>
                <w:rFonts w:ascii="Arial Narrow" w:hAnsi="Arial Narrow"/>
                <w:iCs/>
                <w:color w:val="1F3864" w:themeColor="accent1" w:themeShade="80"/>
                <w:sz w:val="24"/>
                <w:szCs w:val="24"/>
              </w:rPr>
              <w:t xml:space="preserve">lic of Serbia’s legal system </w:t>
            </w:r>
            <w:r w:rsidR="00DA33F0">
              <w:rPr>
                <w:rFonts w:ascii="Arial Narrow" w:hAnsi="Arial Narrow"/>
                <w:iCs/>
                <w:color w:val="1F3864" w:themeColor="accent1" w:themeShade="80"/>
                <w:sz w:val="24"/>
                <w:szCs w:val="24"/>
              </w:rPr>
              <w:t xml:space="preserve">is </w:t>
            </w:r>
            <w:r w:rsidRPr="001046D3">
              <w:rPr>
                <w:rFonts w:ascii="Arial Narrow" w:hAnsi="Arial Narrow"/>
                <w:iCs/>
                <w:color w:val="1F3864" w:themeColor="accent1" w:themeShade="80"/>
                <w:sz w:val="24"/>
                <w:szCs w:val="24"/>
              </w:rPr>
              <w:t xml:space="preserve">continuously systematised, updated and disseminated by means of brochures, through the media and a specialised web portal. </w:t>
            </w:r>
            <w:r w:rsidRPr="00C619DF">
              <w:rPr>
                <w:rFonts w:ascii="Arial Narrow" w:hAnsi="Arial Narrow"/>
                <w:iCs/>
                <w:color w:val="1F3864" w:themeColor="accent1" w:themeShade="80"/>
                <w:sz w:val="24"/>
                <w:szCs w:val="24"/>
                <w:u w:val="single"/>
              </w:rPr>
              <w:t>Verification source</w:t>
            </w:r>
            <w:r w:rsidRPr="001046D3">
              <w:rPr>
                <w:rFonts w:ascii="Arial Narrow" w:hAnsi="Arial Narrow"/>
                <w:iCs/>
                <w:color w:val="1F3864" w:themeColor="accent1" w:themeShade="80"/>
                <w:sz w:val="24"/>
                <w:szCs w:val="24"/>
              </w:rPr>
              <w:t>: Reports prepared by the Coordination Body.</w:t>
            </w:r>
            <w:r w:rsidR="00257C9A" w:rsidRPr="00F154A2">
              <w:rPr>
                <w:rFonts w:ascii="Arial Narrow" w:hAnsi="Arial Narrow"/>
                <w:color w:val="C45911" w:themeColor="accent2" w:themeShade="BF"/>
                <w:sz w:val="28"/>
                <w:szCs w:val="42"/>
              </w:rPr>
              <w:t xml:space="preserve"> </w:t>
            </w:r>
          </w:p>
        </w:tc>
      </w:tr>
      <w:tr w:rsidR="004349EF" w:rsidRPr="00F154A2" w:rsidTr="000E2E3B">
        <w:trPr>
          <w:jc w:val="center"/>
        </w:trPr>
        <w:tc>
          <w:tcPr>
            <w:tcW w:w="1639" w:type="dxa"/>
            <w:gridSpan w:val="2"/>
            <w:vMerge w:val="restart"/>
            <w:shd w:val="clear" w:color="auto" w:fill="D9D9D9" w:themeFill="background1" w:themeFillShade="D9"/>
            <w:noWrap/>
            <w:vAlign w:val="center"/>
          </w:tcPr>
          <w:p w:rsidR="00785C42" w:rsidRPr="00F154A2" w:rsidRDefault="00785C42" w:rsidP="0028496A">
            <w:pPr>
              <w:rPr>
                <w:rFonts w:ascii="Arial Narrow" w:hAnsi="Arial Narrow"/>
                <w:color w:val="C45911" w:themeColor="accent2" w:themeShade="BF"/>
                <w:sz w:val="28"/>
                <w:szCs w:val="28"/>
              </w:rPr>
            </w:pPr>
          </w:p>
          <w:p w:rsidR="004349EF" w:rsidRPr="00F154A2" w:rsidRDefault="00B32DFC" w:rsidP="0028496A">
            <w:pPr>
              <w:rPr>
                <w:rFonts w:ascii="Arial Narrow" w:hAnsi="Arial Narrow"/>
                <w:color w:val="2F5496" w:themeColor="accent1" w:themeShade="BF"/>
                <w:sz w:val="28"/>
                <w:szCs w:val="28"/>
              </w:rPr>
            </w:pPr>
            <w:r>
              <w:rPr>
                <w:rFonts w:ascii="Arial Narrow" w:hAnsi="Arial Narrow"/>
                <w:color w:val="C45911" w:themeColor="accent2" w:themeShade="BF"/>
                <w:sz w:val="28"/>
                <w:szCs w:val="28"/>
              </w:rPr>
              <w:t xml:space="preserve">Measure </w:t>
            </w:r>
            <w:r w:rsidR="00A42BA0">
              <w:rPr>
                <w:rFonts w:ascii="Arial Narrow" w:hAnsi="Arial Narrow"/>
                <w:color w:val="C45911" w:themeColor="accent2" w:themeShade="BF"/>
                <w:sz w:val="28"/>
                <w:szCs w:val="28"/>
              </w:rPr>
              <w:t>3.1</w:t>
            </w:r>
          </w:p>
        </w:tc>
        <w:tc>
          <w:tcPr>
            <w:tcW w:w="12102" w:type="dxa"/>
            <w:gridSpan w:val="11"/>
            <w:shd w:val="clear" w:color="auto" w:fill="D9D9D9" w:themeFill="background1" w:themeFillShade="D9"/>
            <w:vAlign w:val="center"/>
          </w:tcPr>
          <w:p w:rsidR="00785C42" w:rsidRPr="00F154A2" w:rsidRDefault="00785C42" w:rsidP="0028496A">
            <w:pPr>
              <w:jc w:val="both"/>
              <w:rPr>
                <w:rFonts w:ascii="Arial Narrow" w:hAnsi="Arial Narrow"/>
                <w:color w:val="2F5496" w:themeColor="accent1" w:themeShade="BF"/>
                <w:sz w:val="28"/>
                <w:szCs w:val="28"/>
              </w:rPr>
            </w:pPr>
          </w:p>
          <w:p w:rsidR="00C468C7" w:rsidRPr="00C468C7" w:rsidRDefault="00C468C7" w:rsidP="00C468C7">
            <w:pPr>
              <w:jc w:val="both"/>
              <w:rPr>
                <w:rFonts w:ascii="Arial Narrow" w:hAnsi="Arial Narrow"/>
                <w:color w:val="2F5496" w:themeColor="accent1" w:themeShade="BF"/>
                <w:sz w:val="28"/>
                <w:szCs w:val="42"/>
              </w:rPr>
            </w:pPr>
            <w:bookmarkStart w:id="5" w:name="_Hlk18236839"/>
            <w:r w:rsidRPr="00C468C7">
              <w:rPr>
                <w:rFonts w:ascii="Arial Narrow" w:hAnsi="Arial Narrow"/>
                <w:color w:val="2F5496" w:themeColor="accent1" w:themeShade="BF"/>
                <w:sz w:val="28"/>
                <w:szCs w:val="28"/>
              </w:rPr>
              <w:t>Raising awareness among crime victims of their rights in criminal proceedings and support services made available to them in the Republic of Serbia</w:t>
            </w:r>
          </w:p>
          <w:bookmarkEnd w:id="5"/>
          <w:p w:rsidR="004349EF" w:rsidRPr="00F154A2" w:rsidRDefault="004349EF" w:rsidP="00C468C7">
            <w:pPr>
              <w:jc w:val="both"/>
              <w:rPr>
                <w:rFonts w:ascii="Arial Narrow" w:hAnsi="Arial Narrow"/>
                <w:color w:val="2F5496" w:themeColor="accent1" w:themeShade="BF"/>
                <w:sz w:val="28"/>
                <w:szCs w:val="28"/>
              </w:rPr>
            </w:pP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6049" w:type="dxa"/>
            <w:gridSpan w:val="4"/>
            <w:shd w:val="clear" w:color="auto" w:fill="D9D9D9" w:themeFill="background1" w:themeFillShade="D9"/>
            <w:vAlign w:val="center"/>
          </w:tcPr>
          <w:p w:rsidR="004349EF" w:rsidRPr="00F154A2" w:rsidRDefault="00802DE6" w:rsidP="0028496A">
            <w:pPr>
              <w:rPr>
                <w:rFonts w:ascii="Arial Narrow" w:hAnsi="Arial Narrow"/>
                <w:sz w:val="20"/>
                <w:szCs w:val="24"/>
              </w:rPr>
            </w:pPr>
            <w:r w:rsidRPr="00F154A2">
              <w:rPr>
                <w:rFonts w:ascii="Arial Narrow" w:hAnsi="Arial Narrow"/>
                <w:sz w:val="20"/>
                <w:szCs w:val="24"/>
              </w:rPr>
              <w:t>Type of measure</w:t>
            </w:r>
          </w:p>
        </w:tc>
        <w:tc>
          <w:tcPr>
            <w:tcW w:w="6053" w:type="dxa"/>
            <w:gridSpan w:val="7"/>
            <w:shd w:val="clear" w:color="auto" w:fill="D9D9D9" w:themeFill="background1" w:themeFillShade="D9"/>
            <w:vAlign w:val="center"/>
          </w:tcPr>
          <w:p w:rsidR="004349EF" w:rsidRPr="00F154A2" w:rsidRDefault="003817E5" w:rsidP="003817E5">
            <w:pPr>
              <w:rPr>
                <w:rFonts w:ascii="Arial Narrow" w:hAnsi="Arial Narrow"/>
                <w:sz w:val="20"/>
              </w:rPr>
            </w:pPr>
            <w:r>
              <w:rPr>
                <w:rFonts w:ascii="Arial Narrow" w:hAnsi="Arial Narrow"/>
                <w:sz w:val="20"/>
              </w:rPr>
              <w:t>Informational and educational</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Institution responsible for implementing the measure</w:t>
            </w:r>
          </w:p>
        </w:tc>
        <w:tc>
          <w:tcPr>
            <w:tcW w:w="3025" w:type="dxa"/>
            <w:gridSpan w:val="3"/>
            <w:shd w:val="clear" w:color="auto" w:fill="D9D9D9" w:themeFill="background1" w:themeFillShade="D9"/>
            <w:vAlign w:val="center"/>
          </w:tcPr>
          <w:p w:rsidR="004349EF" w:rsidRPr="00F154A2" w:rsidRDefault="001A65F9" w:rsidP="0028496A">
            <w:pPr>
              <w:rPr>
                <w:rFonts w:ascii="Arial Narrow" w:hAnsi="Arial Narrow"/>
                <w:sz w:val="20"/>
                <w:szCs w:val="24"/>
              </w:rPr>
            </w:pPr>
            <w:r w:rsidRPr="00F154A2">
              <w:rPr>
                <w:rFonts w:ascii="Arial Narrow" w:hAnsi="Arial Narrow"/>
                <w:sz w:val="20"/>
                <w:szCs w:val="24"/>
              </w:rPr>
              <w:t>Ministry of Justice</w:t>
            </w:r>
          </w:p>
        </w:tc>
        <w:tc>
          <w:tcPr>
            <w:tcW w:w="2384" w:type="dxa"/>
            <w:gridSpan w:val="3"/>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Implementing partners</w:t>
            </w:r>
          </w:p>
        </w:tc>
        <w:tc>
          <w:tcPr>
            <w:tcW w:w="3669" w:type="dxa"/>
            <w:gridSpan w:val="4"/>
            <w:shd w:val="clear" w:color="auto" w:fill="D9D9D9" w:themeFill="background1" w:themeFillShade="D9"/>
            <w:vAlign w:val="center"/>
          </w:tcPr>
          <w:p w:rsidR="004349EF" w:rsidRPr="00F154A2" w:rsidRDefault="00390BE4" w:rsidP="0028496A">
            <w:pPr>
              <w:rPr>
                <w:rFonts w:ascii="Arial Narrow" w:hAnsi="Arial Narrow"/>
                <w:sz w:val="20"/>
                <w:szCs w:val="24"/>
              </w:rPr>
            </w:pPr>
            <w:r w:rsidRPr="00F154A2">
              <w:rPr>
                <w:rFonts w:ascii="Arial Narrow" w:hAnsi="Arial Narrow"/>
                <w:sz w:val="20"/>
                <w:szCs w:val="24"/>
              </w:rPr>
              <w:t xml:space="preserve">OSCE - IPA </w:t>
            </w:r>
            <w:r w:rsidR="00781F0E">
              <w:rPr>
                <w:rFonts w:ascii="Arial Narrow" w:hAnsi="Arial Narrow"/>
                <w:sz w:val="20"/>
                <w:szCs w:val="24"/>
              </w:rPr>
              <w:t xml:space="preserve">2016 </w:t>
            </w:r>
            <w:r w:rsidRPr="00F154A2">
              <w:rPr>
                <w:rFonts w:ascii="Arial Narrow" w:hAnsi="Arial Narrow"/>
                <w:sz w:val="20"/>
                <w:szCs w:val="24"/>
              </w:rPr>
              <w:t>Project Team</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Estimates of financial resources</w:t>
            </w:r>
          </w:p>
        </w:tc>
        <w:tc>
          <w:tcPr>
            <w:tcW w:w="4455" w:type="dxa"/>
            <w:gridSpan w:val="4"/>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Budget of the Republic of Serbia</w:t>
            </w:r>
          </w:p>
        </w:tc>
        <w:tc>
          <w:tcPr>
            <w:tcW w:w="4623" w:type="dxa"/>
            <w:gridSpan w:val="6"/>
            <w:shd w:val="clear" w:color="auto" w:fill="D9D9D9" w:themeFill="background1" w:themeFillShade="D9"/>
            <w:vAlign w:val="center"/>
          </w:tcPr>
          <w:p w:rsidR="004349EF" w:rsidRPr="00F154A2" w:rsidRDefault="000271A1" w:rsidP="0028496A">
            <w:pPr>
              <w:rPr>
                <w:rFonts w:ascii="Arial Narrow" w:hAnsi="Arial Narrow"/>
                <w:sz w:val="20"/>
                <w:szCs w:val="24"/>
              </w:rPr>
            </w:pPr>
            <w:r w:rsidRPr="00F154A2">
              <w:rPr>
                <w:rFonts w:ascii="Arial Narrow" w:hAnsi="Arial Narrow"/>
                <w:sz w:val="20"/>
                <w:szCs w:val="24"/>
              </w:rPr>
              <w:t>Foreign aid</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4455" w:type="dxa"/>
            <w:gridSpan w:val="4"/>
            <w:shd w:val="clear" w:color="auto" w:fill="D9D9D9" w:themeFill="background1" w:themeFillShade="D9"/>
            <w:vAlign w:val="center"/>
          </w:tcPr>
          <w:p w:rsidR="004349EF" w:rsidRPr="00F154A2" w:rsidRDefault="00642D79" w:rsidP="00F05ED2">
            <w:pPr>
              <w:rPr>
                <w:rFonts w:ascii="Arial Narrow" w:hAnsi="Arial Narrow"/>
                <w:sz w:val="20"/>
                <w:szCs w:val="24"/>
              </w:rPr>
            </w:pPr>
            <w:r>
              <w:rPr>
                <w:rFonts w:ascii="Arial Narrow" w:hAnsi="Arial Narrow"/>
                <w:sz w:val="20"/>
                <w:szCs w:val="24"/>
              </w:rPr>
              <w:t>Regular Budget funds</w:t>
            </w:r>
            <w:r w:rsidR="002E209F">
              <w:rPr>
                <w:rFonts w:ascii="Arial Narrow" w:hAnsi="Arial Narrow"/>
                <w:sz w:val="20"/>
                <w:szCs w:val="24"/>
              </w:rPr>
              <w:t xml:space="preserve"> </w:t>
            </w:r>
            <w:r w:rsidR="00C74017" w:rsidRPr="00F154A2">
              <w:rPr>
                <w:rFonts w:ascii="Arial Narrow" w:hAnsi="Arial Narrow"/>
                <w:sz w:val="20"/>
                <w:szCs w:val="20"/>
              </w:rPr>
              <w:t xml:space="preserve">- </w:t>
            </w:r>
            <w:r w:rsidR="00287006" w:rsidRPr="00F154A2">
              <w:rPr>
                <w:rFonts w:ascii="Arial Narrow" w:hAnsi="Arial Narrow"/>
                <w:sz w:val="20"/>
                <w:szCs w:val="20"/>
              </w:rPr>
              <w:t>Chapter</w:t>
            </w:r>
            <w:r w:rsidR="00C74017" w:rsidRPr="00F154A2">
              <w:rPr>
                <w:rFonts w:ascii="Arial Narrow" w:hAnsi="Arial Narrow"/>
                <w:sz w:val="20"/>
                <w:szCs w:val="20"/>
              </w:rPr>
              <w:t xml:space="preserve"> 23 -</w:t>
            </w:r>
            <w:r w:rsidR="002E209F">
              <w:rPr>
                <w:rFonts w:ascii="Arial Narrow" w:hAnsi="Arial Narrow"/>
                <w:sz w:val="20"/>
                <w:szCs w:val="20"/>
              </w:rPr>
              <w:t xml:space="preserve"> </w:t>
            </w:r>
            <w:r w:rsidR="001A65F9" w:rsidRPr="00F154A2">
              <w:rPr>
                <w:rFonts w:ascii="Arial Narrow" w:hAnsi="Arial Narrow"/>
                <w:sz w:val="20"/>
                <w:szCs w:val="20"/>
              </w:rPr>
              <w:t>Ministry of Justice</w:t>
            </w:r>
            <w:r w:rsidR="00C74017" w:rsidRPr="00F154A2">
              <w:rPr>
                <w:rFonts w:ascii="Arial Narrow" w:hAnsi="Arial Narrow"/>
                <w:sz w:val="20"/>
                <w:szCs w:val="20"/>
              </w:rPr>
              <w:t xml:space="preserve">,   </w:t>
            </w:r>
            <w:r w:rsidR="002E209F">
              <w:rPr>
                <w:rFonts w:ascii="Arial Narrow" w:hAnsi="Arial Narrow"/>
                <w:sz w:val="20"/>
                <w:szCs w:val="20"/>
              </w:rPr>
              <w:t xml:space="preserve">Programme </w:t>
            </w:r>
            <w:r w:rsidR="00C74017" w:rsidRPr="00F154A2">
              <w:rPr>
                <w:rFonts w:ascii="Arial Narrow" w:hAnsi="Arial Narrow" w:cs="Arial"/>
                <w:sz w:val="20"/>
                <w:szCs w:val="20"/>
              </w:rPr>
              <w:t>1602</w:t>
            </w:r>
            <w:r w:rsidR="002E209F">
              <w:rPr>
                <w:rFonts w:ascii="Arial Narrow" w:hAnsi="Arial Narrow" w:cs="Arial"/>
                <w:sz w:val="20"/>
                <w:szCs w:val="20"/>
              </w:rPr>
              <w:t xml:space="preserve"> </w:t>
            </w:r>
            <w:r w:rsidR="00E3089A" w:rsidRPr="00F154A2">
              <w:rPr>
                <w:rFonts w:ascii="Arial Narrow" w:hAnsi="Arial Narrow" w:cs="Arial"/>
                <w:sz w:val="20"/>
                <w:szCs w:val="20"/>
              </w:rPr>
              <w:t xml:space="preserve">Organisation and management in the </w:t>
            </w:r>
            <w:r w:rsidR="00E3089A" w:rsidRPr="00F154A2">
              <w:rPr>
                <w:rFonts w:ascii="Arial Narrow" w:hAnsi="Arial Narrow" w:cs="Arial"/>
                <w:sz w:val="20"/>
                <w:szCs w:val="20"/>
              </w:rPr>
              <w:lastRenderedPageBreak/>
              <w:t xml:space="preserve">system of the judiciary, </w:t>
            </w:r>
            <w:r w:rsidR="00781F0E" w:rsidRPr="00202AFE">
              <w:rPr>
                <w:rFonts w:ascii="Arial Narrow" w:hAnsi="Arial Narrow" w:cs="Arial"/>
                <w:sz w:val="20"/>
                <w:szCs w:val="20"/>
              </w:rPr>
              <w:t>Programme Activity 0010 – Administration and</w:t>
            </w:r>
            <w:r w:rsidR="00781F0E">
              <w:rPr>
                <w:rFonts w:ascii="Arial Narrow" w:hAnsi="Arial Narrow" w:cs="Arial"/>
                <w:sz w:val="20"/>
                <w:szCs w:val="20"/>
              </w:rPr>
              <w:t xml:space="preserve"> management</w:t>
            </w:r>
          </w:p>
        </w:tc>
        <w:tc>
          <w:tcPr>
            <w:tcW w:w="4623" w:type="dxa"/>
            <w:gridSpan w:val="6"/>
            <w:shd w:val="clear" w:color="auto" w:fill="D9D9D9" w:themeFill="background1" w:themeFillShade="D9"/>
            <w:vAlign w:val="center"/>
          </w:tcPr>
          <w:p w:rsidR="004349EF" w:rsidRPr="00F154A2" w:rsidRDefault="003017B8" w:rsidP="0028496A">
            <w:pPr>
              <w:rPr>
                <w:rFonts w:ascii="Arial Narrow" w:hAnsi="Arial Narrow"/>
                <w:sz w:val="20"/>
                <w:szCs w:val="24"/>
              </w:rPr>
            </w:pPr>
            <w:r w:rsidRPr="00F154A2">
              <w:rPr>
                <w:rFonts w:ascii="Arial Narrow" w:hAnsi="Arial Narrow"/>
                <w:sz w:val="20"/>
                <w:szCs w:val="24"/>
              </w:rPr>
              <w:lastRenderedPageBreak/>
              <w:t>IPA 2016 – Support to victims and witnesses in Serbia implemented by the OSCE Mission to Serbia</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3017B8" w:rsidP="0028496A">
            <w:pPr>
              <w:rPr>
                <w:rFonts w:ascii="Arial Narrow" w:hAnsi="Arial Narrow"/>
                <w:sz w:val="20"/>
                <w:szCs w:val="24"/>
              </w:rPr>
            </w:pPr>
            <w:r>
              <w:rPr>
                <w:rFonts w:ascii="Arial Narrow" w:hAnsi="Arial Narrow"/>
                <w:sz w:val="20"/>
                <w:szCs w:val="24"/>
              </w:rPr>
              <w:t>Regulations implementing the measure</w:t>
            </w:r>
          </w:p>
        </w:tc>
        <w:tc>
          <w:tcPr>
            <w:tcW w:w="9078" w:type="dxa"/>
            <w:gridSpan w:val="10"/>
            <w:shd w:val="clear" w:color="auto" w:fill="D9D9D9" w:themeFill="background1" w:themeFillShade="D9"/>
            <w:vAlign w:val="center"/>
          </w:tcPr>
          <w:p w:rsidR="004349EF" w:rsidRPr="00F154A2" w:rsidRDefault="003017B8" w:rsidP="003017B8">
            <w:pPr>
              <w:rPr>
                <w:rFonts w:ascii="Arial Narrow" w:hAnsi="Arial Narrow"/>
                <w:sz w:val="20"/>
                <w:szCs w:val="24"/>
              </w:rPr>
            </w:pPr>
            <w:r>
              <w:rPr>
                <w:rFonts w:ascii="Arial Narrow" w:hAnsi="Arial Narrow"/>
                <w:sz w:val="20"/>
                <w:szCs w:val="24"/>
              </w:rPr>
              <w:t xml:space="preserve">This measure shall be </w:t>
            </w:r>
            <w:r w:rsidR="00E92E1A">
              <w:rPr>
                <w:rFonts w:ascii="Arial Narrow" w:hAnsi="Arial Narrow"/>
                <w:sz w:val="20"/>
                <w:szCs w:val="24"/>
              </w:rPr>
              <w:t xml:space="preserve">implemented through previously amended/adopted </w:t>
            </w:r>
            <w:r>
              <w:rPr>
                <w:rFonts w:ascii="Arial Narrow" w:hAnsi="Arial Narrow"/>
                <w:sz w:val="20"/>
                <w:szCs w:val="24"/>
              </w:rPr>
              <w:t>regulations listed under Measures 1.1 and 1.2.</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shd w:val="clear" w:color="auto" w:fill="D9D9D9" w:themeFill="background1" w:themeFillShade="D9"/>
            <w:vAlign w:val="center"/>
          </w:tcPr>
          <w:p w:rsidR="004349EF" w:rsidRPr="00F154A2" w:rsidRDefault="000C2679" w:rsidP="000C2679">
            <w:pPr>
              <w:rPr>
                <w:rFonts w:ascii="Arial Narrow" w:hAnsi="Arial Narrow"/>
                <w:sz w:val="20"/>
                <w:szCs w:val="24"/>
              </w:rPr>
            </w:pPr>
            <w:r>
              <w:rPr>
                <w:rFonts w:ascii="Arial Narrow" w:hAnsi="Arial Narrow"/>
                <w:sz w:val="20"/>
                <w:szCs w:val="24"/>
              </w:rPr>
              <w:t>Implementation deadline</w:t>
            </w:r>
          </w:p>
        </w:tc>
        <w:tc>
          <w:tcPr>
            <w:tcW w:w="9078" w:type="dxa"/>
            <w:gridSpan w:val="10"/>
            <w:shd w:val="clear" w:color="auto" w:fill="D9D9D9" w:themeFill="background1" w:themeFillShade="D9"/>
            <w:vAlign w:val="center"/>
          </w:tcPr>
          <w:p w:rsidR="004349EF" w:rsidRPr="00F154A2" w:rsidRDefault="000C2679" w:rsidP="000C2679">
            <w:pPr>
              <w:rPr>
                <w:rFonts w:ascii="Arial Narrow" w:hAnsi="Arial Narrow"/>
                <w:sz w:val="20"/>
                <w:szCs w:val="24"/>
              </w:rPr>
            </w:pPr>
            <w:r>
              <w:rPr>
                <w:rFonts w:ascii="Arial Narrow" w:hAnsi="Arial Narrow"/>
                <w:sz w:val="20"/>
                <w:szCs w:val="24"/>
              </w:rPr>
              <w:t>2022</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val="restart"/>
            <w:shd w:val="clear" w:color="auto" w:fill="D9D9D9" w:themeFill="background1" w:themeFillShade="D9"/>
            <w:vAlign w:val="center"/>
          </w:tcPr>
          <w:p w:rsidR="004349EF" w:rsidRPr="00F154A2" w:rsidRDefault="00775D82" w:rsidP="0028496A">
            <w:pPr>
              <w:rPr>
                <w:rFonts w:ascii="Arial Narrow" w:hAnsi="Arial Narrow"/>
                <w:sz w:val="20"/>
                <w:szCs w:val="24"/>
              </w:rPr>
            </w:pPr>
            <w:r w:rsidRPr="00F154A2">
              <w:rPr>
                <w:rFonts w:ascii="Arial Narrow" w:hAnsi="Arial Narrow"/>
                <w:sz w:val="20"/>
                <w:szCs w:val="24"/>
              </w:rPr>
              <w:t>Output indicator</w:t>
            </w:r>
            <w:r w:rsidR="004349EF" w:rsidRPr="00F154A2">
              <w:rPr>
                <w:rFonts w:ascii="Arial Narrow" w:hAnsi="Arial Narrow"/>
                <w:sz w:val="20"/>
                <w:szCs w:val="24"/>
              </w:rPr>
              <w:t>:</w:t>
            </w:r>
          </w:p>
        </w:tc>
        <w:tc>
          <w:tcPr>
            <w:tcW w:w="9078" w:type="dxa"/>
            <w:gridSpan w:val="10"/>
            <w:shd w:val="clear" w:color="auto" w:fill="D9D9D9" w:themeFill="background1" w:themeFillShade="D9"/>
            <w:vAlign w:val="center"/>
          </w:tcPr>
          <w:p w:rsidR="00E74A92" w:rsidRPr="0053185B" w:rsidRDefault="00E578B9" w:rsidP="00E74A92">
            <w:pPr>
              <w:jc w:val="both"/>
              <w:rPr>
                <w:rFonts w:ascii="Arial Narrow" w:hAnsi="Arial Narrow"/>
                <w:sz w:val="20"/>
                <w:szCs w:val="20"/>
              </w:rPr>
            </w:pPr>
            <w:r w:rsidRPr="0053185B">
              <w:rPr>
                <w:rFonts w:ascii="Arial Narrow" w:hAnsi="Arial Narrow"/>
                <w:sz w:val="20"/>
                <w:szCs w:val="20"/>
              </w:rPr>
              <w:t>-</w:t>
            </w:r>
            <w:r w:rsidR="00E74A92" w:rsidRPr="0053185B">
              <w:rPr>
                <w:rFonts w:ascii="Arial Narrow" w:hAnsi="Arial Narrow"/>
                <w:sz w:val="20"/>
                <w:szCs w:val="20"/>
              </w:rPr>
              <w:t xml:space="preserve"> Information about victims’ rights and available support and assistance services has been systematised and made available to the public via specialised and interlinked websites;</w:t>
            </w:r>
          </w:p>
          <w:p w:rsidR="004349EF" w:rsidRPr="00E0013F" w:rsidRDefault="00E74A92" w:rsidP="008C4F2C">
            <w:pPr>
              <w:jc w:val="both"/>
              <w:rPr>
                <w:rFonts w:ascii="Arial Narrow" w:hAnsi="Arial Narrow"/>
                <w:b/>
                <w:color w:val="C45911" w:themeColor="accent2" w:themeShade="BF"/>
                <w:sz w:val="24"/>
                <w:szCs w:val="20"/>
              </w:rPr>
            </w:pPr>
            <w:r w:rsidRPr="0053185B">
              <w:rPr>
                <w:rFonts w:ascii="Arial Narrow" w:hAnsi="Arial Narrow"/>
                <w:sz w:val="20"/>
                <w:szCs w:val="20"/>
              </w:rPr>
              <w:t>- Information about victims’ rights and available support and assistance services has been systematised and made available to the public via</w:t>
            </w:r>
            <w:r w:rsidR="00140842" w:rsidRPr="0053185B">
              <w:rPr>
                <w:rFonts w:ascii="Arial Narrow" w:hAnsi="Arial Narrow"/>
                <w:sz w:val="20"/>
                <w:szCs w:val="20"/>
              </w:rPr>
              <w:t xml:space="preserve"> multilingual</w:t>
            </w:r>
            <w:r w:rsidRPr="0053185B">
              <w:rPr>
                <w:rFonts w:ascii="Arial Narrow" w:hAnsi="Arial Narrow"/>
                <w:sz w:val="20"/>
                <w:szCs w:val="20"/>
              </w:rPr>
              <w:t xml:space="preserve"> brochures distributed to institutions such as the police, the judiciary, healthcare and social protection institutions.</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5" w:type="dxa"/>
            <w:gridSpan w:val="3"/>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Baseline value</w:t>
            </w:r>
            <w:r w:rsidR="004349EF" w:rsidRPr="00F154A2">
              <w:rPr>
                <w:rFonts w:ascii="Arial Narrow" w:hAnsi="Arial Narrow"/>
                <w:sz w:val="20"/>
                <w:szCs w:val="24"/>
              </w:rPr>
              <w:t>:</w:t>
            </w:r>
          </w:p>
        </w:tc>
        <w:tc>
          <w:tcPr>
            <w:tcW w:w="3002" w:type="dxa"/>
            <w:gridSpan w:val="5"/>
            <w:shd w:val="clear" w:color="auto" w:fill="D9D9D9" w:themeFill="background1" w:themeFillShade="D9"/>
            <w:vAlign w:val="center"/>
          </w:tcPr>
          <w:p w:rsidR="004349EF" w:rsidRPr="00F154A2" w:rsidRDefault="0091485B" w:rsidP="0028496A">
            <w:pPr>
              <w:rPr>
                <w:rFonts w:ascii="Arial Narrow" w:hAnsi="Arial Narrow"/>
                <w:sz w:val="20"/>
                <w:szCs w:val="24"/>
              </w:rPr>
            </w:pPr>
            <w:r w:rsidRPr="00F154A2">
              <w:rPr>
                <w:rFonts w:ascii="Arial Narrow" w:hAnsi="Arial Narrow"/>
                <w:sz w:val="20"/>
                <w:szCs w:val="24"/>
              </w:rPr>
              <w:t>Target value</w:t>
            </w:r>
            <w:r w:rsidR="004349EF" w:rsidRPr="00F154A2">
              <w:rPr>
                <w:rFonts w:ascii="Arial Narrow" w:hAnsi="Arial Narrow"/>
                <w:sz w:val="20"/>
                <w:szCs w:val="24"/>
              </w:rPr>
              <w:t>:</w:t>
            </w:r>
          </w:p>
        </w:tc>
        <w:tc>
          <w:tcPr>
            <w:tcW w:w="3051" w:type="dxa"/>
            <w:gridSpan w:val="2"/>
            <w:shd w:val="clear" w:color="auto" w:fill="D9D9D9" w:themeFill="background1" w:themeFillShade="D9"/>
            <w:vAlign w:val="center"/>
          </w:tcPr>
          <w:p w:rsidR="004349EF" w:rsidRPr="00F154A2" w:rsidRDefault="001B4E9A" w:rsidP="0028496A">
            <w:pPr>
              <w:rPr>
                <w:rFonts w:ascii="Arial Narrow" w:hAnsi="Arial Narrow"/>
                <w:sz w:val="20"/>
                <w:szCs w:val="24"/>
              </w:rPr>
            </w:pPr>
            <w:r>
              <w:rPr>
                <w:rFonts w:ascii="Arial Narrow" w:hAnsi="Arial Narrow"/>
                <w:sz w:val="20"/>
                <w:szCs w:val="24"/>
              </w:rPr>
              <w:t>Verification source</w:t>
            </w:r>
            <w:r w:rsidR="004349EF" w:rsidRPr="00F154A2">
              <w:rPr>
                <w:rFonts w:ascii="Arial Narrow" w:hAnsi="Arial Narrow"/>
                <w:sz w:val="20"/>
                <w:szCs w:val="24"/>
              </w:rPr>
              <w:t>:</w:t>
            </w:r>
          </w:p>
        </w:tc>
      </w:tr>
      <w:tr w:rsidR="004349EF" w:rsidRPr="00F154A2" w:rsidTr="000E2E3B">
        <w:trPr>
          <w:jc w:val="center"/>
        </w:trPr>
        <w:tc>
          <w:tcPr>
            <w:tcW w:w="1639" w:type="dxa"/>
            <w:gridSpan w:val="2"/>
            <w:vMerge/>
            <w:shd w:val="clear" w:color="auto" w:fill="D9D9D9" w:themeFill="background1" w:themeFillShade="D9"/>
            <w:noWrap/>
            <w:vAlign w:val="center"/>
          </w:tcPr>
          <w:p w:rsidR="004349EF" w:rsidRPr="00F154A2" w:rsidRDefault="004349EF" w:rsidP="0028496A">
            <w:pPr>
              <w:rPr>
                <w:rFonts w:ascii="Arial Narrow" w:hAnsi="Arial Narrow"/>
                <w:color w:val="2F5496" w:themeColor="accent1" w:themeShade="BF"/>
                <w:sz w:val="20"/>
                <w:szCs w:val="24"/>
              </w:rPr>
            </w:pPr>
          </w:p>
        </w:tc>
        <w:tc>
          <w:tcPr>
            <w:tcW w:w="3024" w:type="dxa"/>
            <w:vMerge/>
            <w:shd w:val="clear" w:color="auto" w:fill="D9D9D9" w:themeFill="background1" w:themeFillShade="D9"/>
            <w:vAlign w:val="center"/>
          </w:tcPr>
          <w:p w:rsidR="004349EF" w:rsidRPr="00F154A2" w:rsidRDefault="004349EF" w:rsidP="0028496A">
            <w:pPr>
              <w:rPr>
                <w:rFonts w:ascii="Arial Narrow" w:hAnsi="Arial Narrow"/>
                <w:sz w:val="20"/>
                <w:szCs w:val="24"/>
              </w:rPr>
            </w:pPr>
          </w:p>
        </w:tc>
        <w:tc>
          <w:tcPr>
            <w:tcW w:w="3025" w:type="dxa"/>
            <w:gridSpan w:val="3"/>
            <w:shd w:val="clear" w:color="auto" w:fill="D9D9D9" w:themeFill="background1" w:themeFillShade="D9"/>
            <w:vAlign w:val="center"/>
          </w:tcPr>
          <w:p w:rsidR="004349EF" w:rsidRPr="00F154A2" w:rsidRDefault="004349EF" w:rsidP="0028496A">
            <w:pPr>
              <w:rPr>
                <w:rFonts w:ascii="Arial Narrow" w:hAnsi="Arial Narrow"/>
                <w:sz w:val="20"/>
                <w:szCs w:val="24"/>
              </w:rPr>
            </w:pPr>
            <w:r w:rsidRPr="00F154A2">
              <w:rPr>
                <w:rFonts w:ascii="Arial Narrow" w:hAnsi="Arial Narrow"/>
                <w:sz w:val="20"/>
                <w:szCs w:val="24"/>
              </w:rPr>
              <w:t>0</w:t>
            </w:r>
          </w:p>
        </w:tc>
        <w:tc>
          <w:tcPr>
            <w:tcW w:w="3002" w:type="dxa"/>
            <w:gridSpan w:val="5"/>
            <w:shd w:val="clear" w:color="auto" w:fill="D9D9D9" w:themeFill="background1" w:themeFillShade="D9"/>
            <w:vAlign w:val="center"/>
          </w:tcPr>
          <w:p w:rsidR="004349EF" w:rsidRPr="00F154A2" w:rsidRDefault="00BF2308" w:rsidP="0028496A">
            <w:pPr>
              <w:rPr>
                <w:rFonts w:ascii="Arial Narrow" w:hAnsi="Arial Narrow"/>
                <w:sz w:val="20"/>
                <w:szCs w:val="24"/>
              </w:rPr>
            </w:pPr>
            <w:r w:rsidRPr="00F154A2">
              <w:rPr>
                <w:rFonts w:ascii="Arial Narrow" w:hAnsi="Arial Narrow"/>
                <w:sz w:val="20"/>
                <w:szCs w:val="24"/>
              </w:rPr>
              <w:t>-</w:t>
            </w:r>
            <w:r w:rsidR="0053185B">
              <w:rPr>
                <w:rFonts w:ascii="Arial Narrow" w:hAnsi="Arial Narrow"/>
                <w:sz w:val="20"/>
                <w:szCs w:val="24"/>
              </w:rPr>
              <w:t xml:space="preserve"> A specialised website has been </w:t>
            </w:r>
            <w:r w:rsidR="008C6E83">
              <w:rPr>
                <w:rFonts w:ascii="Arial Narrow" w:hAnsi="Arial Narrow"/>
                <w:sz w:val="20"/>
                <w:szCs w:val="24"/>
              </w:rPr>
              <w:t xml:space="preserve">created and </w:t>
            </w:r>
            <w:r w:rsidR="0053185B">
              <w:rPr>
                <w:rFonts w:ascii="Arial Narrow" w:hAnsi="Arial Narrow"/>
                <w:sz w:val="20"/>
                <w:szCs w:val="24"/>
              </w:rPr>
              <w:t>launched</w:t>
            </w:r>
            <w:r w:rsidRPr="00F154A2">
              <w:rPr>
                <w:rFonts w:ascii="Arial Narrow" w:hAnsi="Arial Narrow"/>
                <w:sz w:val="20"/>
                <w:szCs w:val="24"/>
              </w:rPr>
              <w:t>;</w:t>
            </w:r>
          </w:p>
          <w:p w:rsidR="00BF2308" w:rsidRPr="00F154A2" w:rsidRDefault="00785C42" w:rsidP="0028496A">
            <w:pPr>
              <w:rPr>
                <w:rFonts w:ascii="Arial Narrow" w:hAnsi="Arial Narrow"/>
                <w:sz w:val="20"/>
                <w:szCs w:val="24"/>
              </w:rPr>
            </w:pPr>
            <w:r w:rsidRPr="00F154A2">
              <w:rPr>
                <w:rFonts w:ascii="Arial Narrow" w:hAnsi="Arial Narrow"/>
                <w:sz w:val="20"/>
                <w:szCs w:val="24"/>
              </w:rPr>
              <w:t>-</w:t>
            </w:r>
            <w:r w:rsidR="0053185B">
              <w:rPr>
                <w:rFonts w:ascii="Arial Narrow" w:hAnsi="Arial Narrow"/>
                <w:sz w:val="20"/>
                <w:szCs w:val="24"/>
              </w:rPr>
              <w:t xml:space="preserve"> Specialised brochures have been made easily available</w:t>
            </w:r>
            <w:r w:rsidR="00785D53" w:rsidRPr="00F154A2">
              <w:rPr>
                <w:rFonts w:ascii="Arial Narrow" w:hAnsi="Arial Narrow"/>
                <w:sz w:val="20"/>
                <w:szCs w:val="24"/>
              </w:rPr>
              <w:t>;</w:t>
            </w:r>
          </w:p>
          <w:p w:rsidR="00785D53" w:rsidRPr="00F154A2" w:rsidRDefault="00785D53" w:rsidP="0053185B">
            <w:pPr>
              <w:rPr>
                <w:rFonts w:ascii="Arial Narrow" w:hAnsi="Arial Narrow"/>
                <w:sz w:val="20"/>
                <w:szCs w:val="24"/>
              </w:rPr>
            </w:pPr>
            <w:r w:rsidRPr="00F154A2">
              <w:rPr>
                <w:rFonts w:ascii="Arial Narrow" w:hAnsi="Arial Narrow"/>
                <w:sz w:val="20"/>
                <w:szCs w:val="24"/>
              </w:rPr>
              <w:t xml:space="preserve">- </w:t>
            </w:r>
            <w:r w:rsidR="0053185B">
              <w:rPr>
                <w:rFonts w:ascii="Arial Narrow" w:hAnsi="Arial Narrow"/>
                <w:sz w:val="20"/>
                <w:szCs w:val="24"/>
              </w:rPr>
              <w:t>Initial media campaign has been conducted</w:t>
            </w:r>
            <w:r w:rsidRPr="00F154A2">
              <w:rPr>
                <w:rFonts w:ascii="Arial Narrow" w:hAnsi="Arial Narrow"/>
                <w:sz w:val="20"/>
                <w:szCs w:val="24"/>
              </w:rPr>
              <w:t>.</w:t>
            </w:r>
          </w:p>
        </w:tc>
        <w:tc>
          <w:tcPr>
            <w:tcW w:w="3051" w:type="dxa"/>
            <w:gridSpan w:val="2"/>
            <w:shd w:val="clear" w:color="auto" w:fill="D9D9D9" w:themeFill="background1" w:themeFillShade="D9"/>
            <w:vAlign w:val="center"/>
          </w:tcPr>
          <w:p w:rsidR="004349EF" w:rsidRPr="00F154A2" w:rsidRDefault="00366BC4" w:rsidP="0028496A">
            <w:pPr>
              <w:rPr>
                <w:rFonts w:ascii="Arial Narrow" w:hAnsi="Arial Narrow"/>
                <w:sz w:val="20"/>
                <w:szCs w:val="24"/>
              </w:rPr>
            </w:pPr>
            <w:r w:rsidRPr="00F154A2">
              <w:rPr>
                <w:rFonts w:ascii="Arial Narrow" w:hAnsi="Arial Narrow"/>
                <w:sz w:val="20"/>
                <w:szCs w:val="24"/>
              </w:rPr>
              <w:t>Reports of the Coordination Body</w:t>
            </w:r>
            <w:r w:rsidR="004E612C" w:rsidRPr="00F154A2">
              <w:rPr>
                <w:rFonts w:ascii="Arial Narrow" w:hAnsi="Arial Narrow"/>
                <w:sz w:val="20"/>
                <w:szCs w:val="24"/>
              </w:rPr>
              <w:t>;</w:t>
            </w:r>
          </w:p>
          <w:p w:rsidR="004349EF" w:rsidRPr="00F154A2" w:rsidRDefault="001A65F9" w:rsidP="0028496A">
            <w:pPr>
              <w:rPr>
                <w:rFonts w:ascii="Arial Narrow" w:hAnsi="Arial Narrow"/>
                <w:sz w:val="20"/>
                <w:szCs w:val="24"/>
              </w:rPr>
            </w:pPr>
            <w:r w:rsidRPr="00F154A2">
              <w:rPr>
                <w:rFonts w:ascii="Arial Narrow" w:hAnsi="Arial Narrow"/>
                <w:sz w:val="20"/>
                <w:szCs w:val="24"/>
              </w:rPr>
              <w:t>Annual Report of the Ministry of Justice</w:t>
            </w:r>
          </w:p>
          <w:p w:rsidR="006D66D3" w:rsidRPr="00F154A2" w:rsidRDefault="008C4F2C" w:rsidP="0053185B">
            <w:pPr>
              <w:rPr>
                <w:rFonts w:ascii="Arial Narrow" w:hAnsi="Arial Narrow"/>
                <w:sz w:val="20"/>
              </w:rPr>
            </w:pPr>
            <w:hyperlink r:id="rId8" w:history="1">
              <w:r w:rsidR="006D66D3" w:rsidRPr="00F154A2">
                <w:rPr>
                  <w:rStyle w:val="Hyperlink"/>
                  <w:rFonts w:ascii="Arial Narrow" w:hAnsi="Arial Narrow"/>
                  <w:sz w:val="20"/>
                </w:rPr>
                <w:t>https://www.podrskazrtvama.rs/pomoc-i-podrska/podrska-zrtvama.php</w:t>
              </w:r>
            </w:hyperlink>
          </w:p>
          <w:p w:rsidR="006D66D3" w:rsidRPr="00F154A2" w:rsidRDefault="008C4F2C" w:rsidP="0053185B">
            <w:pPr>
              <w:rPr>
                <w:rFonts w:ascii="Arial Narrow" w:hAnsi="Arial Narrow"/>
                <w:sz w:val="20"/>
              </w:rPr>
            </w:pPr>
            <w:hyperlink r:id="rId9" w:history="1">
              <w:r w:rsidR="006D66D3" w:rsidRPr="00F154A2">
                <w:rPr>
                  <w:rStyle w:val="Hyperlink"/>
                  <w:rFonts w:ascii="Arial Narrow" w:hAnsi="Arial Narrow"/>
                  <w:sz w:val="20"/>
                </w:rPr>
                <w:t>https://www.podrskazrtvama.rs/pomoc-i-podrska/podrska-zrtvama.php</w:t>
              </w:r>
            </w:hyperlink>
          </w:p>
          <w:p w:rsidR="006D66D3" w:rsidRPr="00F154A2" w:rsidRDefault="008C4F2C" w:rsidP="0053185B">
            <w:pPr>
              <w:rPr>
                <w:rFonts w:ascii="Arial Narrow" w:hAnsi="Arial Narrow"/>
                <w:sz w:val="20"/>
              </w:rPr>
            </w:pPr>
            <w:hyperlink r:id="rId10" w:history="1">
              <w:r w:rsidR="006D66D3" w:rsidRPr="00F154A2">
                <w:rPr>
                  <w:rStyle w:val="Hyperlink"/>
                  <w:rFonts w:ascii="Arial Narrow" w:hAnsi="Arial Narrow"/>
                  <w:sz w:val="20"/>
                </w:rPr>
                <w:t>https://www.mpravde.gov.rs/</w:t>
              </w:r>
            </w:hyperlink>
          </w:p>
          <w:p w:rsidR="006D66D3" w:rsidRPr="00F154A2" w:rsidRDefault="008C4F2C" w:rsidP="0053185B">
            <w:pPr>
              <w:rPr>
                <w:rFonts w:ascii="Arial Narrow" w:hAnsi="Arial Narrow"/>
                <w:sz w:val="20"/>
              </w:rPr>
            </w:pPr>
            <w:hyperlink r:id="rId11" w:history="1">
              <w:r w:rsidR="006D66D3" w:rsidRPr="00F154A2">
                <w:rPr>
                  <w:rStyle w:val="Hyperlink"/>
                  <w:rFonts w:ascii="Arial Narrow" w:hAnsi="Arial Narrow"/>
                  <w:sz w:val="20"/>
                </w:rPr>
                <w:t>https://vss.sud.rs/sr</w:t>
              </w:r>
            </w:hyperlink>
          </w:p>
          <w:p w:rsidR="006D66D3" w:rsidRPr="00F154A2" w:rsidRDefault="008C4F2C" w:rsidP="0053185B">
            <w:pPr>
              <w:rPr>
                <w:rFonts w:ascii="Arial Narrow" w:hAnsi="Arial Narrow"/>
                <w:sz w:val="20"/>
              </w:rPr>
            </w:pPr>
            <w:hyperlink r:id="rId12" w:history="1">
              <w:r w:rsidR="006D66D3" w:rsidRPr="00F154A2">
                <w:rPr>
                  <w:rStyle w:val="Hyperlink"/>
                  <w:rFonts w:ascii="Arial Narrow" w:hAnsi="Arial Narrow"/>
                  <w:sz w:val="20"/>
                </w:rPr>
                <w:t>http://www.dvt.jt.rs/</w:t>
              </w:r>
            </w:hyperlink>
          </w:p>
          <w:p w:rsidR="006D66D3" w:rsidRPr="00F154A2" w:rsidRDefault="008C4F2C" w:rsidP="0053185B">
            <w:pPr>
              <w:rPr>
                <w:rFonts w:ascii="Arial Narrow" w:hAnsi="Arial Narrow"/>
                <w:sz w:val="20"/>
              </w:rPr>
            </w:pPr>
            <w:hyperlink r:id="rId13" w:history="1">
              <w:r w:rsidR="006D66D3" w:rsidRPr="00F154A2">
                <w:rPr>
                  <w:rStyle w:val="Hyperlink"/>
                  <w:rFonts w:ascii="Arial Narrow" w:hAnsi="Arial Narrow"/>
                  <w:sz w:val="20"/>
                </w:rPr>
                <w:t>http://www.rjt.gov.rs/ci/</w:t>
              </w:r>
            </w:hyperlink>
          </w:p>
          <w:p w:rsidR="006D66D3" w:rsidRPr="00F154A2" w:rsidRDefault="008C4F2C" w:rsidP="0053185B">
            <w:pPr>
              <w:rPr>
                <w:rFonts w:ascii="Arial Narrow" w:hAnsi="Arial Narrow"/>
                <w:sz w:val="20"/>
              </w:rPr>
            </w:pPr>
            <w:hyperlink r:id="rId14" w:history="1">
              <w:r w:rsidR="006D66D3" w:rsidRPr="00F154A2">
                <w:rPr>
                  <w:rStyle w:val="Hyperlink"/>
                  <w:rFonts w:ascii="Arial Narrow" w:hAnsi="Arial Narrow"/>
                  <w:sz w:val="20"/>
                </w:rPr>
                <w:t>https://www.vk.sud.rs/</w:t>
              </w:r>
            </w:hyperlink>
          </w:p>
          <w:p w:rsidR="006D66D3" w:rsidRPr="00F154A2" w:rsidRDefault="008C4F2C" w:rsidP="0053185B">
            <w:pPr>
              <w:rPr>
                <w:rFonts w:ascii="Arial Narrow" w:hAnsi="Arial Narrow"/>
                <w:sz w:val="20"/>
              </w:rPr>
            </w:pPr>
            <w:hyperlink r:id="rId15" w:history="1">
              <w:r w:rsidR="006D66D3" w:rsidRPr="00F154A2">
                <w:rPr>
                  <w:rStyle w:val="Hyperlink"/>
                  <w:rFonts w:ascii="Arial Narrow" w:hAnsi="Arial Narrow"/>
                  <w:sz w:val="20"/>
                </w:rPr>
                <w:t>https://www.pars.rs/sr/</w:t>
              </w:r>
            </w:hyperlink>
          </w:p>
          <w:p w:rsidR="006D66D3" w:rsidRPr="00F154A2" w:rsidRDefault="008C4F2C" w:rsidP="0053185B">
            <w:pPr>
              <w:rPr>
                <w:rFonts w:ascii="Arial Narrow" w:hAnsi="Arial Narrow"/>
                <w:sz w:val="20"/>
              </w:rPr>
            </w:pPr>
            <w:hyperlink r:id="rId16" w:history="1">
              <w:r w:rsidR="006D66D3" w:rsidRPr="00F154A2">
                <w:rPr>
                  <w:rStyle w:val="Hyperlink"/>
                  <w:rFonts w:ascii="Arial Narrow" w:hAnsi="Arial Narrow"/>
                  <w:sz w:val="20"/>
                </w:rPr>
                <w:t>https://www.zdravlje.gov.rs/</w:t>
              </w:r>
            </w:hyperlink>
          </w:p>
          <w:p w:rsidR="006D66D3" w:rsidRPr="00F154A2" w:rsidRDefault="008C4F2C" w:rsidP="0053185B">
            <w:pPr>
              <w:rPr>
                <w:rFonts w:ascii="Arial Narrow" w:hAnsi="Arial Narrow"/>
                <w:sz w:val="20"/>
              </w:rPr>
            </w:pPr>
            <w:hyperlink r:id="rId17" w:history="1">
              <w:r w:rsidR="006D66D3" w:rsidRPr="00F154A2">
                <w:rPr>
                  <w:rStyle w:val="Hyperlink"/>
                  <w:rFonts w:ascii="Arial Narrow" w:hAnsi="Arial Narrow"/>
                  <w:sz w:val="20"/>
                </w:rPr>
                <w:t>https://www.minrzs.gov.rs/sr</w:t>
              </w:r>
            </w:hyperlink>
          </w:p>
          <w:p w:rsidR="006D66D3" w:rsidRPr="00F154A2" w:rsidRDefault="008C4F2C" w:rsidP="0053185B">
            <w:pPr>
              <w:rPr>
                <w:rFonts w:ascii="Arial Narrow" w:hAnsi="Arial Narrow"/>
                <w:sz w:val="20"/>
              </w:rPr>
            </w:pPr>
            <w:hyperlink r:id="rId18" w:history="1">
              <w:r w:rsidR="006D66D3" w:rsidRPr="00F154A2">
                <w:rPr>
                  <w:rStyle w:val="Hyperlink"/>
                  <w:rFonts w:ascii="Arial Narrow" w:hAnsi="Arial Narrow"/>
                  <w:sz w:val="20"/>
                </w:rPr>
                <w:t>http://www.mpn.gov.rs/</w:t>
              </w:r>
            </w:hyperlink>
          </w:p>
          <w:p w:rsidR="006D66D3" w:rsidRPr="00F154A2" w:rsidRDefault="008C4F2C" w:rsidP="0053185B">
            <w:pPr>
              <w:rPr>
                <w:rFonts w:ascii="Arial Narrow" w:hAnsi="Arial Narrow"/>
                <w:sz w:val="20"/>
                <w:szCs w:val="20"/>
              </w:rPr>
            </w:pPr>
            <w:hyperlink r:id="rId19" w:history="1">
              <w:r w:rsidR="006D66D3" w:rsidRPr="00F154A2">
                <w:rPr>
                  <w:rStyle w:val="Hyperlink"/>
                  <w:rFonts w:ascii="Arial Narrow" w:hAnsi="Arial Narrow"/>
                  <w:sz w:val="20"/>
                  <w:szCs w:val="20"/>
                </w:rPr>
                <w:t>http://www.mpn.gov.rs/</w:t>
              </w:r>
            </w:hyperlink>
          </w:p>
          <w:p w:rsidR="006D66D3" w:rsidRPr="00F154A2" w:rsidRDefault="008C4F2C" w:rsidP="0053185B">
            <w:pPr>
              <w:rPr>
                <w:rFonts w:ascii="Arial Narrow" w:hAnsi="Arial Narrow"/>
                <w:sz w:val="20"/>
                <w:szCs w:val="20"/>
              </w:rPr>
            </w:pPr>
            <w:hyperlink r:id="rId20" w:history="1">
              <w:r w:rsidR="006D66D3" w:rsidRPr="00F154A2">
                <w:rPr>
                  <w:rStyle w:val="Hyperlink"/>
                  <w:rFonts w:ascii="Arial Narrow" w:hAnsi="Arial Narrow"/>
                  <w:sz w:val="20"/>
                  <w:szCs w:val="20"/>
                </w:rPr>
                <w:t>http://www.tuzilastvorz.org.rs/sr/</w:t>
              </w:r>
            </w:hyperlink>
          </w:p>
          <w:p w:rsidR="006D66D3" w:rsidRPr="00F154A2" w:rsidRDefault="008C4F2C" w:rsidP="0053185B">
            <w:pPr>
              <w:rPr>
                <w:rFonts w:ascii="Arial Narrow" w:hAnsi="Arial Narrow"/>
                <w:sz w:val="20"/>
                <w:szCs w:val="24"/>
              </w:rPr>
            </w:pPr>
            <w:hyperlink r:id="rId21" w:history="1">
              <w:r w:rsidR="006D66D3" w:rsidRPr="00F154A2">
                <w:rPr>
                  <w:rStyle w:val="Hyperlink"/>
                  <w:rFonts w:ascii="Arial Narrow" w:hAnsi="Arial Narrow"/>
                  <w:sz w:val="20"/>
                  <w:szCs w:val="20"/>
                </w:rPr>
                <w:t>https://www.bg.vi.sud.rs/</w:t>
              </w:r>
            </w:hyperlink>
          </w:p>
        </w:tc>
      </w:tr>
    </w:tbl>
    <w:p w:rsidR="004349EF" w:rsidRPr="00F154A2" w:rsidRDefault="004349EF"/>
    <w:tbl>
      <w:tblPr>
        <w:tblW w:w="13915" w:type="dxa"/>
        <w:jc w:val="center"/>
        <w:tblBorders>
          <w:insideH w:val="single" w:sz="18" w:space="0" w:color="FFFFFF"/>
          <w:insideV w:val="single" w:sz="18" w:space="0" w:color="FFFFFF"/>
        </w:tblBorders>
        <w:tblLayout w:type="fixed"/>
        <w:tblLook w:val="0000" w:firstRow="0" w:lastRow="0" w:firstColumn="0" w:lastColumn="0" w:noHBand="0" w:noVBand="0"/>
      </w:tblPr>
      <w:tblGrid>
        <w:gridCol w:w="710"/>
        <w:gridCol w:w="930"/>
        <w:gridCol w:w="2207"/>
        <w:gridCol w:w="144"/>
        <w:gridCol w:w="1710"/>
        <w:gridCol w:w="1028"/>
        <w:gridCol w:w="530"/>
        <w:gridCol w:w="830"/>
        <w:gridCol w:w="899"/>
        <w:gridCol w:w="614"/>
        <w:gridCol w:w="89"/>
        <w:gridCol w:w="29"/>
        <w:gridCol w:w="2790"/>
        <w:gridCol w:w="1242"/>
        <w:gridCol w:w="163"/>
      </w:tblGrid>
      <w:tr w:rsidR="00785C42" w:rsidRPr="00F154A2" w:rsidTr="004E612C">
        <w:trPr>
          <w:jc w:val="center"/>
        </w:trPr>
        <w:tc>
          <w:tcPr>
            <w:tcW w:w="710" w:type="dxa"/>
            <w:shd w:val="pct5" w:color="000000" w:fill="FFFFFF"/>
            <w:noWrap/>
          </w:tcPr>
          <w:p w:rsidR="00785C42" w:rsidRPr="00F154A2" w:rsidRDefault="00785C42" w:rsidP="00231B3C">
            <w:pPr>
              <w:rPr>
                <w:rFonts w:ascii="Arial Narrow" w:hAnsi="Arial Narrow"/>
                <w:b/>
                <w:color w:val="C45911" w:themeColor="accent2" w:themeShade="BF"/>
                <w:sz w:val="24"/>
                <w:szCs w:val="20"/>
              </w:rPr>
            </w:pPr>
          </w:p>
        </w:tc>
        <w:tc>
          <w:tcPr>
            <w:tcW w:w="3281" w:type="dxa"/>
            <w:gridSpan w:val="3"/>
            <w:shd w:val="pct5" w:color="000000" w:fill="FFFFFF"/>
          </w:tcPr>
          <w:p w:rsidR="00785C42" w:rsidRPr="00F154A2" w:rsidRDefault="00FC4156" w:rsidP="00231B3C">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785C42" w:rsidRPr="00F154A2" w:rsidRDefault="00785C42" w:rsidP="00231B3C">
            <w:pPr>
              <w:jc w:val="both"/>
              <w:rPr>
                <w:rFonts w:ascii="Arial Narrow" w:hAnsi="Arial Narrow"/>
                <w:sz w:val="20"/>
              </w:rPr>
            </w:pPr>
          </w:p>
        </w:tc>
        <w:tc>
          <w:tcPr>
            <w:tcW w:w="1710" w:type="dxa"/>
            <w:shd w:val="pct5" w:color="000000" w:fill="FFFFFF"/>
            <w:noWrap/>
          </w:tcPr>
          <w:p w:rsidR="00785C42" w:rsidRPr="00F154A2" w:rsidRDefault="00C37133" w:rsidP="00231B3C">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1558" w:type="dxa"/>
            <w:gridSpan w:val="2"/>
            <w:shd w:val="pct5" w:color="000000" w:fill="FFFFFF"/>
          </w:tcPr>
          <w:p w:rsidR="00785C42" w:rsidRPr="00F154A2" w:rsidRDefault="00C37133" w:rsidP="00231B3C">
            <w:pPr>
              <w:jc w:val="center"/>
              <w:rPr>
                <w:rFonts w:ascii="Arial Narrow" w:hAnsi="Arial Narrow"/>
                <w:sz w:val="20"/>
                <w:szCs w:val="20"/>
              </w:rPr>
            </w:pPr>
            <w:r>
              <w:rPr>
                <w:rFonts w:ascii="Arial Narrow" w:hAnsi="Arial Narrow"/>
                <w:b/>
                <w:color w:val="C45911" w:themeColor="accent2" w:themeShade="BF"/>
                <w:sz w:val="24"/>
                <w:szCs w:val="20"/>
              </w:rPr>
              <w:t>Implementing authority</w:t>
            </w:r>
          </w:p>
        </w:tc>
        <w:tc>
          <w:tcPr>
            <w:tcW w:w="2432" w:type="dxa"/>
            <w:gridSpan w:val="4"/>
            <w:shd w:val="pct5" w:color="000000" w:fill="FFFFFF"/>
            <w:noWrap/>
          </w:tcPr>
          <w:p w:rsidR="00785C42" w:rsidRPr="00F154A2" w:rsidRDefault="00950B07" w:rsidP="00231B3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c>
          <w:tcPr>
            <w:tcW w:w="2819" w:type="dxa"/>
            <w:gridSpan w:val="2"/>
            <w:shd w:val="pct5" w:color="000000" w:fill="FFFFFF"/>
          </w:tcPr>
          <w:p w:rsidR="00785C42" w:rsidRPr="00F154A2" w:rsidRDefault="001B4E9A" w:rsidP="00231B3C">
            <w:pPr>
              <w:jc w:val="center"/>
              <w:rPr>
                <w:rFonts w:ascii="Arial Narrow" w:hAnsi="Arial Narrow"/>
                <w:b/>
                <w:sz w:val="20"/>
                <w:szCs w:val="20"/>
              </w:rPr>
            </w:pPr>
            <w:r>
              <w:rPr>
                <w:rFonts w:ascii="Arial Narrow" w:hAnsi="Arial Narrow"/>
                <w:b/>
                <w:color w:val="C45911" w:themeColor="accent2" w:themeShade="BF"/>
                <w:sz w:val="24"/>
                <w:szCs w:val="20"/>
              </w:rPr>
              <w:t>Verification source</w:t>
            </w:r>
          </w:p>
        </w:tc>
        <w:tc>
          <w:tcPr>
            <w:tcW w:w="1405" w:type="dxa"/>
            <w:gridSpan w:val="2"/>
            <w:shd w:val="pct5" w:color="000000" w:fill="FFFFFF"/>
          </w:tcPr>
          <w:p w:rsidR="00785C42" w:rsidRPr="00F154A2" w:rsidRDefault="00FC4156" w:rsidP="00231B3C">
            <w:pPr>
              <w:jc w:val="center"/>
              <w:rPr>
                <w:rFonts w:ascii="Arial Narrow" w:hAnsi="Arial Narrow"/>
                <w:sz w:val="20"/>
                <w:szCs w:val="20"/>
              </w:rPr>
            </w:pPr>
            <w:r>
              <w:rPr>
                <w:rFonts w:ascii="Arial Narrow" w:hAnsi="Arial Narrow"/>
                <w:b/>
                <w:color w:val="C45911" w:themeColor="accent2" w:themeShade="BF"/>
                <w:sz w:val="24"/>
                <w:szCs w:val="20"/>
              </w:rPr>
              <w:t>Budget</w:t>
            </w:r>
          </w:p>
        </w:tc>
      </w:tr>
      <w:tr w:rsidR="00785C42" w:rsidRPr="00F154A2" w:rsidTr="004E612C">
        <w:trPr>
          <w:jc w:val="center"/>
        </w:trPr>
        <w:tc>
          <w:tcPr>
            <w:tcW w:w="710" w:type="dxa"/>
            <w:shd w:val="pct5" w:color="000000" w:fill="FFFFFF"/>
            <w:noWrap/>
          </w:tcPr>
          <w:p w:rsidR="00785C42" w:rsidRPr="00F154A2" w:rsidRDefault="00E578B9" w:rsidP="00231B3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3.1</w:t>
            </w:r>
            <w:r w:rsidR="00A3224F">
              <w:rPr>
                <w:rFonts w:ascii="Arial Narrow" w:hAnsi="Arial Narrow"/>
                <w:b/>
                <w:color w:val="C45911" w:themeColor="accent2" w:themeShade="BF"/>
                <w:sz w:val="24"/>
                <w:szCs w:val="20"/>
              </w:rPr>
              <w:t>.1</w:t>
            </w:r>
          </w:p>
        </w:tc>
        <w:tc>
          <w:tcPr>
            <w:tcW w:w="3281" w:type="dxa"/>
            <w:gridSpan w:val="3"/>
            <w:shd w:val="pct5" w:color="000000" w:fill="FFFFFF"/>
          </w:tcPr>
          <w:p w:rsidR="00802749" w:rsidRPr="006543CA" w:rsidRDefault="00802749" w:rsidP="00802749">
            <w:pPr>
              <w:jc w:val="both"/>
              <w:rPr>
                <w:rFonts w:ascii="Arial Narrow" w:hAnsi="Arial Narrow"/>
                <w:sz w:val="20"/>
              </w:rPr>
            </w:pPr>
            <w:r w:rsidRPr="006543CA">
              <w:rPr>
                <w:rFonts w:ascii="Arial Narrow" w:hAnsi="Arial Narrow"/>
                <w:sz w:val="20"/>
              </w:rPr>
              <w:t>Creating and launching a specialised website designed to inform victims and containing comprehensive and detailed information about victims’ rights and services and support and assistance made available to them.</w:t>
            </w:r>
          </w:p>
          <w:p w:rsidR="00785C42" w:rsidRPr="00F154A2" w:rsidRDefault="00785C42" w:rsidP="005C1721">
            <w:pPr>
              <w:jc w:val="both"/>
              <w:rPr>
                <w:rFonts w:ascii="Arial Narrow" w:hAnsi="Arial Narrow"/>
                <w:sz w:val="20"/>
                <w:szCs w:val="20"/>
              </w:rPr>
            </w:pPr>
          </w:p>
        </w:tc>
        <w:tc>
          <w:tcPr>
            <w:tcW w:w="1710" w:type="dxa"/>
            <w:shd w:val="pct5" w:color="000000" w:fill="FFFFFF"/>
            <w:noWrap/>
          </w:tcPr>
          <w:p w:rsidR="00785C42" w:rsidRPr="00F154A2" w:rsidRDefault="005C1721" w:rsidP="00231B3C">
            <w:pPr>
              <w:jc w:val="center"/>
              <w:rPr>
                <w:rFonts w:ascii="Arial Narrow" w:hAnsi="Arial Narrow"/>
                <w:b/>
                <w:bCs/>
                <w:color w:val="C45911" w:themeColor="accent2" w:themeShade="BF"/>
                <w:sz w:val="24"/>
                <w:szCs w:val="20"/>
              </w:rPr>
            </w:pPr>
            <w:r w:rsidRPr="006543CA">
              <w:rPr>
                <w:rFonts w:ascii="Arial Narrow" w:hAnsi="Arial Narrow"/>
                <w:bCs/>
                <w:sz w:val="20"/>
                <w:szCs w:val="20"/>
              </w:rPr>
              <w:lastRenderedPageBreak/>
              <w:t>Second quarter of 2019</w:t>
            </w:r>
          </w:p>
        </w:tc>
        <w:tc>
          <w:tcPr>
            <w:tcW w:w="1558" w:type="dxa"/>
            <w:gridSpan w:val="2"/>
            <w:shd w:val="pct5" w:color="000000" w:fill="FFFFFF"/>
          </w:tcPr>
          <w:p w:rsidR="00785C42" w:rsidRPr="00F154A2" w:rsidRDefault="001A65F9" w:rsidP="00231B3C">
            <w:pPr>
              <w:jc w:val="center"/>
              <w:rPr>
                <w:rFonts w:ascii="Arial Narrow" w:hAnsi="Arial Narrow"/>
                <w:b/>
                <w:bCs/>
                <w:color w:val="C45911" w:themeColor="accent2" w:themeShade="BF"/>
                <w:sz w:val="24"/>
                <w:szCs w:val="20"/>
              </w:rPr>
            </w:pPr>
            <w:r w:rsidRPr="00F154A2">
              <w:rPr>
                <w:rFonts w:ascii="Arial Narrow" w:hAnsi="Arial Narrow"/>
                <w:sz w:val="20"/>
              </w:rPr>
              <w:t>Ministry of Justice</w:t>
            </w:r>
            <w:r w:rsidR="00785C42" w:rsidRPr="00F154A2">
              <w:rPr>
                <w:rFonts w:ascii="Arial Narrow" w:hAnsi="Arial Narrow"/>
                <w:sz w:val="20"/>
              </w:rPr>
              <w:t xml:space="preserve">, </w:t>
            </w:r>
            <w:r w:rsidR="004D1C71">
              <w:rPr>
                <w:rFonts w:ascii="Arial Narrow" w:hAnsi="Arial Narrow"/>
                <w:sz w:val="20"/>
              </w:rPr>
              <w:t>OSCE/IPA 2016 Project Team</w:t>
            </w:r>
          </w:p>
        </w:tc>
        <w:tc>
          <w:tcPr>
            <w:tcW w:w="2432" w:type="dxa"/>
            <w:gridSpan w:val="4"/>
            <w:shd w:val="pct5" w:color="000000" w:fill="FFFFFF"/>
            <w:noWrap/>
          </w:tcPr>
          <w:p w:rsidR="005C1721" w:rsidRDefault="005C1721" w:rsidP="004E612C">
            <w:pPr>
              <w:jc w:val="both"/>
              <w:rPr>
                <w:rFonts w:ascii="Arial Narrow" w:hAnsi="Arial Narrow"/>
                <w:sz w:val="20"/>
              </w:rPr>
            </w:pPr>
            <w:r>
              <w:rPr>
                <w:rFonts w:ascii="Arial Narrow" w:hAnsi="Arial Narrow"/>
                <w:sz w:val="20"/>
              </w:rPr>
              <w:t xml:space="preserve">A specialised website designed to provide information to victims has been created and </w:t>
            </w:r>
            <w:r w:rsidR="00AB06C9">
              <w:rPr>
                <w:rFonts w:ascii="Arial Narrow" w:hAnsi="Arial Narrow"/>
                <w:sz w:val="20"/>
              </w:rPr>
              <w:t>launched</w:t>
            </w:r>
            <w:r>
              <w:rPr>
                <w:rFonts w:ascii="Arial Narrow" w:hAnsi="Arial Narrow"/>
                <w:sz w:val="20"/>
              </w:rPr>
              <w:t xml:space="preserve">, </w:t>
            </w:r>
            <w:r w:rsidR="00AB06C9">
              <w:rPr>
                <w:rFonts w:ascii="Arial Narrow" w:hAnsi="Arial Narrow"/>
                <w:sz w:val="20"/>
              </w:rPr>
              <w:t>containing comprehensive</w:t>
            </w:r>
            <w:r w:rsidRPr="006543CA">
              <w:rPr>
                <w:rFonts w:ascii="Arial Narrow" w:hAnsi="Arial Narrow"/>
                <w:sz w:val="20"/>
              </w:rPr>
              <w:t xml:space="preserve"> and detailed information about </w:t>
            </w:r>
            <w:r w:rsidRPr="006543CA">
              <w:rPr>
                <w:rFonts w:ascii="Arial Narrow" w:hAnsi="Arial Narrow"/>
                <w:sz w:val="20"/>
              </w:rPr>
              <w:lastRenderedPageBreak/>
              <w:t>victims’ rights and services and support and assistance made available to them</w:t>
            </w:r>
            <w:r>
              <w:rPr>
                <w:rFonts w:ascii="Arial Narrow" w:hAnsi="Arial Narrow"/>
                <w:sz w:val="20"/>
              </w:rPr>
              <w:t>.</w:t>
            </w:r>
          </w:p>
          <w:p w:rsidR="00785C42" w:rsidRPr="00F154A2" w:rsidRDefault="00785C42" w:rsidP="004E612C">
            <w:pPr>
              <w:jc w:val="both"/>
              <w:rPr>
                <w:rFonts w:ascii="Arial Narrow" w:hAnsi="Arial Narrow"/>
                <w:sz w:val="20"/>
                <w:szCs w:val="20"/>
              </w:rPr>
            </w:pPr>
          </w:p>
        </w:tc>
        <w:tc>
          <w:tcPr>
            <w:tcW w:w="2819" w:type="dxa"/>
            <w:gridSpan w:val="2"/>
            <w:shd w:val="pct5" w:color="000000" w:fill="FFFFFF"/>
          </w:tcPr>
          <w:p w:rsidR="00785C42" w:rsidRPr="00F154A2" w:rsidRDefault="008C4F2C" w:rsidP="00231B3C">
            <w:pPr>
              <w:jc w:val="center"/>
              <w:rPr>
                <w:rFonts w:ascii="Arial Narrow" w:hAnsi="Arial Narrow"/>
                <w:sz w:val="20"/>
                <w:szCs w:val="20"/>
              </w:rPr>
            </w:pPr>
            <w:hyperlink r:id="rId22" w:history="1">
              <w:r w:rsidR="00785C42" w:rsidRPr="00F154A2">
                <w:rPr>
                  <w:rStyle w:val="Hyperlink"/>
                  <w:rFonts w:ascii="Arial Narrow" w:hAnsi="Arial Narrow"/>
                  <w:sz w:val="20"/>
                </w:rPr>
                <w:t>https://www.podrskazrtvama.rs/pomoc-i-podrska/podrska-zrtvama.php</w:t>
              </w:r>
            </w:hyperlink>
          </w:p>
        </w:tc>
        <w:tc>
          <w:tcPr>
            <w:tcW w:w="1405" w:type="dxa"/>
            <w:gridSpan w:val="2"/>
            <w:shd w:val="pct5" w:color="000000" w:fill="FFFFFF"/>
          </w:tcPr>
          <w:p w:rsidR="00E9409C" w:rsidRPr="00F154A2" w:rsidRDefault="000274B6" w:rsidP="000C35AE">
            <w:pPr>
              <w:rPr>
                <w:rFonts w:ascii="Arial Narrow" w:hAnsi="Arial Narrow" w:cs="Arial"/>
                <w:bCs/>
                <w:sz w:val="20"/>
                <w:szCs w:val="20"/>
              </w:rPr>
            </w:pPr>
            <w:r w:rsidRPr="00F154A2">
              <w:rPr>
                <w:rFonts w:ascii="Arial Narrow" w:hAnsi="Arial Narrow" w:cs="Arial"/>
                <w:bCs/>
                <w:sz w:val="20"/>
                <w:szCs w:val="20"/>
              </w:rPr>
              <w:t>RS Budget</w:t>
            </w:r>
            <w:r w:rsidR="00E9409C" w:rsidRPr="00F154A2">
              <w:rPr>
                <w:rFonts w:ascii="Arial Narrow" w:hAnsi="Arial Narrow" w:cs="Arial"/>
                <w:bCs/>
                <w:sz w:val="20"/>
                <w:szCs w:val="20"/>
              </w:rPr>
              <w:t xml:space="preserve"> </w:t>
            </w:r>
            <w:r w:rsidR="00A91F29">
              <w:rPr>
                <w:rFonts w:ascii="Arial Narrow" w:hAnsi="Arial Narrow" w:cs="Arial"/>
                <w:bCs/>
                <w:sz w:val="20"/>
                <w:szCs w:val="20"/>
              </w:rPr>
              <w:t>–</w:t>
            </w:r>
            <w:r w:rsidR="00E9409C" w:rsidRPr="00F154A2">
              <w:rPr>
                <w:rFonts w:ascii="Arial Narrow" w:hAnsi="Arial Narrow" w:cs="Arial"/>
                <w:bCs/>
                <w:sz w:val="20"/>
                <w:szCs w:val="20"/>
              </w:rPr>
              <w:t xml:space="preserve"> </w:t>
            </w:r>
            <w:r w:rsidR="007D2E1B" w:rsidRPr="00F154A2">
              <w:rPr>
                <w:rFonts w:ascii="Arial Narrow" w:hAnsi="Arial Narrow"/>
                <w:bCs/>
                <w:sz w:val="20"/>
                <w:szCs w:val="20"/>
              </w:rPr>
              <w:t>regular funds</w:t>
            </w:r>
            <w:r w:rsidR="007D2E1B">
              <w:rPr>
                <w:rFonts w:ascii="Arial Narrow" w:hAnsi="Arial Narrow"/>
                <w:bCs/>
                <w:sz w:val="20"/>
                <w:szCs w:val="20"/>
              </w:rPr>
              <w:t xml:space="preserve">, </w:t>
            </w:r>
            <w:r w:rsidR="007D2E1B" w:rsidRPr="00202AFE">
              <w:rPr>
                <w:rFonts w:ascii="Arial Narrow" w:hAnsi="Arial Narrow" w:cs="Arial"/>
                <w:sz w:val="20"/>
                <w:szCs w:val="20"/>
              </w:rPr>
              <w:t xml:space="preserve">Programme Activity 0010 – Administration </w:t>
            </w:r>
            <w:r w:rsidR="007D2E1B" w:rsidRPr="00202AFE">
              <w:rPr>
                <w:rFonts w:ascii="Arial Narrow" w:hAnsi="Arial Narrow" w:cs="Arial"/>
                <w:sz w:val="20"/>
                <w:szCs w:val="20"/>
              </w:rPr>
              <w:lastRenderedPageBreak/>
              <w:t>and</w:t>
            </w:r>
            <w:r w:rsidR="007D2E1B">
              <w:rPr>
                <w:rFonts w:ascii="Arial Narrow" w:hAnsi="Arial Narrow" w:cs="Arial"/>
                <w:sz w:val="20"/>
                <w:szCs w:val="20"/>
              </w:rPr>
              <w:t xml:space="preserve"> management</w:t>
            </w:r>
          </w:p>
          <w:p w:rsidR="00E9409C" w:rsidRPr="00F154A2" w:rsidRDefault="00E9409C" w:rsidP="000C35AE">
            <w:pPr>
              <w:rPr>
                <w:rFonts w:ascii="Arial Narrow" w:hAnsi="Arial Narrow"/>
                <w:b/>
                <w:sz w:val="20"/>
                <w:szCs w:val="20"/>
              </w:rPr>
            </w:pPr>
          </w:p>
          <w:p w:rsidR="00E9409C" w:rsidRPr="00F154A2" w:rsidRDefault="00E9409C" w:rsidP="000C35AE">
            <w:pPr>
              <w:rPr>
                <w:rFonts w:ascii="Arial Narrow" w:hAnsi="Arial Narrow"/>
                <w:sz w:val="20"/>
                <w:szCs w:val="20"/>
              </w:rPr>
            </w:pPr>
          </w:p>
        </w:tc>
      </w:tr>
      <w:tr w:rsidR="00785C42" w:rsidRPr="00F154A2" w:rsidTr="004E612C">
        <w:trPr>
          <w:jc w:val="center"/>
        </w:trPr>
        <w:tc>
          <w:tcPr>
            <w:tcW w:w="710" w:type="dxa"/>
            <w:shd w:val="pct5" w:color="000000" w:fill="FFFFFF"/>
            <w:noWrap/>
          </w:tcPr>
          <w:p w:rsidR="00785C42" w:rsidRPr="00F154A2" w:rsidRDefault="00E578B9" w:rsidP="00231B3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lastRenderedPageBreak/>
              <w:t>3.1.</w:t>
            </w:r>
            <w:r w:rsidR="004744D5">
              <w:rPr>
                <w:rFonts w:ascii="Arial Narrow" w:hAnsi="Arial Narrow"/>
                <w:b/>
                <w:color w:val="C45911" w:themeColor="accent2" w:themeShade="BF"/>
                <w:sz w:val="24"/>
                <w:szCs w:val="20"/>
              </w:rPr>
              <w:t>2</w:t>
            </w:r>
          </w:p>
        </w:tc>
        <w:tc>
          <w:tcPr>
            <w:tcW w:w="3281" w:type="dxa"/>
            <w:gridSpan w:val="3"/>
            <w:shd w:val="pct5" w:color="000000" w:fill="FFFFFF"/>
          </w:tcPr>
          <w:p w:rsidR="00785C42" w:rsidRPr="00F154A2" w:rsidRDefault="00BC583A" w:rsidP="00231B3C">
            <w:pPr>
              <w:jc w:val="both"/>
              <w:rPr>
                <w:rFonts w:ascii="Arial Narrow" w:hAnsi="Arial Narrow"/>
                <w:sz w:val="20"/>
                <w:szCs w:val="20"/>
              </w:rPr>
            </w:pPr>
            <w:r w:rsidRPr="006543CA">
              <w:rPr>
                <w:rFonts w:ascii="Arial Narrow" w:hAnsi="Arial Narrow"/>
                <w:sz w:val="20"/>
              </w:rPr>
              <w:t xml:space="preserve">Linking the specialised website to as many as possible Internet websites of government authorities and other institutions, civil society organisations and </w:t>
            </w:r>
            <w:r>
              <w:rPr>
                <w:rFonts w:ascii="Arial Narrow" w:hAnsi="Arial Narrow"/>
                <w:sz w:val="20"/>
              </w:rPr>
              <w:t>healthcare institutions</w:t>
            </w:r>
            <w:r w:rsidR="00785C42" w:rsidRPr="00F154A2">
              <w:rPr>
                <w:rFonts w:ascii="Arial Narrow" w:hAnsi="Arial Narrow"/>
                <w:sz w:val="20"/>
              </w:rPr>
              <w:t>.</w:t>
            </w:r>
          </w:p>
        </w:tc>
        <w:tc>
          <w:tcPr>
            <w:tcW w:w="1710" w:type="dxa"/>
            <w:shd w:val="pct5" w:color="000000" w:fill="FFFFFF"/>
            <w:noWrap/>
          </w:tcPr>
          <w:p w:rsidR="00785C42" w:rsidRPr="00F154A2" w:rsidRDefault="00BC583A" w:rsidP="00231B3C">
            <w:pPr>
              <w:jc w:val="center"/>
              <w:rPr>
                <w:rFonts w:ascii="Arial Narrow" w:hAnsi="Arial Narrow"/>
                <w:b/>
                <w:bCs/>
                <w:color w:val="C45911" w:themeColor="accent2" w:themeShade="BF"/>
                <w:sz w:val="24"/>
                <w:szCs w:val="20"/>
              </w:rPr>
            </w:pPr>
            <w:r w:rsidRPr="006543CA">
              <w:rPr>
                <w:rFonts w:ascii="Arial Narrow" w:hAnsi="Arial Narrow"/>
                <w:bCs/>
                <w:sz w:val="20"/>
                <w:szCs w:val="20"/>
              </w:rPr>
              <w:t>Continuously, starting from the second quarter of 2019</w:t>
            </w:r>
          </w:p>
        </w:tc>
        <w:tc>
          <w:tcPr>
            <w:tcW w:w="1558" w:type="dxa"/>
            <w:gridSpan w:val="2"/>
            <w:shd w:val="pct5" w:color="000000" w:fill="FFFFFF"/>
          </w:tcPr>
          <w:p w:rsidR="00785C42" w:rsidRPr="00F154A2" w:rsidRDefault="001A65F9" w:rsidP="00231B3C">
            <w:pPr>
              <w:jc w:val="center"/>
              <w:rPr>
                <w:rFonts w:ascii="Arial Narrow" w:hAnsi="Arial Narrow"/>
                <w:sz w:val="20"/>
                <w:szCs w:val="20"/>
              </w:rPr>
            </w:pPr>
            <w:r w:rsidRPr="00F154A2">
              <w:rPr>
                <w:rFonts w:ascii="Arial Narrow" w:hAnsi="Arial Narrow"/>
                <w:sz w:val="20"/>
                <w:szCs w:val="20"/>
              </w:rPr>
              <w:t>Ministry of Justice</w:t>
            </w:r>
            <w:r w:rsidR="00785C42" w:rsidRPr="00F154A2">
              <w:rPr>
                <w:rFonts w:ascii="Arial Narrow" w:hAnsi="Arial Narrow"/>
                <w:sz w:val="20"/>
                <w:szCs w:val="20"/>
              </w:rPr>
              <w:t xml:space="preserve">, </w:t>
            </w:r>
            <w:r w:rsidR="0028430D" w:rsidRPr="00F154A2">
              <w:rPr>
                <w:rFonts w:ascii="Arial Narrow" w:hAnsi="Arial Narrow"/>
                <w:sz w:val="20"/>
                <w:szCs w:val="20"/>
              </w:rPr>
              <w:t>Ministry of Interior</w:t>
            </w:r>
            <w:r w:rsidR="00785C42" w:rsidRPr="00F154A2">
              <w:rPr>
                <w:rFonts w:ascii="Arial Narrow" w:hAnsi="Arial Narrow"/>
                <w:sz w:val="20"/>
                <w:szCs w:val="20"/>
              </w:rPr>
              <w:t xml:space="preserve">, </w:t>
            </w:r>
            <w:r w:rsidR="00397421" w:rsidRPr="006543CA">
              <w:rPr>
                <w:rFonts w:ascii="Arial Narrow" w:hAnsi="Arial Narrow"/>
                <w:sz w:val="20"/>
                <w:szCs w:val="20"/>
              </w:rPr>
              <w:t>Ministry of Labour, Employment, Veteran and Social Affairs, Ministry of Health, Ministry of Science, Education and Technological Development, civil society organisations</w:t>
            </w:r>
            <w:r w:rsidR="00397421" w:rsidRPr="00F154A2">
              <w:rPr>
                <w:rFonts w:ascii="Arial Narrow" w:hAnsi="Arial Narrow"/>
                <w:sz w:val="20"/>
                <w:szCs w:val="20"/>
              </w:rPr>
              <w:t xml:space="preserve"> </w:t>
            </w:r>
          </w:p>
          <w:p w:rsidR="00785C42" w:rsidRPr="00F154A2" w:rsidRDefault="00785C42" w:rsidP="00231B3C">
            <w:pPr>
              <w:jc w:val="center"/>
              <w:rPr>
                <w:rFonts w:ascii="Arial Narrow" w:hAnsi="Arial Narrow"/>
                <w:b/>
                <w:bCs/>
                <w:color w:val="C45911" w:themeColor="accent2" w:themeShade="BF"/>
                <w:sz w:val="24"/>
                <w:szCs w:val="20"/>
              </w:rPr>
            </w:pPr>
          </w:p>
        </w:tc>
        <w:tc>
          <w:tcPr>
            <w:tcW w:w="2432" w:type="dxa"/>
            <w:gridSpan w:val="4"/>
            <w:shd w:val="pct5" w:color="000000" w:fill="FFFFFF"/>
            <w:noWrap/>
          </w:tcPr>
          <w:p w:rsidR="00785C42" w:rsidRPr="00F154A2" w:rsidRDefault="00C80FA7" w:rsidP="00597B79">
            <w:pPr>
              <w:jc w:val="both"/>
              <w:rPr>
                <w:rFonts w:ascii="Arial Narrow" w:hAnsi="Arial Narrow"/>
                <w:sz w:val="20"/>
                <w:szCs w:val="20"/>
              </w:rPr>
            </w:pPr>
            <w:r>
              <w:rPr>
                <w:rFonts w:ascii="Arial Narrow" w:hAnsi="Arial Narrow"/>
                <w:sz w:val="20"/>
              </w:rPr>
              <w:t>The specialised website dedicated to victims of crime ha</w:t>
            </w:r>
            <w:r w:rsidR="00597B79">
              <w:rPr>
                <w:rFonts w:ascii="Arial Narrow" w:hAnsi="Arial Narrow"/>
                <w:sz w:val="20"/>
              </w:rPr>
              <w:t xml:space="preserve">s been linked to many </w:t>
            </w:r>
            <w:r w:rsidRPr="006543CA">
              <w:rPr>
                <w:rFonts w:ascii="Arial Narrow" w:hAnsi="Arial Narrow"/>
                <w:sz w:val="20"/>
              </w:rPr>
              <w:t xml:space="preserve">websites of government authorities and other institutions, civil society organisations and </w:t>
            </w:r>
            <w:r>
              <w:rPr>
                <w:rFonts w:ascii="Arial Narrow" w:hAnsi="Arial Narrow"/>
                <w:sz w:val="20"/>
              </w:rPr>
              <w:t>healthcare institutions</w:t>
            </w:r>
            <w:r w:rsidRPr="00F154A2">
              <w:rPr>
                <w:rFonts w:ascii="Arial Narrow" w:hAnsi="Arial Narrow"/>
                <w:sz w:val="20"/>
              </w:rPr>
              <w:t>.</w:t>
            </w:r>
            <w:r>
              <w:rPr>
                <w:rFonts w:ascii="Arial Narrow" w:hAnsi="Arial Narrow"/>
                <w:sz w:val="20"/>
              </w:rPr>
              <w:t xml:space="preserve"> </w:t>
            </w:r>
          </w:p>
        </w:tc>
        <w:tc>
          <w:tcPr>
            <w:tcW w:w="2819" w:type="dxa"/>
            <w:gridSpan w:val="2"/>
            <w:shd w:val="pct5" w:color="000000" w:fill="FFFFFF"/>
          </w:tcPr>
          <w:p w:rsidR="00785C42" w:rsidRPr="00F154A2" w:rsidRDefault="008C4F2C" w:rsidP="00231B3C">
            <w:pPr>
              <w:jc w:val="center"/>
              <w:rPr>
                <w:rFonts w:ascii="Arial Narrow" w:hAnsi="Arial Narrow"/>
                <w:sz w:val="20"/>
              </w:rPr>
            </w:pPr>
            <w:hyperlink r:id="rId23" w:history="1">
              <w:r w:rsidR="006D66D3" w:rsidRPr="00F154A2">
                <w:rPr>
                  <w:rStyle w:val="Hyperlink"/>
                  <w:rFonts w:ascii="Arial Narrow" w:hAnsi="Arial Narrow"/>
                  <w:sz w:val="20"/>
                </w:rPr>
                <w:t>https://www.podrskazrtvama.rs/pomoc-i-podrska/podrska-zrtvama.php</w:t>
              </w:r>
            </w:hyperlink>
          </w:p>
          <w:p w:rsidR="006D66D3" w:rsidRPr="00F154A2" w:rsidRDefault="006D66D3" w:rsidP="00231B3C">
            <w:pPr>
              <w:jc w:val="center"/>
              <w:rPr>
                <w:rFonts w:ascii="Arial Narrow" w:hAnsi="Arial Narrow"/>
                <w:sz w:val="20"/>
              </w:rPr>
            </w:pPr>
          </w:p>
          <w:p w:rsidR="006D66D3" w:rsidRPr="00F154A2" w:rsidRDefault="008C4F2C" w:rsidP="00231B3C">
            <w:pPr>
              <w:jc w:val="center"/>
              <w:rPr>
                <w:rFonts w:ascii="Arial Narrow" w:hAnsi="Arial Narrow"/>
                <w:sz w:val="20"/>
              </w:rPr>
            </w:pPr>
            <w:hyperlink r:id="rId24" w:history="1">
              <w:r w:rsidR="006D66D3" w:rsidRPr="00F154A2">
                <w:rPr>
                  <w:rStyle w:val="Hyperlink"/>
                  <w:rFonts w:ascii="Arial Narrow" w:hAnsi="Arial Narrow"/>
                  <w:sz w:val="20"/>
                </w:rPr>
                <w:t>https://www.mpravde.gov.rs/</w:t>
              </w:r>
            </w:hyperlink>
          </w:p>
          <w:p w:rsidR="006D66D3" w:rsidRPr="00F154A2" w:rsidRDefault="008C4F2C" w:rsidP="00231B3C">
            <w:pPr>
              <w:jc w:val="center"/>
              <w:rPr>
                <w:rFonts w:ascii="Arial Narrow" w:hAnsi="Arial Narrow"/>
                <w:sz w:val="20"/>
              </w:rPr>
            </w:pPr>
            <w:hyperlink r:id="rId25" w:history="1">
              <w:r w:rsidR="006D66D3" w:rsidRPr="00F154A2">
                <w:rPr>
                  <w:rStyle w:val="Hyperlink"/>
                  <w:rFonts w:ascii="Arial Narrow" w:hAnsi="Arial Narrow"/>
                  <w:sz w:val="20"/>
                </w:rPr>
                <w:t>https://vss.sud.rs/sr</w:t>
              </w:r>
            </w:hyperlink>
          </w:p>
          <w:p w:rsidR="006D66D3" w:rsidRPr="00F154A2" w:rsidRDefault="008C4F2C" w:rsidP="00231B3C">
            <w:pPr>
              <w:jc w:val="center"/>
              <w:rPr>
                <w:rFonts w:ascii="Arial Narrow" w:hAnsi="Arial Narrow"/>
                <w:sz w:val="20"/>
              </w:rPr>
            </w:pPr>
            <w:hyperlink r:id="rId26" w:history="1">
              <w:r w:rsidR="006D66D3" w:rsidRPr="00F154A2">
                <w:rPr>
                  <w:rStyle w:val="Hyperlink"/>
                  <w:rFonts w:ascii="Arial Narrow" w:hAnsi="Arial Narrow"/>
                  <w:sz w:val="20"/>
                </w:rPr>
                <w:t>http://www.dvt.jt.rs/</w:t>
              </w:r>
            </w:hyperlink>
          </w:p>
          <w:p w:rsidR="006D66D3" w:rsidRPr="00F154A2" w:rsidRDefault="008C4F2C" w:rsidP="00231B3C">
            <w:pPr>
              <w:jc w:val="center"/>
              <w:rPr>
                <w:rFonts w:ascii="Arial Narrow" w:hAnsi="Arial Narrow"/>
                <w:sz w:val="20"/>
              </w:rPr>
            </w:pPr>
            <w:hyperlink r:id="rId27" w:history="1">
              <w:r w:rsidR="006D66D3" w:rsidRPr="00F154A2">
                <w:rPr>
                  <w:rStyle w:val="Hyperlink"/>
                  <w:rFonts w:ascii="Arial Narrow" w:hAnsi="Arial Narrow"/>
                  <w:sz w:val="20"/>
                </w:rPr>
                <w:t>http://www.rjt.gov.rs/ci/</w:t>
              </w:r>
            </w:hyperlink>
          </w:p>
          <w:p w:rsidR="006D66D3" w:rsidRPr="00F154A2" w:rsidRDefault="008C4F2C" w:rsidP="00231B3C">
            <w:pPr>
              <w:jc w:val="center"/>
              <w:rPr>
                <w:rFonts w:ascii="Arial Narrow" w:hAnsi="Arial Narrow"/>
                <w:sz w:val="20"/>
              </w:rPr>
            </w:pPr>
            <w:hyperlink r:id="rId28" w:history="1">
              <w:r w:rsidR="006D66D3" w:rsidRPr="00F154A2">
                <w:rPr>
                  <w:rStyle w:val="Hyperlink"/>
                  <w:rFonts w:ascii="Arial Narrow" w:hAnsi="Arial Narrow"/>
                  <w:sz w:val="20"/>
                </w:rPr>
                <w:t>https://www.vk.sud.rs/</w:t>
              </w:r>
            </w:hyperlink>
          </w:p>
          <w:p w:rsidR="006D66D3" w:rsidRPr="00F154A2" w:rsidRDefault="008C4F2C" w:rsidP="00231B3C">
            <w:pPr>
              <w:jc w:val="center"/>
              <w:rPr>
                <w:rFonts w:ascii="Arial Narrow" w:hAnsi="Arial Narrow"/>
                <w:sz w:val="20"/>
              </w:rPr>
            </w:pPr>
            <w:hyperlink r:id="rId29" w:history="1">
              <w:r w:rsidR="006D66D3" w:rsidRPr="00F154A2">
                <w:rPr>
                  <w:rStyle w:val="Hyperlink"/>
                  <w:rFonts w:ascii="Arial Narrow" w:hAnsi="Arial Narrow"/>
                  <w:sz w:val="20"/>
                </w:rPr>
                <w:t>https://www.pars.rs/sr/</w:t>
              </w:r>
            </w:hyperlink>
          </w:p>
          <w:p w:rsidR="006D66D3" w:rsidRPr="00F154A2" w:rsidRDefault="008C4F2C" w:rsidP="00231B3C">
            <w:pPr>
              <w:jc w:val="center"/>
              <w:rPr>
                <w:rFonts w:ascii="Arial Narrow" w:hAnsi="Arial Narrow"/>
                <w:sz w:val="20"/>
              </w:rPr>
            </w:pPr>
            <w:hyperlink r:id="rId30" w:history="1">
              <w:r w:rsidR="006D66D3" w:rsidRPr="00F154A2">
                <w:rPr>
                  <w:rStyle w:val="Hyperlink"/>
                  <w:rFonts w:ascii="Arial Narrow" w:hAnsi="Arial Narrow"/>
                  <w:sz w:val="20"/>
                </w:rPr>
                <w:t>https://www.zdravlje.gov.rs/</w:t>
              </w:r>
            </w:hyperlink>
          </w:p>
          <w:p w:rsidR="006D66D3" w:rsidRPr="00F154A2" w:rsidRDefault="008C4F2C" w:rsidP="00231B3C">
            <w:pPr>
              <w:jc w:val="center"/>
              <w:rPr>
                <w:rFonts w:ascii="Arial Narrow" w:hAnsi="Arial Narrow"/>
                <w:sz w:val="20"/>
              </w:rPr>
            </w:pPr>
            <w:hyperlink r:id="rId31" w:history="1">
              <w:r w:rsidR="006D66D3" w:rsidRPr="00F154A2">
                <w:rPr>
                  <w:rStyle w:val="Hyperlink"/>
                  <w:rFonts w:ascii="Arial Narrow" w:hAnsi="Arial Narrow"/>
                  <w:sz w:val="20"/>
                </w:rPr>
                <w:t>https://www.minrzs.gov.rs/sr</w:t>
              </w:r>
            </w:hyperlink>
          </w:p>
          <w:p w:rsidR="006D66D3" w:rsidRPr="00F154A2" w:rsidRDefault="008C4F2C" w:rsidP="00231B3C">
            <w:pPr>
              <w:jc w:val="center"/>
              <w:rPr>
                <w:rFonts w:ascii="Arial Narrow" w:hAnsi="Arial Narrow"/>
                <w:sz w:val="20"/>
                <w:szCs w:val="20"/>
              </w:rPr>
            </w:pPr>
            <w:hyperlink r:id="rId32" w:history="1">
              <w:r w:rsidR="006D66D3" w:rsidRPr="00F154A2">
                <w:rPr>
                  <w:rStyle w:val="Hyperlink"/>
                  <w:rFonts w:ascii="Arial Narrow" w:hAnsi="Arial Narrow"/>
                  <w:sz w:val="20"/>
                  <w:szCs w:val="20"/>
                </w:rPr>
                <w:t>http://www.mpn.gov.rs/</w:t>
              </w:r>
            </w:hyperlink>
          </w:p>
          <w:p w:rsidR="006D66D3" w:rsidRPr="00F154A2" w:rsidRDefault="008C4F2C" w:rsidP="00231B3C">
            <w:pPr>
              <w:jc w:val="center"/>
              <w:rPr>
                <w:rFonts w:ascii="Arial Narrow" w:hAnsi="Arial Narrow"/>
                <w:sz w:val="20"/>
                <w:szCs w:val="20"/>
              </w:rPr>
            </w:pPr>
            <w:hyperlink r:id="rId33" w:history="1">
              <w:r w:rsidR="006D66D3" w:rsidRPr="00F154A2">
                <w:rPr>
                  <w:rStyle w:val="Hyperlink"/>
                  <w:rFonts w:ascii="Arial Narrow" w:hAnsi="Arial Narrow"/>
                  <w:sz w:val="20"/>
                  <w:szCs w:val="20"/>
                </w:rPr>
                <w:t>http://www.tuzilastvorz.org.rs/sr/</w:t>
              </w:r>
            </w:hyperlink>
          </w:p>
          <w:p w:rsidR="006D66D3" w:rsidRPr="00F154A2" w:rsidRDefault="008C4F2C" w:rsidP="00231B3C">
            <w:pPr>
              <w:jc w:val="center"/>
              <w:rPr>
                <w:rFonts w:ascii="Arial Narrow" w:hAnsi="Arial Narrow"/>
                <w:sz w:val="20"/>
                <w:szCs w:val="20"/>
              </w:rPr>
            </w:pPr>
            <w:hyperlink r:id="rId34" w:history="1">
              <w:r w:rsidR="006D66D3" w:rsidRPr="00F154A2">
                <w:rPr>
                  <w:rStyle w:val="Hyperlink"/>
                  <w:rFonts w:ascii="Arial Narrow" w:hAnsi="Arial Narrow"/>
                  <w:sz w:val="20"/>
                  <w:szCs w:val="20"/>
                </w:rPr>
                <w:t>https://www.bg.vi.sud.rs/</w:t>
              </w:r>
            </w:hyperlink>
          </w:p>
        </w:tc>
        <w:tc>
          <w:tcPr>
            <w:tcW w:w="1405" w:type="dxa"/>
            <w:gridSpan w:val="2"/>
            <w:shd w:val="pct5" w:color="000000" w:fill="FFFFFF"/>
          </w:tcPr>
          <w:p w:rsidR="00E9409C" w:rsidRPr="00F154A2" w:rsidRDefault="000274B6" w:rsidP="000C35AE">
            <w:pPr>
              <w:rPr>
                <w:rFonts w:ascii="Arial Narrow" w:hAnsi="Arial Narrow" w:cs="Arial"/>
                <w:bCs/>
                <w:sz w:val="20"/>
                <w:szCs w:val="20"/>
              </w:rPr>
            </w:pPr>
            <w:r w:rsidRPr="00F154A2">
              <w:rPr>
                <w:rFonts w:ascii="Arial Narrow" w:hAnsi="Arial Narrow" w:cs="Arial"/>
                <w:bCs/>
                <w:sz w:val="20"/>
                <w:szCs w:val="20"/>
              </w:rPr>
              <w:t>RS Budget</w:t>
            </w:r>
            <w:r w:rsidR="00E9409C" w:rsidRPr="00F154A2">
              <w:rPr>
                <w:rFonts w:ascii="Arial Narrow" w:hAnsi="Arial Narrow" w:cs="Arial"/>
                <w:bCs/>
                <w:sz w:val="20"/>
                <w:szCs w:val="20"/>
              </w:rPr>
              <w:t xml:space="preserve"> -</w:t>
            </w:r>
          </w:p>
          <w:p w:rsidR="00E9409C" w:rsidRPr="00F154A2" w:rsidRDefault="007E4538" w:rsidP="000C35AE">
            <w:pPr>
              <w:rPr>
                <w:rFonts w:ascii="Arial Narrow" w:hAnsi="Arial Narrow" w:cs="Arial"/>
                <w:bCs/>
                <w:sz w:val="20"/>
                <w:szCs w:val="20"/>
              </w:rPr>
            </w:pPr>
            <w:r>
              <w:rPr>
                <w:rFonts w:ascii="Arial Narrow" w:hAnsi="Arial Narrow" w:cs="Arial"/>
                <w:bCs/>
                <w:sz w:val="20"/>
                <w:szCs w:val="20"/>
              </w:rPr>
              <w:t>regular funds</w:t>
            </w:r>
          </w:p>
          <w:p w:rsidR="00E9409C" w:rsidRPr="00F154A2" w:rsidRDefault="00E9409C" w:rsidP="000C35AE">
            <w:pPr>
              <w:rPr>
                <w:rFonts w:ascii="Arial Narrow" w:hAnsi="Arial Narrow"/>
                <w:sz w:val="20"/>
                <w:szCs w:val="20"/>
              </w:rPr>
            </w:pPr>
          </w:p>
        </w:tc>
      </w:tr>
      <w:tr w:rsidR="00826F33" w:rsidRPr="00F154A2" w:rsidTr="004E612C">
        <w:trPr>
          <w:jc w:val="center"/>
        </w:trPr>
        <w:tc>
          <w:tcPr>
            <w:tcW w:w="710" w:type="dxa"/>
            <w:shd w:val="pct5" w:color="000000" w:fill="FFFFFF"/>
            <w:noWrap/>
          </w:tcPr>
          <w:p w:rsidR="00826F33" w:rsidRPr="00F154A2" w:rsidRDefault="00826F33" w:rsidP="00826F33">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3.1.</w:t>
            </w:r>
            <w:r>
              <w:rPr>
                <w:rFonts w:ascii="Arial Narrow" w:hAnsi="Arial Narrow"/>
                <w:b/>
                <w:color w:val="C45911" w:themeColor="accent2" w:themeShade="BF"/>
                <w:sz w:val="24"/>
                <w:szCs w:val="20"/>
              </w:rPr>
              <w:t>3</w:t>
            </w:r>
          </w:p>
        </w:tc>
        <w:tc>
          <w:tcPr>
            <w:tcW w:w="3281" w:type="dxa"/>
            <w:gridSpan w:val="3"/>
            <w:shd w:val="pct5" w:color="000000" w:fill="FFFFFF"/>
          </w:tcPr>
          <w:p w:rsidR="00826F33" w:rsidRPr="00F154A2" w:rsidRDefault="00826F33" w:rsidP="00826F33">
            <w:pPr>
              <w:jc w:val="both"/>
              <w:rPr>
                <w:rFonts w:ascii="Arial Narrow" w:hAnsi="Arial Narrow"/>
                <w:sz w:val="20"/>
                <w:szCs w:val="20"/>
              </w:rPr>
            </w:pPr>
            <w:r w:rsidRPr="006543CA">
              <w:rPr>
                <w:rFonts w:ascii="Arial Narrow" w:hAnsi="Arial Narrow"/>
                <w:sz w:val="20"/>
              </w:rPr>
              <w:t>Producing, printing and distributing informational brochures for victims.</w:t>
            </w:r>
          </w:p>
        </w:tc>
        <w:tc>
          <w:tcPr>
            <w:tcW w:w="1710" w:type="dxa"/>
            <w:shd w:val="pct5" w:color="000000" w:fill="FFFFFF"/>
            <w:noWrap/>
          </w:tcPr>
          <w:p w:rsidR="00826F33" w:rsidRPr="006543CA" w:rsidRDefault="00826F33" w:rsidP="00826F33">
            <w:pPr>
              <w:jc w:val="center"/>
              <w:rPr>
                <w:rFonts w:ascii="Arial Narrow" w:hAnsi="Arial Narrow"/>
                <w:b/>
                <w:bCs/>
                <w:color w:val="C45911" w:themeColor="accent2" w:themeShade="BF"/>
                <w:sz w:val="24"/>
                <w:szCs w:val="20"/>
              </w:rPr>
            </w:pPr>
            <w:r w:rsidRPr="006543CA">
              <w:rPr>
                <w:rFonts w:ascii="Arial Narrow" w:hAnsi="Arial Narrow"/>
                <w:sz w:val="20"/>
                <w:szCs w:val="20"/>
              </w:rPr>
              <w:t>Continuously, starting from the f</w:t>
            </w:r>
            <w:r w:rsidRPr="006543CA">
              <w:rPr>
                <w:rFonts w:ascii="Arial Narrow" w:hAnsi="Arial Narrow"/>
                <w:bCs/>
                <w:sz w:val="20"/>
                <w:szCs w:val="20"/>
              </w:rPr>
              <w:t>ourth quarter of 2019</w:t>
            </w:r>
          </w:p>
        </w:tc>
        <w:tc>
          <w:tcPr>
            <w:tcW w:w="1558" w:type="dxa"/>
            <w:gridSpan w:val="2"/>
            <w:shd w:val="pct5" w:color="000000" w:fill="FFFFFF"/>
          </w:tcPr>
          <w:p w:rsidR="00826F33" w:rsidRDefault="00826F33" w:rsidP="00826F33">
            <w:pPr>
              <w:jc w:val="center"/>
              <w:rPr>
                <w:rFonts w:ascii="Arial Narrow" w:hAnsi="Arial Narrow"/>
                <w:sz w:val="20"/>
                <w:szCs w:val="20"/>
              </w:rPr>
            </w:pPr>
            <w:r w:rsidRPr="006543CA">
              <w:rPr>
                <w:rFonts w:ascii="Arial Narrow" w:hAnsi="Arial Narrow"/>
                <w:sz w:val="20"/>
                <w:szCs w:val="20"/>
              </w:rPr>
              <w:t>Ministry of Justice, Ministry of Interior, High Judicial Council, State Prosecutorial Council, Ministry of Health, Ministry of Labour, Employment, Veteran and Social Affairs</w:t>
            </w:r>
          </w:p>
          <w:p w:rsidR="00826F33" w:rsidRPr="00F154A2" w:rsidRDefault="00826F33" w:rsidP="00826F33">
            <w:pPr>
              <w:jc w:val="center"/>
              <w:rPr>
                <w:rFonts w:ascii="Arial Narrow" w:hAnsi="Arial Narrow"/>
                <w:b/>
                <w:bCs/>
                <w:color w:val="C45911" w:themeColor="accent2" w:themeShade="BF"/>
                <w:sz w:val="24"/>
                <w:szCs w:val="20"/>
              </w:rPr>
            </w:pPr>
          </w:p>
        </w:tc>
        <w:tc>
          <w:tcPr>
            <w:tcW w:w="2432" w:type="dxa"/>
            <w:gridSpan w:val="4"/>
            <w:shd w:val="pct5" w:color="000000" w:fill="FFFFFF"/>
            <w:noWrap/>
          </w:tcPr>
          <w:p w:rsidR="00826F33" w:rsidRPr="00F154A2" w:rsidRDefault="009929FA" w:rsidP="00B47D06">
            <w:pPr>
              <w:jc w:val="both"/>
              <w:rPr>
                <w:rFonts w:ascii="Arial Narrow" w:hAnsi="Arial Narrow"/>
                <w:sz w:val="20"/>
                <w:szCs w:val="20"/>
              </w:rPr>
            </w:pPr>
            <w:r>
              <w:rPr>
                <w:rFonts w:ascii="Arial Narrow" w:hAnsi="Arial Narrow"/>
                <w:sz w:val="20"/>
                <w:szCs w:val="20"/>
              </w:rPr>
              <w:t>Specialised, multilingual brochures have been produced and distributed to relevant institutions, such as the police, the judiciary, healthcare and social protection institutions.</w:t>
            </w:r>
          </w:p>
        </w:tc>
        <w:tc>
          <w:tcPr>
            <w:tcW w:w="2819" w:type="dxa"/>
            <w:gridSpan w:val="2"/>
            <w:shd w:val="pct5" w:color="000000" w:fill="FFFFFF"/>
          </w:tcPr>
          <w:p w:rsidR="00826F33" w:rsidRPr="00F154A2" w:rsidRDefault="00826F33" w:rsidP="00826F33">
            <w:pPr>
              <w:jc w:val="center"/>
              <w:rPr>
                <w:rFonts w:ascii="Arial Narrow" w:hAnsi="Arial Narrow"/>
                <w:sz w:val="20"/>
                <w:szCs w:val="20"/>
              </w:rPr>
            </w:pPr>
            <w:r w:rsidRPr="00F154A2">
              <w:rPr>
                <w:rFonts w:ascii="Arial Narrow" w:hAnsi="Arial Narrow"/>
                <w:sz w:val="20"/>
                <w:szCs w:val="24"/>
              </w:rPr>
              <w:t>Reports of the Coordination Body</w:t>
            </w:r>
          </w:p>
        </w:tc>
        <w:tc>
          <w:tcPr>
            <w:tcW w:w="1405" w:type="dxa"/>
            <w:gridSpan w:val="2"/>
            <w:shd w:val="pct5" w:color="000000" w:fill="FFFFFF"/>
          </w:tcPr>
          <w:p w:rsidR="005A2C2D" w:rsidRPr="00F154A2" w:rsidRDefault="005A2C2D" w:rsidP="005A2C2D">
            <w:pPr>
              <w:rPr>
                <w:rFonts w:ascii="Arial Narrow" w:hAnsi="Arial Narrow" w:cs="Arial"/>
                <w:bCs/>
                <w:sz w:val="20"/>
                <w:szCs w:val="20"/>
              </w:rPr>
            </w:pPr>
            <w:r w:rsidRPr="00F154A2">
              <w:rPr>
                <w:rFonts w:ascii="Arial Narrow" w:hAnsi="Arial Narrow" w:cs="Arial"/>
                <w:bCs/>
                <w:sz w:val="20"/>
                <w:szCs w:val="20"/>
              </w:rPr>
              <w:t>RS Budget -</w:t>
            </w:r>
          </w:p>
          <w:p w:rsidR="005A2C2D" w:rsidRPr="00F154A2" w:rsidRDefault="005A2C2D" w:rsidP="005A2C2D">
            <w:pPr>
              <w:rPr>
                <w:rFonts w:ascii="Arial Narrow" w:hAnsi="Arial Narrow" w:cs="Arial"/>
                <w:bCs/>
                <w:sz w:val="20"/>
                <w:szCs w:val="20"/>
              </w:rPr>
            </w:pPr>
            <w:r>
              <w:rPr>
                <w:rFonts w:ascii="Arial Narrow" w:hAnsi="Arial Narrow" w:cs="Arial"/>
                <w:bCs/>
                <w:sz w:val="20"/>
                <w:szCs w:val="20"/>
              </w:rPr>
              <w:t>regular funds</w:t>
            </w:r>
          </w:p>
          <w:p w:rsidR="00826F33" w:rsidRPr="00F154A2" w:rsidRDefault="00826F33" w:rsidP="00826F33">
            <w:pPr>
              <w:rPr>
                <w:rFonts w:ascii="Arial Narrow" w:hAnsi="Arial Narrow"/>
                <w:sz w:val="20"/>
                <w:szCs w:val="20"/>
              </w:rPr>
            </w:pPr>
          </w:p>
        </w:tc>
      </w:tr>
      <w:tr w:rsidR="00826F33" w:rsidRPr="00F154A2" w:rsidTr="00E578B9">
        <w:trPr>
          <w:jc w:val="center"/>
        </w:trPr>
        <w:tc>
          <w:tcPr>
            <w:tcW w:w="710" w:type="dxa"/>
            <w:shd w:val="pct5" w:color="000000" w:fill="FFFFFF"/>
            <w:noWrap/>
          </w:tcPr>
          <w:p w:rsidR="00826F33" w:rsidRPr="00F154A2" w:rsidRDefault="00826F33" w:rsidP="00826F33">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3.1.</w:t>
            </w:r>
            <w:r w:rsidR="008A37B5">
              <w:rPr>
                <w:rFonts w:ascii="Arial Narrow" w:hAnsi="Arial Narrow"/>
                <w:b/>
                <w:color w:val="C45911" w:themeColor="accent2" w:themeShade="BF"/>
                <w:sz w:val="24"/>
                <w:szCs w:val="20"/>
              </w:rPr>
              <w:t>4</w:t>
            </w:r>
            <w:r w:rsidRPr="00F154A2">
              <w:rPr>
                <w:rFonts w:ascii="Arial Narrow" w:hAnsi="Arial Narrow"/>
                <w:b/>
                <w:color w:val="C45911" w:themeColor="accent2" w:themeShade="BF"/>
                <w:sz w:val="24"/>
                <w:szCs w:val="20"/>
              </w:rPr>
              <w:t xml:space="preserve"> </w:t>
            </w:r>
          </w:p>
        </w:tc>
        <w:tc>
          <w:tcPr>
            <w:tcW w:w="3281" w:type="dxa"/>
            <w:gridSpan w:val="3"/>
            <w:shd w:val="pct5" w:color="000000" w:fill="FFFFFF"/>
          </w:tcPr>
          <w:p w:rsidR="00826F33" w:rsidRPr="00F154A2" w:rsidRDefault="00363132" w:rsidP="00826F33">
            <w:pPr>
              <w:jc w:val="both"/>
              <w:rPr>
                <w:rFonts w:ascii="Arial Narrow" w:hAnsi="Arial Narrow"/>
                <w:sz w:val="20"/>
              </w:rPr>
            </w:pPr>
            <w:r w:rsidRPr="006543CA">
              <w:rPr>
                <w:rFonts w:ascii="Arial Narrow" w:hAnsi="Arial Narrow"/>
                <w:sz w:val="20"/>
              </w:rPr>
              <w:t>Producing a Feasibility Study for setting up a special call-centre for victims and witness of crime</w:t>
            </w:r>
            <w:r>
              <w:rPr>
                <w:rFonts w:ascii="Arial Narrow" w:hAnsi="Arial Narrow"/>
                <w:sz w:val="20"/>
              </w:rPr>
              <w:t>.</w:t>
            </w:r>
          </w:p>
        </w:tc>
        <w:tc>
          <w:tcPr>
            <w:tcW w:w="1710" w:type="dxa"/>
            <w:shd w:val="pct5" w:color="000000" w:fill="FFFFFF"/>
            <w:noWrap/>
          </w:tcPr>
          <w:p w:rsidR="00826F33" w:rsidRPr="00F154A2" w:rsidRDefault="00646016" w:rsidP="00826F33">
            <w:pPr>
              <w:jc w:val="center"/>
              <w:rPr>
                <w:rFonts w:ascii="Arial Narrow" w:hAnsi="Arial Narrow"/>
                <w:sz w:val="20"/>
                <w:szCs w:val="20"/>
              </w:rPr>
            </w:pPr>
            <w:r>
              <w:rPr>
                <w:rFonts w:ascii="Arial Narrow" w:hAnsi="Arial Narrow"/>
                <w:bCs/>
                <w:sz w:val="20"/>
                <w:szCs w:val="20"/>
              </w:rPr>
              <w:t>Fourth</w:t>
            </w:r>
            <w:r w:rsidR="00363132" w:rsidRPr="006543CA">
              <w:rPr>
                <w:rFonts w:ascii="Arial Narrow" w:hAnsi="Arial Narrow"/>
                <w:bCs/>
                <w:sz w:val="20"/>
                <w:szCs w:val="20"/>
              </w:rPr>
              <w:t xml:space="preserve"> quarter of 2022</w:t>
            </w:r>
          </w:p>
        </w:tc>
        <w:tc>
          <w:tcPr>
            <w:tcW w:w="1558" w:type="dxa"/>
            <w:gridSpan w:val="2"/>
            <w:shd w:val="pct5" w:color="000000" w:fill="FFFFFF"/>
          </w:tcPr>
          <w:p w:rsidR="00826F33" w:rsidRPr="00F154A2" w:rsidRDefault="00826F33" w:rsidP="00826F33">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p w:rsidR="00826F33" w:rsidRPr="00F154A2" w:rsidRDefault="00826F33" w:rsidP="00826F33">
            <w:pPr>
              <w:jc w:val="center"/>
              <w:rPr>
                <w:rFonts w:ascii="Arial Narrow" w:hAnsi="Arial Narrow"/>
                <w:sz w:val="20"/>
                <w:szCs w:val="20"/>
              </w:rPr>
            </w:pPr>
          </w:p>
        </w:tc>
        <w:tc>
          <w:tcPr>
            <w:tcW w:w="2461" w:type="dxa"/>
            <w:gridSpan w:val="5"/>
            <w:shd w:val="pct5" w:color="000000" w:fill="FFFFFF"/>
            <w:noWrap/>
          </w:tcPr>
          <w:p w:rsidR="00826F33" w:rsidRPr="00F154A2" w:rsidRDefault="00950EE0" w:rsidP="00950EE0">
            <w:pPr>
              <w:jc w:val="both"/>
              <w:rPr>
                <w:rFonts w:ascii="Arial Narrow" w:hAnsi="Arial Narrow"/>
                <w:sz w:val="20"/>
              </w:rPr>
            </w:pPr>
            <w:r>
              <w:rPr>
                <w:rFonts w:ascii="Arial Narrow" w:hAnsi="Arial Narrow"/>
                <w:sz w:val="20"/>
              </w:rPr>
              <w:t xml:space="preserve">A </w:t>
            </w:r>
            <w:r w:rsidRPr="006543CA">
              <w:rPr>
                <w:rFonts w:ascii="Arial Narrow" w:hAnsi="Arial Narrow"/>
                <w:sz w:val="20"/>
              </w:rPr>
              <w:t>Feasibility Study for setting up a special call-centre for victims and witness of crime</w:t>
            </w:r>
            <w:r>
              <w:rPr>
                <w:rFonts w:ascii="Arial Narrow" w:hAnsi="Arial Narrow"/>
                <w:sz w:val="20"/>
              </w:rPr>
              <w:t xml:space="preserve"> has been produced accordingly.</w:t>
            </w:r>
          </w:p>
          <w:p w:rsidR="00826F33" w:rsidRPr="00F154A2" w:rsidRDefault="00826F33" w:rsidP="00826F33">
            <w:pPr>
              <w:jc w:val="both"/>
              <w:rPr>
                <w:rFonts w:ascii="Arial Narrow" w:hAnsi="Arial Narrow"/>
                <w:sz w:val="20"/>
                <w:szCs w:val="20"/>
              </w:rPr>
            </w:pPr>
          </w:p>
        </w:tc>
        <w:tc>
          <w:tcPr>
            <w:tcW w:w="2790" w:type="dxa"/>
            <w:shd w:val="pct5" w:color="000000" w:fill="FFFFFF"/>
          </w:tcPr>
          <w:p w:rsidR="00826F33" w:rsidRPr="00F154A2" w:rsidRDefault="00826F33" w:rsidP="00826F33">
            <w:pPr>
              <w:jc w:val="both"/>
              <w:rPr>
                <w:rFonts w:ascii="Arial Narrow" w:hAnsi="Arial Narrow"/>
                <w:sz w:val="20"/>
                <w:szCs w:val="24"/>
              </w:rPr>
            </w:pPr>
            <w:r w:rsidRPr="00F154A2">
              <w:rPr>
                <w:rFonts w:ascii="Arial Narrow" w:hAnsi="Arial Narrow"/>
                <w:sz w:val="20"/>
                <w:szCs w:val="24"/>
              </w:rPr>
              <w:lastRenderedPageBreak/>
              <w:t>Reports of the Coordination Body;</w:t>
            </w:r>
          </w:p>
          <w:p w:rsidR="00826F33" w:rsidRPr="00F154A2" w:rsidRDefault="00950EE0" w:rsidP="00950EE0">
            <w:pPr>
              <w:rPr>
                <w:rFonts w:ascii="Arial Narrow" w:hAnsi="Arial Narrow"/>
                <w:sz w:val="20"/>
                <w:szCs w:val="24"/>
              </w:rPr>
            </w:pPr>
            <w:r>
              <w:rPr>
                <w:rFonts w:ascii="Arial Narrow" w:hAnsi="Arial Narrow"/>
                <w:sz w:val="20"/>
                <w:szCs w:val="24"/>
              </w:rPr>
              <w:t>Feasibility Study</w:t>
            </w:r>
          </w:p>
          <w:p w:rsidR="00826F33" w:rsidRPr="00F154A2" w:rsidRDefault="00826F33" w:rsidP="00826F33">
            <w:pPr>
              <w:jc w:val="center"/>
              <w:rPr>
                <w:rFonts w:ascii="Arial Narrow" w:hAnsi="Arial Narrow"/>
                <w:sz w:val="20"/>
                <w:szCs w:val="20"/>
              </w:rPr>
            </w:pPr>
          </w:p>
        </w:tc>
        <w:tc>
          <w:tcPr>
            <w:tcW w:w="1405" w:type="dxa"/>
            <w:gridSpan w:val="2"/>
            <w:shd w:val="pct5" w:color="000000" w:fill="FFFFFF"/>
          </w:tcPr>
          <w:p w:rsidR="00826F33" w:rsidRPr="00F154A2" w:rsidRDefault="00826F33" w:rsidP="00826F33">
            <w:pPr>
              <w:rPr>
                <w:rFonts w:ascii="Arial Narrow" w:hAnsi="Arial Narrow" w:cs="Arial"/>
                <w:bCs/>
                <w:sz w:val="20"/>
                <w:szCs w:val="20"/>
              </w:rPr>
            </w:pPr>
            <w:r w:rsidRPr="00F154A2">
              <w:rPr>
                <w:rFonts w:ascii="Arial Narrow" w:hAnsi="Arial Narrow" w:cs="Arial"/>
                <w:bCs/>
                <w:sz w:val="20"/>
                <w:szCs w:val="20"/>
              </w:rPr>
              <w:t xml:space="preserve">RS Budget </w:t>
            </w:r>
            <w:r w:rsidR="00950EE0">
              <w:rPr>
                <w:rFonts w:ascii="Arial Narrow" w:hAnsi="Arial Narrow" w:cs="Arial"/>
                <w:bCs/>
                <w:sz w:val="20"/>
                <w:szCs w:val="20"/>
              </w:rPr>
              <w:t xml:space="preserve">– </w:t>
            </w:r>
            <w:r w:rsidR="006F1A1A" w:rsidRPr="00F154A2">
              <w:rPr>
                <w:rFonts w:ascii="Arial Narrow" w:hAnsi="Arial Narrow"/>
                <w:bCs/>
                <w:sz w:val="20"/>
                <w:szCs w:val="20"/>
              </w:rPr>
              <w:t>regular funds</w:t>
            </w:r>
            <w:r w:rsidR="006F1A1A">
              <w:rPr>
                <w:rFonts w:ascii="Arial Narrow" w:hAnsi="Arial Narrow"/>
                <w:bCs/>
                <w:sz w:val="20"/>
                <w:szCs w:val="20"/>
              </w:rPr>
              <w:t xml:space="preserve">, </w:t>
            </w:r>
            <w:r w:rsidR="006F1A1A" w:rsidRPr="00202AFE">
              <w:rPr>
                <w:rFonts w:ascii="Arial Narrow" w:hAnsi="Arial Narrow" w:cs="Arial"/>
                <w:sz w:val="20"/>
                <w:szCs w:val="20"/>
              </w:rPr>
              <w:t xml:space="preserve">Programme Activity 0010 – Administration </w:t>
            </w:r>
            <w:r w:rsidR="006F1A1A" w:rsidRPr="00202AFE">
              <w:rPr>
                <w:rFonts w:ascii="Arial Narrow" w:hAnsi="Arial Narrow" w:cs="Arial"/>
                <w:sz w:val="20"/>
                <w:szCs w:val="20"/>
              </w:rPr>
              <w:lastRenderedPageBreak/>
              <w:t>and</w:t>
            </w:r>
            <w:r w:rsidR="006F1A1A">
              <w:rPr>
                <w:rFonts w:ascii="Arial Narrow" w:hAnsi="Arial Narrow" w:cs="Arial"/>
                <w:sz w:val="20"/>
                <w:szCs w:val="20"/>
              </w:rPr>
              <w:t xml:space="preserve"> management</w:t>
            </w:r>
          </w:p>
          <w:p w:rsidR="00826F33" w:rsidRPr="00F154A2" w:rsidRDefault="00826F33" w:rsidP="00826F33">
            <w:pPr>
              <w:rPr>
                <w:rFonts w:ascii="Arial Narrow" w:hAnsi="Arial Narrow"/>
                <w:b/>
                <w:color w:val="C45911" w:themeColor="accent2" w:themeShade="BF"/>
                <w:sz w:val="20"/>
                <w:szCs w:val="20"/>
              </w:rPr>
            </w:pPr>
          </w:p>
          <w:p w:rsidR="00826F33" w:rsidRPr="00F154A2" w:rsidRDefault="00826F33" w:rsidP="00826F33">
            <w:pPr>
              <w:rPr>
                <w:rFonts w:ascii="Arial Narrow" w:hAnsi="Arial Narrow"/>
                <w:sz w:val="20"/>
                <w:szCs w:val="20"/>
              </w:rPr>
            </w:pPr>
          </w:p>
        </w:tc>
      </w:tr>
      <w:tr w:rsidR="00826F33" w:rsidRPr="00F154A2" w:rsidTr="004E612C">
        <w:trPr>
          <w:gridAfter w:val="1"/>
          <w:wAfter w:w="163" w:type="dxa"/>
          <w:jc w:val="center"/>
        </w:trPr>
        <w:tc>
          <w:tcPr>
            <w:tcW w:w="1640" w:type="dxa"/>
            <w:gridSpan w:val="2"/>
            <w:vMerge w:val="restart"/>
            <w:shd w:val="clear" w:color="auto" w:fill="D9D9D9" w:themeFill="background1" w:themeFillShade="D9"/>
            <w:noWrap/>
            <w:vAlign w:val="center"/>
          </w:tcPr>
          <w:p w:rsidR="00826F33" w:rsidRPr="00F154A2" w:rsidRDefault="00F748DA" w:rsidP="00826F33">
            <w:pPr>
              <w:rPr>
                <w:rFonts w:ascii="Arial Narrow" w:hAnsi="Arial Narrow"/>
                <w:color w:val="2F5496" w:themeColor="accent1" w:themeShade="BF"/>
                <w:sz w:val="28"/>
                <w:szCs w:val="28"/>
              </w:rPr>
            </w:pPr>
            <w:r>
              <w:rPr>
                <w:rFonts w:ascii="Arial Narrow" w:hAnsi="Arial Narrow"/>
                <w:color w:val="C45911" w:themeColor="accent2" w:themeShade="BF"/>
                <w:sz w:val="28"/>
                <w:szCs w:val="28"/>
              </w:rPr>
              <w:lastRenderedPageBreak/>
              <w:t xml:space="preserve">Measure </w:t>
            </w:r>
            <w:r w:rsidR="00826F33" w:rsidRPr="00F154A2">
              <w:rPr>
                <w:rFonts w:ascii="Arial Narrow" w:hAnsi="Arial Narrow"/>
                <w:color w:val="C45911" w:themeColor="accent2" w:themeShade="BF"/>
                <w:sz w:val="28"/>
                <w:szCs w:val="28"/>
              </w:rPr>
              <w:t>3</w:t>
            </w:r>
            <w:r>
              <w:rPr>
                <w:rFonts w:ascii="Arial Narrow" w:hAnsi="Arial Narrow"/>
                <w:color w:val="C45911" w:themeColor="accent2" w:themeShade="BF"/>
                <w:sz w:val="28"/>
                <w:szCs w:val="28"/>
              </w:rPr>
              <w:t>.2</w:t>
            </w:r>
          </w:p>
        </w:tc>
        <w:tc>
          <w:tcPr>
            <w:tcW w:w="12112" w:type="dxa"/>
            <w:gridSpan w:val="12"/>
            <w:shd w:val="clear" w:color="auto" w:fill="D9D9D9" w:themeFill="background1" w:themeFillShade="D9"/>
            <w:vAlign w:val="center"/>
          </w:tcPr>
          <w:p w:rsidR="00826F33" w:rsidRPr="00F154A2" w:rsidRDefault="00495A8E" w:rsidP="00973208">
            <w:pPr>
              <w:pStyle w:val="Heading2"/>
              <w:spacing w:line="276" w:lineRule="auto"/>
              <w:jc w:val="both"/>
              <w:rPr>
                <w:rFonts w:ascii="Arial Narrow" w:hAnsi="Arial Narrow"/>
                <w:sz w:val="28"/>
                <w:szCs w:val="28"/>
              </w:rPr>
            </w:pPr>
            <w:bookmarkStart w:id="6" w:name="_Hlk18236911"/>
            <w:r>
              <w:rPr>
                <w:rFonts w:ascii="Arial Narrow" w:hAnsi="Arial Narrow"/>
                <w:sz w:val="28"/>
                <w:szCs w:val="28"/>
              </w:rPr>
              <w:t xml:space="preserve">Improving </w:t>
            </w:r>
            <w:r w:rsidR="00973208">
              <w:rPr>
                <w:rFonts w:ascii="Arial Narrow" w:hAnsi="Arial Narrow"/>
                <w:sz w:val="28"/>
                <w:szCs w:val="28"/>
              </w:rPr>
              <w:t xml:space="preserve">the </w:t>
            </w:r>
            <w:r>
              <w:rPr>
                <w:rFonts w:ascii="Arial Narrow" w:hAnsi="Arial Narrow"/>
                <w:sz w:val="28"/>
                <w:szCs w:val="28"/>
              </w:rPr>
              <w:t xml:space="preserve">knowledge and skills </w:t>
            </w:r>
            <w:r w:rsidR="00973208">
              <w:rPr>
                <w:rFonts w:ascii="Arial Narrow" w:hAnsi="Arial Narrow"/>
                <w:sz w:val="28"/>
                <w:szCs w:val="28"/>
              </w:rPr>
              <w:t xml:space="preserve">of members of the media </w:t>
            </w:r>
            <w:r>
              <w:rPr>
                <w:rFonts w:ascii="Arial Narrow" w:hAnsi="Arial Narrow"/>
                <w:sz w:val="28"/>
                <w:szCs w:val="28"/>
              </w:rPr>
              <w:t>regarding the rights of crime victims in the Republic of Serbia</w:t>
            </w:r>
            <w:bookmarkEnd w:id="6"/>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5089" w:type="dxa"/>
            <w:gridSpan w:val="4"/>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Type of measure</w:t>
            </w:r>
          </w:p>
        </w:tc>
        <w:tc>
          <w:tcPr>
            <w:tcW w:w="7023" w:type="dxa"/>
            <w:gridSpan w:val="8"/>
            <w:shd w:val="clear" w:color="auto" w:fill="D9D9D9" w:themeFill="background1" w:themeFillShade="D9"/>
            <w:vAlign w:val="center"/>
          </w:tcPr>
          <w:p w:rsidR="00CC0DC8" w:rsidRPr="00F154A2" w:rsidRDefault="00CC0DC8" w:rsidP="00CC0DC8">
            <w:pPr>
              <w:rPr>
                <w:rFonts w:ascii="Arial Narrow" w:hAnsi="Arial Narrow"/>
                <w:sz w:val="20"/>
                <w:szCs w:val="24"/>
              </w:rPr>
            </w:pPr>
            <w:r>
              <w:rPr>
                <w:rFonts w:ascii="Arial Narrow" w:hAnsi="Arial Narrow"/>
                <w:sz w:val="20"/>
                <w:szCs w:val="24"/>
              </w:rPr>
              <w:t>Informational and educational</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Institution responsible for implementing the measure</w:t>
            </w:r>
          </w:p>
        </w:tc>
        <w:tc>
          <w:tcPr>
            <w:tcW w:w="2882" w:type="dxa"/>
            <w:gridSpan w:val="3"/>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Ministry of Justice</w:t>
            </w:r>
          </w:p>
        </w:tc>
        <w:tc>
          <w:tcPr>
            <w:tcW w:w="2259" w:type="dxa"/>
            <w:gridSpan w:val="3"/>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Implementing partners</w:t>
            </w:r>
          </w:p>
        </w:tc>
        <w:tc>
          <w:tcPr>
            <w:tcW w:w="4764" w:type="dxa"/>
            <w:gridSpan w:val="5"/>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 xml:space="preserve">OSCE - IPA </w:t>
            </w:r>
            <w:r w:rsidR="00512186">
              <w:rPr>
                <w:rFonts w:ascii="Arial Narrow" w:hAnsi="Arial Narrow"/>
                <w:sz w:val="20"/>
                <w:szCs w:val="24"/>
              </w:rPr>
              <w:t xml:space="preserve">2016 </w:t>
            </w:r>
            <w:r w:rsidRPr="00F154A2">
              <w:rPr>
                <w:rFonts w:ascii="Arial Narrow" w:hAnsi="Arial Narrow"/>
                <w:sz w:val="20"/>
                <w:szCs w:val="24"/>
              </w:rPr>
              <w:t>Project Team</w:t>
            </w:r>
          </w:p>
          <w:p w:rsidR="00826F33" w:rsidRPr="00F154A2" w:rsidRDefault="00282005" w:rsidP="00282005">
            <w:pPr>
              <w:rPr>
                <w:rFonts w:ascii="Arial Narrow" w:hAnsi="Arial Narrow"/>
                <w:sz w:val="20"/>
                <w:szCs w:val="24"/>
              </w:rPr>
            </w:pPr>
            <w:r>
              <w:rPr>
                <w:rFonts w:ascii="Arial Narrow" w:hAnsi="Arial Narrow"/>
                <w:sz w:val="20"/>
                <w:szCs w:val="24"/>
              </w:rPr>
              <w:t>Coordination Body</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vMerge w:val="restart"/>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Estimates of financial resources</w:t>
            </w:r>
          </w:p>
        </w:tc>
        <w:tc>
          <w:tcPr>
            <w:tcW w:w="4242" w:type="dxa"/>
            <w:gridSpan w:val="5"/>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Budget of the Republic of Serbia</w:t>
            </w:r>
          </w:p>
        </w:tc>
        <w:tc>
          <w:tcPr>
            <w:tcW w:w="5663" w:type="dxa"/>
            <w:gridSpan w:val="6"/>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Foreign aid</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vMerge/>
            <w:shd w:val="clear" w:color="auto" w:fill="D9D9D9" w:themeFill="background1" w:themeFillShade="D9"/>
            <w:vAlign w:val="center"/>
          </w:tcPr>
          <w:p w:rsidR="00826F33" w:rsidRPr="00F154A2" w:rsidRDefault="00826F33" w:rsidP="00826F33">
            <w:pPr>
              <w:rPr>
                <w:rFonts w:ascii="Arial Narrow" w:hAnsi="Arial Narrow"/>
                <w:sz w:val="20"/>
                <w:szCs w:val="24"/>
              </w:rPr>
            </w:pPr>
          </w:p>
        </w:tc>
        <w:tc>
          <w:tcPr>
            <w:tcW w:w="4242" w:type="dxa"/>
            <w:gridSpan w:val="5"/>
            <w:shd w:val="clear" w:color="auto" w:fill="D9D9D9" w:themeFill="background1" w:themeFillShade="D9"/>
            <w:vAlign w:val="center"/>
          </w:tcPr>
          <w:p w:rsidR="00826F33" w:rsidRPr="00D46B65" w:rsidRDefault="001B4672" w:rsidP="009C320F">
            <w:pPr>
              <w:rPr>
                <w:rFonts w:ascii="Arial Narrow" w:hAnsi="Arial Narrow"/>
                <w:sz w:val="20"/>
                <w:szCs w:val="24"/>
                <w:lang w:val="en-US"/>
              </w:rPr>
            </w:pPr>
            <w:r>
              <w:rPr>
                <w:rFonts w:ascii="Arial Narrow" w:hAnsi="Arial Narrow"/>
                <w:sz w:val="20"/>
                <w:szCs w:val="24"/>
              </w:rPr>
              <w:t xml:space="preserve">Regular Budget funds </w:t>
            </w:r>
            <w:r w:rsidR="00826F33" w:rsidRPr="00F154A2">
              <w:rPr>
                <w:rFonts w:ascii="Arial Narrow" w:hAnsi="Arial Narrow"/>
                <w:sz w:val="20"/>
                <w:szCs w:val="20"/>
              </w:rPr>
              <w:t>- Chapter 23 -</w:t>
            </w:r>
            <w:r>
              <w:rPr>
                <w:rFonts w:ascii="Arial Narrow" w:hAnsi="Arial Narrow"/>
                <w:sz w:val="20"/>
                <w:szCs w:val="20"/>
              </w:rPr>
              <w:t xml:space="preserve"> Ministry of Justice, Programme</w:t>
            </w:r>
            <w:r w:rsidR="00826F33" w:rsidRPr="00F154A2">
              <w:rPr>
                <w:rFonts w:ascii="Arial Narrow" w:hAnsi="Arial Narrow"/>
                <w:sz w:val="20"/>
                <w:szCs w:val="20"/>
              </w:rPr>
              <w:t xml:space="preserve"> </w:t>
            </w:r>
            <w:r>
              <w:rPr>
                <w:rFonts w:ascii="Arial Narrow" w:hAnsi="Arial Narrow" w:cs="Arial"/>
                <w:sz w:val="20"/>
                <w:szCs w:val="20"/>
              </w:rPr>
              <w:t xml:space="preserve">1602 </w:t>
            </w:r>
            <w:r w:rsidR="00826F33" w:rsidRPr="00F154A2">
              <w:rPr>
                <w:rFonts w:ascii="Arial Narrow" w:hAnsi="Arial Narrow" w:cs="Arial"/>
                <w:sz w:val="20"/>
                <w:szCs w:val="20"/>
              </w:rPr>
              <w:t xml:space="preserve">Organisation and management in the system of the judiciary, </w:t>
            </w:r>
            <w:r w:rsidR="00AB0DAF" w:rsidRPr="00202AFE">
              <w:rPr>
                <w:rFonts w:ascii="Arial Narrow" w:hAnsi="Arial Narrow" w:cs="Arial"/>
                <w:sz w:val="20"/>
                <w:szCs w:val="20"/>
              </w:rPr>
              <w:t>Programme Activity 0010 – Administration and</w:t>
            </w:r>
            <w:r w:rsidR="00AB0DAF">
              <w:rPr>
                <w:rFonts w:ascii="Arial Narrow" w:hAnsi="Arial Narrow" w:cs="Arial"/>
                <w:sz w:val="20"/>
                <w:szCs w:val="20"/>
              </w:rPr>
              <w:t xml:space="preserve"> management</w:t>
            </w:r>
          </w:p>
        </w:tc>
        <w:tc>
          <w:tcPr>
            <w:tcW w:w="5663" w:type="dxa"/>
            <w:gridSpan w:val="6"/>
            <w:shd w:val="clear" w:color="auto" w:fill="D9D9D9" w:themeFill="background1" w:themeFillShade="D9"/>
            <w:vAlign w:val="center"/>
          </w:tcPr>
          <w:p w:rsidR="00826F33" w:rsidRPr="00F154A2" w:rsidRDefault="00D46B65" w:rsidP="00826F33">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shd w:val="clear" w:color="auto" w:fill="D9D9D9" w:themeFill="background1" w:themeFillShade="D9"/>
            <w:vAlign w:val="center"/>
          </w:tcPr>
          <w:p w:rsidR="00826F33" w:rsidRPr="00F154A2" w:rsidRDefault="003145F9" w:rsidP="00826F33">
            <w:pPr>
              <w:rPr>
                <w:rFonts w:ascii="Arial Narrow" w:hAnsi="Arial Narrow"/>
                <w:sz w:val="20"/>
                <w:szCs w:val="24"/>
              </w:rPr>
            </w:pPr>
            <w:r>
              <w:rPr>
                <w:rFonts w:ascii="Arial Narrow" w:hAnsi="Arial Narrow"/>
                <w:sz w:val="20"/>
                <w:szCs w:val="24"/>
              </w:rPr>
              <w:t>Regulations implementing the measure</w:t>
            </w:r>
          </w:p>
        </w:tc>
        <w:tc>
          <w:tcPr>
            <w:tcW w:w="9905" w:type="dxa"/>
            <w:gridSpan w:val="11"/>
            <w:shd w:val="clear" w:color="auto" w:fill="D9D9D9" w:themeFill="background1" w:themeFillShade="D9"/>
            <w:vAlign w:val="center"/>
          </w:tcPr>
          <w:p w:rsidR="00826F33" w:rsidRPr="00F154A2" w:rsidRDefault="003145F9" w:rsidP="003145F9">
            <w:pPr>
              <w:rPr>
                <w:rFonts w:ascii="Arial Narrow" w:hAnsi="Arial Narrow"/>
                <w:sz w:val="20"/>
                <w:szCs w:val="24"/>
              </w:rPr>
            </w:pPr>
            <w:r>
              <w:rPr>
                <w:rFonts w:ascii="Arial Narrow" w:hAnsi="Arial Narrow"/>
                <w:sz w:val="20"/>
                <w:szCs w:val="24"/>
              </w:rPr>
              <w:t>No special regulations are required to be adopted or amended in order to implement this measure.</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shd w:val="clear" w:color="auto" w:fill="D9D9D9" w:themeFill="background1" w:themeFillShade="D9"/>
            <w:vAlign w:val="center"/>
          </w:tcPr>
          <w:p w:rsidR="00826F33" w:rsidRPr="00F154A2" w:rsidRDefault="00B25762" w:rsidP="00B25762">
            <w:pPr>
              <w:rPr>
                <w:rFonts w:ascii="Arial Narrow" w:hAnsi="Arial Narrow"/>
                <w:sz w:val="20"/>
                <w:szCs w:val="24"/>
              </w:rPr>
            </w:pPr>
            <w:r>
              <w:rPr>
                <w:rFonts w:ascii="Arial Narrow" w:hAnsi="Arial Narrow"/>
                <w:sz w:val="20"/>
                <w:szCs w:val="24"/>
              </w:rPr>
              <w:t>Implementation deadline</w:t>
            </w:r>
          </w:p>
        </w:tc>
        <w:tc>
          <w:tcPr>
            <w:tcW w:w="9905" w:type="dxa"/>
            <w:gridSpan w:val="11"/>
            <w:shd w:val="clear" w:color="auto" w:fill="D9D9D9" w:themeFill="background1" w:themeFillShade="D9"/>
            <w:vAlign w:val="center"/>
          </w:tcPr>
          <w:p w:rsidR="00826F33" w:rsidRPr="00F154A2" w:rsidRDefault="00826F33" w:rsidP="00B25762">
            <w:pPr>
              <w:rPr>
                <w:rFonts w:ascii="Arial Narrow" w:hAnsi="Arial Narrow"/>
                <w:sz w:val="20"/>
                <w:szCs w:val="24"/>
              </w:rPr>
            </w:pPr>
            <w:r w:rsidRPr="00F154A2">
              <w:rPr>
                <w:rFonts w:ascii="Arial Narrow" w:hAnsi="Arial Narrow"/>
                <w:sz w:val="20"/>
                <w:szCs w:val="24"/>
              </w:rPr>
              <w:t>2022</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vMerge w:val="restart"/>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Output indicator:</w:t>
            </w:r>
          </w:p>
        </w:tc>
        <w:tc>
          <w:tcPr>
            <w:tcW w:w="9905" w:type="dxa"/>
            <w:gridSpan w:val="11"/>
            <w:shd w:val="clear" w:color="auto" w:fill="D9D9D9" w:themeFill="background1" w:themeFillShade="D9"/>
            <w:vAlign w:val="center"/>
          </w:tcPr>
          <w:p w:rsidR="00826F33" w:rsidRPr="00F154A2" w:rsidRDefault="0036352A" w:rsidP="0036352A">
            <w:pPr>
              <w:rPr>
                <w:rFonts w:ascii="Arial Narrow" w:hAnsi="Arial Narrow"/>
                <w:sz w:val="20"/>
                <w:szCs w:val="24"/>
              </w:rPr>
            </w:pPr>
            <w:r>
              <w:rPr>
                <w:rFonts w:ascii="Arial Narrow" w:hAnsi="Arial Narrow"/>
                <w:sz w:val="20"/>
                <w:szCs w:val="20"/>
              </w:rPr>
              <w:t>The quality of reporting on topics relevant to victims’ rights has improved</w:t>
            </w:r>
            <w:r w:rsidR="00826F33" w:rsidRPr="00F154A2">
              <w:rPr>
                <w:rFonts w:ascii="Arial Narrow" w:hAnsi="Arial Narrow"/>
                <w:sz w:val="20"/>
                <w:szCs w:val="20"/>
              </w:rPr>
              <w:t>.</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vMerge/>
            <w:shd w:val="clear" w:color="auto" w:fill="D9D9D9" w:themeFill="background1" w:themeFillShade="D9"/>
            <w:vAlign w:val="center"/>
          </w:tcPr>
          <w:p w:rsidR="00826F33" w:rsidRPr="00F154A2" w:rsidRDefault="00826F33" w:rsidP="00826F33">
            <w:pPr>
              <w:rPr>
                <w:rFonts w:ascii="Arial Narrow" w:hAnsi="Arial Narrow"/>
                <w:sz w:val="20"/>
                <w:szCs w:val="24"/>
              </w:rPr>
            </w:pPr>
          </w:p>
        </w:tc>
        <w:tc>
          <w:tcPr>
            <w:tcW w:w="2882" w:type="dxa"/>
            <w:gridSpan w:val="3"/>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Baseline value:</w:t>
            </w:r>
          </w:p>
        </w:tc>
        <w:tc>
          <w:tcPr>
            <w:tcW w:w="2873" w:type="dxa"/>
            <w:gridSpan w:val="4"/>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Target value:</w:t>
            </w:r>
          </w:p>
        </w:tc>
        <w:tc>
          <w:tcPr>
            <w:tcW w:w="4150" w:type="dxa"/>
            <w:gridSpan w:val="4"/>
            <w:shd w:val="clear" w:color="auto" w:fill="D9D9D9" w:themeFill="background1" w:themeFillShade="D9"/>
            <w:vAlign w:val="center"/>
          </w:tcPr>
          <w:p w:rsidR="00826F33" w:rsidRPr="00F154A2" w:rsidRDefault="00826F33" w:rsidP="00826F33">
            <w:pPr>
              <w:rPr>
                <w:rFonts w:ascii="Arial Narrow" w:hAnsi="Arial Narrow"/>
                <w:sz w:val="20"/>
                <w:szCs w:val="24"/>
              </w:rPr>
            </w:pPr>
            <w:r>
              <w:rPr>
                <w:rFonts w:ascii="Arial Narrow" w:hAnsi="Arial Narrow"/>
                <w:sz w:val="20"/>
                <w:szCs w:val="24"/>
              </w:rPr>
              <w:t>Verification source</w:t>
            </w:r>
            <w:r w:rsidRPr="00F154A2">
              <w:rPr>
                <w:rFonts w:ascii="Arial Narrow" w:hAnsi="Arial Narrow"/>
                <w:sz w:val="20"/>
                <w:szCs w:val="24"/>
              </w:rPr>
              <w:t>:</w:t>
            </w:r>
          </w:p>
        </w:tc>
      </w:tr>
      <w:tr w:rsidR="00826F33" w:rsidRPr="00F154A2" w:rsidTr="004E612C">
        <w:trPr>
          <w:gridAfter w:val="1"/>
          <w:wAfter w:w="163" w:type="dxa"/>
          <w:jc w:val="center"/>
        </w:trPr>
        <w:tc>
          <w:tcPr>
            <w:tcW w:w="1640" w:type="dxa"/>
            <w:gridSpan w:val="2"/>
            <w:vMerge/>
            <w:shd w:val="clear" w:color="auto" w:fill="D9D9D9" w:themeFill="background1" w:themeFillShade="D9"/>
            <w:noWrap/>
            <w:vAlign w:val="center"/>
          </w:tcPr>
          <w:p w:rsidR="00826F33" w:rsidRPr="00F154A2" w:rsidRDefault="00826F33" w:rsidP="00826F33">
            <w:pPr>
              <w:rPr>
                <w:rFonts w:ascii="Arial Narrow" w:hAnsi="Arial Narrow"/>
                <w:color w:val="2F5496" w:themeColor="accent1" w:themeShade="BF"/>
                <w:sz w:val="20"/>
                <w:szCs w:val="24"/>
              </w:rPr>
            </w:pPr>
          </w:p>
        </w:tc>
        <w:tc>
          <w:tcPr>
            <w:tcW w:w="2207" w:type="dxa"/>
            <w:vMerge/>
            <w:shd w:val="clear" w:color="auto" w:fill="D9D9D9" w:themeFill="background1" w:themeFillShade="D9"/>
            <w:vAlign w:val="center"/>
          </w:tcPr>
          <w:p w:rsidR="00826F33" w:rsidRPr="00F154A2" w:rsidRDefault="00826F33" w:rsidP="00826F33">
            <w:pPr>
              <w:rPr>
                <w:rFonts w:ascii="Arial Narrow" w:hAnsi="Arial Narrow"/>
                <w:sz w:val="20"/>
                <w:szCs w:val="24"/>
              </w:rPr>
            </w:pPr>
          </w:p>
        </w:tc>
        <w:tc>
          <w:tcPr>
            <w:tcW w:w="2882" w:type="dxa"/>
            <w:gridSpan w:val="3"/>
            <w:shd w:val="clear" w:color="auto" w:fill="D9D9D9" w:themeFill="background1" w:themeFillShade="D9"/>
            <w:vAlign w:val="center"/>
          </w:tcPr>
          <w:p w:rsidR="00826F33" w:rsidRPr="00F154A2" w:rsidRDefault="00262B7B" w:rsidP="00826F33">
            <w:pPr>
              <w:pStyle w:val="CommentText"/>
              <w:jc w:val="both"/>
              <w:rPr>
                <w:rFonts w:ascii="Arial Narrow" w:hAnsi="Arial Narrow"/>
              </w:rPr>
            </w:pPr>
            <w:r>
              <w:rPr>
                <w:rFonts w:ascii="Arial Narrow" w:hAnsi="Arial Narrow"/>
              </w:rPr>
              <w:t xml:space="preserve">Poor </w:t>
            </w:r>
            <w:r w:rsidR="00260CE1">
              <w:rPr>
                <w:rFonts w:ascii="Arial Narrow" w:hAnsi="Arial Narrow"/>
              </w:rPr>
              <w:t>understanding</w:t>
            </w:r>
            <w:r>
              <w:rPr>
                <w:rFonts w:ascii="Arial Narrow" w:hAnsi="Arial Narrow"/>
              </w:rPr>
              <w:t xml:space="preserve"> </w:t>
            </w:r>
            <w:r w:rsidR="00260CE1">
              <w:rPr>
                <w:rFonts w:ascii="Arial Narrow" w:hAnsi="Arial Narrow"/>
              </w:rPr>
              <w:t>of victims’ rights and support services</w:t>
            </w:r>
            <w:r w:rsidR="00826F33" w:rsidRPr="00F154A2">
              <w:rPr>
                <w:rFonts w:ascii="Arial Narrow" w:hAnsi="Arial Narrow"/>
              </w:rPr>
              <w:t>;</w:t>
            </w:r>
            <w:r>
              <w:rPr>
                <w:rFonts w:ascii="Arial Narrow" w:hAnsi="Arial Narrow"/>
              </w:rPr>
              <w:t xml:space="preserve"> </w:t>
            </w:r>
          </w:p>
          <w:p w:rsidR="00826F33" w:rsidRPr="00F154A2" w:rsidRDefault="00262B7B" w:rsidP="00262B7B">
            <w:pPr>
              <w:pStyle w:val="CommentText"/>
              <w:jc w:val="both"/>
              <w:rPr>
                <w:rFonts w:ascii="Arial Narrow" w:hAnsi="Arial Narrow"/>
              </w:rPr>
            </w:pPr>
            <w:r>
              <w:rPr>
                <w:rFonts w:ascii="Arial Narrow" w:hAnsi="Arial Narrow"/>
              </w:rPr>
              <w:t>Low standard of quality of reporting on this subject matter; Markedly sensationalist approach to this subject matter</w:t>
            </w:r>
            <w:r w:rsidR="00826F33" w:rsidRPr="00F154A2">
              <w:rPr>
                <w:rFonts w:ascii="Arial Narrow" w:hAnsi="Arial Narrow"/>
              </w:rPr>
              <w:t>.</w:t>
            </w:r>
          </w:p>
        </w:tc>
        <w:tc>
          <w:tcPr>
            <w:tcW w:w="2873" w:type="dxa"/>
            <w:gridSpan w:val="4"/>
            <w:shd w:val="clear" w:color="auto" w:fill="D9D9D9" w:themeFill="background1" w:themeFillShade="D9"/>
            <w:vAlign w:val="center"/>
          </w:tcPr>
          <w:p w:rsidR="00434BC7" w:rsidRDefault="00434BC7" w:rsidP="00826F33">
            <w:pPr>
              <w:pStyle w:val="CommentText"/>
              <w:jc w:val="both"/>
              <w:rPr>
                <w:rFonts w:ascii="Arial Narrow" w:hAnsi="Arial Narrow"/>
              </w:rPr>
            </w:pPr>
            <w:r>
              <w:rPr>
                <w:rFonts w:ascii="Arial Narrow" w:hAnsi="Arial Narrow"/>
              </w:rPr>
              <w:t>Knowledge of the subject matter has been improved;</w:t>
            </w:r>
          </w:p>
          <w:p w:rsidR="00434BC7" w:rsidRDefault="00434BC7" w:rsidP="00826F33">
            <w:pPr>
              <w:pStyle w:val="CommentText"/>
              <w:jc w:val="both"/>
              <w:rPr>
                <w:rFonts w:ascii="Arial Narrow" w:hAnsi="Arial Narrow"/>
              </w:rPr>
            </w:pPr>
            <w:r>
              <w:rPr>
                <w:rFonts w:ascii="Arial Narrow" w:hAnsi="Arial Narrow"/>
              </w:rPr>
              <w:t>The quality of reporting has been raised</w:t>
            </w:r>
            <w:r w:rsidR="00826F33" w:rsidRPr="00F154A2">
              <w:rPr>
                <w:rFonts w:ascii="Arial Narrow" w:hAnsi="Arial Narrow"/>
              </w:rPr>
              <w:t xml:space="preserve">; </w:t>
            </w:r>
          </w:p>
          <w:p w:rsidR="00826F33" w:rsidRPr="00F154A2" w:rsidRDefault="000378AC" w:rsidP="00826F33">
            <w:pPr>
              <w:pStyle w:val="CommentText"/>
              <w:jc w:val="both"/>
              <w:rPr>
                <w:rFonts w:ascii="Arial Narrow" w:hAnsi="Arial Narrow"/>
              </w:rPr>
            </w:pPr>
            <w:r>
              <w:rPr>
                <w:rFonts w:ascii="Arial Narrow" w:hAnsi="Arial Narrow"/>
              </w:rPr>
              <w:t xml:space="preserve">As a result of those efforts, </w:t>
            </w:r>
            <w:r w:rsidR="00E62FF0">
              <w:rPr>
                <w:rFonts w:ascii="Arial Narrow" w:hAnsi="Arial Narrow"/>
              </w:rPr>
              <w:t xml:space="preserve">the </w:t>
            </w:r>
            <w:r w:rsidR="00434BC7">
              <w:rPr>
                <w:rFonts w:ascii="Arial Narrow" w:hAnsi="Arial Narrow"/>
              </w:rPr>
              <w:t xml:space="preserve">public </w:t>
            </w:r>
            <w:r w:rsidR="0078423B">
              <w:rPr>
                <w:rFonts w:ascii="Arial Narrow" w:hAnsi="Arial Narrow"/>
              </w:rPr>
              <w:t xml:space="preserve">has </w:t>
            </w:r>
            <w:r w:rsidR="00E62FF0">
              <w:rPr>
                <w:rFonts w:ascii="Arial Narrow" w:hAnsi="Arial Narrow"/>
              </w:rPr>
              <w:t xml:space="preserve">become </w:t>
            </w:r>
            <w:r w:rsidR="00434BC7">
              <w:rPr>
                <w:rFonts w:ascii="Arial Narrow" w:hAnsi="Arial Narrow"/>
              </w:rPr>
              <w:t xml:space="preserve">sensitized to this topic </w:t>
            </w:r>
          </w:p>
          <w:p w:rsidR="00826F33" w:rsidRPr="00F154A2" w:rsidRDefault="00826F33" w:rsidP="00826F33">
            <w:pPr>
              <w:rPr>
                <w:rFonts w:ascii="Arial Narrow" w:hAnsi="Arial Narrow"/>
                <w:sz w:val="20"/>
                <w:szCs w:val="24"/>
              </w:rPr>
            </w:pPr>
          </w:p>
        </w:tc>
        <w:tc>
          <w:tcPr>
            <w:tcW w:w="4150" w:type="dxa"/>
            <w:gridSpan w:val="4"/>
            <w:shd w:val="clear" w:color="auto" w:fill="D9D9D9" w:themeFill="background1" w:themeFillShade="D9"/>
            <w:vAlign w:val="center"/>
          </w:tcPr>
          <w:p w:rsidR="00826F33" w:rsidRPr="00F154A2" w:rsidRDefault="00826F33" w:rsidP="00826F33">
            <w:pPr>
              <w:rPr>
                <w:rFonts w:ascii="Arial Narrow" w:hAnsi="Arial Narrow"/>
                <w:sz w:val="20"/>
                <w:szCs w:val="24"/>
              </w:rPr>
            </w:pPr>
            <w:r w:rsidRPr="00F154A2">
              <w:rPr>
                <w:rFonts w:ascii="Arial Narrow" w:hAnsi="Arial Narrow"/>
                <w:sz w:val="20"/>
                <w:szCs w:val="24"/>
              </w:rPr>
              <w:t>Reports of the Coordination Body</w:t>
            </w:r>
          </w:p>
          <w:p w:rsidR="00826F33" w:rsidRPr="00F154A2" w:rsidRDefault="00390EE3" w:rsidP="005E4085">
            <w:pPr>
              <w:rPr>
                <w:rFonts w:ascii="Arial Narrow" w:hAnsi="Arial Narrow"/>
                <w:sz w:val="20"/>
                <w:szCs w:val="24"/>
              </w:rPr>
            </w:pPr>
            <w:r>
              <w:rPr>
                <w:rFonts w:ascii="Arial Narrow" w:hAnsi="Arial Narrow"/>
                <w:sz w:val="20"/>
                <w:szCs w:val="24"/>
              </w:rPr>
              <w:t>A</w:t>
            </w:r>
            <w:r w:rsidR="005E4085">
              <w:rPr>
                <w:rFonts w:ascii="Arial Narrow" w:hAnsi="Arial Narrow"/>
                <w:sz w:val="20"/>
                <w:szCs w:val="24"/>
              </w:rPr>
              <w:t xml:space="preserve"> study on</w:t>
            </w:r>
            <w:r w:rsidR="006D00F0">
              <w:rPr>
                <w:rFonts w:ascii="Arial Narrow" w:hAnsi="Arial Narrow"/>
                <w:sz w:val="20"/>
                <w:szCs w:val="24"/>
              </w:rPr>
              <w:t xml:space="preserve"> media coverage of victim</w:t>
            </w:r>
            <w:r>
              <w:rPr>
                <w:rFonts w:ascii="Arial Narrow" w:hAnsi="Arial Narrow"/>
                <w:sz w:val="20"/>
                <w:szCs w:val="24"/>
              </w:rPr>
              <w:t>-related topics</w:t>
            </w:r>
          </w:p>
        </w:tc>
      </w:tr>
    </w:tbl>
    <w:p w:rsidR="004349EF" w:rsidRPr="00F154A2" w:rsidRDefault="004349EF"/>
    <w:tbl>
      <w:tblPr>
        <w:tblW w:w="13915"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923"/>
        <w:gridCol w:w="249"/>
        <w:gridCol w:w="1710"/>
        <w:gridCol w:w="1049"/>
        <w:gridCol w:w="842"/>
        <w:gridCol w:w="650"/>
        <w:gridCol w:w="899"/>
        <w:gridCol w:w="614"/>
        <w:gridCol w:w="106"/>
        <w:gridCol w:w="1689"/>
        <w:gridCol w:w="1306"/>
        <w:gridCol w:w="239"/>
      </w:tblGrid>
      <w:tr w:rsidR="0072351A" w:rsidRPr="00F154A2" w:rsidTr="00642871">
        <w:trPr>
          <w:jc w:val="center"/>
        </w:trPr>
        <w:tc>
          <w:tcPr>
            <w:tcW w:w="709" w:type="dxa"/>
            <w:shd w:val="pct5" w:color="000000" w:fill="FFFFFF"/>
            <w:noWrap/>
          </w:tcPr>
          <w:p w:rsidR="00664BE9" w:rsidRPr="00F154A2" w:rsidRDefault="00664BE9" w:rsidP="00231B3C">
            <w:pPr>
              <w:rPr>
                <w:rFonts w:ascii="Arial Narrow" w:hAnsi="Arial Narrow"/>
                <w:b/>
                <w:color w:val="C45911" w:themeColor="accent2" w:themeShade="BF"/>
                <w:sz w:val="24"/>
                <w:szCs w:val="20"/>
              </w:rPr>
            </w:pPr>
          </w:p>
        </w:tc>
        <w:tc>
          <w:tcPr>
            <w:tcW w:w="4102" w:type="dxa"/>
            <w:gridSpan w:val="3"/>
            <w:shd w:val="pct5" w:color="000000" w:fill="FFFFFF"/>
          </w:tcPr>
          <w:p w:rsidR="00664BE9" w:rsidRPr="00F154A2" w:rsidRDefault="00CF05BD" w:rsidP="00231B3C">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664BE9" w:rsidRPr="00F154A2" w:rsidRDefault="00664BE9" w:rsidP="00231B3C">
            <w:pPr>
              <w:jc w:val="both"/>
              <w:rPr>
                <w:rFonts w:ascii="Arial Narrow" w:hAnsi="Arial Narrow"/>
                <w:sz w:val="20"/>
                <w:szCs w:val="20"/>
              </w:rPr>
            </w:pPr>
          </w:p>
        </w:tc>
        <w:tc>
          <w:tcPr>
            <w:tcW w:w="1710" w:type="dxa"/>
            <w:shd w:val="pct5" w:color="000000" w:fill="FFFFFF"/>
            <w:noWrap/>
          </w:tcPr>
          <w:p w:rsidR="00664BE9" w:rsidRPr="00F154A2" w:rsidRDefault="00C37133" w:rsidP="00231B3C">
            <w:pPr>
              <w:jc w:val="center"/>
              <w:rPr>
                <w:rFonts w:ascii="Arial Narrow" w:hAnsi="Arial Narrow"/>
                <w:b/>
                <w:bCs/>
                <w:color w:val="C45911" w:themeColor="accent2" w:themeShade="BF"/>
                <w:sz w:val="24"/>
                <w:szCs w:val="20"/>
              </w:rPr>
            </w:pPr>
            <w:r>
              <w:rPr>
                <w:rFonts w:ascii="Arial Narrow" w:hAnsi="Arial Narrow"/>
                <w:b/>
                <w:bCs/>
                <w:color w:val="C45911" w:themeColor="accent2" w:themeShade="BF"/>
                <w:sz w:val="24"/>
                <w:szCs w:val="20"/>
              </w:rPr>
              <w:t>Time frame</w:t>
            </w:r>
          </w:p>
        </w:tc>
        <w:tc>
          <w:tcPr>
            <w:tcW w:w="1891" w:type="dxa"/>
            <w:gridSpan w:val="2"/>
            <w:shd w:val="pct5" w:color="000000" w:fill="FFFFFF"/>
          </w:tcPr>
          <w:p w:rsidR="00664BE9" w:rsidRPr="00F154A2" w:rsidRDefault="00C37133" w:rsidP="00231B3C">
            <w:pPr>
              <w:jc w:val="center"/>
              <w:rPr>
                <w:rFonts w:ascii="Arial Narrow" w:hAnsi="Arial Narrow"/>
                <w:b/>
                <w:bCs/>
                <w:color w:val="C45911" w:themeColor="accent2" w:themeShade="BF"/>
                <w:sz w:val="24"/>
                <w:szCs w:val="20"/>
              </w:rPr>
            </w:pPr>
            <w:r>
              <w:rPr>
                <w:rFonts w:ascii="Arial Narrow" w:hAnsi="Arial Narrow"/>
                <w:b/>
                <w:color w:val="C45911" w:themeColor="accent2" w:themeShade="BF"/>
                <w:sz w:val="24"/>
                <w:szCs w:val="20"/>
              </w:rPr>
              <w:t>Implementing authority</w:t>
            </w:r>
          </w:p>
        </w:tc>
        <w:tc>
          <w:tcPr>
            <w:tcW w:w="2269" w:type="dxa"/>
            <w:gridSpan w:val="4"/>
            <w:shd w:val="pct5" w:color="000000" w:fill="FFFFFF"/>
            <w:noWrap/>
          </w:tcPr>
          <w:p w:rsidR="00664BE9" w:rsidRPr="00F154A2" w:rsidRDefault="00950B07" w:rsidP="00231B3C">
            <w:pPr>
              <w:jc w:val="cente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Output indicator</w:t>
            </w:r>
          </w:p>
        </w:tc>
        <w:tc>
          <w:tcPr>
            <w:tcW w:w="1689" w:type="dxa"/>
            <w:shd w:val="pct5" w:color="000000" w:fill="FFFFFF"/>
          </w:tcPr>
          <w:p w:rsidR="00664BE9" w:rsidRPr="00F154A2" w:rsidRDefault="001B4E9A" w:rsidP="00231B3C">
            <w:pPr>
              <w:jc w:val="center"/>
              <w:rPr>
                <w:rFonts w:ascii="Arial Narrow" w:hAnsi="Arial Narrow"/>
                <w:b/>
                <w:sz w:val="20"/>
                <w:szCs w:val="20"/>
              </w:rPr>
            </w:pPr>
            <w:r>
              <w:rPr>
                <w:rFonts w:ascii="Arial Narrow" w:hAnsi="Arial Narrow"/>
                <w:b/>
                <w:color w:val="C45911" w:themeColor="accent2" w:themeShade="BF"/>
                <w:sz w:val="24"/>
                <w:szCs w:val="20"/>
              </w:rPr>
              <w:t>Verification source</w:t>
            </w:r>
          </w:p>
        </w:tc>
        <w:tc>
          <w:tcPr>
            <w:tcW w:w="1545" w:type="dxa"/>
            <w:gridSpan w:val="2"/>
            <w:shd w:val="pct5" w:color="000000" w:fill="FFFFFF"/>
          </w:tcPr>
          <w:p w:rsidR="00664BE9" w:rsidRPr="00F154A2" w:rsidRDefault="00B167A4" w:rsidP="00231B3C">
            <w:pPr>
              <w:jc w:val="center"/>
              <w:rPr>
                <w:rFonts w:ascii="Arial Narrow" w:hAnsi="Arial Narrow"/>
                <w:sz w:val="20"/>
                <w:szCs w:val="20"/>
              </w:rPr>
            </w:pPr>
            <w:r>
              <w:rPr>
                <w:rFonts w:ascii="Arial Narrow" w:hAnsi="Arial Narrow"/>
                <w:b/>
                <w:color w:val="C45911" w:themeColor="accent2" w:themeShade="BF"/>
                <w:sz w:val="24"/>
                <w:szCs w:val="20"/>
              </w:rPr>
              <w:t>Budget</w:t>
            </w:r>
          </w:p>
        </w:tc>
      </w:tr>
      <w:tr w:rsidR="006805D5" w:rsidRPr="00F154A2" w:rsidTr="00642871">
        <w:trPr>
          <w:jc w:val="center"/>
        </w:trPr>
        <w:tc>
          <w:tcPr>
            <w:tcW w:w="709" w:type="dxa"/>
            <w:shd w:val="pct5" w:color="000000" w:fill="FFFFFF"/>
            <w:noWrap/>
          </w:tcPr>
          <w:p w:rsidR="006805D5" w:rsidRPr="00F154A2" w:rsidRDefault="006805D5" w:rsidP="006805D5">
            <w:pPr>
              <w:rPr>
                <w:rFonts w:ascii="Arial Narrow" w:hAnsi="Arial Narrow"/>
                <w:b/>
                <w:color w:val="C45911" w:themeColor="accent2" w:themeShade="BF"/>
                <w:sz w:val="24"/>
                <w:szCs w:val="20"/>
              </w:rPr>
            </w:pPr>
            <w:bookmarkStart w:id="7" w:name="_Hlk18866564"/>
            <w:r w:rsidRPr="00F154A2">
              <w:rPr>
                <w:rFonts w:ascii="Arial Narrow" w:hAnsi="Arial Narrow"/>
                <w:b/>
                <w:color w:val="C45911" w:themeColor="accent2" w:themeShade="BF"/>
                <w:sz w:val="24"/>
                <w:szCs w:val="20"/>
              </w:rPr>
              <w:t>3.2.1</w:t>
            </w:r>
          </w:p>
        </w:tc>
        <w:tc>
          <w:tcPr>
            <w:tcW w:w="4102" w:type="dxa"/>
            <w:gridSpan w:val="3"/>
            <w:shd w:val="pct5" w:color="000000" w:fill="FFFFFF"/>
          </w:tcPr>
          <w:p w:rsidR="006805D5" w:rsidRPr="006771A4" w:rsidRDefault="006805D5" w:rsidP="006805D5">
            <w:pPr>
              <w:spacing w:after="160" w:line="276" w:lineRule="auto"/>
              <w:jc w:val="both"/>
              <w:rPr>
                <w:rFonts w:ascii="Arial Narrow" w:hAnsi="Arial Narrow"/>
                <w:sz w:val="20"/>
              </w:rPr>
            </w:pPr>
            <w:r w:rsidRPr="006771A4">
              <w:rPr>
                <w:rFonts w:ascii="Arial Narrow" w:hAnsi="Arial Narrow"/>
                <w:sz w:val="20"/>
              </w:rPr>
              <w:t>Organising workshops for members of the media with a focus on victims’ rights.</w:t>
            </w:r>
          </w:p>
        </w:tc>
        <w:tc>
          <w:tcPr>
            <w:tcW w:w="1710" w:type="dxa"/>
            <w:shd w:val="pct5" w:color="000000" w:fill="FFFFFF"/>
            <w:noWrap/>
          </w:tcPr>
          <w:p w:rsidR="006805D5" w:rsidRPr="00F154A2" w:rsidRDefault="006805D5" w:rsidP="006805D5">
            <w:pPr>
              <w:jc w:val="center"/>
              <w:rPr>
                <w:rFonts w:ascii="Arial Narrow" w:hAnsi="Arial Narrow"/>
                <w:b/>
                <w:bCs/>
                <w:color w:val="C45911" w:themeColor="accent2" w:themeShade="BF"/>
                <w:sz w:val="24"/>
                <w:szCs w:val="20"/>
              </w:rPr>
            </w:pPr>
            <w:r w:rsidRPr="006543CA">
              <w:rPr>
                <w:rFonts w:ascii="Arial Narrow" w:hAnsi="Arial Narrow"/>
                <w:bCs/>
                <w:sz w:val="20"/>
                <w:szCs w:val="20"/>
              </w:rPr>
              <w:t>Continuously, starting from the second quarter of 2019</w:t>
            </w:r>
          </w:p>
        </w:tc>
        <w:tc>
          <w:tcPr>
            <w:tcW w:w="1891" w:type="dxa"/>
            <w:gridSpan w:val="2"/>
            <w:shd w:val="pct5" w:color="000000" w:fill="FFFFFF"/>
          </w:tcPr>
          <w:p w:rsidR="006805D5" w:rsidRPr="00F154A2" w:rsidRDefault="006805D5" w:rsidP="006805D5">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p>
        </w:tc>
        <w:tc>
          <w:tcPr>
            <w:tcW w:w="2269" w:type="dxa"/>
            <w:gridSpan w:val="4"/>
            <w:shd w:val="pct5" w:color="000000" w:fill="FFFFFF"/>
            <w:noWrap/>
          </w:tcPr>
          <w:p w:rsidR="006805D5" w:rsidRPr="00F154A2" w:rsidRDefault="006805D5" w:rsidP="00EB1BDB">
            <w:pPr>
              <w:jc w:val="center"/>
              <w:rPr>
                <w:rFonts w:ascii="Arial Narrow" w:hAnsi="Arial Narrow"/>
                <w:sz w:val="20"/>
                <w:szCs w:val="20"/>
              </w:rPr>
            </w:pPr>
            <w:r>
              <w:rPr>
                <w:rFonts w:ascii="Arial Narrow" w:hAnsi="Arial Narrow"/>
                <w:sz w:val="20"/>
              </w:rPr>
              <w:t>W</w:t>
            </w:r>
            <w:r w:rsidRPr="006771A4">
              <w:rPr>
                <w:rFonts w:ascii="Arial Narrow" w:hAnsi="Arial Narrow"/>
                <w:sz w:val="20"/>
              </w:rPr>
              <w:t xml:space="preserve">orkshops </w:t>
            </w:r>
            <w:r w:rsidR="00EB1BDB">
              <w:rPr>
                <w:rFonts w:ascii="Arial Narrow" w:hAnsi="Arial Narrow"/>
                <w:sz w:val="20"/>
              </w:rPr>
              <w:t xml:space="preserve">focusing </w:t>
            </w:r>
            <w:r w:rsidR="00EB1BDB" w:rsidRPr="006771A4">
              <w:rPr>
                <w:rFonts w:ascii="Arial Narrow" w:hAnsi="Arial Narrow"/>
                <w:sz w:val="20"/>
              </w:rPr>
              <w:t>on victims’ rights</w:t>
            </w:r>
            <w:r w:rsidR="00EB1BDB">
              <w:rPr>
                <w:rFonts w:ascii="Arial Narrow" w:hAnsi="Arial Narrow"/>
                <w:sz w:val="20"/>
              </w:rPr>
              <w:t xml:space="preserve"> are continuously organised</w:t>
            </w:r>
            <w:r w:rsidR="00EB1BDB" w:rsidRPr="006771A4">
              <w:rPr>
                <w:rFonts w:ascii="Arial Narrow" w:hAnsi="Arial Narrow"/>
                <w:sz w:val="20"/>
              </w:rPr>
              <w:t xml:space="preserve"> </w:t>
            </w:r>
            <w:r w:rsidRPr="006771A4">
              <w:rPr>
                <w:rFonts w:ascii="Arial Narrow" w:hAnsi="Arial Narrow"/>
                <w:sz w:val="20"/>
              </w:rPr>
              <w:t>for members of the media</w:t>
            </w:r>
            <w:r>
              <w:rPr>
                <w:rFonts w:ascii="Arial Narrow" w:hAnsi="Arial Narrow"/>
                <w:sz w:val="20"/>
              </w:rPr>
              <w:t>.</w:t>
            </w:r>
          </w:p>
        </w:tc>
        <w:tc>
          <w:tcPr>
            <w:tcW w:w="1689" w:type="dxa"/>
            <w:shd w:val="pct5" w:color="000000" w:fill="FFFFFF"/>
          </w:tcPr>
          <w:p w:rsidR="006805D5" w:rsidRPr="00F154A2" w:rsidRDefault="006805D5" w:rsidP="006805D5">
            <w:pPr>
              <w:rPr>
                <w:rFonts w:ascii="Arial Narrow" w:hAnsi="Arial Narrow"/>
                <w:sz w:val="20"/>
                <w:szCs w:val="24"/>
              </w:rPr>
            </w:pPr>
            <w:r w:rsidRPr="00F154A2">
              <w:rPr>
                <w:rFonts w:ascii="Arial Narrow" w:hAnsi="Arial Narrow"/>
                <w:sz w:val="20"/>
                <w:szCs w:val="24"/>
              </w:rPr>
              <w:t>Reports of the Coordination Body</w:t>
            </w:r>
          </w:p>
          <w:p w:rsidR="006805D5" w:rsidRPr="00F154A2" w:rsidRDefault="006805D5" w:rsidP="006805D5">
            <w:pPr>
              <w:jc w:val="center"/>
              <w:rPr>
                <w:rFonts w:ascii="Arial Narrow" w:hAnsi="Arial Narrow"/>
                <w:sz w:val="20"/>
                <w:szCs w:val="20"/>
              </w:rPr>
            </w:pPr>
          </w:p>
        </w:tc>
        <w:tc>
          <w:tcPr>
            <w:tcW w:w="1545" w:type="dxa"/>
            <w:gridSpan w:val="2"/>
            <w:shd w:val="pct5" w:color="000000" w:fill="FFFFFF"/>
          </w:tcPr>
          <w:p w:rsidR="006805D5" w:rsidRPr="00F154A2" w:rsidRDefault="006805D5" w:rsidP="006805D5">
            <w:pPr>
              <w:rPr>
                <w:rFonts w:ascii="Arial Narrow" w:hAnsi="Arial Narrow"/>
                <w:sz w:val="20"/>
                <w:szCs w:val="20"/>
              </w:rPr>
            </w:pPr>
            <w:r w:rsidRPr="00F154A2">
              <w:rPr>
                <w:rFonts w:ascii="Arial Narrow" w:hAnsi="Arial Narrow"/>
                <w:sz w:val="20"/>
                <w:szCs w:val="20"/>
              </w:rPr>
              <w:t xml:space="preserve">RS Budget   - </w:t>
            </w:r>
            <w:r w:rsidR="00EB4AB7" w:rsidRPr="00F154A2">
              <w:rPr>
                <w:rFonts w:ascii="Arial Narrow" w:hAnsi="Arial Narrow"/>
                <w:bCs/>
                <w:sz w:val="20"/>
                <w:szCs w:val="20"/>
              </w:rPr>
              <w:t>regular funds</w:t>
            </w:r>
            <w:r w:rsidR="00EB4AB7">
              <w:rPr>
                <w:rFonts w:ascii="Arial Narrow" w:hAnsi="Arial Narrow"/>
                <w:bCs/>
                <w:sz w:val="20"/>
                <w:szCs w:val="20"/>
              </w:rPr>
              <w:t xml:space="preserve">, </w:t>
            </w:r>
            <w:r w:rsidR="00EB4AB7" w:rsidRPr="00202AFE">
              <w:rPr>
                <w:rFonts w:ascii="Arial Narrow" w:hAnsi="Arial Narrow" w:cs="Arial"/>
                <w:sz w:val="20"/>
                <w:szCs w:val="20"/>
              </w:rPr>
              <w:t>Programme Activity 0010 – Administration and</w:t>
            </w:r>
            <w:r w:rsidR="00EB4AB7">
              <w:rPr>
                <w:rFonts w:ascii="Arial Narrow" w:hAnsi="Arial Narrow" w:cs="Arial"/>
                <w:sz w:val="20"/>
                <w:szCs w:val="20"/>
              </w:rPr>
              <w:t xml:space="preserve"> management</w:t>
            </w:r>
            <w:r w:rsidR="00EB4AB7">
              <w:rPr>
                <w:rFonts w:ascii="Arial Narrow" w:hAnsi="Arial Narrow" w:cs="Arial"/>
                <w:sz w:val="20"/>
                <w:szCs w:val="20"/>
              </w:rPr>
              <w:t xml:space="preserve"> </w:t>
            </w:r>
            <w:r w:rsidR="00EB4AB7">
              <w:rPr>
                <w:rFonts w:ascii="Arial Narrow" w:hAnsi="Arial Narrow" w:cs="Arial"/>
                <w:sz w:val="20"/>
                <w:szCs w:val="20"/>
              </w:rPr>
              <w:lastRenderedPageBreak/>
              <w:t>and OSCE: EUR 3,200 in 2019</w:t>
            </w:r>
          </w:p>
        </w:tc>
      </w:tr>
      <w:bookmarkEnd w:id="7"/>
      <w:tr w:rsidR="006805D5" w:rsidRPr="00F154A2" w:rsidTr="00642871">
        <w:trPr>
          <w:jc w:val="center"/>
        </w:trPr>
        <w:tc>
          <w:tcPr>
            <w:tcW w:w="709" w:type="dxa"/>
            <w:shd w:val="pct5" w:color="000000" w:fill="FFFFFF"/>
            <w:noWrap/>
          </w:tcPr>
          <w:p w:rsidR="006805D5" w:rsidRPr="00F154A2" w:rsidRDefault="006805D5" w:rsidP="006805D5">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lastRenderedPageBreak/>
              <w:t>3.2.2</w:t>
            </w:r>
          </w:p>
        </w:tc>
        <w:tc>
          <w:tcPr>
            <w:tcW w:w="4102" w:type="dxa"/>
            <w:gridSpan w:val="3"/>
            <w:shd w:val="pct5" w:color="000000" w:fill="FFFFFF"/>
          </w:tcPr>
          <w:p w:rsidR="006805D5" w:rsidRPr="006771A4" w:rsidRDefault="006805D5" w:rsidP="006805D5">
            <w:pPr>
              <w:spacing w:after="160"/>
              <w:jc w:val="both"/>
              <w:rPr>
                <w:rFonts w:ascii="Arial Narrow" w:hAnsi="Arial Narrow"/>
                <w:sz w:val="20"/>
              </w:rPr>
            </w:pPr>
            <w:r w:rsidRPr="006771A4">
              <w:rPr>
                <w:rFonts w:ascii="Arial Narrow" w:hAnsi="Arial Narrow"/>
                <w:sz w:val="20"/>
              </w:rPr>
              <w:t>Holding consultative meetings with the Regulatory Authority for Electronic Media and the Press Council to improve monitoring mechanisms in the area of reporting about victim-related topics.</w:t>
            </w:r>
          </w:p>
        </w:tc>
        <w:tc>
          <w:tcPr>
            <w:tcW w:w="1710" w:type="dxa"/>
            <w:shd w:val="pct5" w:color="000000" w:fill="FFFFFF"/>
            <w:noWrap/>
          </w:tcPr>
          <w:p w:rsidR="006805D5" w:rsidRPr="00F154A2" w:rsidRDefault="006805D5" w:rsidP="00C50467">
            <w:pPr>
              <w:jc w:val="center"/>
              <w:rPr>
                <w:rFonts w:ascii="Arial Narrow" w:hAnsi="Arial Narrow"/>
                <w:bCs/>
                <w:sz w:val="20"/>
                <w:szCs w:val="20"/>
              </w:rPr>
            </w:pPr>
            <w:r w:rsidRPr="006543CA">
              <w:rPr>
                <w:rFonts w:ascii="Arial Narrow" w:hAnsi="Arial Narrow"/>
                <w:bCs/>
                <w:sz w:val="20"/>
                <w:szCs w:val="20"/>
              </w:rPr>
              <w:t xml:space="preserve">Periodically, starting from the </w:t>
            </w:r>
            <w:r w:rsidR="00C50467">
              <w:rPr>
                <w:rFonts w:ascii="Arial Narrow" w:hAnsi="Arial Narrow"/>
                <w:bCs/>
                <w:sz w:val="20"/>
                <w:szCs w:val="20"/>
              </w:rPr>
              <w:t>first</w:t>
            </w:r>
            <w:r>
              <w:rPr>
                <w:rFonts w:ascii="Arial Narrow" w:hAnsi="Arial Narrow"/>
                <w:bCs/>
                <w:sz w:val="20"/>
                <w:szCs w:val="20"/>
              </w:rPr>
              <w:t xml:space="preserve"> </w:t>
            </w:r>
            <w:r w:rsidRPr="006543CA">
              <w:rPr>
                <w:rFonts w:ascii="Arial Narrow" w:hAnsi="Arial Narrow"/>
                <w:bCs/>
                <w:sz w:val="20"/>
                <w:szCs w:val="20"/>
              </w:rPr>
              <w:t>quarter of 20</w:t>
            </w:r>
            <w:r w:rsidR="00C50467">
              <w:rPr>
                <w:rFonts w:ascii="Arial Narrow" w:hAnsi="Arial Narrow"/>
                <w:bCs/>
                <w:sz w:val="20"/>
                <w:szCs w:val="20"/>
              </w:rPr>
              <w:t>21</w:t>
            </w:r>
          </w:p>
        </w:tc>
        <w:tc>
          <w:tcPr>
            <w:tcW w:w="1891" w:type="dxa"/>
            <w:gridSpan w:val="2"/>
            <w:shd w:val="pct5" w:color="000000" w:fill="FFFFFF"/>
          </w:tcPr>
          <w:p w:rsidR="006805D5" w:rsidRPr="00F154A2" w:rsidRDefault="006805D5" w:rsidP="006805D5">
            <w:pPr>
              <w:jc w:val="center"/>
              <w:rPr>
                <w:rFonts w:ascii="Arial Narrow" w:hAnsi="Arial Narrow"/>
                <w:sz w:val="20"/>
              </w:rPr>
            </w:pPr>
          </w:p>
          <w:p w:rsidR="006805D5" w:rsidRPr="00F154A2" w:rsidRDefault="006805D5" w:rsidP="006805D5">
            <w:pPr>
              <w:jc w:val="center"/>
              <w:rPr>
                <w:rFonts w:ascii="Arial Narrow" w:hAnsi="Arial Narrow"/>
                <w:sz w:val="20"/>
              </w:rPr>
            </w:pPr>
            <w:r w:rsidRPr="00F154A2">
              <w:rPr>
                <w:rFonts w:ascii="Arial Narrow" w:hAnsi="Arial Narrow"/>
                <w:sz w:val="20"/>
              </w:rPr>
              <w:t xml:space="preserve">Ministry of Justice, </w:t>
            </w:r>
            <w:r>
              <w:rPr>
                <w:rFonts w:ascii="Arial Narrow" w:hAnsi="Arial Narrow"/>
                <w:sz w:val="20"/>
              </w:rPr>
              <w:t>OSCE/IPA 2016 Project Team</w:t>
            </w:r>
            <w:r w:rsidRPr="00F154A2">
              <w:rPr>
                <w:rFonts w:ascii="Arial Narrow" w:hAnsi="Arial Narrow"/>
                <w:sz w:val="20"/>
              </w:rPr>
              <w:t xml:space="preserve">, </w:t>
            </w:r>
            <w:r>
              <w:rPr>
                <w:rFonts w:ascii="Arial Narrow" w:hAnsi="Arial Narrow"/>
                <w:sz w:val="20"/>
              </w:rPr>
              <w:t>Coordination Body</w:t>
            </w:r>
          </w:p>
        </w:tc>
        <w:tc>
          <w:tcPr>
            <w:tcW w:w="2269" w:type="dxa"/>
            <w:gridSpan w:val="4"/>
            <w:shd w:val="pct5" w:color="000000" w:fill="FFFFFF"/>
            <w:noWrap/>
          </w:tcPr>
          <w:p w:rsidR="006805D5" w:rsidRPr="00F154A2" w:rsidRDefault="006805D5" w:rsidP="006805D5">
            <w:pPr>
              <w:jc w:val="center"/>
              <w:rPr>
                <w:rFonts w:ascii="Arial Narrow" w:hAnsi="Arial Narrow"/>
                <w:sz w:val="20"/>
                <w:szCs w:val="20"/>
              </w:rPr>
            </w:pPr>
            <w:r>
              <w:rPr>
                <w:rFonts w:ascii="Arial Narrow" w:hAnsi="Arial Narrow"/>
                <w:sz w:val="20"/>
              </w:rPr>
              <w:t>C</w:t>
            </w:r>
            <w:r w:rsidRPr="006543CA">
              <w:rPr>
                <w:rFonts w:ascii="Arial Narrow" w:hAnsi="Arial Narrow"/>
                <w:sz w:val="20"/>
              </w:rPr>
              <w:t>onsultative meetings</w:t>
            </w:r>
            <w:r>
              <w:rPr>
                <w:rFonts w:ascii="Arial Narrow" w:hAnsi="Arial Narrow"/>
                <w:sz w:val="20"/>
              </w:rPr>
              <w:t xml:space="preserve"> have been held with </w:t>
            </w:r>
            <w:r w:rsidRPr="006543CA">
              <w:rPr>
                <w:rFonts w:ascii="Arial Narrow" w:hAnsi="Arial Narrow"/>
                <w:sz w:val="20"/>
              </w:rPr>
              <w:t>the Regulatory Authority for Electronic Media and the Press Council</w:t>
            </w:r>
            <w:r>
              <w:rPr>
                <w:rFonts w:ascii="Arial Narrow" w:hAnsi="Arial Narrow"/>
                <w:sz w:val="20"/>
              </w:rPr>
              <w:t xml:space="preserve"> with the aim of improving </w:t>
            </w:r>
            <w:r w:rsidRPr="006543CA">
              <w:rPr>
                <w:rFonts w:ascii="Arial Narrow" w:hAnsi="Arial Narrow"/>
                <w:sz w:val="20"/>
              </w:rPr>
              <w:t xml:space="preserve">monitoring mechanisms in the area of reporting </w:t>
            </w:r>
            <w:r w:rsidRPr="00321DCC">
              <w:rPr>
                <w:rFonts w:ascii="Arial Narrow" w:hAnsi="Arial Narrow"/>
                <w:sz w:val="20"/>
              </w:rPr>
              <w:t>about victim-related topics.</w:t>
            </w:r>
          </w:p>
        </w:tc>
        <w:tc>
          <w:tcPr>
            <w:tcW w:w="1689" w:type="dxa"/>
            <w:shd w:val="pct5" w:color="000000" w:fill="FFFFFF"/>
          </w:tcPr>
          <w:p w:rsidR="006805D5" w:rsidRPr="00F154A2" w:rsidRDefault="006805D5" w:rsidP="006805D5">
            <w:pPr>
              <w:rPr>
                <w:rFonts w:ascii="Arial Narrow" w:hAnsi="Arial Narrow"/>
                <w:sz w:val="20"/>
                <w:szCs w:val="24"/>
              </w:rPr>
            </w:pPr>
            <w:r w:rsidRPr="00F154A2">
              <w:rPr>
                <w:rFonts w:ascii="Arial Narrow" w:hAnsi="Arial Narrow"/>
                <w:sz w:val="20"/>
                <w:szCs w:val="24"/>
              </w:rPr>
              <w:t>Reports of the Coordination Body</w:t>
            </w:r>
          </w:p>
          <w:p w:rsidR="006805D5" w:rsidRPr="00F154A2" w:rsidRDefault="006805D5" w:rsidP="006805D5">
            <w:pPr>
              <w:jc w:val="center"/>
              <w:rPr>
                <w:rFonts w:ascii="Arial Narrow" w:hAnsi="Arial Narrow"/>
                <w:sz w:val="20"/>
                <w:szCs w:val="20"/>
              </w:rPr>
            </w:pPr>
          </w:p>
        </w:tc>
        <w:tc>
          <w:tcPr>
            <w:tcW w:w="1545" w:type="dxa"/>
            <w:gridSpan w:val="2"/>
            <w:shd w:val="pct5" w:color="000000" w:fill="FFFFFF"/>
          </w:tcPr>
          <w:p w:rsidR="006805D5" w:rsidRPr="00F154A2" w:rsidRDefault="006805D5" w:rsidP="006805D5">
            <w:pPr>
              <w:rPr>
                <w:rFonts w:ascii="Arial Narrow" w:hAnsi="Arial Narrow"/>
                <w:sz w:val="20"/>
                <w:szCs w:val="20"/>
              </w:rPr>
            </w:pPr>
            <w:r w:rsidRPr="00F154A2">
              <w:rPr>
                <w:rFonts w:ascii="Arial Narrow" w:hAnsi="Arial Narrow"/>
                <w:sz w:val="20"/>
                <w:szCs w:val="20"/>
              </w:rPr>
              <w:t xml:space="preserve">RS Budget   - </w:t>
            </w:r>
            <w:r>
              <w:rPr>
                <w:rFonts w:ascii="Arial Narrow" w:hAnsi="Arial Narrow"/>
                <w:sz w:val="20"/>
                <w:szCs w:val="20"/>
              </w:rPr>
              <w:t>regular funds</w:t>
            </w:r>
          </w:p>
        </w:tc>
      </w:tr>
      <w:tr w:rsidR="006805D5" w:rsidRPr="00F154A2" w:rsidTr="00642871">
        <w:trPr>
          <w:gridAfter w:val="1"/>
          <w:wAfter w:w="239" w:type="dxa"/>
          <w:jc w:val="center"/>
        </w:trPr>
        <w:tc>
          <w:tcPr>
            <w:tcW w:w="1639" w:type="dxa"/>
            <w:gridSpan w:val="2"/>
            <w:vMerge w:val="restart"/>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8"/>
                <w:szCs w:val="28"/>
              </w:rPr>
            </w:pPr>
            <w:r>
              <w:rPr>
                <w:rFonts w:ascii="Arial Narrow" w:hAnsi="Arial Narrow"/>
                <w:color w:val="C45911" w:themeColor="accent2" w:themeShade="BF"/>
                <w:sz w:val="28"/>
                <w:szCs w:val="28"/>
              </w:rPr>
              <w:t>Measure 3.3</w:t>
            </w:r>
          </w:p>
        </w:tc>
        <w:tc>
          <w:tcPr>
            <w:tcW w:w="12037" w:type="dxa"/>
            <w:gridSpan w:val="11"/>
            <w:shd w:val="clear" w:color="auto" w:fill="D9D9D9" w:themeFill="background1" w:themeFillShade="D9"/>
            <w:vAlign w:val="center"/>
          </w:tcPr>
          <w:p w:rsidR="006805D5" w:rsidRPr="006543CA" w:rsidRDefault="006805D5" w:rsidP="006805D5">
            <w:pPr>
              <w:pStyle w:val="Heading2"/>
              <w:spacing w:line="276" w:lineRule="auto"/>
              <w:jc w:val="both"/>
              <w:rPr>
                <w:rFonts w:ascii="Arial Narrow" w:hAnsi="Arial Narrow"/>
                <w:sz w:val="28"/>
                <w:szCs w:val="28"/>
              </w:rPr>
            </w:pPr>
            <w:r w:rsidRPr="006543CA">
              <w:rPr>
                <w:rFonts w:ascii="Arial Narrow" w:hAnsi="Arial Narrow"/>
                <w:sz w:val="28"/>
                <w:szCs w:val="28"/>
              </w:rPr>
              <w:t>Raising awareness among</w:t>
            </w:r>
            <w:r>
              <w:rPr>
                <w:rFonts w:ascii="Arial Narrow" w:hAnsi="Arial Narrow"/>
                <w:sz w:val="28"/>
                <w:szCs w:val="28"/>
              </w:rPr>
              <w:t xml:space="preserve"> </w:t>
            </w:r>
            <w:r w:rsidRPr="006543CA">
              <w:rPr>
                <w:rFonts w:ascii="Arial Narrow" w:hAnsi="Arial Narrow"/>
                <w:sz w:val="28"/>
                <w:szCs w:val="28"/>
              </w:rPr>
              <w:t>the general population of the rights made available to victims of crime in the Republic of Serbia</w:t>
            </w:r>
          </w:p>
          <w:p w:rsidR="006805D5" w:rsidRPr="00F154A2" w:rsidRDefault="006805D5" w:rsidP="006805D5">
            <w:pPr>
              <w:jc w:val="both"/>
              <w:rPr>
                <w:rFonts w:ascii="Arial Narrow" w:hAnsi="Arial Narrow"/>
                <w:color w:val="C45911" w:themeColor="accent2" w:themeShade="BF"/>
                <w:sz w:val="28"/>
                <w:szCs w:val="42"/>
              </w:rPr>
            </w:pPr>
          </w:p>
          <w:p w:rsidR="006805D5" w:rsidRPr="00F154A2" w:rsidRDefault="006805D5" w:rsidP="006805D5">
            <w:pPr>
              <w:rPr>
                <w:rFonts w:ascii="Arial Narrow" w:hAnsi="Arial Narrow"/>
                <w:color w:val="2F5496" w:themeColor="accent1" w:themeShade="BF"/>
                <w:sz w:val="28"/>
                <w:szCs w:val="28"/>
              </w:rPr>
            </w:pP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5931" w:type="dxa"/>
            <w:gridSpan w:val="4"/>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Type of measure</w:t>
            </w:r>
          </w:p>
        </w:tc>
        <w:tc>
          <w:tcPr>
            <w:tcW w:w="6106" w:type="dxa"/>
            <w:gridSpan w:val="7"/>
            <w:shd w:val="clear" w:color="auto" w:fill="D9D9D9" w:themeFill="background1" w:themeFillShade="D9"/>
            <w:vAlign w:val="center"/>
          </w:tcPr>
          <w:p w:rsidR="006805D5" w:rsidRPr="00F154A2" w:rsidRDefault="006805D5" w:rsidP="006805D5">
            <w:pPr>
              <w:rPr>
                <w:rFonts w:ascii="Arial Narrow" w:hAnsi="Arial Narrow"/>
                <w:sz w:val="20"/>
                <w:szCs w:val="24"/>
              </w:rPr>
            </w:pPr>
            <w:r>
              <w:rPr>
                <w:rFonts w:ascii="Arial Narrow" w:hAnsi="Arial Narrow"/>
                <w:sz w:val="20"/>
                <w:szCs w:val="24"/>
              </w:rPr>
              <w:t>Informational and educational</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Institution responsible for implementing the measure</w:t>
            </w:r>
          </w:p>
        </w:tc>
        <w:tc>
          <w:tcPr>
            <w:tcW w:w="3008" w:type="dxa"/>
            <w:gridSpan w:val="3"/>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Ministry of Justice</w:t>
            </w:r>
          </w:p>
        </w:tc>
        <w:tc>
          <w:tcPr>
            <w:tcW w:w="2391" w:type="dxa"/>
            <w:gridSpan w:val="3"/>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Implementing partners</w:t>
            </w:r>
          </w:p>
        </w:tc>
        <w:tc>
          <w:tcPr>
            <w:tcW w:w="3715" w:type="dxa"/>
            <w:gridSpan w:val="4"/>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 xml:space="preserve">OSCE - IPA </w:t>
            </w:r>
            <w:r w:rsidR="00212C85">
              <w:rPr>
                <w:rFonts w:ascii="Arial Narrow" w:hAnsi="Arial Narrow"/>
                <w:sz w:val="20"/>
                <w:szCs w:val="24"/>
              </w:rPr>
              <w:t xml:space="preserve">2016 </w:t>
            </w:r>
            <w:r w:rsidRPr="00F154A2">
              <w:rPr>
                <w:rFonts w:ascii="Arial Narrow" w:hAnsi="Arial Narrow"/>
                <w:sz w:val="20"/>
                <w:szCs w:val="24"/>
              </w:rPr>
              <w:t>Project Team</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vMerge w:val="restart"/>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Estimates of financial resources</w:t>
            </w:r>
          </w:p>
        </w:tc>
        <w:tc>
          <w:tcPr>
            <w:tcW w:w="4500" w:type="dxa"/>
            <w:gridSpan w:val="5"/>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Budget of the Republic of Serbia</w:t>
            </w:r>
          </w:p>
        </w:tc>
        <w:tc>
          <w:tcPr>
            <w:tcW w:w="4614" w:type="dxa"/>
            <w:gridSpan w:val="5"/>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Foreign aid</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vMerge/>
            <w:shd w:val="clear" w:color="auto" w:fill="D9D9D9" w:themeFill="background1" w:themeFillShade="D9"/>
            <w:vAlign w:val="center"/>
          </w:tcPr>
          <w:p w:rsidR="006805D5" w:rsidRPr="00F154A2" w:rsidRDefault="006805D5" w:rsidP="006805D5">
            <w:pPr>
              <w:rPr>
                <w:rFonts w:ascii="Arial Narrow" w:hAnsi="Arial Narrow"/>
                <w:sz w:val="20"/>
                <w:szCs w:val="24"/>
              </w:rPr>
            </w:pPr>
          </w:p>
        </w:tc>
        <w:tc>
          <w:tcPr>
            <w:tcW w:w="4500" w:type="dxa"/>
            <w:gridSpan w:val="5"/>
            <w:shd w:val="clear" w:color="auto" w:fill="D9D9D9" w:themeFill="background1" w:themeFillShade="D9"/>
            <w:vAlign w:val="center"/>
          </w:tcPr>
          <w:p w:rsidR="006805D5" w:rsidRPr="00F154A2" w:rsidRDefault="006805D5" w:rsidP="006805D5">
            <w:pPr>
              <w:rPr>
                <w:rFonts w:ascii="Arial Narrow" w:hAnsi="Arial Narrow"/>
                <w:sz w:val="20"/>
                <w:szCs w:val="24"/>
              </w:rPr>
            </w:pPr>
            <w:r>
              <w:rPr>
                <w:rFonts w:ascii="Arial Narrow" w:hAnsi="Arial Narrow"/>
                <w:sz w:val="20"/>
                <w:szCs w:val="24"/>
              </w:rPr>
              <w:t>Regular Budget funds</w:t>
            </w:r>
            <w:r w:rsidRPr="00F154A2">
              <w:rPr>
                <w:rFonts w:ascii="Arial Narrow" w:hAnsi="Arial Narrow"/>
                <w:sz w:val="20"/>
                <w:szCs w:val="20"/>
              </w:rPr>
              <w:t xml:space="preserve"> - Chapter 23 -</w:t>
            </w:r>
            <w:r>
              <w:rPr>
                <w:rFonts w:ascii="Arial Narrow" w:hAnsi="Arial Narrow"/>
                <w:sz w:val="20"/>
                <w:szCs w:val="20"/>
              </w:rPr>
              <w:t xml:space="preserve"> </w:t>
            </w:r>
            <w:r w:rsidRPr="00F154A2">
              <w:rPr>
                <w:rFonts w:ascii="Arial Narrow" w:hAnsi="Arial Narrow"/>
                <w:sz w:val="20"/>
                <w:szCs w:val="20"/>
              </w:rPr>
              <w:t xml:space="preserve">Ministry of Justice,   </w:t>
            </w:r>
            <w:r>
              <w:rPr>
                <w:rFonts w:ascii="Arial Narrow" w:hAnsi="Arial Narrow"/>
                <w:sz w:val="20"/>
                <w:szCs w:val="20"/>
              </w:rPr>
              <w:t xml:space="preserve">Programme </w:t>
            </w:r>
            <w:r w:rsidRPr="00F154A2">
              <w:rPr>
                <w:rFonts w:ascii="Arial Narrow" w:hAnsi="Arial Narrow" w:cs="Arial"/>
                <w:sz w:val="20"/>
                <w:szCs w:val="20"/>
              </w:rPr>
              <w:t>1602</w:t>
            </w:r>
            <w:r>
              <w:rPr>
                <w:rFonts w:ascii="Arial Narrow" w:hAnsi="Arial Narrow" w:cs="Arial"/>
                <w:sz w:val="20"/>
                <w:szCs w:val="20"/>
              </w:rPr>
              <w:t xml:space="preserve"> </w:t>
            </w:r>
            <w:r w:rsidRPr="00F154A2">
              <w:rPr>
                <w:rFonts w:ascii="Arial Narrow" w:hAnsi="Arial Narrow" w:cs="Arial"/>
                <w:sz w:val="20"/>
                <w:szCs w:val="20"/>
              </w:rPr>
              <w:t xml:space="preserve">Organisation and management in the system of the judiciary, </w:t>
            </w:r>
            <w:r w:rsidR="00747F3E" w:rsidRPr="00202AFE">
              <w:rPr>
                <w:rFonts w:ascii="Arial Narrow" w:hAnsi="Arial Narrow" w:cs="Arial"/>
                <w:sz w:val="20"/>
                <w:szCs w:val="20"/>
              </w:rPr>
              <w:t>Programme Activity 0010 – Administration and</w:t>
            </w:r>
            <w:r w:rsidR="00747F3E">
              <w:rPr>
                <w:rFonts w:ascii="Arial Narrow" w:hAnsi="Arial Narrow" w:cs="Arial"/>
                <w:sz w:val="20"/>
                <w:szCs w:val="20"/>
              </w:rPr>
              <w:t xml:space="preserve"> management</w:t>
            </w:r>
          </w:p>
        </w:tc>
        <w:tc>
          <w:tcPr>
            <w:tcW w:w="4614" w:type="dxa"/>
            <w:gridSpan w:val="5"/>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IPA 2016 – Support to victims and witnesses in Serbia implemented by the OSCE Mission to Serbia</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Regulations implementing the measure</w:t>
            </w:r>
          </w:p>
        </w:tc>
        <w:tc>
          <w:tcPr>
            <w:tcW w:w="9114" w:type="dxa"/>
            <w:gridSpan w:val="10"/>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 xml:space="preserve">This measure shall be </w:t>
            </w:r>
            <w:r>
              <w:rPr>
                <w:rFonts w:ascii="Arial Narrow" w:hAnsi="Arial Narrow"/>
                <w:sz w:val="20"/>
                <w:szCs w:val="24"/>
              </w:rPr>
              <w:t xml:space="preserve">implemented through previously amended/adopted </w:t>
            </w:r>
            <w:r w:rsidRPr="00F154A2">
              <w:rPr>
                <w:rFonts w:ascii="Arial Narrow" w:hAnsi="Arial Narrow"/>
                <w:sz w:val="20"/>
                <w:szCs w:val="24"/>
              </w:rPr>
              <w:t>regulations listed under Measure 1.1.</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shd w:val="clear" w:color="auto" w:fill="D9D9D9" w:themeFill="background1" w:themeFillShade="D9"/>
            <w:vAlign w:val="center"/>
          </w:tcPr>
          <w:p w:rsidR="006805D5" w:rsidRPr="00F154A2" w:rsidRDefault="006805D5" w:rsidP="006805D5">
            <w:pPr>
              <w:rPr>
                <w:rFonts w:ascii="Arial Narrow" w:hAnsi="Arial Narrow"/>
                <w:sz w:val="20"/>
                <w:szCs w:val="24"/>
              </w:rPr>
            </w:pPr>
            <w:r>
              <w:rPr>
                <w:rFonts w:ascii="Arial Narrow" w:hAnsi="Arial Narrow"/>
                <w:sz w:val="20"/>
                <w:szCs w:val="24"/>
              </w:rPr>
              <w:t>Implementation deadline</w:t>
            </w:r>
          </w:p>
        </w:tc>
        <w:tc>
          <w:tcPr>
            <w:tcW w:w="9114" w:type="dxa"/>
            <w:gridSpan w:val="10"/>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2022</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vMerge w:val="restart"/>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Output indicator:</w:t>
            </w:r>
          </w:p>
        </w:tc>
        <w:tc>
          <w:tcPr>
            <w:tcW w:w="9114" w:type="dxa"/>
            <w:gridSpan w:val="10"/>
            <w:shd w:val="clear" w:color="auto" w:fill="D9D9D9" w:themeFill="background1" w:themeFillShade="D9"/>
            <w:vAlign w:val="center"/>
          </w:tcPr>
          <w:p w:rsidR="006805D5" w:rsidRPr="005F0B05" w:rsidRDefault="006805D5" w:rsidP="007B13D4">
            <w:pPr>
              <w:rPr>
                <w:rFonts w:ascii="Arial Narrow" w:hAnsi="Arial Narrow"/>
                <w:sz w:val="20"/>
                <w:szCs w:val="20"/>
              </w:rPr>
            </w:pPr>
            <w:r w:rsidRPr="005F0B05">
              <w:rPr>
                <w:rFonts w:ascii="Arial Narrow" w:hAnsi="Arial Narrow"/>
                <w:sz w:val="20"/>
                <w:szCs w:val="20"/>
              </w:rPr>
              <w:t>The general public</w:t>
            </w:r>
            <w:r w:rsidR="007B13D4">
              <w:rPr>
                <w:rFonts w:ascii="Arial Narrow" w:hAnsi="Arial Narrow"/>
                <w:sz w:val="20"/>
                <w:szCs w:val="20"/>
              </w:rPr>
              <w:t xml:space="preserve"> is</w:t>
            </w:r>
            <w:r w:rsidRPr="005F0B05">
              <w:rPr>
                <w:rFonts w:ascii="Arial Narrow" w:hAnsi="Arial Narrow"/>
                <w:sz w:val="20"/>
                <w:szCs w:val="20"/>
              </w:rPr>
              <w:t xml:space="preserve"> </w:t>
            </w:r>
            <w:r>
              <w:rPr>
                <w:rFonts w:ascii="Arial Narrow" w:hAnsi="Arial Narrow"/>
                <w:sz w:val="20"/>
                <w:szCs w:val="20"/>
              </w:rPr>
              <w:t xml:space="preserve">better informed </w:t>
            </w:r>
            <w:r w:rsidRPr="005F0B05">
              <w:rPr>
                <w:rFonts w:ascii="Arial Narrow" w:hAnsi="Arial Narrow"/>
                <w:sz w:val="20"/>
                <w:szCs w:val="20"/>
              </w:rPr>
              <w:t xml:space="preserve">of the rights </w:t>
            </w:r>
            <w:r>
              <w:rPr>
                <w:rFonts w:ascii="Arial Narrow" w:hAnsi="Arial Narrow"/>
                <w:sz w:val="20"/>
                <w:szCs w:val="20"/>
              </w:rPr>
              <w:t xml:space="preserve">afforded to </w:t>
            </w:r>
            <w:r w:rsidRPr="005F0B05">
              <w:rPr>
                <w:rFonts w:ascii="Arial Narrow" w:hAnsi="Arial Narrow"/>
                <w:sz w:val="20"/>
                <w:szCs w:val="20"/>
              </w:rPr>
              <w:t xml:space="preserve">victims </w:t>
            </w:r>
            <w:r>
              <w:rPr>
                <w:rFonts w:ascii="Arial Narrow" w:hAnsi="Arial Narrow"/>
                <w:sz w:val="20"/>
                <w:szCs w:val="20"/>
              </w:rPr>
              <w:t>and witnesses in the legal system of the Republic of Serbia and mechanisms of protection and support made available to them.</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vMerge/>
            <w:shd w:val="clear" w:color="auto" w:fill="D9D9D9" w:themeFill="background1" w:themeFillShade="D9"/>
            <w:vAlign w:val="center"/>
          </w:tcPr>
          <w:p w:rsidR="006805D5" w:rsidRPr="00F154A2" w:rsidRDefault="006805D5" w:rsidP="006805D5">
            <w:pPr>
              <w:rPr>
                <w:rFonts w:ascii="Arial Narrow" w:hAnsi="Arial Narrow"/>
                <w:sz w:val="20"/>
                <w:szCs w:val="24"/>
              </w:rPr>
            </w:pPr>
          </w:p>
        </w:tc>
        <w:tc>
          <w:tcPr>
            <w:tcW w:w="3008" w:type="dxa"/>
            <w:gridSpan w:val="3"/>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Baseline value:</w:t>
            </w:r>
          </w:p>
        </w:tc>
        <w:tc>
          <w:tcPr>
            <w:tcW w:w="3005" w:type="dxa"/>
            <w:gridSpan w:val="4"/>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Target value:</w:t>
            </w:r>
          </w:p>
        </w:tc>
        <w:tc>
          <w:tcPr>
            <w:tcW w:w="3101" w:type="dxa"/>
            <w:gridSpan w:val="3"/>
            <w:shd w:val="clear" w:color="auto" w:fill="D9D9D9" w:themeFill="background1" w:themeFillShade="D9"/>
            <w:vAlign w:val="center"/>
          </w:tcPr>
          <w:p w:rsidR="006805D5" w:rsidRPr="00F154A2" w:rsidRDefault="006805D5" w:rsidP="006805D5">
            <w:pPr>
              <w:rPr>
                <w:rFonts w:ascii="Arial Narrow" w:hAnsi="Arial Narrow"/>
                <w:sz w:val="20"/>
                <w:szCs w:val="24"/>
              </w:rPr>
            </w:pPr>
            <w:r>
              <w:rPr>
                <w:rFonts w:ascii="Arial Narrow" w:hAnsi="Arial Narrow"/>
                <w:sz w:val="20"/>
                <w:szCs w:val="24"/>
              </w:rPr>
              <w:t>Verification source</w:t>
            </w:r>
            <w:r w:rsidRPr="00F154A2">
              <w:rPr>
                <w:rFonts w:ascii="Arial Narrow" w:hAnsi="Arial Narrow"/>
                <w:sz w:val="20"/>
                <w:szCs w:val="24"/>
              </w:rPr>
              <w:t>:</w:t>
            </w:r>
          </w:p>
        </w:tc>
      </w:tr>
      <w:tr w:rsidR="006805D5" w:rsidRPr="00F154A2" w:rsidTr="00642871">
        <w:trPr>
          <w:gridAfter w:val="1"/>
          <w:wAfter w:w="239" w:type="dxa"/>
          <w:jc w:val="center"/>
        </w:trPr>
        <w:tc>
          <w:tcPr>
            <w:tcW w:w="1639" w:type="dxa"/>
            <w:gridSpan w:val="2"/>
            <w:vMerge/>
            <w:shd w:val="clear" w:color="auto" w:fill="D9D9D9" w:themeFill="background1" w:themeFillShade="D9"/>
            <w:noWrap/>
            <w:vAlign w:val="center"/>
          </w:tcPr>
          <w:p w:rsidR="006805D5" w:rsidRPr="00F154A2" w:rsidRDefault="006805D5" w:rsidP="006805D5">
            <w:pPr>
              <w:rPr>
                <w:rFonts w:ascii="Arial Narrow" w:hAnsi="Arial Narrow"/>
                <w:color w:val="2F5496" w:themeColor="accent1" w:themeShade="BF"/>
                <w:sz w:val="20"/>
                <w:szCs w:val="24"/>
              </w:rPr>
            </w:pPr>
          </w:p>
        </w:tc>
        <w:tc>
          <w:tcPr>
            <w:tcW w:w="2923" w:type="dxa"/>
            <w:vMerge/>
            <w:shd w:val="clear" w:color="auto" w:fill="D9D9D9" w:themeFill="background1" w:themeFillShade="D9"/>
            <w:vAlign w:val="center"/>
          </w:tcPr>
          <w:p w:rsidR="006805D5" w:rsidRPr="00F154A2" w:rsidRDefault="006805D5" w:rsidP="006805D5">
            <w:pPr>
              <w:rPr>
                <w:rFonts w:ascii="Arial Narrow" w:hAnsi="Arial Narrow"/>
                <w:sz w:val="20"/>
                <w:szCs w:val="24"/>
              </w:rPr>
            </w:pPr>
          </w:p>
        </w:tc>
        <w:tc>
          <w:tcPr>
            <w:tcW w:w="3008" w:type="dxa"/>
            <w:gridSpan w:val="3"/>
            <w:shd w:val="clear" w:color="auto" w:fill="D9D9D9" w:themeFill="background1" w:themeFillShade="D9"/>
            <w:vAlign w:val="center"/>
          </w:tcPr>
          <w:p w:rsidR="006805D5" w:rsidRPr="00F154A2" w:rsidRDefault="006805D5" w:rsidP="00211C0A">
            <w:pPr>
              <w:jc w:val="both"/>
              <w:rPr>
                <w:rFonts w:ascii="Arial Narrow" w:hAnsi="Arial Narrow"/>
                <w:sz w:val="20"/>
                <w:szCs w:val="24"/>
              </w:rPr>
            </w:pPr>
            <w:r>
              <w:rPr>
                <w:rFonts w:ascii="Arial Narrow" w:hAnsi="Arial Narrow"/>
                <w:sz w:val="20"/>
              </w:rPr>
              <w:t>The general public is inadequately informed of and sensitised to victims’ rights and support services.</w:t>
            </w:r>
          </w:p>
        </w:tc>
        <w:tc>
          <w:tcPr>
            <w:tcW w:w="3005" w:type="dxa"/>
            <w:gridSpan w:val="4"/>
            <w:shd w:val="clear" w:color="auto" w:fill="D9D9D9" w:themeFill="background1" w:themeFillShade="D9"/>
            <w:vAlign w:val="center"/>
          </w:tcPr>
          <w:p w:rsidR="006805D5" w:rsidRPr="00F154A2" w:rsidRDefault="006805D5" w:rsidP="0050224D">
            <w:pPr>
              <w:rPr>
                <w:rFonts w:ascii="Arial Narrow" w:hAnsi="Arial Narrow"/>
                <w:sz w:val="20"/>
                <w:szCs w:val="24"/>
              </w:rPr>
            </w:pPr>
            <w:r>
              <w:rPr>
                <w:rFonts w:ascii="Arial Narrow" w:hAnsi="Arial Narrow"/>
                <w:sz w:val="20"/>
              </w:rPr>
              <w:t xml:space="preserve">The general </w:t>
            </w:r>
            <w:r w:rsidR="0050224D">
              <w:rPr>
                <w:rFonts w:ascii="Arial Narrow" w:hAnsi="Arial Narrow"/>
                <w:sz w:val="20"/>
              </w:rPr>
              <w:t>public has been more adequately</w:t>
            </w:r>
            <w:r>
              <w:rPr>
                <w:rFonts w:ascii="Arial Narrow" w:hAnsi="Arial Narrow"/>
                <w:sz w:val="20"/>
              </w:rPr>
              <w:t xml:space="preserve"> informed of and sensitised to victims’ rights and support services</w:t>
            </w:r>
            <w:r w:rsidRPr="00F154A2">
              <w:rPr>
                <w:rFonts w:ascii="Arial Narrow" w:hAnsi="Arial Narrow"/>
                <w:sz w:val="20"/>
              </w:rPr>
              <w:t>.</w:t>
            </w:r>
          </w:p>
        </w:tc>
        <w:tc>
          <w:tcPr>
            <w:tcW w:w="3101" w:type="dxa"/>
            <w:gridSpan w:val="3"/>
            <w:shd w:val="clear" w:color="auto" w:fill="D9D9D9" w:themeFill="background1" w:themeFillShade="D9"/>
            <w:vAlign w:val="center"/>
          </w:tcPr>
          <w:p w:rsidR="006805D5" w:rsidRPr="00F154A2" w:rsidRDefault="006805D5" w:rsidP="006805D5">
            <w:pPr>
              <w:rPr>
                <w:rFonts w:ascii="Arial Narrow" w:hAnsi="Arial Narrow"/>
                <w:sz w:val="20"/>
                <w:szCs w:val="24"/>
              </w:rPr>
            </w:pPr>
            <w:r w:rsidRPr="00F154A2">
              <w:rPr>
                <w:rFonts w:ascii="Arial Narrow" w:hAnsi="Arial Narrow"/>
                <w:sz w:val="20"/>
                <w:szCs w:val="24"/>
              </w:rPr>
              <w:t>Reports of the Coordination Body</w:t>
            </w:r>
          </w:p>
          <w:p w:rsidR="006805D5" w:rsidRPr="00F154A2" w:rsidRDefault="006805D5" w:rsidP="006805D5">
            <w:pPr>
              <w:rPr>
                <w:rFonts w:ascii="Arial Narrow" w:hAnsi="Arial Narrow"/>
                <w:sz w:val="20"/>
                <w:szCs w:val="24"/>
              </w:rPr>
            </w:pPr>
            <w:r>
              <w:rPr>
                <w:rFonts w:ascii="Arial Narrow" w:hAnsi="Arial Narrow"/>
                <w:sz w:val="20"/>
                <w:szCs w:val="24"/>
              </w:rPr>
              <w:t xml:space="preserve">A study </w:t>
            </w:r>
            <w:r w:rsidR="00330461">
              <w:rPr>
                <w:rFonts w:ascii="Arial Narrow" w:hAnsi="Arial Narrow"/>
                <w:sz w:val="20"/>
                <w:szCs w:val="24"/>
              </w:rPr>
              <w:t xml:space="preserve">on </w:t>
            </w:r>
            <w:r>
              <w:rPr>
                <w:rFonts w:ascii="Arial Narrow" w:hAnsi="Arial Narrow"/>
                <w:sz w:val="20"/>
                <w:szCs w:val="24"/>
              </w:rPr>
              <w:t>media coverage of victim-related topics</w:t>
            </w:r>
          </w:p>
          <w:p w:rsidR="006805D5" w:rsidRPr="00F154A2" w:rsidRDefault="008C4F2C" w:rsidP="006805D5">
            <w:pPr>
              <w:rPr>
                <w:rFonts w:ascii="Arial Narrow" w:hAnsi="Arial Narrow"/>
                <w:sz w:val="20"/>
              </w:rPr>
            </w:pPr>
            <w:hyperlink r:id="rId35" w:history="1">
              <w:r w:rsidR="006805D5" w:rsidRPr="00F154A2">
                <w:rPr>
                  <w:rStyle w:val="Hyperlink"/>
                  <w:rFonts w:ascii="Arial Narrow" w:hAnsi="Arial Narrow"/>
                  <w:sz w:val="20"/>
                </w:rPr>
                <w:t>https://www.podrskazrtvama.rs/pomoc-i-podrska/podrska-zrtvama.php</w:t>
              </w:r>
            </w:hyperlink>
          </w:p>
          <w:p w:rsidR="006805D5" w:rsidRPr="00F154A2" w:rsidRDefault="006805D5" w:rsidP="006805D5">
            <w:pPr>
              <w:rPr>
                <w:rFonts w:ascii="Arial Narrow" w:hAnsi="Arial Narrow"/>
                <w:sz w:val="20"/>
                <w:szCs w:val="24"/>
              </w:rPr>
            </w:pPr>
          </w:p>
        </w:tc>
      </w:tr>
    </w:tbl>
    <w:p w:rsidR="004349EF" w:rsidRPr="00F154A2" w:rsidRDefault="004349EF"/>
    <w:tbl>
      <w:tblPr>
        <w:tblW w:w="14365" w:type="dxa"/>
        <w:jc w:val="center"/>
        <w:tblBorders>
          <w:insideH w:val="single" w:sz="18" w:space="0" w:color="FFFFFF"/>
          <w:insideV w:val="single" w:sz="18" w:space="0" w:color="FFFFFF"/>
        </w:tblBorders>
        <w:tblLook w:val="0000" w:firstRow="0" w:lastRow="0" w:firstColumn="0" w:lastColumn="0" w:noHBand="0" w:noVBand="0"/>
      </w:tblPr>
      <w:tblGrid>
        <w:gridCol w:w="709"/>
        <w:gridCol w:w="2939"/>
        <w:gridCol w:w="40"/>
        <w:gridCol w:w="1670"/>
        <w:gridCol w:w="40"/>
        <w:gridCol w:w="1650"/>
        <w:gridCol w:w="592"/>
        <w:gridCol w:w="1660"/>
        <w:gridCol w:w="698"/>
        <w:gridCol w:w="3051"/>
        <w:gridCol w:w="104"/>
        <w:gridCol w:w="1256"/>
      </w:tblGrid>
      <w:tr w:rsidR="003D7714" w:rsidRPr="00F154A2" w:rsidTr="00CB1767">
        <w:trPr>
          <w:jc w:val="center"/>
        </w:trPr>
        <w:tc>
          <w:tcPr>
            <w:tcW w:w="709" w:type="dxa"/>
            <w:shd w:val="pct5" w:color="000000" w:fill="FFFFFF"/>
            <w:noWrap/>
          </w:tcPr>
          <w:p w:rsidR="005C7B16" w:rsidRPr="00F154A2" w:rsidRDefault="005C7B16" w:rsidP="005C7B16">
            <w:pPr>
              <w:rPr>
                <w:rFonts w:ascii="Arial Narrow" w:hAnsi="Arial Narrow"/>
                <w:b/>
                <w:color w:val="C45911" w:themeColor="accent2" w:themeShade="BF"/>
                <w:sz w:val="24"/>
                <w:szCs w:val="20"/>
              </w:rPr>
            </w:pPr>
          </w:p>
        </w:tc>
        <w:tc>
          <w:tcPr>
            <w:tcW w:w="2979" w:type="dxa"/>
            <w:gridSpan w:val="2"/>
            <w:shd w:val="pct5" w:color="000000" w:fill="FFFFFF"/>
          </w:tcPr>
          <w:p w:rsidR="005C7B16" w:rsidRPr="00F154A2" w:rsidRDefault="0011425E" w:rsidP="005C7B16">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Activity</w:t>
            </w:r>
          </w:p>
          <w:p w:rsidR="005C7B16" w:rsidRPr="00F154A2" w:rsidRDefault="005C7B16" w:rsidP="005C7B16">
            <w:pPr>
              <w:spacing w:after="160" w:line="276" w:lineRule="auto"/>
              <w:jc w:val="both"/>
              <w:rPr>
                <w:rFonts w:ascii="Arial Narrow" w:hAnsi="Arial Narrow"/>
                <w:sz w:val="20"/>
              </w:rPr>
            </w:pPr>
          </w:p>
        </w:tc>
        <w:tc>
          <w:tcPr>
            <w:tcW w:w="1710" w:type="dxa"/>
            <w:gridSpan w:val="2"/>
            <w:shd w:val="pct5" w:color="000000" w:fill="FFFFFF"/>
            <w:noWrap/>
          </w:tcPr>
          <w:p w:rsidR="005C7B16" w:rsidRPr="00F154A2" w:rsidRDefault="00C37133" w:rsidP="005C7B16">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1650" w:type="dxa"/>
            <w:shd w:val="pct5" w:color="000000" w:fill="FFFFFF"/>
          </w:tcPr>
          <w:p w:rsidR="005C7B16" w:rsidRPr="00F154A2" w:rsidRDefault="00C37133" w:rsidP="005C7B16">
            <w:pPr>
              <w:jc w:val="center"/>
              <w:rPr>
                <w:rFonts w:ascii="Arial Narrow" w:hAnsi="Arial Narrow"/>
                <w:sz w:val="20"/>
              </w:rPr>
            </w:pPr>
            <w:r>
              <w:rPr>
                <w:rFonts w:ascii="Arial Narrow" w:hAnsi="Arial Narrow"/>
                <w:b/>
                <w:color w:val="C45911" w:themeColor="accent2" w:themeShade="BF"/>
                <w:sz w:val="24"/>
                <w:szCs w:val="20"/>
              </w:rPr>
              <w:t>Implementing authority</w:t>
            </w:r>
          </w:p>
        </w:tc>
        <w:tc>
          <w:tcPr>
            <w:tcW w:w="2252" w:type="dxa"/>
            <w:gridSpan w:val="2"/>
            <w:shd w:val="pct5" w:color="000000" w:fill="FFFFFF"/>
            <w:noWrap/>
          </w:tcPr>
          <w:p w:rsidR="005C7B16" w:rsidRPr="00F154A2" w:rsidRDefault="00950B07" w:rsidP="005C7B16">
            <w:pPr>
              <w:jc w:val="center"/>
              <w:rPr>
                <w:rFonts w:ascii="Arial Narrow" w:hAnsi="Arial Narrow"/>
                <w:sz w:val="20"/>
                <w:szCs w:val="20"/>
              </w:rPr>
            </w:pPr>
            <w:r>
              <w:rPr>
                <w:rFonts w:ascii="Arial Narrow" w:hAnsi="Arial Narrow"/>
                <w:b/>
                <w:color w:val="C45911" w:themeColor="accent2" w:themeShade="BF"/>
                <w:sz w:val="24"/>
                <w:szCs w:val="20"/>
              </w:rPr>
              <w:t>Output indicator</w:t>
            </w:r>
          </w:p>
        </w:tc>
        <w:tc>
          <w:tcPr>
            <w:tcW w:w="3853" w:type="dxa"/>
            <w:gridSpan w:val="3"/>
            <w:shd w:val="pct5" w:color="000000" w:fill="FFFFFF"/>
          </w:tcPr>
          <w:p w:rsidR="005C7B16" w:rsidRPr="00F154A2" w:rsidRDefault="001B4E9A" w:rsidP="005C7B16">
            <w:pPr>
              <w:jc w:val="center"/>
              <w:rPr>
                <w:rFonts w:ascii="Arial Narrow" w:hAnsi="Arial Narrow"/>
                <w:sz w:val="20"/>
                <w:szCs w:val="20"/>
              </w:rPr>
            </w:pPr>
            <w:r>
              <w:rPr>
                <w:rFonts w:ascii="Arial Narrow" w:hAnsi="Arial Narrow"/>
                <w:b/>
                <w:color w:val="C45911" w:themeColor="accent2" w:themeShade="BF"/>
                <w:sz w:val="24"/>
                <w:szCs w:val="20"/>
              </w:rPr>
              <w:t>Verification source</w:t>
            </w:r>
          </w:p>
        </w:tc>
        <w:tc>
          <w:tcPr>
            <w:tcW w:w="1212" w:type="dxa"/>
            <w:shd w:val="pct5" w:color="000000" w:fill="FFFFFF"/>
          </w:tcPr>
          <w:p w:rsidR="005C7B16" w:rsidRPr="00F154A2" w:rsidRDefault="00564548" w:rsidP="005C7B16">
            <w:pPr>
              <w:jc w:val="center"/>
              <w:rPr>
                <w:rFonts w:ascii="Arial Narrow" w:hAnsi="Arial Narrow"/>
                <w:sz w:val="20"/>
                <w:szCs w:val="20"/>
              </w:rPr>
            </w:pPr>
            <w:r>
              <w:rPr>
                <w:rFonts w:ascii="Arial Narrow" w:hAnsi="Arial Narrow"/>
                <w:b/>
                <w:color w:val="C45911" w:themeColor="accent2" w:themeShade="BF"/>
                <w:sz w:val="24"/>
                <w:szCs w:val="20"/>
              </w:rPr>
              <w:t>Budget</w:t>
            </w:r>
          </w:p>
        </w:tc>
      </w:tr>
      <w:tr w:rsidR="003D7714" w:rsidRPr="00F154A2" w:rsidTr="00CB1767">
        <w:trPr>
          <w:jc w:val="center"/>
        </w:trPr>
        <w:tc>
          <w:tcPr>
            <w:tcW w:w="709" w:type="dxa"/>
            <w:shd w:val="pct5" w:color="000000" w:fill="FFFFFF"/>
            <w:noWrap/>
          </w:tcPr>
          <w:p w:rsidR="005C7B16" w:rsidRPr="00F154A2" w:rsidRDefault="005C7B16" w:rsidP="00231B3C">
            <w:pPr>
              <w:rPr>
                <w:rFonts w:ascii="Arial Narrow" w:hAnsi="Arial Narrow"/>
                <w:b/>
                <w:color w:val="C45911" w:themeColor="accent2" w:themeShade="BF"/>
                <w:sz w:val="24"/>
                <w:szCs w:val="20"/>
              </w:rPr>
            </w:pPr>
            <w:r w:rsidRPr="00F154A2">
              <w:rPr>
                <w:rFonts w:ascii="Arial Narrow" w:hAnsi="Arial Narrow"/>
                <w:b/>
                <w:color w:val="C45911" w:themeColor="accent2" w:themeShade="BF"/>
                <w:sz w:val="24"/>
                <w:szCs w:val="20"/>
              </w:rPr>
              <w:t>3.</w:t>
            </w:r>
            <w:r w:rsidR="00952149">
              <w:rPr>
                <w:rFonts w:ascii="Arial Narrow" w:hAnsi="Arial Narrow"/>
                <w:b/>
                <w:color w:val="C45911" w:themeColor="accent2" w:themeShade="BF"/>
                <w:sz w:val="24"/>
                <w:szCs w:val="20"/>
              </w:rPr>
              <w:t>3.1</w:t>
            </w:r>
          </w:p>
        </w:tc>
        <w:tc>
          <w:tcPr>
            <w:tcW w:w="2979" w:type="dxa"/>
            <w:gridSpan w:val="2"/>
            <w:shd w:val="pct5" w:color="000000" w:fill="FFFFFF"/>
          </w:tcPr>
          <w:p w:rsidR="005C7B16" w:rsidRPr="00F154A2" w:rsidRDefault="005661FF" w:rsidP="00231B3C">
            <w:pPr>
              <w:spacing w:after="160" w:line="276" w:lineRule="auto"/>
              <w:jc w:val="both"/>
              <w:rPr>
                <w:rFonts w:ascii="Arial Narrow" w:hAnsi="Arial Narrow"/>
                <w:sz w:val="20"/>
              </w:rPr>
            </w:pPr>
            <w:r w:rsidRPr="006543CA">
              <w:rPr>
                <w:rFonts w:ascii="Arial Narrow" w:hAnsi="Arial Narrow"/>
                <w:sz w:val="20"/>
              </w:rPr>
              <w:t xml:space="preserve">Conducting an online campaign </w:t>
            </w:r>
            <w:r w:rsidR="003B3F6E">
              <w:rPr>
                <w:rFonts w:ascii="Arial Narrow" w:hAnsi="Arial Narrow"/>
                <w:sz w:val="20"/>
              </w:rPr>
              <w:t xml:space="preserve">aimed </w:t>
            </w:r>
            <w:r w:rsidRPr="006543CA">
              <w:rPr>
                <w:rFonts w:ascii="Arial Narrow" w:hAnsi="Arial Narrow"/>
                <w:sz w:val="20"/>
              </w:rPr>
              <w:t xml:space="preserve">to raise awareness of the rights of victims </w:t>
            </w:r>
            <w:r>
              <w:rPr>
                <w:rFonts w:ascii="Arial Narrow" w:hAnsi="Arial Narrow"/>
                <w:sz w:val="20"/>
              </w:rPr>
              <w:t xml:space="preserve">with a focus </w:t>
            </w:r>
            <w:r w:rsidRPr="006543CA">
              <w:rPr>
                <w:rFonts w:ascii="Arial Narrow" w:hAnsi="Arial Narrow"/>
                <w:sz w:val="20"/>
              </w:rPr>
              <w:t>on social media</w:t>
            </w:r>
            <w:r w:rsidR="005C7B16" w:rsidRPr="00F154A2">
              <w:rPr>
                <w:rFonts w:ascii="Arial Narrow" w:hAnsi="Arial Narrow"/>
                <w:sz w:val="20"/>
              </w:rPr>
              <w:t>.</w:t>
            </w:r>
          </w:p>
          <w:p w:rsidR="005C7B16" w:rsidRPr="00F154A2" w:rsidRDefault="005C7B16" w:rsidP="00231B3C">
            <w:pPr>
              <w:jc w:val="both"/>
              <w:rPr>
                <w:rFonts w:ascii="Arial Narrow" w:hAnsi="Arial Narrow"/>
                <w:sz w:val="20"/>
                <w:szCs w:val="20"/>
              </w:rPr>
            </w:pPr>
          </w:p>
        </w:tc>
        <w:tc>
          <w:tcPr>
            <w:tcW w:w="1710" w:type="dxa"/>
            <w:gridSpan w:val="2"/>
            <w:shd w:val="pct5" w:color="000000" w:fill="FFFFFF"/>
            <w:noWrap/>
          </w:tcPr>
          <w:p w:rsidR="005C7B16" w:rsidRPr="00F154A2" w:rsidRDefault="00752B6C" w:rsidP="00EF1AC0">
            <w:pPr>
              <w:jc w:val="center"/>
              <w:rPr>
                <w:rFonts w:ascii="Arial Narrow" w:hAnsi="Arial Narrow"/>
                <w:b/>
                <w:bCs/>
                <w:color w:val="C45911" w:themeColor="accent2" w:themeShade="BF"/>
                <w:sz w:val="24"/>
                <w:szCs w:val="20"/>
              </w:rPr>
            </w:pPr>
            <w:r w:rsidRPr="006543CA">
              <w:rPr>
                <w:rFonts w:ascii="Arial Narrow" w:hAnsi="Arial Narrow"/>
                <w:bCs/>
                <w:sz w:val="20"/>
                <w:szCs w:val="20"/>
              </w:rPr>
              <w:t xml:space="preserve">Continuously, starting from the </w:t>
            </w:r>
            <w:r w:rsidR="00EF1AC0">
              <w:rPr>
                <w:rFonts w:ascii="Arial Narrow" w:hAnsi="Arial Narrow"/>
                <w:bCs/>
                <w:sz w:val="20"/>
                <w:szCs w:val="20"/>
              </w:rPr>
              <w:t>fourth</w:t>
            </w:r>
            <w:r w:rsidRPr="006543CA">
              <w:rPr>
                <w:rFonts w:ascii="Arial Narrow" w:hAnsi="Arial Narrow"/>
                <w:bCs/>
                <w:sz w:val="20"/>
                <w:szCs w:val="20"/>
              </w:rPr>
              <w:t xml:space="preserve"> quarter of 2020</w:t>
            </w:r>
          </w:p>
        </w:tc>
        <w:tc>
          <w:tcPr>
            <w:tcW w:w="1650" w:type="dxa"/>
            <w:shd w:val="pct5" w:color="000000" w:fill="FFFFFF"/>
          </w:tcPr>
          <w:p w:rsidR="005C7B16" w:rsidRPr="00F154A2" w:rsidRDefault="001A65F9" w:rsidP="00231B3C">
            <w:pPr>
              <w:jc w:val="center"/>
              <w:rPr>
                <w:rFonts w:ascii="Arial Narrow" w:hAnsi="Arial Narrow"/>
                <w:b/>
                <w:bCs/>
                <w:color w:val="C45911" w:themeColor="accent2" w:themeShade="BF"/>
                <w:sz w:val="24"/>
                <w:szCs w:val="20"/>
              </w:rPr>
            </w:pPr>
            <w:r w:rsidRPr="00F154A2">
              <w:rPr>
                <w:rFonts w:ascii="Arial Narrow" w:hAnsi="Arial Narrow"/>
                <w:sz w:val="20"/>
              </w:rPr>
              <w:t>Ministry of Justice</w:t>
            </w:r>
            <w:r w:rsidR="005C7B16" w:rsidRPr="00F154A2">
              <w:rPr>
                <w:rFonts w:ascii="Arial Narrow" w:hAnsi="Arial Narrow"/>
                <w:sz w:val="20"/>
              </w:rPr>
              <w:t xml:space="preserve">, </w:t>
            </w:r>
            <w:r w:rsidR="004D1C71">
              <w:rPr>
                <w:rFonts w:ascii="Arial Narrow" w:hAnsi="Arial Narrow"/>
                <w:sz w:val="20"/>
              </w:rPr>
              <w:t>OSCE/IPA 2016 Project Team</w:t>
            </w:r>
          </w:p>
        </w:tc>
        <w:tc>
          <w:tcPr>
            <w:tcW w:w="2252" w:type="dxa"/>
            <w:gridSpan w:val="2"/>
            <w:shd w:val="pct5" w:color="000000" w:fill="FFFFFF"/>
            <w:noWrap/>
          </w:tcPr>
          <w:p w:rsidR="005C7B16" w:rsidRPr="00F154A2" w:rsidRDefault="003B3F6E" w:rsidP="005C7B16">
            <w:pPr>
              <w:spacing w:after="160" w:line="276" w:lineRule="auto"/>
              <w:jc w:val="both"/>
              <w:rPr>
                <w:rFonts w:ascii="Arial Narrow" w:hAnsi="Arial Narrow"/>
                <w:sz w:val="20"/>
              </w:rPr>
            </w:pPr>
            <w:r>
              <w:rPr>
                <w:rFonts w:ascii="Arial Narrow" w:hAnsi="Arial Narrow"/>
                <w:sz w:val="20"/>
              </w:rPr>
              <w:t>A</w:t>
            </w:r>
            <w:r w:rsidRPr="006543CA">
              <w:rPr>
                <w:rFonts w:ascii="Arial Narrow" w:hAnsi="Arial Narrow"/>
                <w:sz w:val="20"/>
              </w:rPr>
              <w:t xml:space="preserve">n </w:t>
            </w:r>
            <w:r w:rsidRPr="00EF26C5">
              <w:rPr>
                <w:rFonts w:ascii="Arial Narrow" w:hAnsi="Arial Narrow"/>
                <w:sz w:val="20"/>
              </w:rPr>
              <w:t>ongoing online campaign aimed to raise awareness of the rights of victims with a focus on social media is con</w:t>
            </w:r>
            <w:r>
              <w:rPr>
                <w:rFonts w:ascii="Arial Narrow" w:hAnsi="Arial Narrow"/>
                <w:sz w:val="20"/>
              </w:rPr>
              <w:t>tinuously conducted</w:t>
            </w:r>
            <w:r w:rsidR="005C7B16" w:rsidRPr="00F154A2">
              <w:rPr>
                <w:rFonts w:ascii="Arial Narrow" w:hAnsi="Arial Narrow"/>
                <w:sz w:val="20"/>
              </w:rPr>
              <w:t>.</w:t>
            </w:r>
          </w:p>
          <w:p w:rsidR="005C7B16" w:rsidRPr="00F154A2" w:rsidRDefault="005C7B16" w:rsidP="00231B3C">
            <w:pPr>
              <w:jc w:val="center"/>
              <w:rPr>
                <w:rFonts w:ascii="Arial Narrow" w:hAnsi="Arial Narrow"/>
                <w:sz w:val="20"/>
                <w:szCs w:val="20"/>
              </w:rPr>
            </w:pPr>
          </w:p>
        </w:tc>
        <w:tc>
          <w:tcPr>
            <w:tcW w:w="3853" w:type="dxa"/>
            <w:gridSpan w:val="3"/>
            <w:shd w:val="pct5" w:color="000000" w:fill="FFFFFF"/>
          </w:tcPr>
          <w:p w:rsidR="005C7B16" w:rsidRPr="00F154A2" w:rsidRDefault="00366BC4" w:rsidP="005C7B16">
            <w:pPr>
              <w:rPr>
                <w:rFonts w:ascii="Arial Narrow" w:hAnsi="Arial Narrow"/>
                <w:sz w:val="20"/>
                <w:szCs w:val="24"/>
              </w:rPr>
            </w:pPr>
            <w:r w:rsidRPr="00F154A2">
              <w:rPr>
                <w:rFonts w:ascii="Arial Narrow" w:hAnsi="Arial Narrow"/>
                <w:sz w:val="20"/>
                <w:szCs w:val="24"/>
              </w:rPr>
              <w:t>Reports of the Coordination Body</w:t>
            </w:r>
            <w:r w:rsidR="005C7B16" w:rsidRPr="00F154A2">
              <w:rPr>
                <w:rFonts w:ascii="Arial Narrow" w:hAnsi="Arial Narrow"/>
                <w:sz w:val="20"/>
                <w:szCs w:val="24"/>
              </w:rPr>
              <w:t>;</w:t>
            </w:r>
          </w:p>
          <w:p w:rsidR="005C7B16" w:rsidRPr="00F154A2" w:rsidRDefault="008C4F2C" w:rsidP="005C7B16">
            <w:pPr>
              <w:rPr>
                <w:rFonts w:ascii="Arial Narrow" w:hAnsi="Arial Narrow"/>
                <w:sz w:val="20"/>
              </w:rPr>
            </w:pPr>
            <w:hyperlink r:id="rId36" w:history="1">
              <w:r w:rsidR="005C7B16" w:rsidRPr="00F154A2">
                <w:rPr>
                  <w:rStyle w:val="Hyperlink"/>
                  <w:rFonts w:ascii="Arial Narrow" w:hAnsi="Arial Narrow"/>
                  <w:sz w:val="20"/>
                </w:rPr>
                <w:t>https://www.podrskazrtvama.rs/pomoc-i-podrska/podrska-zrtvama.php</w:t>
              </w:r>
            </w:hyperlink>
          </w:p>
          <w:p w:rsidR="005C7B16" w:rsidRPr="00F154A2" w:rsidRDefault="005C7B16" w:rsidP="00231B3C">
            <w:pPr>
              <w:jc w:val="center"/>
              <w:rPr>
                <w:rFonts w:ascii="Arial Narrow" w:hAnsi="Arial Narrow"/>
                <w:sz w:val="20"/>
                <w:szCs w:val="20"/>
              </w:rPr>
            </w:pPr>
          </w:p>
        </w:tc>
        <w:tc>
          <w:tcPr>
            <w:tcW w:w="1212" w:type="dxa"/>
            <w:shd w:val="pct5" w:color="000000" w:fill="FFFFFF"/>
          </w:tcPr>
          <w:p w:rsidR="00E9409C" w:rsidRPr="00F154A2" w:rsidRDefault="000274B6" w:rsidP="000C35AE">
            <w:pPr>
              <w:rPr>
                <w:rFonts w:ascii="Arial Narrow" w:hAnsi="Arial Narrow"/>
                <w:sz w:val="20"/>
                <w:szCs w:val="20"/>
              </w:rPr>
            </w:pPr>
            <w:r w:rsidRPr="00F154A2">
              <w:rPr>
                <w:rFonts w:ascii="Arial Narrow" w:hAnsi="Arial Narrow" w:cs="Arial"/>
                <w:bCs/>
                <w:sz w:val="20"/>
                <w:szCs w:val="20"/>
              </w:rPr>
              <w:t>RS Budget</w:t>
            </w:r>
            <w:r w:rsidR="006667F0">
              <w:rPr>
                <w:rFonts w:ascii="Arial Narrow" w:hAnsi="Arial Narrow" w:cs="Arial"/>
                <w:bCs/>
                <w:sz w:val="20"/>
                <w:szCs w:val="20"/>
              </w:rPr>
              <w:t xml:space="preserve"> </w:t>
            </w:r>
            <w:r w:rsidR="006C187B" w:rsidRPr="00F154A2">
              <w:rPr>
                <w:rFonts w:ascii="Arial Narrow" w:hAnsi="Arial Narrow" w:cs="Arial"/>
                <w:bCs/>
                <w:sz w:val="20"/>
                <w:szCs w:val="20"/>
              </w:rPr>
              <w:t>–</w:t>
            </w:r>
            <w:r w:rsidR="00EF1AC0" w:rsidRPr="00F154A2">
              <w:rPr>
                <w:rFonts w:ascii="Arial Narrow" w:hAnsi="Arial Narrow"/>
                <w:bCs/>
                <w:sz w:val="20"/>
                <w:szCs w:val="20"/>
              </w:rPr>
              <w:t xml:space="preserve"> </w:t>
            </w:r>
            <w:r w:rsidR="00EF1AC0" w:rsidRPr="00F154A2">
              <w:rPr>
                <w:rFonts w:ascii="Arial Narrow" w:hAnsi="Arial Narrow"/>
                <w:bCs/>
                <w:sz w:val="20"/>
                <w:szCs w:val="20"/>
              </w:rPr>
              <w:t>regular funds</w:t>
            </w:r>
            <w:r w:rsidR="00EF1AC0">
              <w:rPr>
                <w:rFonts w:ascii="Arial Narrow" w:hAnsi="Arial Narrow"/>
                <w:bCs/>
                <w:sz w:val="20"/>
                <w:szCs w:val="20"/>
              </w:rPr>
              <w:t xml:space="preserve">, </w:t>
            </w:r>
            <w:r w:rsidR="00EF1AC0" w:rsidRPr="00202AFE">
              <w:rPr>
                <w:rFonts w:ascii="Arial Narrow" w:hAnsi="Arial Narrow" w:cs="Arial"/>
                <w:sz w:val="20"/>
                <w:szCs w:val="20"/>
              </w:rPr>
              <w:t>Programme Activity 0010 – Administration and</w:t>
            </w:r>
            <w:r w:rsidR="00EF1AC0">
              <w:rPr>
                <w:rFonts w:ascii="Arial Narrow" w:hAnsi="Arial Narrow" w:cs="Arial"/>
                <w:sz w:val="20"/>
                <w:szCs w:val="20"/>
              </w:rPr>
              <w:t xml:space="preserve"> management </w:t>
            </w:r>
          </w:p>
        </w:tc>
      </w:tr>
      <w:tr w:rsidR="003D7714" w:rsidRPr="00F154A2" w:rsidTr="00CB1767">
        <w:trPr>
          <w:jc w:val="center"/>
        </w:trPr>
        <w:tc>
          <w:tcPr>
            <w:tcW w:w="709" w:type="dxa"/>
            <w:shd w:val="pct5" w:color="000000" w:fill="FFFFFF"/>
            <w:noWrap/>
          </w:tcPr>
          <w:p w:rsidR="005C7B16" w:rsidRPr="00F154A2" w:rsidRDefault="00B172EC" w:rsidP="00231B3C">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3.3.2</w:t>
            </w:r>
          </w:p>
        </w:tc>
        <w:tc>
          <w:tcPr>
            <w:tcW w:w="2979" w:type="dxa"/>
            <w:gridSpan w:val="2"/>
            <w:shd w:val="pct5" w:color="000000" w:fill="FFFFFF"/>
          </w:tcPr>
          <w:p w:rsidR="005C7B16" w:rsidRPr="00F154A2" w:rsidRDefault="00320A84" w:rsidP="00231B3C">
            <w:pPr>
              <w:jc w:val="both"/>
              <w:rPr>
                <w:rFonts w:ascii="Arial Narrow" w:hAnsi="Arial Narrow"/>
                <w:sz w:val="20"/>
              </w:rPr>
            </w:pPr>
            <w:r>
              <w:rPr>
                <w:rFonts w:ascii="Arial Narrow" w:hAnsi="Arial Narrow"/>
                <w:sz w:val="20"/>
              </w:rPr>
              <w:t>Improving the proportion of information about victims’ rights circulated in the state-owned and commercial media</w:t>
            </w:r>
            <w:r w:rsidR="005C7B16" w:rsidRPr="00F154A2">
              <w:rPr>
                <w:rFonts w:ascii="Arial Narrow" w:hAnsi="Arial Narrow"/>
                <w:sz w:val="20"/>
              </w:rPr>
              <w:t>.</w:t>
            </w:r>
          </w:p>
          <w:p w:rsidR="005C7B16" w:rsidRPr="00F154A2" w:rsidRDefault="005C7B16" w:rsidP="00231B3C">
            <w:pPr>
              <w:jc w:val="both"/>
              <w:rPr>
                <w:rFonts w:ascii="Arial Narrow" w:hAnsi="Arial Narrow"/>
                <w:sz w:val="20"/>
                <w:szCs w:val="20"/>
              </w:rPr>
            </w:pPr>
          </w:p>
        </w:tc>
        <w:tc>
          <w:tcPr>
            <w:tcW w:w="1710" w:type="dxa"/>
            <w:gridSpan w:val="2"/>
            <w:shd w:val="pct5" w:color="000000" w:fill="FFFFFF"/>
            <w:noWrap/>
          </w:tcPr>
          <w:p w:rsidR="005C7B16" w:rsidRPr="00F154A2" w:rsidRDefault="008F2717" w:rsidP="00231B3C">
            <w:pPr>
              <w:jc w:val="center"/>
              <w:rPr>
                <w:rFonts w:ascii="Arial Narrow" w:hAnsi="Arial Narrow"/>
                <w:b/>
                <w:bCs/>
                <w:color w:val="C45911" w:themeColor="accent2" w:themeShade="BF"/>
                <w:sz w:val="24"/>
                <w:szCs w:val="20"/>
              </w:rPr>
            </w:pPr>
            <w:r w:rsidRPr="006543CA">
              <w:rPr>
                <w:rFonts w:ascii="Arial Narrow" w:hAnsi="Arial Narrow"/>
                <w:bCs/>
                <w:sz w:val="20"/>
                <w:szCs w:val="20"/>
              </w:rPr>
              <w:t xml:space="preserve">Continuously, starting from the </w:t>
            </w:r>
            <w:r w:rsidR="00C87834">
              <w:rPr>
                <w:rFonts w:ascii="Arial Narrow" w:hAnsi="Arial Narrow"/>
                <w:bCs/>
                <w:sz w:val="20"/>
                <w:szCs w:val="20"/>
              </w:rPr>
              <w:t>fourth</w:t>
            </w:r>
            <w:r w:rsidRPr="006543CA">
              <w:rPr>
                <w:rFonts w:ascii="Arial Narrow" w:hAnsi="Arial Narrow"/>
                <w:bCs/>
                <w:sz w:val="20"/>
                <w:szCs w:val="20"/>
              </w:rPr>
              <w:t xml:space="preserve"> quarter of 2019</w:t>
            </w:r>
          </w:p>
        </w:tc>
        <w:tc>
          <w:tcPr>
            <w:tcW w:w="1650" w:type="dxa"/>
            <w:shd w:val="pct5" w:color="000000" w:fill="FFFFFF"/>
          </w:tcPr>
          <w:p w:rsidR="005C7B16" w:rsidRPr="00F154A2" w:rsidRDefault="001A65F9" w:rsidP="00231B3C">
            <w:pPr>
              <w:jc w:val="center"/>
              <w:rPr>
                <w:rFonts w:ascii="Arial Narrow" w:hAnsi="Arial Narrow"/>
                <w:b/>
                <w:bCs/>
                <w:color w:val="C45911" w:themeColor="accent2" w:themeShade="BF"/>
                <w:sz w:val="24"/>
                <w:szCs w:val="20"/>
              </w:rPr>
            </w:pPr>
            <w:r w:rsidRPr="00F154A2">
              <w:rPr>
                <w:rFonts w:ascii="Arial Narrow" w:hAnsi="Arial Narrow"/>
                <w:sz w:val="20"/>
              </w:rPr>
              <w:t>Ministry of Justice</w:t>
            </w:r>
            <w:r w:rsidR="005C7B16" w:rsidRPr="00F154A2">
              <w:rPr>
                <w:rFonts w:ascii="Arial Narrow" w:hAnsi="Arial Narrow"/>
                <w:sz w:val="20"/>
              </w:rPr>
              <w:t xml:space="preserve">, </w:t>
            </w:r>
            <w:r w:rsidR="004D1C71">
              <w:rPr>
                <w:rFonts w:ascii="Arial Narrow" w:hAnsi="Arial Narrow"/>
                <w:sz w:val="20"/>
              </w:rPr>
              <w:t>OSCE/IPA 2016 Project Team</w:t>
            </w:r>
          </w:p>
        </w:tc>
        <w:tc>
          <w:tcPr>
            <w:tcW w:w="2252" w:type="dxa"/>
            <w:gridSpan w:val="2"/>
            <w:shd w:val="pct5" w:color="000000" w:fill="FFFFFF"/>
            <w:noWrap/>
          </w:tcPr>
          <w:p w:rsidR="005C7B16" w:rsidRPr="00F154A2" w:rsidRDefault="00390EE3" w:rsidP="00390EE3">
            <w:pPr>
              <w:jc w:val="center"/>
              <w:rPr>
                <w:rFonts w:ascii="Arial Narrow" w:hAnsi="Arial Narrow"/>
                <w:sz w:val="20"/>
              </w:rPr>
            </w:pPr>
            <w:r>
              <w:rPr>
                <w:rFonts w:ascii="Arial Narrow" w:hAnsi="Arial Narrow"/>
                <w:sz w:val="20"/>
              </w:rPr>
              <w:t>The proportion of information about victims’ rights circulated in the state-owned and commercial media has been improved</w:t>
            </w:r>
            <w:r w:rsidR="005C7B16" w:rsidRPr="00F154A2">
              <w:rPr>
                <w:rFonts w:ascii="Arial Narrow" w:hAnsi="Arial Narrow"/>
                <w:sz w:val="20"/>
              </w:rPr>
              <w:t>.</w:t>
            </w:r>
          </w:p>
          <w:p w:rsidR="005C7B16" w:rsidRPr="00F154A2" w:rsidRDefault="005C7B16" w:rsidP="00231B3C">
            <w:pPr>
              <w:jc w:val="center"/>
              <w:rPr>
                <w:rFonts w:ascii="Arial Narrow" w:hAnsi="Arial Narrow"/>
                <w:sz w:val="20"/>
                <w:szCs w:val="20"/>
              </w:rPr>
            </w:pPr>
          </w:p>
        </w:tc>
        <w:tc>
          <w:tcPr>
            <w:tcW w:w="3853" w:type="dxa"/>
            <w:gridSpan w:val="3"/>
            <w:shd w:val="pct5" w:color="000000" w:fill="FFFFFF"/>
          </w:tcPr>
          <w:p w:rsidR="005C7B16" w:rsidRPr="00F154A2" w:rsidRDefault="00366BC4" w:rsidP="005C7B16">
            <w:pPr>
              <w:rPr>
                <w:rFonts w:ascii="Arial Narrow" w:hAnsi="Arial Narrow"/>
                <w:sz w:val="20"/>
                <w:szCs w:val="24"/>
              </w:rPr>
            </w:pPr>
            <w:r w:rsidRPr="00F154A2">
              <w:rPr>
                <w:rFonts w:ascii="Arial Narrow" w:hAnsi="Arial Narrow"/>
                <w:sz w:val="20"/>
                <w:szCs w:val="24"/>
              </w:rPr>
              <w:t>Reports of the Coordination Body</w:t>
            </w:r>
          </w:p>
          <w:p w:rsidR="00317761" w:rsidRPr="00F154A2" w:rsidRDefault="00317761" w:rsidP="00317761">
            <w:pPr>
              <w:rPr>
                <w:rFonts w:ascii="Arial Narrow" w:hAnsi="Arial Narrow"/>
                <w:sz w:val="20"/>
                <w:szCs w:val="24"/>
              </w:rPr>
            </w:pPr>
            <w:r>
              <w:rPr>
                <w:rFonts w:ascii="Arial Narrow" w:hAnsi="Arial Narrow"/>
                <w:sz w:val="20"/>
                <w:szCs w:val="24"/>
              </w:rPr>
              <w:t xml:space="preserve">A study </w:t>
            </w:r>
            <w:r w:rsidR="00F275A1">
              <w:rPr>
                <w:rFonts w:ascii="Arial Narrow" w:hAnsi="Arial Narrow"/>
                <w:sz w:val="20"/>
                <w:szCs w:val="24"/>
              </w:rPr>
              <w:t xml:space="preserve">on </w:t>
            </w:r>
            <w:r>
              <w:rPr>
                <w:rFonts w:ascii="Arial Narrow" w:hAnsi="Arial Narrow"/>
                <w:sz w:val="20"/>
                <w:szCs w:val="24"/>
              </w:rPr>
              <w:t>media coverage of victim-related topics</w:t>
            </w:r>
          </w:p>
          <w:p w:rsidR="005C7B16" w:rsidRPr="00F154A2" w:rsidRDefault="005C7B16" w:rsidP="00231B3C">
            <w:pPr>
              <w:jc w:val="center"/>
              <w:rPr>
                <w:rFonts w:ascii="Arial Narrow" w:hAnsi="Arial Narrow"/>
                <w:sz w:val="20"/>
                <w:szCs w:val="20"/>
              </w:rPr>
            </w:pPr>
          </w:p>
        </w:tc>
        <w:tc>
          <w:tcPr>
            <w:tcW w:w="1212" w:type="dxa"/>
            <w:shd w:val="pct5" w:color="000000" w:fill="FFFFFF"/>
          </w:tcPr>
          <w:p w:rsidR="00E9409C" w:rsidRPr="00F154A2" w:rsidRDefault="00EC0F84" w:rsidP="000C35AE">
            <w:pPr>
              <w:rPr>
                <w:rFonts w:ascii="Arial Narrow" w:hAnsi="Arial Narrow"/>
                <w:sz w:val="20"/>
                <w:szCs w:val="20"/>
              </w:rPr>
            </w:pPr>
            <w:r w:rsidRPr="00F154A2">
              <w:rPr>
                <w:rFonts w:ascii="Arial Narrow" w:hAnsi="Arial Narrow" w:cs="Arial"/>
                <w:bCs/>
                <w:sz w:val="20"/>
                <w:szCs w:val="20"/>
              </w:rPr>
              <w:t>RS Budget</w:t>
            </w:r>
            <w:r>
              <w:rPr>
                <w:rFonts w:ascii="Arial Narrow" w:hAnsi="Arial Narrow" w:cs="Arial"/>
                <w:bCs/>
                <w:sz w:val="20"/>
                <w:szCs w:val="20"/>
              </w:rPr>
              <w:t xml:space="preserve"> </w:t>
            </w:r>
            <w:r w:rsidRPr="00F154A2">
              <w:rPr>
                <w:rFonts w:ascii="Arial Narrow" w:hAnsi="Arial Narrow" w:cs="Arial"/>
                <w:bCs/>
                <w:sz w:val="20"/>
                <w:szCs w:val="20"/>
              </w:rPr>
              <w:t>–</w:t>
            </w:r>
            <w:r w:rsidRPr="00F154A2">
              <w:rPr>
                <w:rFonts w:ascii="Arial Narrow" w:hAnsi="Arial Narrow"/>
                <w:bCs/>
                <w:sz w:val="20"/>
                <w:szCs w:val="20"/>
              </w:rPr>
              <w:t xml:space="preserve"> regular funds</w:t>
            </w:r>
            <w:r>
              <w:rPr>
                <w:rFonts w:ascii="Arial Narrow" w:hAnsi="Arial Narrow"/>
                <w:bCs/>
                <w:sz w:val="20"/>
                <w:szCs w:val="20"/>
              </w:rPr>
              <w:t xml:space="preserve">, </w:t>
            </w:r>
            <w:r w:rsidRPr="00202AFE">
              <w:rPr>
                <w:rFonts w:ascii="Arial Narrow" w:hAnsi="Arial Narrow" w:cs="Arial"/>
                <w:sz w:val="20"/>
                <w:szCs w:val="20"/>
              </w:rPr>
              <w:t>Programme Activity 0010 – Administration and</w:t>
            </w:r>
            <w:r>
              <w:rPr>
                <w:rFonts w:ascii="Arial Narrow" w:hAnsi="Arial Narrow" w:cs="Arial"/>
                <w:sz w:val="20"/>
                <w:szCs w:val="20"/>
              </w:rPr>
              <w:t xml:space="preserve"> management </w:t>
            </w:r>
          </w:p>
        </w:tc>
      </w:tr>
      <w:tr w:rsidR="00231B3C" w:rsidRPr="00F154A2" w:rsidTr="00CB1767">
        <w:trPr>
          <w:jc w:val="center"/>
        </w:trPr>
        <w:tc>
          <w:tcPr>
            <w:tcW w:w="14365" w:type="dxa"/>
            <w:gridSpan w:val="12"/>
            <w:shd w:val="clear" w:color="auto" w:fill="D0CECE" w:themeFill="background2" w:themeFillShade="E6"/>
            <w:noWrap/>
          </w:tcPr>
          <w:p w:rsidR="00235FB8" w:rsidRPr="006543CA" w:rsidRDefault="00CB1767" w:rsidP="00235FB8">
            <w:pPr>
              <w:pStyle w:val="ListParagraph"/>
              <w:rPr>
                <w:rFonts w:ascii="Arial Narrow" w:hAnsi="Arial Narrow"/>
                <w:sz w:val="20"/>
                <w:szCs w:val="20"/>
              </w:rPr>
            </w:pPr>
            <w:bookmarkStart w:id="8" w:name="_Hlk18237027"/>
            <w:r>
              <w:rPr>
                <w:rFonts w:ascii="Arial Narrow" w:hAnsi="Arial Narrow"/>
                <w:color w:val="2F5496" w:themeColor="accent1" w:themeShade="BF"/>
                <w:sz w:val="28"/>
                <w:szCs w:val="28"/>
              </w:rPr>
              <w:t xml:space="preserve">4 </w:t>
            </w:r>
            <w:r w:rsidR="00235FB8">
              <w:rPr>
                <w:rFonts w:ascii="Arial Narrow" w:hAnsi="Arial Narrow"/>
                <w:color w:val="2F5496" w:themeColor="accent1" w:themeShade="BF"/>
                <w:sz w:val="28"/>
                <w:szCs w:val="28"/>
              </w:rPr>
              <w:t xml:space="preserve">Activities that need to be implemented in order to ensure continuous monitoring and </w:t>
            </w:r>
            <w:r w:rsidR="00235FB8" w:rsidRPr="006543CA">
              <w:rPr>
                <w:rFonts w:ascii="Arial Narrow" w:hAnsi="Arial Narrow"/>
                <w:color w:val="2F5496" w:themeColor="accent1" w:themeShade="BF"/>
                <w:sz w:val="28"/>
                <w:szCs w:val="28"/>
              </w:rPr>
              <w:t>efficient coordination of the process of enhancing the status of victims of crime in the Republic of Serbia</w:t>
            </w:r>
          </w:p>
          <w:bookmarkEnd w:id="8"/>
          <w:p w:rsidR="00231B3C" w:rsidRPr="00235FB8" w:rsidRDefault="00231B3C" w:rsidP="00235FB8">
            <w:pPr>
              <w:ind w:left="360"/>
              <w:rPr>
                <w:rFonts w:ascii="Arial Narrow" w:hAnsi="Arial Narrow"/>
                <w:sz w:val="20"/>
                <w:szCs w:val="20"/>
              </w:rPr>
            </w:pPr>
          </w:p>
        </w:tc>
      </w:tr>
      <w:tr w:rsidR="008E33FC" w:rsidRPr="00F154A2" w:rsidTr="00F50D3C">
        <w:trPr>
          <w:trHeight w:val="657"/>
          <w:jc w:val="center"/>
        </w:trPr>
        <w:tc>
          <w:tcPr>
            <w:tcW w:w="709" w:type="dxa"/>
            <w:shd w:val="pct5" w:color="000000" w:fill="FFFFFF"/>
            <w:noWrap/>
          </w:tcPr>
          <w:p w:rsidR="008E33FC" w:rsidRPr="00F154A2" w:rsidRDefault="008E33FC" w:rsidP="008E33FC">
            <w:pPr>
              <w:rPr>
                <w:rFonts w:ascii="Arial Narrow" w:hAnsi="Arial Narrow"/>
                <w:b/>
                <w:color w:val="C45911" w:themeColor="accent2" w:themeShade="BF"/>
                <w:sz w:val="24"/>
                <w:szCs w:val="20"/>
              </w:rPr>
            </w:pPr>
          </w:p>
        </w:tc>
        <w:tc>
          <w:tcPr>
            <w:tcW w:w="2939" w:type="dxa"/>
            <w:shd w:val="pct5" w:color="000000" w:fill="FFFFFF"/>
          </w:tcPr>
          <w:p w:rsidR="008E33FC" w:rsidRPr="00F154A2" w:rsidRDefault="00235FB8" w:rsidP="008E33FC">
            <w:pPr>
              <w:jc w:val="both"/>
              <w:rPr>
                <w:rFonts w:ascii="Arial Narrow" w:hAnsi="Arial Narrow"/>
                <w:b/>
                <w:color w:val="C45911" w:themeColor="accent2" w:themeShade="BF"/>
                <w:sz w:val="24"/>
                <w:szCs w:val="20"/>
              </w:rPr>
            </w:pPr>
            <w:r>
              <w:rPr>
                <w:rFonts w:ascii="Arial Narrow" w:hAnsi="Arial Narrow"/>
                <w:b/>
                <w:color w:val="C45911" w:themeColor="accent2" w:themeShade="BF"/>
                <w:sz w:val="24"/>
                <w:szCs w:val="20"/>
              </w:rPr>
              <w:t>Measure</w:t>
            </w:r>
          </w:p>
          <w:p w:rsidR="008E33FC" w:rsidRPr="00F154A2" w:rsidRDefault="008E33FC" w:rsidP="008E33FC">
            <w:pPr>
              <w:jc w:val="both"/>
              <w:rPr>
                <w:rFonts w:ascii="Arial Narrow" w:hAnsi="Arial Narrow"/>
                <w:sz w:val="20"/>
                <w:szCs w:val="20"/>
              </w:rPr>
            </w:pPr>
          </w:p>
        </w:tc>
        <w:tc>
          <w:tcPr>
            <w:tcW w:w="1710" w:type="dxa"/>
            <w:gridSpan w:val="2"/>
            <w:shd w:val="pct5" w:color="000000" w:fill="FFFFFF"/>
            <w:noWrap/>
          </w:tcPr>
          <w:p w:rsidR="008E33FC" w:rsidRPr="00F154A2" w:rsidRDefault="00C37133" w:rsidP="008E33FC">
            <w:pPr>
              <w:jc w:val="center"/>
              <w:rPr>
                <w:rFonts w:ascii="Arial Narrow" w:hAnsi="Arial Narrow"/>
                <w:bCs/>
                <w:sz w:val="20"/>
                <w:szCs w:val="20"/>
              </w:rPr>
            </w:pPr>
            <w:r>
              <w:rPr>
                <w:rFonts w:ascii="Arial Narrow" w:hAnsi="Arial Narrow"/>
                <w:b/>
                <w:bCs/>
                <w:color w:val="C45911" w:themeColor="accent2" w:themeShade="BF"/>
                <w:sz w:val="24"/>
                <w:szCs w:val="20"/>
              </w:rPr>
              <w:t>Time frame</w:t>
            </w:r>
          </w:p>
        </w:tc>
        <w:tc>
          <w:tcPr>
            <w:tcW w:w="2282" w:type="dxa"/>
            <w:gridSpan w:val="3"/>
            <w:shd w:val="pct5" w:color="000000" w:fill="FFFFFF"/>
          </w:tcPr>
          <w:p w:rsidR="008E33FC" w:rsidRPr="00F154A2" w:rsidRDefault="00235FB8" w:rsidP="008E33FC">
            <w:pPr>
              <w:jc w:val="center"/>
              <w:rPr>
                <w:rFonts w:ascii="Arial Narrow" w:hAnsi="Arial Narrow"/>
                <w:bCs/>
                <w:sz w:val="20"/>
                <w:szCs w:val="20"/>
              </w:rPr>
            </w:pPr>
            <w:r>
              <w:rPr>
                <w:rFonts w:ascii="Arial Narrow" w:hAnsi="Arial Narrow"/>
                <w:b/>
                <w:color w:val="C45911" w:themeColor="accent2" w:themeShade="BF"/>
                <w:sz w:val="24"/>
                <w:szCs w:val="20"/>
              </w:rPr>
              <w:t>Implementing authority</w:t>
            </w:r>
          </w:p>
        </w:tc>
        <w:tc>
          <w:tcPr>
            <w:tcW w:w="2358" w:type="dxa"/>
            <w:gridSpan w:val="2"/>
            <w:shd w:val="pct5" w:color="000000" w:fill="FFFFFF"/>
            <w:noWrap/>
          </w:tcPr>
          <w:p w:rsidR="008E33FC" w:rsidRPr="00F154A2" w:rsidRDefault="00950B07" w:rsidP="008E33FC">
            <w:pPr>
              <w:jc w:val="center"/>
              <w:rPr>
                <w:rFonts w:ascii="Arial Narrow" w:hAnsi="Arial Narrow"/>
                <w:sz w:val="20"/>
                <w:szCs w:val="20"/>
              </w:rPr>
            </w:pPr>
            <w:r>
              <w:rPr>
                <w:rFonts w:ascii="Arial Narrow" w:hAnsi="Arial Narrow"/>
                <w:b/>
                <w:color w:val="C45911" w:themeColor="accent2" w:themeShade="BF"/>
                <w:sz w:val="24"/>
                <w:szCs w:val="20"/>
              </w:rPr>
              <w:t>Output indicator</w:t>
            </w:r>
          </w:p>
        </w:tc>
        <w:tc>
          <w:tcPr>
            <w:tcW w:w="3051" w:type="dxa"/>
            <w:shd w:val="pct5" w:color="000000" w:fill="FFFFFF"/>
          </w:tcPr>
          <w:p w:rsidR="008E33FC" w:rsidRPr="00F154A2" w:rsidRDefault="001B4E9A" w:rsidP="008E33FC">
            <w:pPr>
              <w:jc w:val="center"/>
              <w:rPr>
                <w:rFonts w:ascii="Arial Narrow" w:hAnsi="Arial Narrow"/>
                <w:sz w:val="20"/>
                <w:szCs w:val="20"/>
              </w:rPr>
            </w:pPr>
            <w:r>
              <w:rPr>
                <w:rFonts w:ascii="Arial Narrow" w:hAnsi="Arial Narrow"/>
                <w:b/>
                <w:color w:val="C45911" w:themeColor="accent2" w:themeShade="BF"/>
                <w:sz w:val="24"/>
                <w:szCs w:val="20"/>
              </w:rPr>
              <w:t>Verification source</w:t>
            </w:r>
          </w:p>
        </w:tc>
        <w:tc>
          <w:tcPr>
            <w:tcW w:w="1316" w:type="dxa"/>
            <w:gridSpan w:val="2"/>
            <w:shd w:val="pct5" w:color="000000" w:fill="FFFFFF"/>
          </w:tcPr>
          <w:p w:rsidR="008E33FC" w:rsidRPr="00F154A2" w:rsidRDefault="00235FB8" w:rsidP="008E33FC">
            <w:pPr>
              <w:jc w:val="center"/>
              <w:rPr>
                <w:rFonts w:ascii="Arial Narrow" w:hAnsi="Arial Narrow"/>
                <w:sz w:val="20"/>
                <w:szCs w:val="20"/>
              </w:rPr>
            </w:pPr>
            <w:r>
              <w:rPr>
                <w:rFonts w:ascii="Arial Narrow" w:hAnsi="Arial Narrow"/>
                <w:b/>
                <w:color w:val="C45911" w:themeColor="accent2" w:themeShade="BF"/>
                <w:sz w:val="24"/>
                <w:szCs w:val="20"/>
              </w:rPr>
              <w:t>Budget</w:t>
            </w:r>
          </w:p>
        </w:tc>
      </w:tr>
      <w:tr w:rsidR="00CB1767" w:rsidRPr="00F154A2" w:rsidTr="00CB1767">
        <w:trPr>
          <w:jc w:val="center"/>
        </w:trPr>
        <w:tc>
          <w:tcPr>
            <w:tcW w:w="709" w:type="dxa"/>
            <w:shd w:val="pct5" w:color="000000" w:fill="FFFFFF"/>
            <w:noWrap/>
          </w:tcPr>
          <w:p w:rsidR="00CB1767" w:rsidRPr="00F154A2" w:rsidRDefault="00CB1767" w:rsidP="00CB1767">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4.1</w:t>
            </w:r>
          </w:p>
        </w:tc>
        <w:tc>
          <w:tcPr>
            <w:tcW w:w="2939" w:type="dxa"/>
            <w:shd w:val="pct5" w:color="000000" w:fill="FFFFFF"/>
          </w:tcPr>
          <w:p w:rsidR="00CB1767" w:rsidRPr="00F154A2" w:rsidRDefault="00CB1767" w:rsidP="00CB1767">
            <w:pPr>
              <w:jc w:val="both"/>
              <w:rPr>
                <w:rFonts w:ascii="Arial Narrow" w:hAnsi="Arial Narrow"/>
                <w:sz w:val="20"/>
                <w:szCs w:val="20"/>
              </w:rPr>
            </w:pPr>
            <w:r w:rsidRPr="006543CA">
              <w:rPr>
                <w:rFonts w:ascii="Arial Narrow" w:hAnsi="Arial Narrow"/>
                <w:sz w:val="20"/>
                <w:szCs w:val="20"/>
              </w:rPr>
              <w:t>Setting up a Victim and Witness Support Coordination Body in the Republic of Serbia</w:t>
            </w:r>
            <w:r w:rsidRPr="00F154A2">
              <w:rPr>
                <w:rFonts w:ascii="Arial Narrow" w:hAnsi="Arial Narrow"/>
                <w:sz w:val="20"/>
                <w:szCs w:val="20"/>
              </w:rPr>
              <w:t>.</w:t>
            </w:r>
          </w:p>
          <w:p w:rsidR="00CB1767" w:rsidRPr="00F154A2" w:rsidRDefault="00CB1767" w:rsidP="00CB1767">
            <w:pPr>
              <w:jc w:val="both"/>
              <w:rPr>
                <w:rFonts w:ascii="Arial Narrow" w:hAnsi="Arial Narrow"/>
                <w:sz w:val="20"/>
                <w:szCs w:val="20"/>
              </w:rPr>
            </w:pPr>
          </w:p>
        </w:tc>
        <w:tc>
          <w:tcPr>
            <w:tcW w:w="1710" w:type="dxa"/>
            <w:gridSpan w:val="2"/>
            <w:shd w:val="pct5" w:color="000000" w:fill="FFFFFF"/>
            <w:noWrap/>
          </w:tcPr>
          <w:p w:rsidR="00CB1767" w:rsidRPr="006543CA" w:rsidRDefault="00E950CF" w:rsidP="00CB1767">
            <w:pPr>
              <w:jc w:val="center"/>
              <w:rPr>
                <w:rFonts w:ascii="Arial Narrow" w:hAnsi="Arial Narrow"/>
                <w:b/>
                <w:bCs/>
                <w:color w:val="C45911" w:themeColor="accent2" w:themeShade="BF"/>
                <w:sz w:val="24"/>
                <w:szCs w:val="20"/>
              </w:rPr>
            </w:pPr>
            <w:r>
              <w:rPr>
                <w:rFonts w:ascii="Arial Narrow" w:hAnsi="Arial Narrow"/>
                <w:bCs/>
                <w:sz w:val="20"/>
                <w:szCs w:val="20"/>
              </w:rPr>
              <w:t>Third</w:t>
            </w:r>
            <w:r w:rsidR="00CB1767" w:rsidRPr="006543CA">
              <w:rPr>
                <w:rFonts w:ascii="Arial Narrow" w:hAnsi="Arial Narrow"/>
                <w:bCs/>
                <w:sz w:val="20"/>
                <w:szCs w:val="20"/>
              </w:rPr>
              <w:t xml:space="preserve"> quarter of 20</w:t>
            </w:r>
            <w:r w:rsidR="00BE6AE7">
              <w:rPr>
                <w:rFonts w:ascii="Arial Narrow" w:hAnsi="Arial Narrow"/>
                <w:bCs/>
                <w:sz w:val="20"/>
                <w:szCs w:val="20"/>
              </w:rPr>
              <w:t>20</w:t>
            </w:r>
          </w:p>
        </w:tc>
        <w:tc>
          <w:tcPr>
            <w:tcW w:w="2282" w:type="dxa"/>
            <w:gridSpan w:val="3"/>
            <w:shd w:val="pct5" w:color="000000" w:fill="FFFFFF"/>
          </w:tcPr>
          <w:p w:rsidR="00CB1767" w:rsidRDefault="00CB1767" w:rsidP="00CB1767">
            <w:pPr>
              <w:jc w:val="center"/>
              <w:rPr>
                <w:rFonts w:ascii="Arial Narrow" w:hAnsi="Arial Narrow"/>
                <w:bCs/>
                <w:sz w:val="20"/>
                <w:szCs w:val="20"/>
              </w:rPr>
            </w:pPr>
            <w:r w:rsidRPr="006543CA">
              <w:rPr>
                <w:rFonts w:ascii="Arial Narrow" w:hAnsi="Arial Narrow"/>
                <w:bCs/>
                <w:sz w:val="20"/>
                <w:szCs w:val="20"/>
              </w:rPr>
              <w:t>Government of the Republic of Serbia on the initiative of the Ministry of Justice</w:t>
            </w:r>
          </w:p>
          <w:p w:rsidR="00CB1767" w:rsidRPr="006543CA" w:rsidRDefault="00CB1767" w:rsidP="00CB1767">
            <w:pPr>
              <w:jc w:val="center"/>
              <w:rPr>
                <w:rFonts w:ascii="Arial Narrow" w:hAnsi="Arial Narrow"/>
                <w:bCs/>
                <w:sz w:val="20"/>
                <w:szCs w:val="20"/>
              </w:rPr>
            </w:pPr>
          </w:p>
        </w:tc>
        <w:tc>
          <w:tcPr>
            <w:tcW w:w="2358" w:type="dxa"/>
            <w:gridSpan w:val="2"/>
            <w:shd w:val="pct5" w:color="000000" w:fill="FFFFFF"/>
            <w:noWrap/>
          </w:tcPr>
          <w:p w:rsidR="00CB1767" w:rsidRPr="00F154A2" w:rsidRDefault="00CB1767" w:rsidP="00CB1767">
            <w:pPr>
              <w:jc w:val="both"/>
              <w:rPr>
                <w:rFonts w:ascii="Arial Narrow" w:hAnsi="Arial Narrow"/>
                <w:sz w:val="20"/>
                <w:szCs w:val="20"/>
              </w:rPr>
            </w:pPr>
            <w:r>
              <w:rPr>
                <w:rFonts w:ascii="Arial Narrow" w:hAnsi="Arial Narrow"/>
                <w:sz w:val="20"/>
                <w:szCs w:val="20"/>
              </w:rPr>
              <w:t xml:space="preserve">A Victim and Witness Support </w:t>
            </w:r>
            <w:r w:rsidR="00AB06C9">
              <w:rPr>
                <w:rFonts w:ascii="Arial Narrow" w:hAnsi="Arial Narrow"/>
                <w:sz w:val="20"/>
                <w:szCs w:val="20"/>
              </w:rPr>
              <w:t>Coordination</w:t>
            </w:r>
            <w:r>
              <w:rPr>
                <w:rFonts w:ascii="Arial Narrow" w:hAnsi="Arial Narrow"/>
                <w:sz w:val="20"/>
                <w:szCs w:val="20"/>
              </w:rPr>
              <w:t xml:space="preserve"> Body has been set up</w:t>
            </w:r>
            <w:r w:rsidRPr="00F154A2">
              <w:rPr>
                <w:rFonts w:ascii="Arial Narrow" w:hAnsi="Arial Narrow"/>
                <w:sz w:val="20"/>
                <w:szCs w:val="20"/>
              </w:rPr>
              <w:t>.</w:t>
            </w:r>
          </w:p>
        </w:tc>
        <w:tc>
          <w:tcPr>
            <w:tcW w:w="3051" w:type="dxa"/>
            <w:shd w:val="pct5" w:color="000000" w:fill="FFFFFF"/>
          </w:tcPr>
          <w:p w:rsidR="00CB1767" w:rsidRPr="00F154A2" w:rsidRDefault="00FD7BF4" w:rsidP="00FD7BF4">
            <w:pPr>
              <w:jc w:val="both"/>
              <w:rPr>
                <w:rFonts w:ascii="Arial Narrow" w:hAnsi="Arial Narrow"/>
                <w:sz w:val="20"/>
                <w:szCs w:val="20"/>
              </w:rPr>
            </w:pPr>
            <w:r>
              <w:rPr>
                <w:rFonts w:ascii="Arial Narrow" w:hAnsi="Arial Narrow"/>
                <w:sz w:val="20"/>
                <w:szCs w:val="20"/>
              </w:rPr>
              <w:t>Decision establishing the Coordination Body</w:t>
            </w:r>
          </w:p>
        </w:tc>
        <w:tc>
          <w:tcPr>
            <w:tcW w:w="1316" w:type="dxa"/>
            <w:gridSpan w:val="2"/>
            <w:shd w:val="pct5" w:color="000000" w:fill="FFFFFF"/>
          </w:tcPr>
          <w:p w:rsidR="00CB1767" w:rsidRPr="00F154A2" w:rsidRDefault="00CB1767" w:rsidP="001F516D">
            <w:pPr>
              <w:rPr>
                <w:rFonts w:ascii="Arial Narrow" w:hAnsi="Arial Narrow"/>
                <w:sz w:val="20"/>
                <w:szCs w:val="20"/>
              </w:rPr>
            </w:pPr>
            <w:r w:rsidRPr="00F154A2">
              <w:rPr>
                <w:rFonts w:ascii="Arial Narrow" w:hAnsi="Arial Narrow"/>
                <w:sz w:val="20"/>
                <w:szCs w:val="20"/>
              </w:rPr>
              <w:t xml:space="preserve">RS Budget </w:t>
            </w:r>
            <w:r w:rsidR="001F516D">
              <w:rPr>
                <w:rFonts w:ascii="Arial Narrow" w:hAnsi="Arial Narrow"/>
                <w:sz w:val="20"/>
                <w:szCs w:val="20"/>
              </w:rPr>
              <w:t>–regular funds</w:t>
            </w:r>
          </w:p>
        </w:tc>
      </w:tr>
      <w:tr w:rsidR="000F7CEF" w:rsidRPr="00F154A2" w:rsidTr="00CB1767">
        <w:trPr>
          <w:jc w:val="center"/>
        </w:trPr>
        <w:tc>
          <w:tcPr>
            <w:tcW w:w="709" w:type="dxa"/>
            <w:shd w:val="pct5" w:color="000000" w:fill="FFFFFF"/>
            <w:noWrap/>
          </w:tcPr>
          <w:p w:rsidR="000F7CEF" w:rsidRPr="00F154A2" w:rsidRDefault="000F7CEF" w:rsidP="000F7CEF">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4.2</w:t>
            </w:r>
          </w:p>
        </w:tc>
        <w:tc>
          <w:tcPr>
            <w:tcW w:w="2939" w:type="dxa"/>
            <w:shd w:val="pct5" w:color="000000" w:fill="FFFFFF"/>
          </w:tcPr>
          <w:p w:rsidR="000F7CEF" w:rsidRPr="00F154A2" w:rsidRDefault="000F7CEF" w:rsidP="000F7CEF">
            <w:pPr>
              <w:jc w:val="both"/>
              <w:rPr>
                <w:rFonts w:ascii="Arial Narrow" w:hAnsi="Arial Narrow"/>
                <w:sz w:val="20"/>
                <w:szCs w:val="20"/>
              </w:rPr>
            </w:pPr>
            <w:r w:rsidRPr="006543CA">
              <w:rPr>
                <w:rFonts w:ascii="Arial Narrow" w:hAnsi="Arial Narrow"/>
                <w:sz w:val="20"/>
                <w:szCs w:val="20"/>
              </w:rPr>
              <w:t>The Victim and Witness Support Coordination Body of the Republic of Serbia has been holding meetings every three months.</w:t>
            </w:r>
          </w:p>
          <w:p w:rsidR="000F7CEF" w:rsidRPr="00F154A2" w:rsidRDefault="000F7CEF" w:rsidP="000F7CEF">
            <w:pPr>
              <w:jc w:val="both"/>
              <w:rPr>
                <w:rFonts w:ascii="Arial Narrow" w:hAnsi="Arial Narrow"/>
                <w:sz w:val="20"/>
                <w:szCs w:val="20"/>
              </w:rPr>
            </w:pPr>
          </w:p>
        </w:tc>
        <w:tc>
          <w:tcPr>
            <w:tcW w:w="1710" w:type="dxa"/>
            <w:gridSpan w:val="2"/>
            <w:shd w:val="pct5" w:color="000000" w:fill="FFFFFF"/>
            <w:noWrap/>
          </w:tcPr>
          <w:p w:rsidR="000F7CEF" w:rsidRPr="006543CA" w:rsidRDefault="000F7CEF" w:rsidP="00E950CF">
            <w:pPr>
              <w:jc w:val="center"/>
              <w:rPr>
                <w:rFonts w:ascii="Arial Narrow" w:hAnsi="Arial Narrow"/>
                <w:b/>
                <w:bCs/>
                <w:color w:val="C45911" w:themeColor="accent2" w:themeShade="BF"/>
                <w:sz w:val="24"/>
                <w:szCs w:val="20"/>
              </w:rPr>
            </w:pPr>
            <w:r w:rsidRPr="006543CA">
              <w:rPr>
                <w:rFonts w:ascii="Arial Narrow" w:hAnsi="Arial Narrow"/>
                <w:sz w:val="20"/>
                <w:szCs w:val="20"/>
              </w:rPr>
              <w:t xml:space="preserve">Continuously, starting from the </w:t>
            </w:r>
            <w:r w:rsidR="00E950CF">
              <w:rPr>
                <w:rFonts w:ascii="Arial Narrow" w:hAnsi="Arial Narrow"/>
                <w:sz w:val="20"/>
                <w:szCs w:val="20"/>
              </w:rPr>
              <w:t>third</w:t>
            </w:r>
            <w:r w:rsidRPr="006543CA">
              <w:rPr>
                <w:rFonts w:ascii="Arial Narrow" w:hAnsi="Arial Narrow"/>
                <w:bCs/>
                <w:sz w:val="20"/>
                <w:szCs w:val="20"/>
              </w:rPr>
              <w:t xml:space="preserve"> quarter of 20</w:t>
            </w:r>
            <w:r w:rsidR="00E950CF">
              <w:rPr>
                <w:rFonts w:ascii="Arial Narrow" w:hAnsi="Arial Narrow"/>
                <w:bCs/>
                <w:sz w:val="20"/>
                <w:szCs w:val="20"/>
              </w:rPr>
              <w:t>20</w:t>
            </w:r>
          </w:p>
        </w:tc>
        <w:tc>
          <w:tcPr>
            <w:tcW w:w="2282" w:type="dxa"/>
            <w:gridSpan w:val="3"/>
            <w:shd w:val="pct5" w:color="000000" w:fill="FFFFFF"/>
          </w:tcPr>
          <w:p w:rsidR="000F7CEF" w:rsidRPr="00F154A2" w:rsidRDefault="000F7CEF" w:rsidP="000F7CEF">
            <w:pPr>
              <w:jc w:val="center"/>
              <w:rPr>
                <w:rFonts w:ascii="Arial Narrow" w:hAnsi="Arial Narrow"/>
                <w:bCs/>
                <w:sz w:val="20"/>
                <w:szCs w:val="20"/>
              </w:rPr>
            </w:pPr>
          </w:p>
          <w:p w:rsidR="000F7CEF" w:rsidRPr="00F154A2" w:rsidRDefault="000F7CEF" w:rsidP="000F7CEF">
            <w:pPr>
              <w:jc w:val="center"/>
              <w:rPr>
                <w:rFonts w:ascii="Arial Narrow" w:hAnsi="Arial Narrow"/>
                <w:b/>
                <w:bCs/>
                <w:color w:val="C45911" w:themeColor="accent2" w:themeShade="BF"/>
                <w:sz w:val="24"/>
                <w:szCs w:val="20"/>
              </w:rPr>
            </w:pPr>
            <w:r w:rsidRPr="00F154A2">
              <w:rPr>
                <w:rFonts w:ascii="Arial Narrow" w:hAnsi="Arial Narrow"/>
                <w:bCs/>
                <w:sz w:val="20"/>
                <w:szCs w:val="20"/>
              </w:rPr>
              <w:t>Ministry of Justice</w:t>
            </w:r>
          </w:p>
        </w:tc>
        <w:tc>
          <w:tcPr>
            <w:tcW w:w="2358" w:type="dxa"/>
            <w:gridSpan w:val="2"/>
            <w:shd w:val="pct5" w:color="000000" w:fill="FFFFFF"/>
            <w:noWrap/>
          </w:tcPr>
          <w:p w:rsidR="0046581F" w:rsidRDefault="0046581F" w:rsidP="000F7CEF">
            <w:pPr>
              <w:jc w:val="both"/>
              <w:rPr>
                <w:rFonts w:ascii="Arial Narrow" w:hAnsi="Arial Narrow"/>
                <w:sz w:val="20"/>
                <w:szCs w:val="20"/>
              </w:rPr>
            </w:pPr>
            <w:r w:rsidRPr="006543CA">
              <w:rPr>
                <w:rFonts w:ascii="Arial Narrow" w:hAnsi="Arial Narrow"/>
                <w:sz w:val="20"/>
                <w:szCs w:val="20"/>
              </w:rPr>
              <w:t>The Victim and Witness Support Coordination Body</w:t>
            </w:r>
            <w:r>
              <w:rPr>
                <w:rFonts w:ascii="Arial Narrow" w:hAnsi="Arial Narrow"/>
                <w:sz w:val="20"/>
                <w:szCs w:val="20"/>
              </w:rPr>
              <w:t xml:space="preserve"> has been established and</w:t>
            </w:r>
            <w:r w:rsidR="002B42A6">
              <w:rPr>
                <w:rFonts w:ascii="Arial Narrow" w:hAnsi="Arial Narrow"/>
                <w:sz w:val="20"/>
                <w:szCs w:val="20"/>
              </w:rPr>
              <w:t xml:space="preserve"> holds</w:t>
            </w:r>
            <w:r>
              <w:rPr>
                <w:rFonts w:ascii="Arial Narrow" w:hAnsi="Arial Narrow"/>
                <w:sz w:val="20"/>
                <w:szCs w:val="20"/>
              </w:rPr>
              <w:t xml:space="preserve"> regular meetings.</w:t>
            </w:r>
          </w:p>
          <w:p w:rsidR="000F7CEF" w:rsidRPr="00F154A2" w:rsidRDefault="000F7CEF" w:rsidP="0046581F">
            <w:pPr>
              <w:jc w:val="both"/>
              <w:rPr>
                <w:rFonts w:ascii="Arial Narrow" w:hAnsi="Arial Narrow"/>
                <w:sz w:val="20"/>
                <w:szCs w:val="20"/>
              </w:rPr>
            </w:pPr>
          </w:p>
        </w:tc>
        <w:tc>
          <w:tcPr>
            <w:tcW w:w="3051" w:type="dxa"/>
            <w:shd w:val="pct5" w:color="000000" w:fill="FFFFFF"/>
          </w:tcPr>
          <w:p w:rsidR="000F7CEF" w:rsidRPr="00F154A2" w:rsidRDefault="000F7CEF" w:rsidP="000F7CEF">
            <w:pPr>
              <w:jc w:val="both"/>
              <w:rPr>
                <w:rFonts w:ascii="Arial Narrow" w:hAnsi="Arial Narrow"/>
                <w:sz w:val="20"/>
                <w:szCs w:val="20"/>
              </w:rPr>
            </w:pPr>
            <w:r w:rsidRPr="00F154A2">
              <w:rPr>
                <w:rFonts w:ascii="Arial Narrow" w:hAnsi="Arial Narrow"/>
                <w:sz w:val="20"/>
                <w:szCs w:val="20"/>
              </w:rPr>
              <w:t>Reports of the Coordination Body</w:t>
            </w:r>
          </w:p>
        </w:tc>
        <w:tc>
          <w:tcPr>
            <w:tcW w:w="1316" w:type="dxa"/>
            <w:gridSpan w:val="2"/>
            <w:shd w:val="pct5" w:color="000000" w:fill="FFFFFF"/>
          </w:tcPr>
          <w:p w:rsidR="000F7CEF" w:rsidRPr="00F154A2" w:rsidRDefault="000F7CEF" w:rsidP="0046581F">
            <w:pPr>
              <w:rPr>
                <w:rFonts w:ascii="Arial Narrow" w:hAnsi="Arial Narrow"/>
                <w:sz w:val="20"/>
                <w:szCs w:val="20"/>
              </w:rPr>
            </w:pPr>
            <w:r w:rsidRPr="00F154A2">
              <w:rPr>
                <w:rFonts w:ascii="Arial Narrow" w:hAnsi="Arial Narrow"/>
                <w:sz w:val="20"/>
                <w:szCs w:val="20"/>
              </w:rPr>
              <w:t xml:space="preserve">RS Budget </w:t>
            </w:r>
            <w:r w:rsidR="0046581F">
              <w:rPr>
                <w:rFonts w:ascii="Arial Narrow" w:hAnsi="Arial Narrow"/>
                <w:sz w:val="20"/>
                <w:szCs w:val="20"/>
              </w:rPr>
              <w:t>–regular funds</w:t>
            </w:r>
          </w:p>
        </w:tc>
      </w:tr>
      <w:tr w:rsidR="00961234" w:rsidRPr="00F154A2" w:rsidTr="00CB1767">
        <w:trPr>
          <w:jc w:val="center"/>
        </w:trPr>
        <w:tc>
          <w:tcPr>
            <w:tcW w:w="709" w:type="dxa"/>
            <w:shd w:val="pct5" w:color="000000" w:fill="FFFFFF"/>
            <w:noWrap/>
          </w:tcPr>
          <w:p w:rsidR="00961234" w:rsidRPr="00F154A2" w:rsidRDefault="00961234" w:rsidP="00961234">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4.3</w:t>
            </w:r>
          </w:p>
        </w:tc>
        <w:tc>
          <w:tcPr>
            <w:tcW w:w="2939" w:type="dxa"/>
            <w:shd w:val="pct5" w:color="000000" w:fill="FFFFFF"/>
          </w:tcPr>
          <w:p w:rsidR="00961234" w:rsidRPr="00F154A2" w:rsidRDefault="00961234" w:rsidP="00961234">
            <w:pPr>
              <w:jc w:val="both"/>
              <w:rPr>
                <w:rFonts w:ascii="Arial Narrow" w:hAnsi="Arial Narrow"/>
                <w:sz w:val="20"/>
                <w:szCs w:val="20"/>
              </w:rPr>
            </w:pPr>
            <w:r w:rsidRPr="006543CA">
              <w:rPr>
                <w:rFonts w:ascii="Arial Narrow" w:hAnsi="Arial Narrow"/>
                <w:sz w:val="20"/>
                <w:szCs w:val="20"/>
              </w:rPr>
              <w:t xml:space="preserve">The Victim and Witness Support Coordination Body of the Republic of Serbia has been monitoring and reviewing measures aimed at </w:t>
            </w:r>
            <w:r w:rsidRPr="006543CA">
              <w:rPr>
                <w:rFonts w:ascii="Arial Narrow" w:hAnsi="Arial Narrow"/>
                <w:sz w:val="20"/>
                <w:szCs w:val="20"/>
              </w:rPr>
              <w:lastRenderedPageBreak/>
              <w:t>enhancing the status of victims of crime, adopting reports and makes recommendations for improvements</w:t>
            </w:r>
            <w:r w:rsidRPr="00F154A2">
              <w:rPr>
                <w:rFonts w:ascii="Arial Narrow" w:hAnsi="Arial Narrow"/>
                <w:sz w:val="20"/>
                <w:szCs w:val="20"/>
              </w:rPr>
              <w:t>.</w:t>
            </w:r>
          </w:p>
          <w:p w:rsidR="00961234" w:rsidRPr="00F154A2" w:rsidRDefault="00961234" w:rsidP="00961234">
            <w:pPr>
              <w:jc w:val="both"/>
              <w:rPr>
                <w:rFonts w:ascii="Arial Narrow" w:hAnsi="Arial Narrow"/>
                <w:sz w:val="20"/>
                <w:szCs w:val="20"/>
              </w:rPr>
            </w:pPr>
          </w:p>
        </w:tc>
        <w:tc>
          <w:tcPr>
            <w:tcW w:w="1710" w:type="dxa"/>
            <w:gridSpan w:val="2"/>
            <w:shd w:val="pct5" w:color="000000" w:fill="FFFFFF"/>
            <w:noWrap/>
          </w:tcPr>
          <w:p w:rsidR="00961234" w:rsidRPr="006543CA" w:rsidRDefault="00961234" w:rsidP="00E950CF">
            <w:pPr>
              <w:jc w:val="center"/>
              <w:rPr>
                <w:rFonts w:ascii="Arial Narrow" w:hAnsi="Arial Narrow"/>
                <w:b/>
                <w:bCs/>
                <w:color w:val="C45911" w:themeColor="accent2" w:themeShade="BF"/>
                <w:sz w:val="24"/>
                <w:szCs w:val="20"/>
              </w:rPr>
            </w:pPr>
            <w:r w:rsidRPr="006543CA">
              <w:rPr>
                <w:rFonts w:ascii="Arial Narrow" w:hAnsi="Arial Narrow"/>
                <w:sz w:val="20"/>
                <w:szCs w:val="20"/>
              </w:rPr>
              <w:lastRenderedPageBreak/>
              <w:t xml:space="preserve">Continuously, starting from the  </w:t>
            </w:r>
            <w:r w:rsidR="00E950CF">
              <w:rPr>
                <w:rFonts w:ascii="Arial Narrow" w:hAnsi="Arial Narrow"/>
                <w:bCs/>
                <w:sz w:val="20"/>
                <w:szCs w:val="20"/>
              </w:rPr>
              <w:t>first quarter of 2021</w:t>
            </w:r>
          </w:p>
        </w:tc>
        <w:tc>
          <w:tcPr>
            <w:tcW w:w="2282" w:type="dxa"/>
            <w:gridSpan w:val="3"/>
            <w:shd w:val="pct5" w:color="000000" w:fill="FFFFFF"/>
          </w:tcPr>
          <w:p w:rsidR="00961234" w:rsidRPr="00F154A2" w:rsidRDefault="00961234" w:rsidP="00961234">
            <w:pPr>
              <w:jc w:val="center"/>
              <w:rPr>
                <w:rFonts w:ascii="Arial Narrow" w:hAnsi="Arial Narrow"/>
                <w:bCs/>
                <w:sz w:val="20"/>
                <w:szCs w:val="20"/>
              </w:rPr>
            </w:pPr>
          </w:p>
          <w:p w:rsidR="00961234" w:rsidRPr="00F154A2" w:rsidRDefault="00961234" w:rsidP="00961234">
            <w:pPr>
              <w:jc w:val="center"/>
              <w:rPr>
                <w:rFonts w:ascii="Arial Narrow" w:hAnsi="Arial Narrow"/>
                <w:b/>
                <w:bCs/>
                <w:color w:val="C45911" w:themeColor="accent2" w:themeShade="BF"/>
                <w:sz w:val="24"/>
                <w:szCs w:val="20"/>
              </w:rPr>
            </w:pPr>
            <w:r w:rsidRPr="00F154A2">
              <w:rPr>
                <w:rFonts w:ascii="Arial Narrow" w:hAnsi="Arial Narrow"/>
                <w:bCs/>
                <w:sz w:val="20"/>
                <w:szCs w:val="20"/>
              </w:rPr>
              <w:t>Ministry of Justice</w:t>
            </w:r>
          </w:p>
        </w:tc>
        <w:tc>
          <w:tcPr>
            <w:tcW w:w="2358" w:type="dxa"/>
            <w:gridSpan w:val="2"/>
            <w:shd w:val="pct5" w:color="000000" w:fill="FFFFFF"/>
            <w:noWrap/>
          </w:tcPr>
          <w:p w:rsidR="00961234" w:rsidRPr="00F154A2" w:rsidRDefault="00961234" w:rsidP="00961234">
            <w:pPr>
              <w:jc w:val="both"/>
              <w:rPr>
                <w:rFonts w:ascii="Arial Narrow" w:hAnsi="Arial Narrow"/>
                <w:sz w:val="20"/>
                <w:szCs w:val="20"/>
              </w:rPr>
            </w:pPr>
            <w:r>
              <w:rPr>
                <w:rFonts w:ascii="Arial Narrow" w:hAnsi="Arial Narrow"/>
                <w:sz w:val="20"/>
                <w:szCs w:val="20"/>
              </w:rPr>
              <w:t xml:space="preserve">Reports and </w:t>
            </w:r>
            <w:r w:rsidR="00AB06C9">
              <w:rPr>
                <w:rFonts w:ascii="Arial Narrow" w:hAnsi="Arial Narrow"/>
                <w:sz w:val="20"/>
                <w:szCs w:val="20"/>
              </w:rPr>
              <w:t>recommendations</w:t>
            </w:r>
            <w:r>
              <w:rPr>
                <w:rFonts w:ascii="Arial Narrow" w:hAnsi="Arial Narrow"/>
                <w:sz w:val="20"/>
                <w:szCs w:val="20"/>
              </w:rPr>
              <w:t xml:space="preserve"> are regularly adopted based on continuous monitoring of </w:t>
            </w:r>
            <w:r>
              <w:rPr>
                <w:rFonts w:ascii="Arial Narrow" w:hAnsi="Arial Narrow"/>
                <w:sz w:val="20"/>
                <w:szCs w:val="20"/>
              </w:rPr>
              <w:lastRenderedPageBreak/>
              <w:t>implementation of planned measures</w:t>
            </w:r>
            <w:r w:rsidRPr="00F154A2">
              <w:rPr>
                <w:rFonts w:ascii="Arial Narrow" w:hAnsi="Arial Narrow"/>
                <w:sz w:val="20"/>
                <w:szCs w:val="20"/>
              </w:rPr>
              <w:t>.</w:t>
            </w:r>
          </w:p>
          <w:p w:rsidR="00961234" w:rsidRPr="00F154A2" w:rsidRDefault="00961234" w:rsidP="00961234">
            <w:pPr>
              <w:jc w:val="both"/>
              <w:rPr>
                <w:rFonts w:ascii="Arial Narrow" w:hAnsi="Arial Narrow"/>
                <w:sz w:val="20"/>
                <w:szCs w:val="20"/>
              </w:rPr>
            </w:pPr>
          </w:p>
        </w:tc>
        <w:tc>
          <w:tcPr>
            <w:tcW w:w="3051" w:type="dxa"/>
            <w:shd w:val="pct5" w:color="000000" w:fill="FFFFFF"/>
          </w:tcPr>
          <w:p w:rsidR="00961234" w:rsidRPr="00F154A2" w:rsidRDefault="00961234" w:rsidP="00961234">
            <w:pPr>
              <w:rPr>
                <w:rFonts w:ascii="Arial Narrow" w:hAnsi="Arial Narrow"/>
                <w:sz w:val="20"/>
                <w:szCs w:val="20"/>
              </w:rPr>
            </w:pPr>
            <w:r w:rsidRPr="00F154A2">
              <w:rPr>
                <w:rFonts w:ascii="Arial Narrow" w:hAnsi="Arial Narrow"/>
                <w:sz w:val="20"/>
                <w:szCs w:val="20"/>
              </w:rPr>
              <w:lastRenderedPageBreak/>
              <w:t>Reports of the Coordination Body;</w:t>
            </w:r>
          </w:p>
          <w:p w:rsidR="00961234" w:rsidRPr="00F154A2" w:rsidRDefault="008C4F2C" w:rsidP="00961234">
            <w:pPr>
              <w:rPr>
                <w:rFonts w:ascii="Arial Narrow" w:hAnsi="Arial Narrow"/>
                <w:sz w:val="20"/>
              </w:rPr>
            </w:pPr>
            <w:hyperlink r:id="rId37" w:history="1">
              <w:r w:rsidR="00961234" w:rsidRPr="00F154A2">
                <w:rPr>
                  <w:rStyle w:val="Hyperlink"/>
                  <w:rFonts w:ascii="Arial Narrow" w:hAnsi="Arial Narrow"/>
                  <w:sz w:val="20"/>
                </w:rPr>
                <w:t>https://www.podrskazrtvama.rs/pomoc-i-podrska/podrska-zrtvama.php</w:t>
              </w:r>
            </w:hyperlink>
          </w:p>
          <w:p w:rsidR="00961234" w:rsidRPr="00F154A2" w:rsidRDefault="00961234" w:rsidP="00961234">
            <w:pPr>
              <w:jc w:val="center"/>
              <w:rPr>
                <w:rFonts w:ascii="Arial Narrow" w:hAnsi="Arial Narrow"/>
                <w:sz w:val="20"/>
                <w:szCs w:val="20"/>
              </w:rPr>
            </w:pPr>
          </w:p>
        </w:tc>
        <w:tc>
          <w:tcPr>
            <w:tcW w:w="1316" w:type="dxa"/>
            <w:gridSpan w:val="2"/>
            <w:shd w:val="pct5" w:color="000000" w:fill="FFFFFF"/>
          </w:tcPr>
          <w:p w:rsidR="00961234" w:rsidRPr="00F154A2" w:rsidRDefault="00961234" w:rsidP="00961234">
            <w:pPr>
              <w:rPr>
                <w:rFonts w:ascii="Arial Narrow" w:hAnsi="Arial Narrow"/>
                <w:sz w:val="20"/>
                <w:szCs w:val="20"/>
              </w:rPr>
            </w:pPr>
            <w:r w:rsidRPr="00F154A2">
              <w:rPr>
                <w:rFonts w:ascii="Arial Narrow" w:hAnsi="Arial Narrow"/>
                <w:sz w:val="20"/>
                <w:szCs w:val="20"/>
              </w:rPr>
              <w:t xml:space="preserve">RS Budget </w:t>
            </w:r>
            <w:r>
              <w:rPr>
                <w:rFonts w:ascii="Arial Narrow" w:hAnsi="Arial Narrow"/>
                <w:sz w:val="20"/>
                <w:szCs w:val="20"/>
              </w:rPr>
              <w:t>–regular funds</w:t>
            </w:r>
          </w:p>
        </w:tc>
      </w:tr>
      <w:tr w:rsidR="000F7CEF" w:rsidRPr="00F154A2" w:rsidTr="00CB1767">
        <w:trPr>
          <w:jc w:val="center"/>
        </w:trPr>
        <w:tc>
          <w:tcPr>
            <w:tcW w:w="709" w:type="dxa"/>
            <w:shd w:val="pct5" w:color="000000" w:fill="FFFFFF"/>
            <w:noWrap/>
          </w:tcPr>
          <w:p w:rsidR="000F7CEF" w:rsidRPr="00F154A2" w:rsidRDefault="00F74AE3" w:rsidP="000F7CEF">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4.4</w:t>
            </w:r>
          </w:p>
        </w:tc>
        <w:tc>
          <w:tcPr>
            <w:tcW w:w="2939" w:type="dxa"/>
            <w:shd w:val="pct5" w:color="000000" w:fill="FFFFFF"/>
          </w:tcPr>
          <w:p w:rsidR="00444415" w:rsidRDefault="00444415" w:rsidP="000F7CEF">
            <w:pPr>
              <w:jc w:val="both"/>
              <w:rPr>
                <w:rFonts w:ascii="Arial Narrow" w:hAnsi="Arial Narrow"/>
                <w:sz w:val="20"/>
                <w:szCs w:val="20"/>
              </w:rPr>
            </w:pPr>
            <w:r w:rsidRPr="006543CA">
              <w:rPr>
                <w:rFonts w:ascii="Arial Narrow" w:hAnsi="Arial Narrow"/>
                <w:sz w:val="20"/>
                <w:szCs w:val="20"/>
              </w:rPr>
              <w:t xml:space="preserve">Strategy Implementation Reports </w:t>
            </w:r>
            <w:r>
              <w:rPr>
                <w:rFonts w:ascii="Arial Narrow" w:hAnsi="Arial Narrow"/>
                <w:sz w:val="20"/>
                <w:szCs w:val="20"/>
              </w:rPr>
              <w:t xml:space="preserve">are regularly produced, discussed, adopted and made available to the public via </w:t>
            </w:r>
            <w:r w:rsidRPr="006543CA">
              <w:rPr>
                <w:rFonts w:ascii="Arial Narrow" w:hAnsi="Arial Narrow"/>
                <w:sz w:val="20"/>
                <w:szCs w:val="20"/>
              </w:rPr>
              <w:t>the websites of relevant institutions.</w:t>
            </w:r>
          </w:p>
          <w:p w:rsidR="000F7CEF" w:rsidRPr="00F154A2" w:rsidRDefault="000F7CEF" w:rsidP="000F7CEF">
            <w:pPr>
              <w:jc w:val="both"/>
              <w:rPr>
                <w:rFonts w:ascii="Arial Narrow" w:hAnsi="Arial Narrow"/>
                <w:sz w:val="20"/>
                <w:szCs w:val="20"/>
              </w:rPr>
            </w:pPr>
          </w:p>
        </w:tc>
        <w:tc>
          <w:tcPr>
            <w:tcW w:w="1710" w:type="dxa"/>
            <w:gridSpan w:val="2"/>
            <w:shd w:val="pct5" w:color="000000" w:fill="FFFFFF"/>
            <w:noWrap/>
          </w:tcPr>
          <w:p w:rsidR="000F7CEF" w:rsidRPr="006543CA" w:rsidRDefault="000F7CEF" w:rsidP="000F7CEF">
            <w:pPr>
              <w:jc w:val="center"/>
              <w:rPr>
                <w:rFonts w:ascii="Arial Narrow" w:hAnsi="Arial Narrow"/>
                <w:b/>
                <w:bCs/>
                <w:color w:val="C45911" w:themeColor="accent2" w:themeShade="BF"/>
                <w:sz w:val="24"/>
                <w:szCs w:val="20"/>
              </w:rPr>
            </w:pPr>
            <w:r w:rsidRPr="006543CA">
              <w:rPr>
                <w:rFonts w:ascii="Arial Narrow" w:hAnsi="Arial Narrow"/>
                <w:sz w:val="20"/>
                <w:szCs w:val="20"/>
              </w:rPr>
              <w:t>Continuously, starting from the f</w:t>
            </w:r>
            <w:r w:rsidR="00E950CF">
              <w:rPr>
                <w:rFonts w:ascii="Arial Narrow" w:hAnsi="Arial Narrow"/>
                <w:bCs/>
                <w:sz w:val="20"/>
                <w:szCs w:val="20"/>
              </w:rPr>
              <w:t>ourth quarter of 2020</w:t>
            </w:r>
          </w:p>
        </w:tc>
        <w:tc>
          <w:tcPr>
            <w:tcW w:w="2282" w:type="dxa"/>
            <w:gridSpan w:val="3"/>
            <w:shd w:val="pct5" w:color="000000" w:fill="FFFFFF"/>
          </w:tcPr>
          <w:p w:rsidR="000F7CEF" w:rsidRPr="00F154A2" w:rsidRDefault="000F7CEF" w:rsidP="000F7CEF">
            <w:pPr>
              <w:jc w:val="center"/>
              <w:rPr>
                <w:rFonts w:ascii="Arial Narrow" w:hAnsi="Arial Narrow"/>
                <w:sz w:val="20"/>
                <w:szCs w:val="20"/>
              </w:rPr>
            </w:pPr>
            <w:r w:rsidRPr="00F154A2">
              <w:rPr>
                <w:rFonts w:ascii="Arial Narrow" w:hAnsi="Arial Narrow"/>
                <w:sz w:val="20"/>
                <w:szCs w:val="20"/>
              </w:rPr>
              <w:t xml:space="preserve">Ministry of Justice, Ministry of Interior, </w:t>
            </w:r>
            <w:r w:rsidR="00645665" w:rsidRPr="006543CA">
              <w:rPr>
                <w:rFonts w:ascii="Arial Narrow" w:hAnsi="Arial Narrow"/>
                <w:sz w:val="20"/>
                <w:szCs w:val="20"/>
              </w:rPr>
              <w:t>High Judicial Council, State Prosecutorial Council</w:t>
            </w:r>
          </w:p>
          <w:p w:rsidR="000F7CEF" w:rsidRPr="00F154A2" w:rsidRDefault="000F7CEF" w:rsidP="000F7CEF">
            <w:pPr>
              <w:jc w:val="center"/>
              <w:rPr>
                <w:rFonts w:ascii="Arial Narrow" w:hAnsi="Arial Narrow"/>
                <w:b/>
                <w:bCs/>
                <w:color w:val="C45911" w:themeColor="accent2" w:themeShade="BF"/>
                <w:sz w:val="24"/>
                <w:szCs w:val="20"/>
              </w:rPr>
            </w:pPr>
          </w:p>
        </w:tc>
        <w:tc>
          <w:tcPr>
            <w:tcW w:w="2358" w:type="dxa"/>
            <w:gridSpan w:val="2"/>
            <w:shd w:val="pct5" w:color="000000" w:fill="FFFFFF"/>
            <w:noWrap/>
          </w:tcPr>
          <w:p w:rsidR="000F7CEF" w:rsidRPr="00F154A2" w:rsidRDefault="00DF2F78" w:rsidP="000F7CEF">
            <w:pPr>
              <w:jc w:val="both"/>
              <w:rPr>
                <w:rFonts w:ascii="Arial Narrow" w:hAnsi="Arial Narrow"/>
                <w:sz w:val="20"/>
                <w:szCs w:val="20"/>
              </w:rPr>
            </w:pPr>
            <w:r w:rsidRPr="006543CA">
              <w:rPr>
                <w:rFonts w:ascii="Arial Narrow" w:hAnsi="Arial Narrow"/>
                <w:sz w:val="20"/>
                <w:szCs w:val="20"/>
              </w:rPr>
              <w:t>Strategy Implementation Reports</w:t>
            </w:r>
            <w:r w:rsidR="002A2947">
              <w:rPr>
                <w:rFonts w:ascii="Arial Narrow" w:hAnsi="Arial Narrow"/>
                <w:sz w:val="20"/>
                <w:szCs w:val="20"/>
              </w:rPr>
              <w:t xml:space="preserve"> are</w:t>
            </w:r>
            <w:r w:rsidRPr="006543CA">
              <w:rPr>
                <w:rFonts w:ascii="Arial Narrow" w:hAnsi="Arial Narrow"/>
                <w:sz w:val="20"/>
                <w:szCs w:val="20"/>
              </w:rPr>
              <w:t xml:space="preserve"> </w:t>
            </w:r>
            <w:r>
              <w:rPr>
                <w:rFonts w:ascii="Arial Narrow" w:hAnsi="Arial Narrow"/>
                <w:sz w:val="20"/>
                <w:szCs w:val="20"/>
              </w:rPr>
              <w:t xml:space="preserve">made available to the public via </w:t>
            </w:r>
            <w:r w:rsidRPr="006543CA">
              <w:rPr>
                <w:rFonts w:ascii="Arial Narrow" w:hAnsi="Arial Narrow"/>
                <w:sz w:val="20"/>
                <w:szCs w:val="20"/>
              </w:rPr>
              <w:t>the websites of relevant institutions</w:t>
            </w:r>
            <w:r w:rsidR="000F7CEF" w:rsidRPr="00F154A2">
              <w:rPr>
                <w:rFonts w:ascii="Arial Narrow" w:hAnsi="Arial Narrow"/>
                <w:sz w:val="20"/>
                <w:szCs w:val="20"/>
              </w:rPr>
              <w:t>.</w:t>
            </w:r>
          </w:p>
          <w:p w:rsidR="000F7CEF" w:rsidRPr="00F154A2" w:rsidRDefault="000F7CEF" w:rsidP="000F7CEF">
            <w:pPr>
              <w:jc w:val="both"/>
              <w:rPr>
                <w:rFonts w:ascii="Arial Narrow" w:hAnsi="Arial Narrow"/>
                <w:sz w:val="20"/>
                <w:szCs w:val="20"/>
              </w:rPr>
            </w:pPr>
          </w:p>
        </w:tc>
        <w:tc>
          <w:tcPr>
            <w:tcW w:w="3051" w:type="dxa"/>
            <w:shd w:val="pct5" w:color="000000" w:fill="FFFFFF"/>
          </w:tcPr>
          <w:p w:rsidR="000F7CEF" w:rsidRPr="00F154A2" w:rsidRDefault="000F7CEF" w:rsidP="003252D8">
            <w:pPr>
              <w:rPr>
                <w:rFonts w:ascii="Arial Narrow" w:hAnsi="Arial Narrow"/>
                <w:sz w:val="20"/>
                <w:szCs w:val="20"/>
              </w:rPr>
            </w:pPr>
            <w:r w:rsidRPr="00F154A2">
              <w:rPr>
                <w:rFonts w:ascii="Arial Narrow" w:hAnsi="Arial Narrow"/>
                <w:sz w:val="20"/>
                <w:szCs w:val="20"/>
              </w:rPr>
              <w:t>Reports of the Coordination Body;</w:t>
            </w:r>
          </w:p>
          <w:p w:rsidR="000F7CEF" w:rsidRPr="00F154A2" w:rsidRDefault="008C4F2C" w:rsidP="000F7CEF">
            <w:pPr>
              <w:rPr>
                <w:rFonts w:ascii="Arial Narrow" w:hAnsi="Arial Narrow"/>
                <w:sz w:val="20"/>
              </w:rPr>
            </w:pPr>
            <w:hyperlink r:id="rId38" w:history="1">
              <w:r w:rsidR="000F7CEF" w:rsidRPr="00F154A2">
                <w:rPr>
                  <w:rStyle w:val="Hyperlink"/>
                  <w:rFonts w:ascii="Arial Narrow" w:hAnsi="Arial Narrow"/>
                  <w:sz w:val="20"/>
                </w:rPr>
                <w:t>https://www.podrskazrtvama.rs/pomoc-i-podrska/podrska-zrtvama.php</w:t>
              </w:r>
            </w:hyperlink>
          </w:p>
          <w:p w:rsidR="000F7CEF" w:rsidRPr="00F154A2" w:rsidRDefault="000F7CEF" w:rsidP="000F7CEF">
            <w:pPr>
              <w:jc w:val="center"/>
              <w:rPr>
                <w:rFonts w:ascii="Arial Narrow" w:hAnsi="Arial Narrow"/>
                <w:sz w:val="20"/>
                <w:szCs w:val="20"/>
              </w:rPr>
            </w:pPr>
          </w:p>
        </w:tc>
        <w:tc>
          <w:tcPr>
            <w:tcW w:w="1316" w:type="dxa"/>
            <w:gridSpan w:val="2"/>
            <w:shd w:val="pct5" w:color="000000" w:fill="FFFFFF"/>
          </w:tcPr>
          <w:p w:rsidR="000F7CEF" w:rsidRPr="00F154A2" w:rsidRDefault="00E92C09" w:rsidP="000F7CEF">
            <w:pPr>
              <w:rPr>
                <w:rFonts w:ascii="Arial Narrow" w:hAnsi="Arial Narrow" w:cs="Arial"/>
                <w:sz w:val="20"/>
                <w:szCs w:val="20"/>
              </w:rPr>
            </w:pPr>
            <w:r w:rsidRPr="00F154A2">
              <w:rPr>
                <w:rFonts w:ascii="Arial Narrow" w:hAnsi="Arial Narrow"/>
                <w:sz w:val="20"/>
                <w:szCs w:val="20"/>
              </w:rPr>
              <w:t xml:space="preserve">RS Budget </w:t>
            </w:r>
            <w:r>
              <w:rPr>
                <w:rFonts w:ascii="Arial Narrow" w:hAnsi="Arial Narrow"/>
                <w:sz w:val="20"/>
                <w:szCs w:val="20"/>
              </w:rPr>
              <w:t>–regular funds</w:t>
            </w:r>
          </w:p>
          <w:p w:rsidR="000F7CEF" w:rsidRPr="00F154A2" w:rsidRDefault="000F7CEF" w:rsidP="000F7CEF">
            <w:pPr>
              <w:rPr>
                <w:rFonts w:ascii="Arial Narrow" w:hAnsi="Arial Narrow"/>
                <w:sz w:val="20"/>
                <w:szCs w:val="20"/>
              </w:rPr>
            </w:pPr>
          </w:p>
        </w:tc>
      </w:tr>
      <w:tr w:rsidR="00CD2E10" w:rsidRPr="00F154A2" w:rsidTr="00CB1767">
        <w:trPr>
          <w:jc w:val="center"/>
        </w:trPr>
        <w:tc>
          <w:tcPr>
            <w:tcW w:w="709" w:type="dxa"/>
            <w:shd w:val="pct5" w:color="000000" w:fill="FFFFFF"/>
            <w:noWrap/>
          </w:tcPr>
          <w:p w:rsidR="00CD2E10" w:rsidRPr="00F154A2" w:rsidRDefault="00275639" w:rsidP="00CD2E10">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4.5</w:t>
            </w:r>
          </w:p>
        </w:tc>
        <w:tc>
          <w:tcPr>
            <w:tcW w:w="2939" w:type="dxa"/>
            <w:shd w:val="pct5" w:color="000000" w:fill="FFFFFF"/>
          </w:tcPr>
          <w:p w:rsidR="007313F0" w:rsidRPr="006543CA" w:rsidRDefault="007313F0" w:rsidP="007313F0">
            <w:pPr>
              <w:jc w:val="both"/>
              <w:rPr>
                <w:rFonts w:ascii="Arial Narrow" w:hAnsi="Arial Narrow"/>
                <w:sz w:val="20"/>
                <w:szCs w:val="20"/>
              </w:rPr>
            </w:pPr>
            <w:r w:rsidRPr="006543CA">
              <w:rPr>
                <w:rFonts w:ascii="Arial Narrow" w:hAnsi="Arial Narrow"/>
                <w:sz w:val="20"/>
                <w:szCs w:val="20"/>
              </w:rPr>
              <w:t>The Coordination Body organises annual round tables to examine the progress made in the previous year in the field of protection and support afforded to victims and witnesses with regard to the measures set out in the National Strategy and the Action Plan that accompanies it.</w:t>
            </w:r>
          </w:p>
          <w:p w:rsidR="007313F0" w:rsidRDefault="007313F0" w:rsidP="00CD2E10">
            <w:pPr>
              <w:jc w:val="both"/>
              <w:rPr>
                <w:rFonts w:ascii="Arial Narrow" w:hAnsi="Arial Narrow"/>
                <w:sz w:val="20"/>
                <w:szCs w:val="20"/>
              </w:rPr>
            </w:pPr>
          </w:p>
          <w:p w:rsidR="00CD2E10" w:rsidRPr="00F154A2" w:rsidRDefault="00CD2E10" w:rsidP="007313F0">
            <w:pPr>
              <w:jc w:val="both"/>
              <w:rPr>
                <w:rFonts w:ascii="Arial Narrow" w:hAnsi="Arial Narrow"/>
                <w:sz w:val="20"/>
                <w:szCs w:val="20"/>
              </w:rPr>
            </w:pPr>
          </w:p>
        </w:tc>
        <w:tc>
          <w:tcPr>
            <w:tcW w:w="1710" w:type="dxa"/>
            <w:gridSpan w:val="2"/>
            <w:shd w:val="pct5" w:color="000000" w:fill="FFFFFF"/>
            <w:noWrap/>
          </w:tcPr>
          <w:p w:rsidR="00CD2E10" w:rsidRPr="00F154A2" w:rsidRDefault="009170CB" w:rsidP="00CD2E10">
            <w:pPr>
              <w:jc w:val="center"/>
              <w:rPr>
                <w:rFonts w:ascii="Arial Narrow" w:hAnsi="Arial Narrow"/>
                <w:sz w:val="20"/>
                <w:szCs w:val="20"/>
              </w:rPr>
            </w:pPr>
            <w:r w:rsidRPr="006543CA">
              <w:rPr>
                <w:rFonts w:ascii="Arial Narrow" w:hAnsi="Arial Narrow"/>
                <w:sz w:val="20"/>
                <w:szCs w:val="20"/>
              </w:rPr>
              <w:t>Continuously, starting from the f</w:t>
            </w:r>
            <w:r w:rsidRPr="006543CA">
              <w:rPr>
                <w:rFonts w:ascii="Arial Narrow" w:hAnsi="Arial Narrow"/>
                <w:bCs/>
                <w:sz w:val="20"/>
                <w:szCs w:val="20"/>
              </w:rPr>
              <w:t>ourth quarter of 2020</w:t>
            </w:r>
          </w:p>
        </w:tc>
        <w:tc>
          <w:tcPr>
            <w:tcW w:w="2282" w:type="dxa"/>
            <w:gridSpan w:val="3"/>
            <w:shd w:val="pct5" w:color="000000" w:fill="FFFFFF"/>
          </w:tcPr>
          <w:p w:rsidR="00CD2E10" w:rsidRPr="00F154A2" w:rsidRDefault="009170CB" w:rsidP="00CD2E10">
            <w:pPr>
              <w:jc w:val="center"/>
              <w:rPr>
                <w:rFonts w:ascii="Arial Narrow" w:hAnsi="Arial Narrow"/>
                <w:sz w:val="20"/>
                <w:szCs w:val="20"/>
              </w:rPr>
            </w:pPr>
            <w:r>
              <w:rPr>
                <w:rFonts w:ascii="Arial Narrow" w:hAnsi="Arial Narrow"/>
                <w:sz w:val="20"/>
                <w:szCs w:val="20"/>
              </w:rPr>
              <w:t>Coordination Body</w:t>
            </w:r>
            <w:r w:rsidR="00CD2E10" w:rsidRPr="00F154A2">
              <w:rPr>
                <w:rFonts w:ascii="Arial Narrow" w:hAnsi="Arial Narrow"/>
                <w:sz w:val="20"/>
                <w:szCs w:val="20"/>
              </w:rPr>
              <w:t xml:space="preserve">, </w:t>
            </w:r>
            <w:r w:rsidR="001A65F9" w:rsidRPr="00F154A2">
              <w:rPr>
                <w:rFonts w:ascii="Arial Narrow" w:hAnsi="Arial Narrow"/>
                <w:sz w:val="20"/>
                <w:szCs w:val="20"/>
              </w:rPr>
              <w:t>Ministry of Justice</w:t>
            </w:r>
            <w:r w:rsidR="00CD2E10" w:rsidRPr="00F154A2">
              <w:rPr>
                <w:rFonts w:ascii="Arial Narrow" w:hAnsi="Arial Narrow"/>
                <w:sz w:val="20"/>
                <w:szCs w:val="20"/>
              </w:rPr>
              <w:t>,</w:t>
            </w:r>
          </w:p>
          <w:p w:rsidR="00CD2E10" w:rsidRPr="00F154A2" w:rsidRDefault="004D1C71" w:rsidP="00CD2E10">
            <w:pPr>
              <w:jc w:val="center"/>
              <w:rPr>
                <w:rFonts w:ascii="Arial Narrow" w:hAnsi="Arial Narrow"/>
                <w:sz w:val="20"/>
                <w:szCs w:val="20"/>
              </w:rPr>
            </w:pPr>
            <w:r>
              <w:rPr>
                <w:rFonts w:ascii="Arial Narrow" w:hAnsi="Arial Narrow"/>
                <w:sz w:val="20"/>
              </w:rPr>
              <w:t>OSCE/IPA 2016 Project Team</w:t>
            </w:r>
          </w:p>
        </w:tc>
        <w:tc>
          <w:tcPr>
            <w:tcW w:w="2358" w:type="dxa"/>
            <w:gridSpan w:val="2"/>
            <w:shd w:val="pct5" w:color="000000" w:fill="FFFFFF"/>
            <w:noWrap/>
          </w:tcPr>
          <w:p w:rsidR="00CD2E10" w:rsidRPr="00F154A2" w:rsidRDefault="005A0663" w:rsidP="005A0663">
            <w:pPr>
              <w:jc w:val="both"/>
              <w:rPr>
                <w:rFonts w:ascii="Arial Narrow" w:hAnsi="Arial Narrow"/>
                <w:sz w:val="20"/>
                <w:szCs w:val="20"/>
              </w:rPr>
            </w:pPr>
            <w:r>
              <w:rPr>
                <w:rFonts w:ascii="Arial Narrow" w:hAnsi="Arial Narrow"/>
                <w:sz w:val="20"/>
                <w:szCs w:val="20"/>
              </w:rPr>
              <w:t>P</w:t>
            </w:r>
            <w:r w:rsidRPr="006543CA">
              <w:rPr>
                <w:rFonts w:ascii="Arial Narrow" w:hAnsi="Arial Narrow"/>
                <w:sz w:val="20"/>
                <w:szCs w:val="20"/>
              </w:rPr>
              <w:t>rogress made in the previous year in the field of protection and support afforded to victims and witnesses</w:t>
            </w:r>
            <w:r>
              <w:rPr>
                <w:rFonts w:ascii="Arial Narrow" w:hAnsi="Arial Narrow"/>
                <w:sz w:val="20"/>
                <w:szCs w:val="20"/>
              </w:rPr>
              <w:t xml:space="preserve"> in respect of the </w:t>
            </w:r>
            <w:r w:rsidRPr="006543CA">
              <w:rPr>
                <w:rFonts w:ascii="Arial Narrow" w:hAnsi="Arial Narrow"/>
                <w:sz w:val="20"/>
                <w:szCs w:val="20"/>
              </w:rPr>
              <w:t>measures set out in the National Strategy and the Action Plan that accompanies it</w:t>
            </w:r>
            <w:r>
              <w:rPr>
                <w:rFonts w:ascii="Arial Narrow" w:hAnsi="Arial Narrow"/>
                <w:sz w:val="20"/>
                <w:szCs w:val="20"/>
              </w:rPr>
              <w:t xml:space="preserve"> is analysed and discussed at annual round tables organised by the Coordination Body</w:t>
            </w:r>
            <w:r w:rsidR="00CD2E10" w:rsidRPr="00F154A2">
              <w:rPr>
                <w:rFonts w:ascii="Arial Narrow" w:hAnsi="Arial Narrow"/>
                <w:sz w:val="20"/>
                <w:szCs w:val="20"/>
              </w:rPr>
              <w:t>.</w:t>
            </w:r>
          </w:p>
          <w:p w:rsidR="00CD2E10" w:rsidRPr="00F154A2" w:rsidRDefault="00CD2E10" w:rsidP="00CD2E10">
            <w:pPr>
              <w:jc w:val="both"/>
              <w:rPr>
                <w:rFonts w:ascii="Arial Narrow" w:hAnsi="Arial Narrow"/>
                <w:sz w:val="20"/>
                <w:szCs w:val="20"/>
              </w:rPr>
            </w:pPr>
          </w:p>
        </w:tc>
        <w:tc>
          <w:tcPr>
            <w:tcW w:w="3051" w:type="dxa"/>
            <w:shd w:val="pct5" w:color="000000" w:fill="FFFFFF"/>
          </w:tcPr>
          <w:p w:rsidR="00CD2E10" w:rsidRPr="00F154A2" w:rsidRDefault="00366BC4" w:rsidP="005A0663">
            <w:pPr>
              <w:rPr>
                <w:rFonts w:ascii="Arial Narrow" w:hAnsi="Arial Narrow"/>
                <w:sz w:val="20"/>
                <w:szCs w:val="20"/>
              </w:rPr>
            </w:pPr>
            <w:r w:rsidRPr="00F154A2">
              <w:rPr>
                <w:rFonts w:ascii="Arial Narrow" w:hAnsi="Arial Narrow"/>
                <w:sz w:val="20"/>
                <w:szCs w:val="20"/>
              </w:rPr>
              <w:t>Reports of the Coordination Body</w:t>
            </w:r>
            <w:r w:rsidR="00CD2E10" w:rsidRPr="00F154A2">
              <w:rPr>
                <w:rFonts w:ascii="Arial Narrow" w:hAnsi="Arial Narrow"/>
                <w:sz w:val="20"/>
                <w:szCs w:val="20"/>
              </w:rPr>
              <w:t>;</w:t>
            </w:r>
          </w:p>
          <w:p w:rsidR="00CD2E10" w:rsidRPr="00F154A2" w:rsidRDefault="008C4F2C" w:rsidP="00CD2E10">
            <w:pPr>
              <w:rPr>
                <w:rFonts w:ascii="Arial Narrow" w:hAnsi="Arial Narrow"/>
                <w:sz w:val="20"/>
              </w:rPr>
            </w:pPr>
            <w:hyperlink r:id="rId39" w:history="1">
              <w:r w:rsidR="00CD2E10" w:rsidRPr="00F154A2">
                <w:rPr>
                  <w:rStyle w:val="Hyperlink"/>
                  <w:rFonts w:ascii="Arial Narrow" w:hAnsi="Arial Narrow"/>
                  <w:sz w:val="20"/>
                </w:rPr>
                <w:t>https://www.podrskazrtvama.rs/pomoc-i-podrska/podrska-zrtvama.php</w:t>
              </w:r>
            </w:hyperlink>
          </w:p>
          <w:p w:rsidR="00CD2E10" w:rsidRPr="00F154A2" w:rsidRDefault="00CD2E10" w:rsidP="00CD2E10">
            <w:pPr>
              <w:jc w:val="center"/>
              <w:rPr>
                <w:rFonts w:ascii="Arial Narrow" w:hAnsi="Arial Narrow"/>
                <w:sz w:val="20"/>
                <w:szCs w:val="20"/>
              </w:rPr>
            </w:pPr>
          </w:p>
        </w:tc>
        <w:tc>
          <w:tcPr>
            <w:tcW w:w="1316" w:type="dxa"/>
            <w:gridSpan w:val="2"/>
            <w:shd w:val="pct5" w:color="000000" w:fill="FFFFFF"/>
          </w:tcPr>
          <w:p w:rsidR="00E92C09" w:rsidRPr="00F154A2" w:rsidRDefault="00E92C09" w:rsidP="00E92C09">
            <w:pPr>
              <w:rPr>
                <w:rFonts w:ascii="Arial Narrow" w:hAnsi="Arial Narrow" w:cs="Arial"/>
                <w:sz w:val="20"/>
                <w:szCs w:val="20"/>
              </w:rPr>
            </w:pPr>
            <w:r w:rsidRPr="00F154A2">
              <w:rPr>
                <w:rFonts w:ascii="Arial Narrow" w:hAnsi="Arial Narrow"/>
                <w:sz w:val="20"/>
                <w:szCs w:val="20"/>
              </w:rPr>
              <w:t xml:space="preserve">RS Budget </w:t>
            </w:r>
            <w:r>
              <w:rPr>
                <w:rFonts w:ascii="Arial Narrow" w:hAnsi="Arial Narrow"/>
                <w:sz w:val="20"/>
                <w:szCs w:val="20"/>
              </w:rPr>
              <w:t>–regular funds</w:t>
            </w:r>
          </w:p>
          <w:p w:rsidR="00A0397A" w:rsidRPr="00F154A2" w:rsidRDefault="00A0397A" w:rsidP="00A0397A">
            <w:pPr>
              <w:rPr>
                <w:rFonts w:ascii="Arial Narrow" w:hAnsi="Arial Narrow"/>
                <w:b/>
                <w:bCs/>
                <w:sz w:val="20"/>
                <w:szCs w:val="20"/>
              </w:rPr>
            </w:pPr>
          </w:p>
        </w:tc>
      </w:tr>
      <w:tr w:rsidR="00CD2E10" w:rsidRPr="00F154A2" w:rsidTr="00CB1767">
        <w:trPr>
          <w:jc w:val="center"/>
        </w:trPr>
        <w:tc>
          <w:tcPr>
            <w:tcW w:w="709" w:type="dxa"/>
            <w:shd w:val="pct5" w:color="000000" w:fill="FFFFFF"/>
            <w:noWrap/>
          </w:tcPr>
          <w:p w:rsidR="00CD2E10" w:rsidRPr="00F154A2" w:rsidRDefault="009D125B" w:rsidP="00CD2E10">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4.6</w:t>
            </w:r>
          </w:p>
        </w:tc>
        <w:tc>
          <w:tcPr>
            <w:tcW w:w="2939" w:type="dxa"/>
            <w:shd w:val="pct5" w:color="000000" w:fill="FFFFFF"/>
          </w:tcPr>
          <w:p w:rsidR="00CD2E10" w:rsidRPr="00F154A2" w:rsidRDefault="009D125B" w:rsidP="009D125B">
            <w:pPr>
              <w:jc w:val="both"/>
              <w:rPr>
                <w:rFonts w:ascii="Arial Narrow" w:hAnsi="Arial Narrow"/>
                <w:sz w:val="20"/>
                <w:szCs w:val="20"/>
              </w:rPr>
            </w:pPr>
            <w:r w:rsidRPr="006543CA">
              <w:rPr>
                <w:rFonts w:ascii="Arial Narrow" w:hAnsi="Arial Narrow"/>
                <w:sz w:val="20"/>
                <w:szCs w:val="20"/>
              </w:rPr>
              <w:t xml:space="preserve">The Coordination Body, supported by external experts, </w:t>
            </w:r>
            <w:r>
              <w:rPr>
                <w:rFonts w:ascii="Arial Narrow" w:hAnsi="Arial Narrow"/>
                <w:sz w:val="20"/>
                <w:szCs w:val="20"/>
              </w:rPr>
              <w:t xml:space="preserve">will </w:t>
            </w:r>
            <w:r w:rsidR="00850DD6">
              <w:rPr>
                <w:rFonts w:ascii="Arial Narrow" w:hAnsi="Arial Narrow"/>
                <w:sz w:val="20"/>
                <w:szCs w:val="20"/>
              </w:rPr>
              <w:t xml:space="preserve">prepare and adopt </w:t>
            </w:r>
            <w:r w:rsidRPr="006543CA">
              <w:rPr>
                <w:rFonts w:ascii="Arial Narrow" w:hAnsi="Arial Narrow"/>
                <w:sz w:val="20"/>
                <w:szCs w:val="20"/>
              </w:rPr>
              <w:t>an assessment of the effects of implementation of the National Strategy and the accompanying Action Plan for the period 20</w:t>
            </w:r>
            <w:r w:rsidR="00185535">
              <w:rPr>
                <w:rFonts w:ascii="Arial Narrow" w:hAnsi="Arial Narrow"/>
                <w:sz w:val="20"/>
                <w:szCs w:val="20"/>
              </w:rPr>
              <w:t>20-2022</w:t>
            </w:r>
            <w:r w:rsidRPr="006543CA">
              <w:rPr>
                <w:rFonts w:ascii="Arial Narrow" w:hAnsi="Arial Narrow"/>
                <w:sz w:val="20"/>
                <w:szCs w:val="20"/>
              </w:rPr>
              <w:t>, with recommendations on how to prepare the Action Plan for the period 2023-2025</w:t>
            </w:r>
            <w:r>
              <w:rPr>
                <w:rFonts w:ascii="Arial Narrow" w:hAnsi="Arial Narrow"/>
                <w:sz w:val="20"/>
                <w:szCs w:val="20"/>
              </w:rPr>
              <w:t>.</w:t>
            </w:r>
          </w:p>
          <w:p w:rsidR="00CD2E10" w:rsidRPr="00F154A2" w:rsidRDefault="00CD2E10" w:rsidP="00CD2E10">
            <w:pPr>
              <w:jc w:val="both"/>
              <w:rPr>
                <w:rFonts w:ascii="Arial Narrow" w:hAnsi="Arial Narrow"/>
                <w:sz w:val="20"/>
                <w:szCs w:val="20"/>
              </w:rPr>
            </w:pPr>
          </w:p>
        </w:tc>
        <w:tc>
          <w:tcPr>
            <w:tcW w:w="1710" w:type="dxa"/>
            <w:gridSpan w:val="2"/>
            <w:shd w:val="pct5" w:color="000000" w:fill="FFFFFF"/>
            <w:noWrap/>
          </w:tcPr>
          <w:p w:rsidR="00CD2E10" w:rsidRPr="00F154A2" w:rsidRDefault="00185535" w:rsidP="00CD2E10">
            <w:pPr>
              <w:jc w:val="center"/>
              <w:rPr>
                <w:rFonts w:ascii="Arial Narrow" w:hAnsi="Arial Narrow"/>
                <w:sz w:val="20"/>
                <w:szCs w:val="20"/>
              </w:rPr>
            </w:pPr>
            <w:r>
              <w:rPr>
                <w:rFonts w:ascii="Arial Narrow" w:hAnsi="Arial Narrow"/>
                <w:bCs/>
                <w:sz w:val="20"/>
                <w:szCs w:val="20"/>
              </w:rPr>
              <w:t>Third</w:t>
            </w:r>
            <w:r w:rsidR="00644978">
              <w:rPr>
                <w:rFonts w:ascii="Arial Narrow" w:hAnsi="Arial Narrow"/>
                <w:bCs/>
                <w:sz w:val="20"/>
                <w:szCs w:val="20"/>
              </w:rPr>
              <w:t xml:space="preserve"> </w:t>
            </w:r>
            <w:r w:rsidR="00644978" w:rsidRPr="006543CA">
              <w:rPr>
                <w:rFonts w:ascii="Arial Narrow" w:hAnsi="Arial Narrow"/>
                <w:bCs/>
                <w:sz w:val="20"/>
                <w:szCs w:val="20"/>
              </w:rPr>
              <w:t>quarter of 2022</w:t>
            </w:r>
          </w:p>
        </w:tc>
        <w:tc>
          <w:tcPr>
            <w:tcW w:w="2282" w:type="dxa"/>
            <w:gridSpan w:val="3"/>
            <w:shd w:val="pct5" w:color="000000" w:fill="FFFFFF"/>
          </w:tcPr>
          <w:p w:rsidR="00CD2E10" w:rsidRPr="00F154A2" w:rsidRDefault="0079008B" w:rsidP="00CD2E10">
            <w:pPr>
              <w:jc w:val="center"/>
              <w:rPr>
                <w:rFonts w:ascii="Arial Narrow" w:hAnsi="Arial Narrow"/>
                <w:sz w:val="20"/>
                <w:szCs w:val="20"/>
              </w:rPr>
            </w:pPr>
            <w:r>
              <w:rPr>
                <w:rFonts w:ascii="Arial Narrow" w:hAnsi="Arial Narrow"/>
                <w:sz w:val="20"/>
                <w:szCs w:val="20"/>
              </w:rPr>
              <w:t>Coordination Body</w:t>
            </w:r>
            <w:r w:rsidR="00CD2E10" w:rsidRPr="00F154A2">
              <w:rPr>
                <w:rFonts w:ascii="Arial Narrow" w:hAnsi="Arial Narrow"/>
                <w:sz w:val="20"/>
                <w:szCs w:val="20"/>
              </w:rPr>
              <w:t xml:space="preserve">, </w:t>
            </w:r>
            <w:r w:rsidR="001A65F9" w:rsidRPr="00F154A2">
              <w:rPr>
                <w:rFonts w:ascii="Arial Narrow" w:hAnsi="Arial Narrow"/>
                <w:sz w:val="20"/>
                <w:szCs w:val="20"/>
              </w:rPr>
              <w:t>Ministry of Justice</w:t>
            </w:r>
          </w:p>
        </w:tc>
        <w:tc>
          <w:tcPr>
            <w:tcW w:w="2358" w:type="dxa"/>
            <w:gridSpan w:val="2"/>
            <w:shd w:val="pct5" w:color="000000" w:fill="FFFFFF"/>
            <w:noWrap/>
          </w:tcPr>
          <w:p w:rsidR="0079008B" w:rsidRPr="0079008B" w:rsidRDefault="0079008B" w:rsidP="00CD2E10">
            <w:pPr>
              <w:jc w:val="both"/>
              <w:rPr>
                <w:rFonts w:ascii="Arial Narrow" w:hAnsi="Arial Narrow"/>
                <w:sz w:val="20"/>
                <w:szCs w:val="20"/>
              </w:rPr>
            </w:pPr>
            <w:r>
              <w:rPr>
                <w:rFonts w:ascii="Arial Narrow" w:hAnsi="Arial Narrow"/>
                <w:sz w:val="20"/>
                <w:szCs w:val="20"/>
              </w:rPr>
              <w:t xml:space="preserve">An </w:t>
            </w:r>
            <w:r w:rsidRPr="006543CA">
              <w:rPr>
                <w:rFonts w:ascii="Arial Narrow" w:hAnsi="Arial Narrow"/>
                <w:sz w:val="20"/>
                <w:szCs w:val="20"/>
              </w:rPr>
              <w:t>assessment of the effects of implementation of the National Strategy and the accompanying Action Plan for the period 20</w:t>
            </w:r>
            <w:r w:rsidR="00185535">
              <w:rPr>
                <w:rFonts w:ascii="Arial Narrow" w:hAnsi="Arial Narrow"/>
                <w:sz w:val="20"/>
                <w:szCs w:val="20"/>
              </w:rPr>
              <w:t>20</w:t>
            </w:r>
            <w:r w:rsidRPr="006543CA">
              <w:rPr>
                <w:rFonts w:ascii="Arial Narrow" w:hAnsi="Arial Narrow"/>
                <w:sz w:val="20"/>
                <w:szCs w:val="20"/>
              </w:rPr>
              <w:t>-202</w:t>
            </w:r>
            <w:r w:rsidR="00185535">
              <w:rPr>
                <w:rFonts w:ascii="Arial Narrow" w:hAnsi="Arial Narrow"/>
                <w:sz w:val="20"/>
                <w:szCs w:val="20"/>
              </w:rPr>
              <w:t>2</w:t>
            </w:r>
            <w:r>
              <w:rPr>
                <w:rFonts w:ascii="Arial Narrow" w:hAnsi="Arial Narrow"/>
                <w:sz w:val="20"/>
                <w:szCs w:val="20"/>
              </w:rPr>
              <w:t xml:space="preserve"> has been prepared and adopted, featuring </w:t>
            </w:r>
            <w:r w:rsidRPr="006543CA">
              <w:rPr>
                <w:rFonts w:ascii="Arial Narrow" w:hAnsi="Arial Narrow"/>
                <w:sz w:val="20"/>
                <w:szCs w:val="20"/>
              </w:rPr>
              <w:t>recommendations on how to prepare the Action Plan for the period 2023-2025</w:t>
            </w:r>
            <w:r>
              <w:rPr>
                <w:rFonts w:ascii="Arial Narrow" w:hAnsi="Arial Narrow"/>
                <w:sz w:val="20"/>
                <w:szCs w:val="20"/>
              </w:rPr>
              <w:t xml:space="preserve"> (an </w:t>
            </w:r>
            <w:r>
              <w:rPr>
                <w:rFonts w:ascii="Arial Narrow" w:hAnsi="Arial Narrow"/>
                <w:i/>
                <w:sz w:val="20"/>
                <w:szCs w:val="20"/>
              </w:rPr>
              <w:t>ex post</w:t>
            </w:r>
            <w:r w:rsidR="00E6250E">
              <w:rPr>
                <w:rFonts w:ascii="Arial Narrow" w:hAnsi="Arial Narrow"/>
                <w:i/>
                <w:sz w:val="20"/>
                <w:szCs w:val="20"/>
              </w:rPr>
              <w:t xml:space="preserve"> </w:t>
            </w:r>
            <w:r w:rsidR="00E6250E">
              <w:rPr>
                <w:rFonts w:ascii="Arial Narrow" w:hAnsi="Arial Narrow"/>
                <w:sz w:val="20"/>
                <w:szCs w:val="20"/>
              </w:rPr>
              <w:t>assessment</w:t>
            </w:r>
            <w:r>
              <w:rPr>
                <w:rFonts w:ascii="Arial Narrow" w:hAnsi="Arial Narrow"/>
                <w:sz w:val="20"/>
                <w:szCs w:val="20"/>
              </w:rPr>
              <w:t>).</w:t>
            </w:r>
          </w:p>
          <w:p w:rsidR="00CD2E10" w:rsidRPr="00F154A2" w:rsidRDefault="00CD2E10" w:rsidP="00CD2E10">
            <w:pPr>
              <w:jc w:val="both"/>
              <w:rPr>
                <w:rFonts w:ascii="Arial Narrow" w:hAnsi="Arial Narrow"/>
                <w:sz w:val="20"/>
                <w:szCs w:val="20"/>
              </w:rPr>
            </w:pPr>
          </w:p>
          <w:p w:rsidR="00CD2E10" w:rsidRPr="00F154A2" w:rsidRDefault="00CD2E10" w:rsidP="00CD2E10">
            <w:pPr>
              <w:jc w:val="both"/>
              <w:rPr>
                <w:rFonts w:ascii="Arial Narrow" w:hAnsi="Arial Narrow"/>
                <w:sz w:val="20"/>
                <w:szCs w:val="20"/>
              </w:rPr>
            </w:pPr>
          </w:p>
        </w:tc>
        <w:tc>
          <w:tcPr>
            <w:tcW w:w="3051" w:type="dxa"/>
            <w:shd w:val="pct5" w:color="000000" w:fill="FFFFFF"/>
          </w:tcPr>
          <w:p w:rsidR="00CD2E10" w:rsidRPr="00F154A2" w:rsidRDefault="00366BC4" w:rsidP="000569FE">
            <w:pPr>
              <w:rPr>
                <w:rFonts w:ascii="Arial Narrow" w:hAnsi="Arial Narrow"/>
                <w:sz w:val="20"/>
                <w:szCs w:val="20"/>
              </w:rPr>
            </w:pPr>
            <w:r w:rsidRPr="00F154A2">
              <w:rPr>
                <w:rFonts w:ascii="Arial Narrow" w:hAnsi="Arial Narrow"/>
                <w:sz w:val="20"/>
                <w:szCs w:val="20"/>
              </w:rPr>
              <w:t>Reports of the Coordination Body</w:t>
            </w:r>
            <w:r w:rsidR="00CD2E10" w:rsidRPr="00F154A2">
              <w:rPr>
                <w:rFonts w:ascii="Arial Narrow" w:hAnsi="Arial Narrow"/>
                <w:sz w:val="20"/>
                <w:szCs w:val="20"/>
              </w:rPr>
              <w:t>;</w:t>
            </w:r>
          </w:p>
          <w:p w:rsidR="00CD2E10" w:rsidRPr="00F154A2" w:rsidRDefault="00CD2E10" w:rsidP="00CD2E10">
            <w:pPr>
              <w:jc w:val="center"/>
              <w:rPr>
                <w:rFonts w:ascii="Arial Narrow" w:hAnsi="Arial Narrow"/>
                <w:sz w:val="20"/>
                <w:szCs w:val="20"/>
              </w:rPr>
            </w:pPr>
          </w:p>
          <w:p w:rsidR="00CD2E10" w:rsidRPr="00F154A2" w:rsidRDefault="000569FE" w:rsidP="00CD2E10">
            <w:pPr>
              <w:jc w:val="both"/>
              <w:rPr>
                <w:rFonts w:ascii="Arial Narrow" w:hAnsi="Arial Narrow"/>
                <w:sz w:val="20"/>
                <w:szCs w:val="20"/>
              </w:rPr>
            </w:pPr>
            <w:r>
              <w:rPr>
                <w:rFonts w:ascii="Arial Narrow" w:hAnsi="Arial Narrow"/>
                <w:sz w:val="20"/>
                <w:szCs w:val="20"/>
              </w:rPr>
              <w:t xml:space="preserve">An </w:t>
            </w:r>
            <w:r w:rsidRPr="006543CA">
              <w:rPr>
                <w:rFonts w:ascii="Arial Narrow" w:hAnsi="Arial Narrow"/>
                <w:sz w:val="20"/>
                <w:szCs w:val="20"/>
              </w:rPr>
              <w:t>assessment of the effects of implementation of the National Strategy and the accompanying Action Plan for the period 20</w:t>
            </w:r>
            <w:r w:rsidR="00185535">
              <w:rPr>
                <w:rFonts w:ascii="Arial Narrow" w:hAnsi="Arial Narrow"/>
                <w:sz w:val="20"/>
                <w:szCs w:val="20"/>
              </w:rPr>
              <w:t>20</w:t>
            </w:r>
            <w:r w:rsidRPr="006543CA">
              <w:rPr>
                <w:rFonts w:ascii="Arial Narrow" w:hAnsi="Arial Narrow"/>
                <w:sz w:val="20"/>
                <w:szCs w:val="20"/>
              </w:rPr>
              <w:t>-202</w:t>
            </w:r>
            <w:r w:rsidR="00185535">
              <w:rPr>
                <w:rFonts w:ascii="Arial Narrow" w:hAnsi="Arial Narrow"/>
                <w:sz w:val="20"/>
                <w:szCs w:val="20"/>
              </w:rPr>
              <w:t>2</w:t>
            </w:r>
            <w:r w:rsidRPr="006543CA">
              <w:rPr>
                <w:rFonts w:ascii="Arial Narrow" w:hAnsi="Arial Narrow"/>
                <w:sz w:val="20"/>
                <w:szCs w:val="20"/>
              </w:rPr>
              <w:t>, with recommendations on how to prepare the Action Plan for the period 2023-2025</w:t>
            </w:r>
            <w:r w:rsidR="00CD2E10" w:rsidRPr="00F154A2">
              <w:rPr>
                <w:rFonts w:ascii="Arial Narrow" w:hAnsi="Arial Narrow"/>
                <w:sz w:val="20"/>
                <w:szCs w:val="20"/>
              </w:rPr>
              <w:t>.</w:t>
            </w:r>
          </w:p>
          <w:p w:rsidR="00CD2E10" w:rsidRPr="00F154A2" w:rsidRDefault="00CD2E10" w:rsidP="00CD2E10">
            <w:pPr>
              <w:jc w:val="center"/>
              <w:rPr>
                <w:rFonts w:ascii="Arial Narrow" w:hAnsi="Arial Narrow"/>
                <w:sz w:val="20"/>
                <w:szCs w:val="20"/>
              </w:rPr>
            </w:pPr>
          </w:p>
          <w:p w:rsidR="00CD2E10" w:rsidRPr="00F154A2" w:rsidRDefault="008C4F2C" w:rsidP="00CD2E10">
            <w:pPr>
              <w:rPr>
                <w:rFonts w:ascii="Arial Narrow" w:hAnsi="Arial Narrow"/>
                <w:sz w:val="20"/>
              </w:rPr>
            </w:pPr>
            <w:hyperlink r:id="rId40" w:history="1">
              <w:r w:rsidR="00CD2E10" w:rsidRPr="00F154A2">
                <w:rPr>
                  <w:rStyle w:val="Hyperlink"/>
                  <w:rFonts w:ascii="Arial Narrow" w:hAnsi="Arial Narrow"/>
                  <w:sz w:val="20"/>
                </w:rPr>
                <w:t>https://www.podrskazrtvama.rs/pomoc-i-podrska/podrska-zrtvama.php</w:t>
              </w:r>
            </w:hyperlink>
          </w:p>
          <w:p w:rsidR="00CD2E10" w:rsidRPr="00F154A2" w:rsidRDefault="00CD2E10" w:rsidP="00CD2E10">
            <w:pPr>
              <w:jc w:val="center"/>
              <w:rPr>
                <w:rFonts w:ascii="Arial Narrow" w:hAnsi="Arial Narrow"/>
                <w:sz w:val="20"/>
                <w:szCs w:val="20"/>
              </w:rPr>
            </w:pPr>
          </w:p>
        </w:tc>
        <w:tc>
          <w:tcPr>
            <w:tcW w:w="1316" w:type="dxa"/>
            <w:gridSpan w:val="2"/>
            <w:shd w:val="pct5" w:color="000000" w:fill="FFFFFF"/>
          </w:tcPr>
          <w:p w:rsidR="00A0397A" w:rsidRDefault="00334876" w:rsidP="003D7714">
            <w:pPr>
              <w:rPr>
                <w:rFonts w:ascii="Arial Narrow" w:hAnsi="Arial Narrow"/>
                <w:sz w:val="20"/>
                <w:szCs w:val="20"/>
              </w:rPr>
            </w:pPr>
            <w:r>
              <w:rPr>
                <w:rFonts w:ascii="Arial Narrow" w:hAnsi="Arial Narrow"/>
                <w:sz w:val="20"/>
                <w:szCs w:val="20"/>
              </w:rPr>
              <w:t>Engagement of t</w:t>
            </w:r>
            <w:r w:rsidR="003D7714">
              <w:rPr>
                <w:rFonts w:ascii="Arial Narrow" w:hAnsi="Arial Narrow"/>
                <w:sz w:val="20"/>
                <w:szCs w:val="20"/>
              </w:rPr>
              <w:t>wo senior experts will be required for a period of 30 days each to carry out this activity – at this point, it is not certain who will finance this activity – will be known in 2021</w:t>
            </w:r>
            <w:r w:rsidR="00245C75" w:rsidRPr="00F154A2">
              <w:rPr>
                <w:rFonts w:ascii="Arial Narrow" w:hAnsi="Arial Narrow"/>
                <w:sz w:val="20"/>
                <w:szCs w:val="20"/>
              </w:rPr>
              <w:t>.</w:t>
            </w:r>
          </w:p>
          <w:p w:rsidR="009D6B1C" w:rsidRPr="00F154A2" w:rsidRDefault="009D6B1C" w:rsidP="003D7714"/>
        </w:tc>
      </w:tr>
      <w:tr w:rsidR="00CD2E10" w:rsidRPr="00F154A2" w:rsidTr="00CB1767">
        <w:trPr>
          <w:jc w:val="center"/>
        </w:trPr>
        <w:tc>
          <w:tcPr>
            <w:tcW w:w="709" w:type="dxa"/>
            <w:shd w:val="pct5" w:color="000000" w:fill="FFFFFF"/>
            <w:noWrap/>
          </w:tcPr>
          <w:p w:rsidR="00CD2E10" w:rsidRPr="00F154A2" w:rsidRDefault="0053282C" w:rsidP="00CD2E10">
            <w:pPr>
              <w:rPr>
                <w:rFonts w:ascii="Arial Narrow" w:hAnsi="Arial Narrow"/>
                <w:b/>
                <w:color w:val="C45911" w:themeColor="accent2" w:themeShade="BF"/>
                <w:sz w:val="24"/>
                <w:szCs w:val="20"/>
              </w:rPr>
            </w:pPr>
            <w:r>
              <w:rPr>
                <w:rFonts w:ascii="Arial Narrow" w:hAnsi="Arial Narrow"/>
                <w:b/>
                <w:color w:val="C45911" w:themeColor="accent2" w:themeShade="BF"/>
                <w:sz w:val="24"/>
                <w:szCs w:val="20"/>
              </w:rPr>
              <w:t>4.7</w:t>
            </w:r>
          </w:p>
        </w:tc>
        <w:tc>
          <w:tcPr>
            <w:tcW w:w="2939" w:type="dxa"/>
            <w:shd w:val="pct5" w:color="000000" w:fill="FFFFFF"/>
          </w:tcPr>
          <w:p w:rsidR="00A76682" w:rsidRPr="006543CA" w:rsidRDefault="00A76682" w:rsidP="00A76682">
            <w:pPr>
              <w:jc w:val="both"/>
              <w:rPr>
                <w:rFonts w:ascii="Arial Narrow" w:hAnsi="Arial Narrow"/>
                <w:sz w:val="20"/>
                <w:szCs w:val="20"/>
              </w:rPr>
            </w:pPr>
            <w:r w:rsidRPr="006543CA">
              <w:rPr>
                <w:rFonts w:ascii="Arial Narrow" w:hAnsi="Arial Narrow"/>
                <w:sz w:val="20"/>
                <w:szCs w:val="20"/>
              </w:rPr>
              <w:t xml:space="preserve">Preparation and adoption of the Action Plan </w:t>
            </w:r>
            <w:r w:rsidR="00336332">
              <w:rPr>
                <w:rFonts w:ascii="Arial Narrow" w:hAnsi="Arial Narrow"/>
                <w:sz w:val="20"/>
                <w:szCs w:val="20"/>
              </w:rPr>
              <w:t xml:space="preserve">to Implement </w:t>
            </w:r>
            <w:r w:rsidRPr="006543CA">
              <w:rPr>
                <w:rFonts w:ascii="Arial Narrow" w:hAnsi="Arial Narrow"/>
                <w:sz w:val="20"/>
                <w:szCs w:val="20"/>
              </w:rPr>
              <w:t xml:space="preserve">the National </w:t>
            </w:r>
            <w:r w:rsidRPr="006543CA">
              <w:rPr>
                <w:rFonts w:ascii="Arial Narrow" w:hAnsi="Arial Narrow"/>
                <w:sz w:val="20"/>
                <w:szCs w:val="20"/>
              </w:rPr>
              <w:lastRenderedPageBreak/>
              <w:t>Strategy on the Rights of Victims and Witnesses in the Republic of Serbia for the period 2023-2025.</w:t>
            </w:r>
          </w:p>
          <w:p w:rsidR="00CD2E10" w:rsidRPr="00F154A2" w:rsidRDefault="00CD2E10" w:rsidP="004D64F9">
            <w:pPr>
              <w:jc w:val="both"/>
              <w:rPr>
                <w:rFonts w:ascii="Arial Narrow" w:hAnsi="Arial Narrow"/>
                <w:sz w:val="20"/>
                <w:szCs w:val="20"/>
              </w:rPr>
            </w:pPr>
          </w:p>
        </w:tc>
        <w:tc>
          <w:tcPr>
            <w:tcW w:w="1710" w:type="dxa"/>
            <w:gridSpan w:val="2"/>
            <w:shd w:val="pct5" w:color="000000" w:fill="FFFFFF"/>
            <w:noWrap/>
          </w:tcPr>
          <w:p w:rsidR="00CD2E10" w:rsidRPr="00F154A2" w:rsidRDefault="00A259DA" w:rsidP="004D64F9">
            <w:pPr>
              <w:jc w:val="center"/>
              <w:rPr>
                <w:rFonts w:ascii="Arial Narrow" w:hAnsi="Arial Narrow"/>
                <w:sz w:val="20"/>
                <w:szCs w:val="20"/>
              </w:rPr>
            </w:pPr>
            <w:r>
              <w:rPr>
                <w:rFonts w:ascii="Arial Narrow" w:hAnsi="Arial Narrow"/>
                <w:bCs/>
                <w:sz w:val="20"/>
                <w:szCs w:val="20"/>
              </w:rPr>
              <w:lastRenderedPageBreak/>
              <w:t>Fourth</w:t>
            </w:r>
            <w:r w:rsidR="004D64F9">
              <w:rPr>
                <w:rFonts w:ascii="Arial Narrow" w:hAnsi="Arial Narrow"/>
                <w:bCs/>
                <w:sz w:val="20"/>
                <w:szCs w:val="20"/>
              </w:rPr>
              <w:t xml:space="preserve"> quarter of 2022</w:t>
            </w:r>
          </w:p>
        </w:tc>
        <w:tc>
          <w:tcPr>
            <w:tcW w:w="2282" w:type="dxa"/>
            <w:gridSpan w:val="3"/>
            <w:shd w:val="pct5" w:color="000000" w:fill="FFFFFF"/>
          </w:tcPr>
          <w:p w:rsidR="00CD2E10" w:rsidRPr="00F154A2" w:rsidRDefault="001A65F9" w:rsidP="00CD2E10">
            <w:pPr>
              <w:jc w:val="center"/>
              <w:rPr>
                <w:rFonts w:ascii="Arial Narrow" w:hAnsi="Arial Narrow"/>
                <w:sz w:val="20"/>
                <w:szCs w:val="20"/>
              </w:rPr>
            </w:pPr>
            <w:r w:rsidRPr="00F154A2">
              <w:rPr>
                <w:rFonts w:ascii="Arial Narrow" w:hAnsi="Arial Narrow"/>
                <w:bCs/>
                <w:sz w:val="20"/>
                <w:szCs w:val="20"/>
              </w:rPr>
              <w:t>Ministry of Justice</w:t>
            </w:r>
          </w:p>
        </w:tc>
        <w:tc>
          <w:tcPr>
            <w:tcW w:w="2358" w:type="dxa"/>
            <w:gridSpan w:val="2"/>
            <w:shd w:val="pct5" w:color="000000" w:fill="FFFFFF"/>
            <w:noWrap/>
          </w:tcPr>
          <w:p w:rsidR="00DD7D1B" w:rsidRDefault="00DD7D1B" w:rsidP="00DD7D1B">
            <w:pPr>
              <w:jc w:val="both"/>
              <w:rPr>
                <w:rFonts w:ascii="Arial Narrow" w:hAnsi="Arial Narrow"/>
                <w:sz w:val="20"/>
                <w:szCs w:val="20"/>
              </w:rPr>
            </w:pPr>
            <w:r w:rsidRPr="006543CA">
              <w:rPr>
                <w:rFonts w:ascii="Arial Narrow" w:hAnsi="Arial Narrow"/>
                <w:sz w:val="20"/>
                <w:szCs w:val="20"/>
              </w:rPr>
              <w:t xml:space="preserve">Action Plan </w:t>
            </w:r>
            <w:r w:rsidR="000535BB">
              <w:rPr>
                <w:rFonts w:ascii="Arial Narrow" w:hAnsi="Arial Narrow"/>
                <w:sz w:val="20"/>
                <w:szCs w:val="20"/>
              </w:rPr>
              <w:t xml:space="preserve">to Implement </w:t>
            </w:r>
            <w:r w:rsidRPr="006543CA">
              <w:rPr>
                <w:rFonts w:ascii="Arial Narrow" w:hAnsi="Arial Narrow"/>
                <w:sz w:val="20"/>
                <w:szCs w:val="20"/>
              </w:rPr>
              <w:t xml:space="preserve">the National Strategy on the </w:t>
            </w:r>
            <w:r w:rsidRPr="006543CA">
              <w:rPr>
                <w:rFonts w:ascii="Arial Narrow" w:hAnsi="Arial Narrow"/>
                <w:sz w:val="20"/>
                <w:szCs w:val="20"/>
              </w:rPr>
              <w:lastRenderedPageBreak/>
              <w:t>Rights of Victims and Witnesses</w:t>
            </w:r>
            <w:r w:rsidR="003D6CF9">
              <w:rPr>
                <w:rFonts w:ascii="Arial Narrow" w:hAnsi="Arial Narrow"/>
                <w:sz w:val="20"/>
                <w:szCs w:val="20"/>
              </w:rPr>
              <w:t xml:space="preserve"> </w:t>
            </w:r>
            <w:r>
              <w:rPr>
                <w:rFonts w:ascii="Arial Narrow" w:hAnsi="Arial Narrow"/>
                <w:sz w:val="20"/>
                <w:szCs w:val="20"/>
              </w:rPr>
              <w:t xml:space="preserve">has been adopted in a timely fashion. It </w:t>
            </w:r>
            <w:r w:rsidR="003D6CF9">
              <w:rPr>
                <w:rFonts w:ascii="Arial Narrow" w:hAnsi="Arial Narrow"/>
                <w:sz w:val="20"/>
                <w:szCs w:val="20"/>
              </w:rPr>
              <w:t>/builds on</w:t>
            </w:r>
            <w:r w:rsidR="00094262">
              <w:rPr>
                <w:rFonts w:ascii="Arial Narrow" w:hAnsi="Arial Narrow"/>
                <w:sz w:val="20"/>
                <w:szCs w:val="20"/>
              </w:rPr>
              <w:t xml:space="preserve"> the provisions</w:t>
            </w:r>
            <w:r>
              <w:rPr>
                <w:rFonts w:ascii="Arial Narrow" w:hAnsi="Arial Narrow"/>
                <w:sz w:val="20"/>
                <w:szCs w:val="20"/>
              </w:rPr>
              <w:t xml:space="preserve"> of the National Strategy and results of its implementation during first three years.</w:t>
            </w:r>
          </w:p>
          <w:p w:rsidR="00CD2E10" w:rsidRPr="00F154A2" w:rsidRDefault="00DD7D1B" w:rsidP="00DD7D1B">
            <w:pPr>
              <w:jc w:val="both"/>
              <w:rPr>
                <w:rFonts w:ascii="Arial Narrow" w:hAnsi="Arial Narrow"/>
                <w:sz w:val="20"/>
                <w:szCs w:val="20"/>
              </w:rPr>
            </w:pPr>
            <w:r w:rsidRPr="00F154A2">
              <w:rPr>
                <w:rFonts w:ascii="Arial Narrow" w:hAnsi="Arial Narrow"/>
                <w:sz w:val="20"/>
                <w:szCs w:val="20"/>
              </w:rPr>
              <w:t xml:space="preserve"> </w:t>
            </w:r>
          </w:p>
        </w:tc>
        <w:tc>
          <w:tcPr>
            <w:tcW w:w="3051" w:type="dxa"/>
            <w:shd w:val="pct5" w:color="000000" w:fill="FFFFFF"/>
          </w:tcPr>
          <w:p w:rsidR="00CD2E10" w:rsidRPr="00F154A2" w:rsidRDefault="000E21A8" w:rsidP="00CD2E10">
            <w:pPr>
              <w:jc w:val="both"/>
              <w:rPr>
                <w:rFonts w:ascii="Arial Narrow" w:hAnsi="Arial Narrow"/>
                <w:sz w:val="20"/>
                <w:szCs w:val="20"/>
              </w:rPr>
            </w:pPr>
            <w:r w:rsidRPr="000E21A8">
              <w:rPr>
                <w:rFonts w:ascii="Arial Narrow" w:hAnsi="Arial Narrow"/>
                <w:sz w:val="20"/>
                <w:szCs w:val="20"/>
              </w:rPr>
              <w:lastRenderedPageBreak/>
              <w:t>Conclusion</w:t>
            </w:r>
            <w:r w:rsidR="00F60E45">
              <w:rPr>
                <w:rFonts w:ascii="Arial Narrow" w:hAnsi="Arial Narrow"/>
                <w:sz w:val="20"/>
                <w:szCs w:val="20"/>
              </w:rPr>
              <w:t xml:space="preserve"> adopting an Action Plan to implement the National Strategy on the </w:t>
            </w:r>
            <w:r w:rsidR="00F60E45">
              <w:rPr>
                <w:rFonts w:ascii="Arial Narrow" w:hAnsi="Arial Narrow"/>
                <w:sz w:val="20"/>
                <w:szCs w:val="20"/>
              </w:rPr>
              <w:lastRenderedPageBreak/>
              <w:t>Rights of Victims and Witn</w:t>
            </w:r>
            <w:bookmarkStart w:id="9" w:name="_GoBack"/>
            <w:bookmarkEnd w:id="9"/>
            <w:r w:rsidR="00F60E45">
              <w:rPr>
                <w:rFonts w:ascii="Arial Narrow" w:hAnsi="Arial Narrow"/>
                <w:sz w:val="20"/>
                <w:szCs w:val="20"/>
              </w:rPr>
              <w:t>esses of Crime in the Republic of Serbia for the period 2023-2025</w:t>
            </w:r>
            <w:r w:rsidR="00CD2E10" w:rsidRPr="00F154A2">
              <w:rPr>
                <w:rFonts w:ascii="Arial Narrow" w:hAnsi="Arial Narrow"/>
                <w:sz w:val="20"/>
                <w:szCs w:val="20"/>
              </w:rPr>
              <w:t>.</w:t>
            </w:r>
          </w:p>
          <w:p w:rsidR="00CD2E10" w:rsidRPr="00F154A2" w:rsidRDefault="00CD2E10" w:rsidP="00CD2E10">
            <w:pPr>
              <w:jc w:val="center"/>
              <w:rPr>
                <w:rFonts w:ascii="Arial Narrow" w:hAnsi="Arial Narrow"/>
                <w:sz w:val="20"/>
                <w:szCs w:val="20"/>
              </w:rPr>
            </w:pPr>
          </w:p>
        </w:tc>
        <w:tc>
          <w:tcPr>
            <w:tcW w:w="1316" w:type="dxa"/>
            <w:gridSpan w:val="2"/>
            <w:shd w:val="pct5" w:color="000000" w:fill="FFFFFF"/>
          </w:tcPr>
          <w:p w:rsidR="00892D6C" w:rsidRPr="00F154A2" w:rsidRDefault="00892D6C" w:rsidP="00892D6C">
            <w:pPr>
              <w:rPr>
                <w:rFonts w:ascii="Arial Narrow" w:hAnsi="Arial Narrow" w:cs="Arial"/>
                <w:sz w:val="20"/>
                <w:szCs w:val="20"/>
              </w:rPr>
            </w:pPr>
            <w:r w:rsidRPr="00F154A2">
              <w:rPr>
                <w:rFonts w:ascii="Arial Narrow" w:hAnsi="Arial Narrow"/>
                <w:sz w:val="20"/>
                <w:szCs w:val="20"/>
              </w:rPr>
              <w:lastRenderedPageBreak/>
              <w:t xml:space="preserve">RS Budget </w:t>
            </w:r>
            <w:r>
              <w:rPr>
                <w:rFonts w:ascii="Arial Narrow" w:hAnsi="Arial Narrow"/>
                <w:sz w:val="20"/>
                <w:szCs w:val="20"/>
              </w:rPr>
              <w:t>–regular funds</w:t>
            </w:r>
          </w:p>
          <w:p w:rsidR="009F24ED" w:rsidRPr="00F154A2" w:rsidRDefault="009F24ED" w:rsidP="000C35AE">
            <w:pPr>
              <w:rPr>
                <w:rFonts w:ascii="Arial Narrow" w:hAnsi="Arial Narrow"/>
                <w:b/>
                <w:bCs/>
                <w:sz w:val="20"/>
                <w:szCs w:val="20"/>
              </w:rPr>
            </w:pPr>
          </w:p>
        </w:tc>
      </w:tr>
    </w:tbl>
    <w:p w:rsidR="003317A5" w:rsidRPr="00F154A2" w:rsidRDefault="003317A5"/>
    <w:sectPr w:rsidR="003317A5" w:rsidRPr="00F154A2" w:rsidSect="001F2DBC">
      <w:headerReference w:type="default" r:id="rId41"/>
      <w:footerReference w:type="default" r:id="rId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2C" w:rsidRDefault="008C4F2C" w:rsidP="001A65D1">
      <w:r>
        <w:separator/>
      </w:r>
    </w:p>
  </w:endnote>
  <w:endnote w:type="continuationSeparator" w:id="0">
    <w:p w:rsidR="008C4F2C" w:rsidRDefault="008C4F2C" w:rsidP="001A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2C" w:rsidRDefault="008C4F2C">
    <w:pPr>
      <w:pStyle w:val="Footer"/>
      <w:jc w:val="center"/>
    </w:pPr>
  </w:p>
  <w:p w:rsidR="008C4F2C" w:rsidRDefault="008C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2C" w:rsidRDefault="008C4F2C" w:rsidP="001A65D1">
      <w:r>
        <w:separator/>
      </w:r>
    </w:p>
  </w:footnote>
  <w:footnote w:type="continuationSeparator" w:id="0">
    <w:p w:rsidR="008C4F2C" w:rsidRDefault="008C4F2C" w:rsidP="001A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778521"/>
      <w:docPartObj>
        <w:docPartGallery w:val="Page Numbers (Top of Page)"/>
        <w:docPartUnique/>
      </w:docPartObj>
    </w:sdtPr>
    <w:sdtEndPr>
      <w:rPr>
        <w:noProof/>
      </w:rPr>
    </w:sdtEndPr>
    <w:sdtContent>
      <w:p w:rsidR="008C4F2C" w:rsidRDefault="008C4F2C">
        <w:pPr>
          <w:pStyle w:val="Header"/>
          <w:jc w:val="center"/>
        </w:pPr>
        <w:r>
          <w:fldChar w:fldCharType="begin"/>
        </w:r>
        <w:r>
          <w:instrText xml:space="preserve"> PAGE   \* MERGEFORMAT </w:instrText>
        </w:r>
        <w:r>
          <w:fldChar w:fldCharType="separate"/>
        </w:r>
        <w:r w:rsidR="00892D6C">
          <w:rPr>
            <w:noProof/>
          </w:rPr>
          <w:t>34</w:t>
        </w:r>
        <w:r>
          <w:rPr>
            <w:noProof/>
          </w:rPr>
          <w:fldChar w:fldCharType="end"/>
        </w:r>
      </w:p>
    </w:sdtContent>
  </w:sdt>
  <w:p w:rsidR="008C4F2C" w:rsidRDefault="008C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111"/>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041718E6"/>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F2662"/>
    <w:multiLevelType w:val="hybridMultilevel"/>
    <w:tmpl w:val="003096EA"/>
    <w:lvl w:ilvl="0" w:tplc="05BE9140">
      <w:start w:val="8"/>
      <w:numFmt w:val="decimal"/>
      <w:lvlText w:val="%1."/>
      <w:lvlJc w:val="left"/>
      <w:pPr>
        <w:ind w:left="720" w:hanging="360"/>
      </w:pPr>
      <w:rPr>
        <w:rFonts w:hint="default"/>
        <w:color w:val="1F3864"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059"/>
    <w:multiLevelType w:val="hybridMultilevel"/>
    <w:tmpl w:val="73E6B5F4"/>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4567"/>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808AA"/>
    <w:multiLevelType w:val="hybridMultilevel"/>
    <w:tmpl w:val="FCD2B6C8"/>
    <w:lvl w:ilvl="0" w:tplc="B7F0E412">
      <w:start w:val="1"/>
      <w:numFmt w:val="decimal"/>
      <w:lvlText w:val="%1"/>
      <w:lvlJc w:val="left"/>
      <w:pPr>
        <w:ind w:left="720" w:hanging="360"/>
      </w:pPr>
      <w:rPr>
        <w:rFonts w:ascii="Arial Narrow" w:eastAsia="Times New Roman" w:hAnsi="Arial Narrow" w:cs="Times New Roman"/>
        <w:color w:val="2F5496" w:themeColor="accent1" w:themeShade="BF"/>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3741051"/>
    <w:multiLevelType w:val="hybridMultilevel"/>
    <w:tmpl w:val="8A4615F0"/>
    <w:lvl w:ilvl="0" w:tplc="50041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D29AC"/>
    <w:multiLevelType w:val="multilevel"/>
    <w:tmpl w:val="C30AFD6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891DCE"/>
    <w:multiLevelType w:val="hybridMultilevel"/>
    <w:tmpl w:val="B8A2CCDA"/>
    <w:lvl w:ilvl="0" w:tplc="6BC2766C">
      <w:start w:val="1"/>
      <w:numFmt w:val="decimal"/>
      <w:lvlText w:val="%1."/>
      <w:lvlJc w:val="left"/>
      <w:pPr>
        <w:ind w:left="1080" w:hanging="360"/>
      </w:pPr>
      <w:rPr>
        <w:rFonts w:hint="default"/>
        <w:b/>
        <w:color w:val="C45911" w:themeColor="accent2" w:themeShade="BF"/>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23B228D9"/>
    <w:multiLevelType w:val="hybridMultilevel"/>
    <w:tmpl w:val="6DB88F28"/>
    <w:lvl w:ilvl="0" w:tplc="482AE268">
      <w:start w:val="2"/>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8AE569C"/>
    <w:multiLevelType w:val="hybridMultilevel"/>
    <w:tmpl w:val="2B12A31E"/>
    <w:lvl w:ilvl="0" w:tplc="25B642AE">
      <w:start w:val="1"/>
      <w:numFmt w:val="decimal"/>
      <w:lvlText w:val="%1."/>
      <w:lvlJc w:val="left"/>
      <w:pPr>
        <w:ind w:left="1440" w:hanging="360"/>
      </w:pPr>
      <w:rPr>
        <w:rFonts w:hint="default"/>
        <w:color w:val="C45911" w:themeColor="accent2" w:themeShade="BF"/>
        <w:sz w:val="24"/>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1" w15:restartNumberingAfterBreak="0">
    <w:nsid w:val="2A2F14FB"/>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97C3B"/>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EE588E"/>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CC1C1C"/>
    <w:multiLevelType w:val="hybridMultilevel"/>
    <w:tmpl w:val="ED8EF434"/>
    <w:lvl w:ilvl="0" w:tplc="99DE5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E20CB"/>
    <w:multiLevelType w:val="hybridMultilevel"/>
    <w:tmpl w:val="AD0638CE"/>
    <w:lvl w:ilvl="0" w:tplc="B11E7840">
      <w:start w:val="2"/>
      <w:numFmt w:val="bullet"/>
      <w:lvlText w:val="-"/>
      <w:lvlJc w:val="left"/>
      <w:pPr>
        <w:ind w:left="720" w:hanging="360"/>
      </w:pPr>
      <w:rPr>
        <w:rFonts w:ascii="Arial Narrow" w:eastAsia="Times New Roman" w:hAnsi="Arial Narrow" w:cs="Times New Roman" w:hint="default"/>
        <w:b w:val="0"/>
        <w:color w:val="FF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D5E1C"/>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561400"/>
    <w:multiLevelType w:val="hybridMultilevel"/>
    <w:tmpl w:val="8D625FB4"/>
    <w:lvl w:ilvl="0" w:tplc="A3E643C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15:restartNumberingAfterBreak="0">
    <w:nsid w:val="49E33AFB"/>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306911"/>
    <w:multiLevelType w:val="hybridMultilevel"/>
    <w:tmpl w:val="02C224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4F8325C0"/>
    <w:multiLevelType w:val="hybridMultilevel"/>
    <w:tmpl w:val="9606E98A"/>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B9610B"/>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61214D"/>
    <w:multiLevelType w:val="hybridMultilevel"/>
    <w:tmpl w:val="DF6E2448"/>
    <w:lvl w:ilvl="0" w:tplc="471ED26A">
      <w:start w:val="11"/>
      <w:numFmt w:val="decimal"/>
      <w:lvlText w:val="%1."/>
      <w:lvlJc w:val="left"/>
      <w:pPr>
        <w:ind w:left="1080" w:hanging="360"/>
      </w:pPr>
      <w:rPr>
        <w:rFonts w:hint="default"/>
        <w:color w:val="2F5496" w:themeColor="accent1" w:themeShade="BF"/>
        <w:sz w:val="28"/>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15:restartNumberingAfterBreak="0">
    <w:nsid w:val="554A35D0"/>
    <w:multiLevelType w:val="hybridMultilevel"/>
    <w:tmpl w:val="E8B29634"/>
    <w:lvl w:ilvl="0" w:tplc="2F842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0B778F"/>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366559"/>
    <w:multiLevelType w:val="hybridMultilevel"/>
    <w:tmpl w:val="4C3C2C74"/>
    <w:lvl w:ilvl="0" w:tplc="B9AEBA14">
      <w:start w:val="1"/>
      <w:numFmt w:val="decimal"/>
      <w:lvlText w:val="%1."/>
      <w:lvlJc w:val="left"/>
      <w:pPr>
        <w:ind w:left="720" w:hanging="360"/>
      </w:pPr>
      <w:rPr>
        <w:rFonts w:hint="default"/>
        <w:b/>
        <w:color w:val="C45911" w:themeColor="accent2"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5EF23BF7"/>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657E9D"/>
    <w:multiLevelType w:val="hybridMultilevel"/>
    <w:tmpl w:val="DA04644E"/>
    <w:lvl w:ilvl="0" w:tplc="918C26A4">
      <w:start w:val="1"/>
      <w:numFmt w:val="decimal"/>
      <w:lvlText w:val="%1."/>
      <w:lvlJc w:val="left"/>
      <w:pPr>
        <w:ind w:left="720" w:hanging="360"/>
      </w:pPr>
      <w:rPr>
        <w:rFonts w:hint="default"/>
        <w:color w:val="2F5496" w:themeColor="accent1"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29248C9"/>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9" w15:restartNumberingAfterBreak="0">
    <w:nsid w:val="694968EC"/>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E3006B"/>
    <w:multiLevelType w:val="hybridMultilevel"/>
    <w:tmpl w:val="301C0498"/>
    <w:lvl w:ilvl="0" w:tplc="B4CA545E">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942DDB"/>
    <w:multiLevelType w:val="hybridMultilevel"/>
    <w:tmpl w:val="4D8441D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072994"/>
    <w:multiLevelType w:val="hybridMultilevel"/>
    <w:tmpl w:val="08620DA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475138"/>
    <w:multiLevelType w:val="hybridMultilevel"/>
    <w:tmpl w:val="2932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42E89"/>
    <w:multiLevelType w:val="hybridMultilevel"/>
    <w:tmpl w:val="F58CB818"/>
    <w:lvl w:ilvl="0" w:tplc="4E268DB6">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7C3B96"/>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901B01"/>
    <w:multiLevelType w:val="hybridMultilevel"/>
    <w:tmpl w:val="B4164922"/>
    <w:lvl w:ilvl="0" w:tplc="2884C01A">
      <w:start w:val="1"/>
      <w:numFmt w:val="decimal"/>
      <w:lvlText w:val="%1."/>
      <w:lvlJc w:val="left"/>
      <w:pPr>
        <w:ind w:left="1080" w:hanging="360"/>
      </w:pPr>
      <w:rPr>
        <w:rFonts w:hint="default"/>
        <w:color w:val="auto"/>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3"/>
  </w:num>
  <w:num w:numId="2">
    <w:abstractNumId w:val="21"/>
  </w:num>
  <w:num w:numId="3">
    <w:abstractNumId w:val="9"/>
  </w:num>
  <w:num w:numId="4">
    <w:abstractNumId w:val="27"/>
  </w:num>
  <w:num w:numId="5">
    <w:abstractNumId w:val="14"/>
  </w:num>
  <w:num w:numId="6">
    <w:abstractNumId w:val="23"/>
  </w:num>
  <w:num w:numId="7">
    <w:abstractNumId w:val="19"/>
  </w:num>
  <w:num w:numId="8">
    <w:abstractNumId w:val="34"/>
  </w:num>
  <w:num w:numId="9">
    <w:abstractNumId w:val="2"/>
  </w:num>
  <w:num w:numId="10">
    <w:abstractNumId w:val="6"/>
  </w:num>
  <w:num w:numId="11">
    <w:abstractNumId w:val="18"/>
  </w:num>
  <w:num w:numId="12">
    <w:abstractNumId w:val="30"/>
  </w:num>
  <w:num w:numId="13">
    <w:abstractNumId w:val="35"/>
  </w:num>
  <w:num w:numId="14">
    <w:abstractNumId w:val="4"/>
  </w:num>
  <w:num w:numId="15">
    <w:abstractNumId w:val="20"/>
  </w:num>
  <w:num w:numId="16">
    <w:abstractNumId w:val="32"/>
  </w:num>
  <w:num w:numId="17">
    <w:abstractNumId w:val="31"/>
  </w:num>
  <w:num w:numId="18">
    <w:abstractNumId w:val="16"/>
  </w:num>
  <w:num w:numId="19">
    <w:abstractNumId w:val="17"/>
  </w:num>
  <w:num w:numId="20">
    <w:abstractNumId w:val="13"/>
  </w:num>
  <w:num w:numId="21">
    <w:abstractNumId w:val="12"/>
  </w:num>
  <w:num w:numId="22">
    <w:abstractNumId w:val="8"/>
  </w:num>
  <w:num w:numId="23">
    <w:abstractNumId w:val="36"/>
  </w:num>
  <w:num w:numId="24">
    <w:abstractNumId w:val="5"/>
  </w:num>
  <w:num w:numId="25">
    <w:abstractNumId w:val="22"/>
  </w:num>
  <w:num w:numId="26">
    <w:abstractNumId w:val="10"/>
  </w:num>
  <w:num w:numId="27">
    <w:abstractNumId w:val="0"/>
  </w:num>
  <w:num w:numId="28">
    <w:abstractNumId w:val="28"/>
  </w:num>
  <w:num w:numId="29">
    <w:abstractNumId w:val="25"/>
  </w:num>
  <w:num w:numId="30">
    <w:abstractNumId w:val="33"/>
  </w:num>
  <w:num w:numId="31">
    <w:abstractNumId w:val="1"/>
  </w:num>
  <w:num w:numId="32">
    <w:abstractNumId w:val="26"/>
  </w:num>
  <w:num w:numId="33">
    <w:abstractNumId w:val="7"/>
  </w:num>
  <w:num w:numId="34">
    <w:abstractNumId w:val="24"/>
  </w:num>
  <w:num w:numId="35">
    <w:abstractNumId w:val="29"/>
  </w:num>
  <w:num w:numId="36">
    <w:abstractNumId w:val="1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D1"/>
    <w:rsid w:val="00004D2F"/>
    <w:rsid w:val="00006040"/>
    <w:rsid w:val="00006071"/>
    <w:rsid w:val="00006F0D"/>
    <w:rsid w:val="000075DD"/>
    <w:rsid w:val="000079A6"/>
    <w:rsid w:val="0001276C"/>
    <w:rsid w:val="00013268"/>
    <w:rsid w:val="00014511"/>
    <w:rsid w:val="00016B04"/>
    <w:rsid w:val="0002094F"/>
    <w:rsid w:val="0002317E"/>
    <w:rsid w:val="000236A3"/>
    <w:rsid w:val="000256AA"/>
    <w:rsid w:val="000271A1"/>
    <w:rsid w:val="000274B6"/>
    <w:rsid w:val="000339F7"/>
    <w:rsid w:val="00033A04"/>
    <w:rsid w:val="00033CD0"/>
    <w:rsid w:val="00033D13"/>
    <w:rsid w:val="00037088"/>
    <w:rsid w:val="000378AC"/>
    <w:rsid w:val="00041FEE"/>
    <w:rsid w:val="000422C3"/>
    <w:rsid w:val="00042AB1"/>
    <w:rsid w:val="00043010"/>
    <w:rsid w:val="0004381C"/>
    <w:rsid w:val="0004657F"/>
    <w:rsid w:val="00046846"/>
    <w:rsid w:val="00050879"/>
    <w:rsid w:val="000514FD"/>
    <w:rsid w:val="000525DB"/>
    <w:rsid w:val="00052965"/>
    <w:rsid w:val="00052BF4"/>
    <w:rsid w:val="000535BB"/>
    <w:rsid w:val="000543BE"/>
    <w:rsid w:val="00055C97"/>
    <w:rsid w:val="000569FE"/>
    <w:rsid w:val="00057709"/>
    <w:rsid w:val="000604EC"/>
    <w:rsid w:val="00062003"/>
    <w:rsid w:val="00062544"/>
    <w:rsid w:val="00067BBD"/>
    <w:rsid w:val="00070AA2"/>
    <w:rsid w:val="00070D38"/>
    <w:rsid w:val="000713B1"/>
    <w:rsid w:val="00071E79"/>
    <w:rsid w:val="00071F22"/>
    <w:rsid w:val="00073420"/>
    <w:rsid w:val="00074945"/>
    <w:rsid w:val="00075014"/>
    <w:rsid w:val="0007519F"/>
    <w:rsid w:val="0007697C"/>
    <w:rsid w:val="00083547"/>
    <w:rsid w:val="00083C0D"/>
    <w:rsid w:val="00085166"/>
    <w:rsid w:val="00087C68"/>
    <w:rsid w:val="00087F4F"/>
    <w:rsid w:val="00094262"/>
    <w:rsid w:val="00097ADF"/>
    <w:rsid w:val="00097EB4"/>
    <w:rsid w:val="000A08EB"/>
    <w:rsid w:val="000A1375"/>
    <w:rsid w:val="000A5707"/>
    <w:rsid w:val="000A59EA"/>
    <w:rsid w:val="000A6C20"/>
    <w:rsid w:val="000B1802"/>
    <w:rsid w:val="000B21EA"/>
    <w:rsid w:val="000B25FC"/>
    <w:rsid w:val="000B3A89"/>
    <w:rsid w:val="000B4FF5"/>
    <w:rsid w:val="000B7E0D"/>
    <w:rsid w:val="000C2679"/>
    <w:rsid w:val="000C35AE"/>
    <w:rsid w:val="000C4658"/>
    <w:rsid w:val="000C4921"/>
    <w:rsid w:val="000C6F51"/>
    <w:rsid w:val="000D158E"/>
    <w:rsid w:val="000D1C71"/>
    <w:rsid w:val="000D6606"/>
    <w:rsid w:val="000E0795"/>
    <w:rsid w:val="000E1B6C"/>
    <w:rsid w:val="000E21A8"/>
    <w:rsid w:val="000E2E3B"/>
    <w:rsid w:val="000E3ED8"/>
    <w:rsid w:val="000F0298"/>
    <w:rsid w:val="000F0F15"/>
    <w:rsid w:val="000F0F69"/>
    <w:rsid w:val="000F19E2"/>
    <w:rsid w:val="000F1FB3"/>
    <w:rsid w:val="000F2F26"/>
    <w:rsid w:val="000F370A"/>
    <w:rsid w:val="000F6A5B"/>
    <w:rsid w:val="000F7CEF"/>
    <w:rsid w:val="00100F3E"/>
    <w:rsid w:val="0010195B"/>
    <w:rsid w:val="00101A99"/>
    <w:rsid w:val="00102442"/>
    <w:rsid w:val="001046D3"/>
    <w:rsid w:val="0010605D"/>
    <w:rsid w:val="00111436"/>
    <w:rsid w:val="001137CF"/>
    <w:rsid w:val="00113BD7"/>
    <w:rsid w:val="0011425E"/>
    <w:rsid w:val="00114F17"/>
    <w:rsid w:val="001168B8"/>
    <w:rsid w:val="0012273A"/>
    <w:rsid w:val="001253FC"/>
    <w:rsid w:val="00134EF9"/>
    <w:rsid w:val="00135246"/>
    <w:rsid w:val="0013531C"/>
    <w:rsid w:val="00135332"/>
    <w:rsid w:val="0013678E"/>
    <w:rsid w:val="00136F38"/>
    <w:rsid w:val="00140842"/>
    <w:rsid w:val="00141632"/>
    <w:rsid w:val="00141A58"/>
    <w:rsid w:val="00141D19"/>
    <w:rsid w:val="00143697"/>
    <w:rsid w:val="00143C5F"/>
    <w:rsid w:val="00144826"/>
    <w:rsid w:val="00144EF6"/>
    <w:rsid w:val="001465EB"/>
    <w:rsid w:val="001518DA"/>
    <w:rsid w:val="00155182"/>
    <w:rsid w:val="001612E1"/>
    <w:rsid w:val="00162483"/>
    <w:rsid w:val="0016338E"/>
    <w:rsid w:val="00164C3F"/>
    <w:rsid w:val="0016637E"/>
    <w:rsid w:val="0017445A"/>
    <w:rsid w:val="00175230"/>
    <w:rsid w:val="00180AA0"/>
    <w:rsid w:val="00181487"/>
    <w:rsid w:val="0018283B"/>
    <w:rsid w:val="00183B11"/>
    <w:rsid w:val="00184215"/>
    <w:rsid w:val="00185535"/>
    <w:rsid w:val="00186B57"/>
    <w:rsid w:val="00186FA7"/>
    <w:rsid w:val="0019008F"/>
    <w:rsid w:val="00191D96"/>
    <w:rsid w:val="00192E60"/>
    <w:rsid w:val="00194C65"/>
    <w:rsid w:val="001966F2"/>
    <w:rsid w:val="001A05E6"/>
    <w:rsid w:val="001A06F0"/>
    <w:rsid w:val="001A1247"/>
    <w:rsid w:val="001A2A24"/>
    <w:rsid w:val="001A2C52"/>
    <w:rsid w:val="001A3F32"/>
    <w:rsid w:val="001A5E98"/>
    <w:rsid w:val="001A65D1"/>
    <w:rsid w:val="001A65F9"/>
    <w:rsid w:val="001A7D74"/>
    <w:rsid w:val="001B04FC"/>
    <w:rsid w:val="001B09B4"/>
    <w:rsid w:val="001B1958"/>
    <w:rsid w:val="001B311E"/>
    <w:rsid w:val="001B362B"/>
    <w:rsid w:val="001B4672"/>
    <w:rsid w:val="001B4ABA"/>
    <w:rsid w:val="001B4E9A"/>
    <w:rsid w:val="001B6543"/>
    <w:rsid w:val="001B67FD"/>
    <w:rsid w:val="001B7EFA"/>
    <w:rsid w:val="001C25DC"/>
    <w:rsid w:val="001C4396"/>
    <w:rsid w:val="001C7033"/>
    <w:rsid w:val="001D08D2"/>
    <w:rsid w:val="001D0D98"/>
    <w:rsid w:val="001D35BF"/>
    <w:rsid w:val="001D76CE"/>
    <w:rsid w:val="001E140C"/>
    <w:rsid w:val="001E2591"/>
    <w:rsid w:val="001E25F4"/>
    <w:rsid w:val="001E28EB"/>
    <w:rsid w:val="001E2E33"/>
    <w:rsid w:val="001E45D3"/>
    <w:rsid w:val="001E794A"/>
    <w:rsid w:val="001F0886"/>
    <w:rsid w:val="001F2DBC"/>
    <w:rsid w:val="001F35B1"/>
    <w:rsid w:val="001F49A9"/>
    <w:rsid w:val="001F516D"/>
    <w:rsid w:val="001F6940"/>
    <w:rsid w:val="002017F0"/>
    <w:rsid w:val="0020294A"/>
    <w:rsid w:val="00202AFE"/>
    <w:rsid w:val="00203559"/>
    <w:rsid w:val="00205AE7"/>
    <w:rsid w:val="00206D61"/>
    <w:rsid w:val="0021121B"/>
    <w:rsid w:val="00211C0A"/>
    <w:rsid w:val="00212C85"/>
    <w:rsid w:val="00215847"/>
    <w:rsid w:val="002202AC"/>
    <w:rsid w:val="0022634D"/>
    <w:rsid w:val="00226B21"/>
    <w:rsid w:val="002303CE"/>
    <w:rsid w:val="00230917"/>
    <w:rsid w:val="00230D7E"/>
    <w:rsid w:val="00231B3C"/>
    <w:rsid w:val="002322BF"/>
    <w:rsid w:val="00235FB8"/>
    <w:rsid w:val="002375BB"/>
    <w:rsid w:val="0023783B"/>
    <w:rsid w:val="0024031E"/>
    <w:rsid w:val="00240F1F"/>
    <w:rsid w:val="002410E1"/>
    <w:rsid w:val="002422EB"/>
    <w:rsid w:val="00245048"/>
    <w:rsid w:val="0024524A"/>
    <w:rsid w:val="00245C75"/>
    <w:rsid w:val="0024678B"/>
    <w:rsid w:val="002471EF"/>
    <w:rsid w:val="00247511"/>
    <w:rsid w:val="00251836"/>
    <w:rsid w:val="00252278"/>
    <w:rsid w:val="00253B69"/>
    <w:rsid w:val="00257C9A"/>
    <w:rsid w:val="00257F52"/>
    <w:rsid w:val="00260007"/>
    <w:rsid w:val="00260066"/>
    <w:rsid w:val="00260CE1"/>
    <w:rsid w:val="00261A55"/>
    <w:rsid w:val="00262B7B"/>
    <w:rsid w:val="00264A9C"/>
    <w:rsid w:val="00265977"/>
    <w:rsid w:val="00265A6C"/>
    <w:rsid w:val="00266881"/>
    <w:rsid w:val="0027163E"/>
    <w:rsid w:val="00273169"/>
    <w:rsid w:val="00273199"/>
    <w:rsid w:val="002736DD"/>
    <w:rsid w:val="00275639"/>
    <w:rsid w:val="00276310"/>
    <w:rsid w:val="00277805"/>
    <w:rsid w:val="00280196"/>
    <w:rsid w:val="0028125C"/>
    <w:rsid w:val="00282005"/>
    <w:rsid w:val="0028430D"/>
    <w:rsid w:val="0028496A"/>
    <w:rsid w:val="002852E6"/>
    <w:rsid w:val="00286623"/>
    <w:rsid w:val="002869B8"/>
    <w:rsid w:val="00287006"/>
    <w:rsid w:val="002944D6"/>
    <w:rsid w:val="00294A70"/>
    <w:rsid w:val="00295F1E"/>
    <w:rsid w:val="002A1665"/>
    <w:rsid w:val="002A2947"/>
    <w:rsid w:val="002A355E"/>
    <w:rsid w:val="002A38F4"/>
    <w:rsid w:val="002A4EF5"/>
    <w:rsid w:val="002A63A1"/>
    <w:rsid w:val="002B0426"/>
    <w:rsid w:val="002B0470"/>
    <w:rsid w:val="002B18FB"/>
    <w:rsid w:val="002B1D48"/>
    <w:rsid w:val="002B238A"/>
    <w:rsid w:val="002B3E9A"/>
    <w:rsid w:val="002B3F52"/>
    <w:rsid w:val="002B40F1"/>
    <w:rsid w:val="002B42A6"/>
    <w:rsid w:val="002B515D"/>
    <w:rsid w:val="002C11E7"/>
    <w:rsid w:val="002C5925"/>
    <w:rsid w:val="002D1EEC"/>
    <w:rsid w:val="002D25A6"/>
    <w:rsid w:val="002D3404"/>
    <w:rsid w:val="002D6D43"/>
    <w:rsid w:val="002D7003"/>
    <w:rsid w:val="002D7A0C"/>
    <w:rsid w:val="002D7EB7"/>
    <w:rsid w:val="002D7FCF"/>
    <w:rsid w:val="002E10A9"/>
    <w:rsid w:val="002E209F"/>
    <w:rsid w:val="002E4AA9"/>
    <w:rsid w:val="002E6A4B"/>
    <w:rsid w:val="002F1481"/>
    <w:rsid w:val="002F1EEC"/>
    <w:rsid w:val="002F2491"/>
    <w:rsid w:val="002F51F4"/>
    <w:rsid w:val="002F7B02"/>
    <w:rsid w:val="003005DA"/>
    <w:rsid w:val="003013B3"/>
    <w:rsid w:val="003017B8"/>
    <w:rsid w:val="003022C7"/>
    <w:rsid w:val="00302D39"/>
    <w:rsid w:val="00305EE9"/>
    <w:rsid w:val="0030616D"/>
    <w:rsid w:val="00306409"/>
    <w:rsid w:val="00306A7A"/>
    <w:rsid w:val="00306EF5"/>
    <w:rsid w:val="00307271"/>
    <w:rsid w:val="003107BA"/>
    <w:rsid w:val="003145F9"/>
    <w:rsid w:val="00317761"/>
    <w:rsid w:val="00317F2C"/>
    <w:rsid w:val="00320A84"/>
    <w:rsid w:val="003210AB"/>
    <w:rsid w:val="00321DCC"/>
    <w:rsid w:val="00322BE9"/>
    <w:rsid w:val="003232B0"/>
    <w:rsid w:val="003245E1"/>
    <w:rsid w:val="003252D8"/>
    <w:rsid w:val="00330461"/>
    <w:rsid w:val="0033078B"/>
    <w:rsid w:val="00330992"/>
    <w:rsid w:val="003317A5"/>
    <w:rsid w:val="00332944"/>
    <w:rsid w:val="003343C8"/>
    <w:rsid w:val="00334876"/>
    <w:rsid w:val="00334FCD"/>
    <w:rsid w:val="00334FF2"/>
    <w:rsid w:val="00335419"/>
    <w:rsid w:val="00336332"/>
    <w:rsid w:val="0033674C"/>
    <w:rsid w:val="003377B2"/>
    <w:rsid w:val="003379C6"/>
    <w:rsid w:val="003417D4"/>
    <w:rsid w:val="0034215A"/>
    <w:rsid w:val="003425F1"/>
    <w:rsid w:val="003441BB"/>
    <w:rsid w:val="003444EE"/>
    <w:rsid w:val="00345A8E"/>
    <w:rsid w:val="00346F29"/>
    <w:rsid w:val="003472B0"/>
    <w:rsid w:val="0035192C"/>
    <w:rsid w:val="00351BB5"/>
    <w:rsid w:val="00351DF8"/>
    <w:rsid w:val="00360E71"/>
    <w:rsid w:val="003616A3"/>
    <w:rsid w:val="00362568"/>
    <w:rsid w:val="00363132"/>
    <w:rsid w:val="0036352A"/>
    <w:rsid w:val="00363F15"/>
    <w:rsid w:val="0036454C"/>
    <w:rsid w:val="00365902"/>
    <w:rsid w:val="00366BC4"/>
    <w:rsid w:val="003679D7"/>
    <w:rsid w:val="00370591"/>
    <w:rsid w:val="0037083E"/>
    <w:rsid w:val="00370EAA"/>
    <w:rsid w:val="003728BC"/>
    <w:rsid w:val="00374E4C"/>
    <w:rsid w:val="003750B4"/>
    <w:rsid w:val="00375269"/>
    <w:rsid w:val="00376C91"/>
    <w:rsid w:val="00377FD0"/>
    <w:rsid w:val="00380AAF"/>
    <w:rsid w:val="003817E5"/>
    <w:rsid w:val="00382F81"/>
    <w:rsid w:val="003846D4"/>
    <w:rsid w:val="0038540B"/>
    <w:rsid w:val="00385A04"/>
    <w:rsid w:val="00386762"/>
    <w:rsid w:val="00386C05"/>
    <w:rsid w:val="00390BE4"/>
    <w:rsid w:val="00390EE3"/>
    <w:rsid w:val="00397421"/>
    <w:rsid w:val="00397492"/>
    <w:rsid w:val="0039761B"/>
    <w:rsid w:val="0039766B"/>
    <w:rsid w:val="003A23AC"/>
    <w:rsid w:val="003A3207"/>
    <w:rsid w:val="003A3CDE"/>
    <w:rsid w:val="003B0BE1"/>
    <w:rsid w:val="003B2AC2"/>
    <w:rsid w:val="003B3F6E"/>
    <w:rsid w:val="003B63D7"/>
    <w:rsid w:val="003C02DC"/>
    <w:rsid w:val="003C54E8"/>
    <w:rsid w:val="003C588C"/>
    <w:rsid w:val="003C599E"/>
    <w:rsid w:val="003C7013"/>
    <w:rsid w:val="003C73A2"/>
    <w:rsid w:val="003D1026"/>
    <w:rsid w:val="003D4E93"/>
    <w:rsid w:val="003D55A5"/>
    <w:rsid w:val="003D6CF9"/>
    <w:rsid w:val="003D6DAB"/>
    <w:rsid w:val="003D7714"/>
    <w:rsid w:val="003D791A"/>
    <w:rsid w:val="003E13F7"/>
    <w:rsid w:val="003E2CE6"/>
    <w:rsid w:val="003E4534"/>
    <w:rsid w:val="003E4803"/>
    <w:rsid w:val="003E5572"/>
    <w:rsid w:val="003E6345"/>
    <w:rsid w:val="003F04A1"/>
    <w:rsid w:val="003F0C3F"/>
    <w:rsid w:val="003F1013"/>
    <w:rsid w:val="003F13E3"/>
    <w:rsid w:val="003F2387"/>
    <w:rsid w:val="003F43F4"/>
    <w:rsid w:val="003F52D3"/>
    <w:rsid w:val="003F5876"/>
    <w:rsid w:val="003F63EB"/>
    <w:rsid w:val="004032BC"/>
    <w:rsid w:val="00404C21"/>
    <w:rsid w:val="00406972"/>
    <w:rsid w:val="00411300"/>
    <w:rsid w:val="0041630B"/>
    <w:rsid w:val="00416BD7"/>
    <w:rsid w:val="004244D7"/>
    <w:rsid w:val="0042567A"/>
    <w:rsid w:val="004279AF"/>
    <w:rsid w:val="004305A7"/>
    <w:rsid w:val="0043207A"/>
    <w:rsid w:val="004343E8"/>
    <w:rsid w:val="004349EF"/>
    <w:rsid w:val="00434BC7"/>
    <w:rsid w:val="00435609"/>
    <w:rsid w:val="0043570E"/>
    <w:rsid w:val="00435766"/>
    <w:rsid w:val="00436559"/>
    <w:rsid w:val="00437C60"/>
    <w:rsid w:val="00441295"/>
    <w:rsid w:val="00444415"/>
    <w:rsid w:val="00445FBA"/>
    <w:rsid w:val="00447ACE"/>
    <w:rsid w:val="00450E02"/>
    <w:rsid w:val="00451170"/>
    <w:rsid w:val="00452C66"/>
    <w:rsid w:val="00453695"/>
    <w:rsid w:val="004543DF"/>
    <w:rsid w:val="004555AA"/>
    <w:rsid w:val="00457E78"/>
    <w:rsid w:val="0046086A"/>
    <w:rsid w:val="00462262"/>
    <w:rsid w:val="00462968"/>
    <w:rsid w:val="004635BC"/>
    <w:rsid w:val="00465644"/>
    <w:rsid w:val="0046581F"/>
    <w:rsid w:val="004673A4"/>
    <w:rsid w:val="00470230"/>
    <w:rsid w:val="00473F1D"/>
    <w:rsid w:val="00474175"/>
    <w:rsid w:val="004744D5"/>
    <w:rsid w:val="0047539B"/>
    <w:rsid w:val="0047686F"/>
    <w:rsid w:val="00482904"/>
    <w:rsid w:val="00484804"/>
    <w:rsid w:val="00484A62"/>
    <w:rsid w:val="00485AE7"/>
    <w:rsid w:val="00487082"/>
    <w:rsid w:val="0049052D"/>
    <w:rsid w:val="00490E61"/>
    <w:rsid w:val="0049581C"/>
    <w:rsid w:val="00495A8E"/>
    <w:rsid w:val="00495B9D"/>
    <w:rsid w:val="004A09D7"/>
    <w:rsid w:val="004A1137"/>
    <w:rsid w:val="004A13D6"/>
    <w:rsid w:val="004A15D0"/>
    <w:rsid w:val="004A1BFD"/>
    <w:rsid w:val="004A38CC"/>
    <w:rsid w:val="004A3E38"/>
    <w:rsid w:val="004A7654"/>
    <w:rsid w:val="004A7BB9"/>
    <w:rsid w:val="004B10C5"/>
    <w:rsid w:val="004C102B"/>
    <w:rsid w:val="004C411E"/>
    <w:rsid w:val="004C564D"/>
    <w:rsid w:val="004C6D3D"/>
    <w:rsid w:val="004C6D68"/>
    <w:rsid w:val="004C72B0"/>
    <w:rsid w:val="004C7B27"/>
    <w:rsid w:val="004C7F4C"/>
    <w:rsid w:val="004D0C5F"/>
    <w:rsid w:val="004D14E5"/>
    <w:rsid w:val="004D1C71"/>
    <w:rsid w:val="004D1CBC"/>
    <w:rsid w:val="004D3327"/>
    <w:rsid w:val="004D5A47"/>
    <w:rsid w:val="004D64F9"/>
    <w:rsid w:val="004E1D64"/>
    <w:rsid w:val="004E2930"/>
    <w:rsid w:val="004E2E2C"/>
    <w:rsid w:val="004E4394"/>
    <w:rsid w:val="004E48CF"/>
    <w:rsid w:val="004E594F"/>
    <w:rsid w:val="004E5B9B"/>
    <w:rsid w:val="004E612C"/>
    <w:rsid w:val="004E751A"/>
    <w:rsid w:val="004E7D68"/>
    <w:rsid w:val="004F0036"/>
    <w:rsid w:val="004F2C8C"/>
    <w:rsid w:val="004F3026"/>
    <w:rsid w:val="004F3999"/>
    <w:rsid w:val="005007E5"/>
    <w:rsid w:val="0050224D"/>
    <w:rsid w:val="005023F6"/>
    <w:rsid w:val="00502BB5"/>
    <w:rsid w:val="005034C2"/>
    <w:rsid w:val="00503646"/>
    <w:rsid w:val="005101C2"/>
    <w:rsid w:val="00510AD7"/>
    <w:rsid w:val="00512186"/>
    <w:rsid w:val="005125A2"/>
    <w:rsid w:val="0051501A"/>
    <w:rsid w:val="00516A25"/>
    <w:rsid w:val="005176F2"/>
    <w:rsid w:val="00517F0B"/>
    <w:rsid w:val="0052065C"/>
    <w:rsid w:val="00521958"/>
    <w:rsid w:val="005220E5"/>
    <w:rsid w:val="00523223"/>
    <w:rsid w:val="005233F4"/>
    <w:rsid w:val="005236AF"/>
    <w:rsid w:val="0052499A"/>
    <w:rsid w:val="00524D98"/>
    <w:rsid w:val="00525183"/>
    <w:rsid w:val="00525260"/>
    <w:rsid w:val="00530DCA"/>
    <w:rsid w:val="0053185B"/>
    <w:rsid w:val="005326C8"/>
    <w:rsid w:val="0053282C"/>
    <w:rsid w:val="00534032"/>
    <w:rsid w:val="00535B01"/>
    <w:rsid w:val="00535EF0"/>
    <w:rsid w:val="00536B4F"/>
    <w:rsid w:val="00536C15"/>
    <w:rsid w:val="005375E5"/>
    <w:rsid w:val="005404A6"/>
    <w:rsid w:val="005443AA"/>
    <w:rsid w:val="00545FBE"/>
    <w:rsid w:val="005503F6"/>
    <w:rsid w:val="00550D4F"/>
    <w:rsid w:val="00550EFB"/>
    <w:rsid w:val="00550FFF"/>
    <w:rsid w:val="005540CF"/>
    <w:rsid w:val="005542D4"/>
    <w:rsid w:val="00561097"/>
    <w:rsid w:val="00562010"/>
    <w:rsid w:val="005637F0"/>
    <w:rsid w:val="005644A3"/>
    <w:rsid w:val="005644B3"/>
    <w:rsid w:val="00564548"/>
    <w:rsid w:val="00565837"/>
    <w:rsid w:val="00565850"/>
    <w:rsid w:val="005661FF"/>
    <w:rsid w:val="00571C0E"/>
    <w:rsid w:val="005728EF"/>
    <w:rsid w:val="005733DD"/>
    <w:rsid w:val="00575EB5"/>
    <w:rsid w:val="00576D8D"/>
    <w:rsid w:val="005829CD"/>
    <w:rsid w:val="00582CF5"/>
    <w:rsid w:val="005928A9"/>
    <w:rsid w:val="00592D3F"/>
    <w:rsid w:val="0059373C"/>
    <w:rsid w:val="005950F3"/>
    <w:rsid w:val="00595890"/>
    <w:rsid w:val="00595B26"/>
    <w:rsid w:val="00596C0A"/>
    <w:rsid w:val="00596DE1"/>
    <w:rsid w:val="0059781C"/>
    <w:rsid w:val="00597B79"/>
    <w:rsid w:val="005A0663"/>
    <w:rsid w:val="005A1984"/>
    <w:rsid w:val="005A2477"/>
    <w:rsid w:val="005A2923"/>
    <w:rsid w:val="005A2C2D"/>
    <w:rsid w:val="005A3556"/>
    <w:rsid w:val="005A6684"/>
    <w:rsid w:val="005A6983"/>
    <w:rsid w:val="005A7143"/>
    <w:rsid w:val="005B0E88"/>
    <w:rsid w:val="005B159E"/>
    <w:rsid w:val="005B2870"/>
    <w:rsid w:val="005B3E77"/>
    <w:rsid w:val="005B54F5"/>
    <w:rsid w:val="005B59A8"/>
    <w:rsid w:val="005B5BA8"/>
    <w:rsid w:val="005C0FA4"/>
    <w:rsid w:val="005C1721"/>
    <w:rsid w:val="005C22F3"/>
    <w:rsid w:val="005C326C"/>
    <w:rsid w:val="005C5D11"/>
    <w:rsid w:val="005C73B9"/>
    <w:rsid w:val="005C7B16"/>
    <w:rsid w:val="005D2DEA"/>
    <w:rsid w:val="005E1843"/>
    <w:rsid w:val="005E3468"/>
    <w:rsid w:val="005E3F59"/>
    <w:rsid w:val="005E4085"/>
    <w:rsid w:val="005E4B45"/>
    <w:rsid w:val="005E503C"/>
    <w:rsid w:val="005E5705"/>
    <w:rsid w:val="005E6783"/>
    <w:rsid w:val="005E6B64"/>
    <w:rsid w:val="005E750C"/>
    <w:rsid w:val="005F0B05"/>
    <w:rsid w:val="005F4FA9"/>
    <w:rsid w:val="005F599E"/>
    <w:rsid w:val="005F68D1"/>
    <w:rsid w:val="00601103"/>
    <w:rsid w:val="00603233"/>
    <w:rsid w:val="006043D1"/>
    <w:rsid w:val="006070F6"/>
    <w:rsid w:val="00607AC4"/>
    <w:rsid w:val="00607B13"/>
    <w:rsid w:val="0061065D"/>
    <w:rsid w:val="006117F1"/>
    <w:rsid w:val="006118DE"/>
    <w:rsid w:val="00611EAE"/>
    <w:rsid w:val="00613639"/>
    <w:rsid w:val="0061435A"/>
    <w:rsid w:val="00617D44"/>
    <w:rsid w:val="00620864"/>
    <w:rsid w:val="006213E3"/>
    <w:rsid w:val="0062205D"/>
    <w:rsid w:val="006235C4"/>
    <w:rsid w:val="0062379C"/>
    <w:rsid w:val="0062595F"/>
    <w:rsid w:val="00627EC7"/>
    <w:rsid w:val="00630519"/>
    <w:rsid w:val="00630B9A"/>
    <w:rsid w:val="00631B3D"/>
    <w:rsid w:val="00632EF1"/>
    <w:rsid w:val="0063342C"/>
    <w:rsid w:val="00633EDE"/>
    <w:rsid w:val="00635458"/>
    <w:rsid w:val="00635838"/>
    <w:rsid w:val="00635C6B"/>
    <w:rsid w:val="0063728C"/>
    <w:rsid w:val="0063732F"/>
    <w:rsid w:val="00637871"/>
    <w:rsid w:val="00640731"/>
    <w:rsid w:val="00642871"/>
    <w:rsid w:val="00642D79"/>
    <w:rsid w:val="00644304"/>
    <w:rsid w:val="00644978"/>
    <w:rsid w:val="00645665"/>
    <w:rsid w:val="00646016"/>
    <w:rsid w:val="00647005"/>
    <w:rsid w:val="00647401"/>
    <w:rsid w:val="0065015E"/>
    <w:rsid w:val="00651527"/>
    <w:rsid w:val="006520B5"/>
    <w:rsid w:val="00652A23"/>
    <w:rsid w:val="00652BA7"/>
    <w:rsid w:val="00652FB3"/>
    <w:rsid w:val="006565D5"/>
    <w:rsid w:val="00656707"/>
    <w:rsid w:val="00660DFB"/>
    <w:rsid w:val="0066112F"/>
    <w:rsid w:val="00662151"/>
    <w:rsid w:val="006639B7"/>
    <w:rsid w:val="00664BE9"/>
    <w:rsid w:val="0066562D"/>
    <w:rsid w:val="006667F0"/>
    <w:rsid w:val="00672648"/>
    <w:rsid w:val="00672871"/>
    <w:rsid w:val="00674849"/>
    <w:rsid w:val="006771A4"/>
    <w:rsid w:val="006805D5"/>
    <w:rsid w:val="00681ED2"/>
    <w:rsid w:val="006830C4"/>
    <w:rsid w:val="0068434A"/>
    <w:rsid w:val="006843E0"/>
    <w:rsid w:val="00685D3C"/>
    <w:rsid w:val="006869DB"/>
    <w:rsid w:val="00687C89"/>
    <w:rsid w:val="00690296"/>
    <w:rsid w:val="006919CA"/>
    <w:rsid w:val="00692857"/>
    <w:rsid w:val="00694E8C"/>
    <w:rsid w:val="0069737E"/>
    <w:rsid w:val="006A2FE6"/>
    <w:rsid w:val="006A3652"/>
    <w:rsid w:val="006A474B"/>
    <w:rsid w:val="006A51BA"/>
    <w:rsid w:val="006B4F1A"/>
    <w:rsid w:val="006B5EC5"/>
    <w:rsid w:val="006B67E8"/>
    <w:rsid w:val="006B69FC"/>
    <w:rsid w:val="006C1012"/>
    <w:rsid w:val="006C187B"/>
    <w:rsid w:val="006C2651"/>
    <w:rsid w:val="006C2654"/>
    <w:rsid w:val="006C2DA7"/>
    <w:rsid w:val="006C5B6F"/>
    <w:rsid w:val="006C6553"/>
    <w:rsid w:val="006C6685"/>
    <w:rsid w:val="006C67BD"/>
    <w:rsid w:val="006C7440"/>
    <w:rsid w:val="006D00F0"/>
    <w:rsid w:val="006D4269"/>
    <w:rsid w:val="006D5345"/>
    <w:rsid w:val="006D66D3"/>
    <w:rsid w:val="006D6DB0"/>
    <w:rsid w:val="006D7EE0"/>
    <w:rsid w:val="006E207B"/>
    <w:rsid w:val="006E3F11"/>
    <w:rsid w:val="006E453F"/>
    <w:rsid w:val="006E48E6"/>
    <w:rsid w:val="006E53A6"/>
    <w:rsid w:val="006E53F1"/>
    <w:rsid w:val="006E6698"/>
    <w:rsid w:val="006F11FB"/>
    <w:rsid w:val="006F1A1A"/>
    <w:rsid w:val="006F1C10"/>
    <w:rsid w:val="006F5371"/>
    <w:rsid w:val="006F5659"/>
    <w:rsid w:val="006F61DB"/>
    <w:rsid w:val="006F6303"/>
    <w:rsid w:val="00703807"/>
    <w:rsid w:val="00703AD3"/>
    <w:rsid w:val="00703E1B"/>
    <w:rsid w:val="00703F44"/>
    <w:rsid w:val="007040CC"/>
    <w:rsid w:val="0070431A"/>
    <w:rsid w:val="00704F96"/>
    <w:rsid w:val="007060BF"/>
    <w:rsid w:val="00712693"/>
    <w:rsid w:val="007134D7"/>
    <w:rsid w:val="007138AA"/>
    <w:rsid w:val="00715352"/>
    <w:rsid w:val="00715A88"/>
    <w:rsid w:val="00716DE2"/>
    <w:rsid w:val="007210EE"/>
    <w:rsid w:val="0072134C"/>
    <w:rsid w:val="007219B4"/>
    <w:rsid w:val="007222C0"/>
    <w:rsid w:val="007227DC"/>
    <w:rsid w:val="00722C07"/>
    <w:rsid w:val="0072351A"/>
    <w:rsid w:val="00724B1F"/>
    <w:rsid w:val="00724B8E"/>
    <w:rsid w:val="00725D3E"/>
    <w:rsid w:val="00726BAB"/>
    <w:rsid w:val="00731338"/>
    <w:rsid w:val="007313F0"/>
    <w:rsid w:val="0073721B"/>
    <w:rsid w:val="0073725C"/>
    <w:rsid w:val="0074064E"/>
    <w:rsid w:val="00741D14"/>
    <w:rsid w:val="00744375"/>
    <w:rsid w:val="00744CDC"/>
    <w:rsid w:val="0074531E"/>
    <w:rsid w:val="00747062"/>
    <w:rsid w:val="007474DB"/>
    <w:rsid w:val="00747F3E"/>
    <w:rsid w:val="00752594"/>
    <w:rsid w:val="00752A29"/>
    <w:rsid w:val="00752B6C"/>
    <w:rsid w:val="0076261E"/>
    <w:rsid w:val="00763A84"/>
    <w:rsid w:val="00764580"/>
    <w:rsid w:val="00767A68"/>
    <w:rsid w:val="00770E2F"/>
    <w:rsid w:val="00771737"/>
    <w:rsid w:val="00771AED"/>
    <w:rsid w:val="007757F5"/>
    <w:rsid w:val="00775A15"/>
    <w:rsid w:val="00775D82"/>
    <w:rsid w:val="00777934"/>
    <w:rsid w:val="007806C3"/>
    <w:rsid w:val="00780F7D"/>
    <w:rsid w:val="00781511"/>
    <w:rsid w:val="0078191A"/>
    <w:rsid w:val="00781DDE"/>
    <w:rsid w:val="00781F0E"/>
    <w:rsid w:val="0078423B"/>
    <w:rsid w:val="00785C42"/>
    <w:rsid w:val="00785D53"/>
    <w:rsid w:val="00787893"/>
    <w:rsid w:val="0079008B"/>
    <w:rsid w:val="00792EFB"/>
    <w:rsid w:val="007A0CF5"/>
    <w:rsid w:val="007A0E67"/>
    <w:rsid w:val="007A0FAA"/>
    <w:rsid w:val="007A32CC"/>
    <w:rsid w:val="007A490A"/>
    <w:rsid w:val="007B0185"/>
    <w:rsid w:val="007B02AB"/>
    <w:rsid w:val="007B13D4"/>
    <w:rsid w:val="007B27D8"/>
    <w:rsid w:val="007B3063"/>
    <w:rsid w:val="007B3AAB"/>
    <w:rsid w:val="007B4C23"/>
    <w:rsid w:val="007B6BB2"/>
    <w:rsid w:val="007B7A41"/>
    <w:rsid w:val="007C0A6D"/>
    <w:rsid w:val="007C0F6E"/>
    <w:rsid w:val="007C192C"/>
    <w:rsid w:val="007C1B23"/>
    <w:rsid w:val="007C2450"/>
    <w:rsid w:val="007C51B2"/>
    <w:rsid w:val="007D0E7E"/>
    <w:rsid w:val="007D2939"/>
    <w:rsid w:val="007D2E1B"/>
    <w:rsid w:val="007D2FAA"/>
    <w:rsid w:val="007D32B5"/>
    <w:rsid w:val="007D388B"/>
    <w:rsid w:val="007D5E50"/>
    <w:rsid w:val="007D6393"/>
    <w:rsid w:val="007D6DC5"/>
    <w:rsid w:val="007D78D9"/>
    <w:rsid w:val="007E0460"/>
    <w:rsid w:val="007E1070"/>
    <w:rsid w:val="007E11C8"/>
    <w:rsid w:val="007E3B3C"/>
    <w:rsid w:val="007E3CD2"/>
    <w:rsid w:val="007E4538"/>
    <w:rsid w:val="007E50B2"/>
    <w:rsid w:val="007E5172"/>
    <w:rsid w:val="007E636D"/>
    <w:rsid w:val="007E671B"/>
    <w:rsid w:val="007E6D10"/>
    <w:rsid w:val="007F0B01"/>
    <w:rsid w:val="007F3B0C"/>
    <w:rsid w:val="00800B85"/>
    <w:rsid w:val="00801408"/>
    <w:rsid w:val="00801417"/>
    <w:rsid w:val="008015B1"/>
    <w:rsid w:val="00802749"/>
    <w:rsid w:val="00802D8C"/>
    <w:rsid w:val="00802DE6"/>
    <w:rsid w:val="00805728"/>
    <w:rsid w:val="00806898"/>
    <w:rsid w:val="00806AF1"/>
    <w:rsid w:val="0080731A"/>
    <w:rsid w:val="00810573"/>
    <w:rsid w:val="00810AD5"/>
    <w:rsid w:val="00813C5B"/>
    <w:rsid w:val="00814DC2"/>
    <w:rsid w:val="00815A03"/>
    <w:rsid w:val="0081635A"/>
    <w:rsid w:val="00816EF8"/>
    <w:rsid w:val="008173AD"/>
    <w:rsid w:val="00820323"/>
    <w:rsid w:val="00823ECA"/>
    <w:rsid w:val="00824366"/>
    <w:rsid w:val="00824CF0"/>
    <w:rsid w:val="00826F33"/>
    <w:rsid w:val="008271A0"/>
    <w:rsid w:val="00832948"/>
    <w:rsid w:val="00833F99"/>
    <w:rsid w:val="008352D3"/>
    <w:rsid w:val="00835849"/>
    <w:rsid w:val="00840B6E"/>
    <w:rsid w:val="00840E6A"/>
    <w:rsid w:val="0084427E"/>
    <w:rsid w:val="008457FE"/>
    <w:rsid w:val="00845E1C"/>
    <w:rsid w:val="00850DD6"/>
    <w:rsid w:val="008528D6"/>
    <w:rsid w:val="00852C86"/>
    <w:rsid w:val="0085710A"/>
    <w:rsid w:val="008571D7"/>
    <w:rsid w:val="008601C9"/>
    <w:rsid w:val="008601FB"/>
    <w:rsid w:val="00861663"/>
    <w:rsid w:val="00862645"/>
    <w:rsid w:val="00863D9B"/>
    <w:rsid w:val="0086633C"/>
    <w:rsid w:val="00867095"/>
    <w:rsid w:val="0086770F"/>
    <w:rsid w:val="008702DA"/>
    <w:rsid w:val="00872D5D"/>
    <w:rsid w:val="00875B1F"/>
    <w:rsid w:val="00876657"/>
    <w:rsid w:val="00876D36"/>
    <w:rsid w:val="008842A3"/>
    <w:rsid w:val="008854A9"/>
    <w:rsid w:val="0088603E"/>
    <w:rsid w:val="00886192"/>
    <w:rsid w:val="0088640D"/>
    <w:rsid w:val="00890978"/>
    <w:rsid w:val="00891A70"/>
    <w:rsid w:val="008921E2"/>
    <w:rsid w:val="008924F4"/>
    <w:rsid w:val="00892D6C"/>
    <w:rsid w:val="00896352"/>
    <w:rsid w:val="0089663A"/>
    <w:rsid w:val="008A08B1"/>
    <w:rsid w:val="008A17D6"/>
    <w:rsid w:val="008A21E7"/>
    <w:rsid w:val="008A235B"/>
    <w:rsid w:val="008A29F7"/>
    <w:rsid w:val="008A3202"/>
    <w:rsid w:val="008A37B5"/>
    <w:rsid w:val="008A41A4"/>
    <w:rsid w:val="008A46C7"/>
    <w:rsid w:val="008A5D0D"/>
    <w:rsid w:val="008B3307"/>
    <w:rsid w:val="008B66B5"/>
    <w:rsid w:val="008B7C22"/>
    <w:rsid w:val="008C094A"/>
    <w:rsid w:val="008C194A"/>
    <w:rsid w:val="008C4F2C"/>
    <w:rsid w:val="008C6E83"/>
    <w:rsid w:val="008D0B5D"/>
    <w:rsid w:val="008D2F72"/>
    <w:rsid w:val="008D3FB7"/>
    <w:rsid w:val="008D4A60"/>
    <w:rsid w:val="008D5DAB"/>
    <w:rsid w:val="008D7D15"/>
    <w:rsid w:val="008E3189"/>
    <w:rsid w:val="008E33FC"/>
    <w:rsid w:val="008E3992"/>
    <w:rsid w:val="008E4350"/>
    <w:rsid w:val="008E563B"/>
    <w:rsid w:val="008F2717"/>
    <w:rsid w:val="008F43AE"/>
    <w:rsid w:val="008F4472"/>
    <w:rsid w:val="008F4DD4"/>
    <w:rsid w:val="00900423"/>
    <w:rsid w:val="00900837"/>
    <w:rsid w:val="00900B5D"/>
    <w:rsid w:val="00911E43"/>
    <w:rsid w:val="0091485B"/>
    <w:rsid w:val="00915CD7"/>
    <w:rsid w:val="009170CB"/>
    <w:rsid w:val="009171B0"/>
    <w:rsid w:val="00917327"/>
    <w:rsid w:val="00917C95"/>
    <w:rsid w:val="009222BC"/>
    <w:rsid w:val="00923617"/>
    <w:rsid w:val="00924460"/>
    <w:rsid w:val="00924A7B"/>
    <w:rsid w:val="0092502C"/>
    <w:rsid w:val="009253E6"/>
    <w:rsid w:val="00927581"/>
    <w:rsid w:val="00930EEC"/>
    <w:rsid w:val="0093238F"/>
    <w:rsid w:val="009324E4"/>
    <w:rsid w:val="00932A26"/>
    <w:rsid w:val="00935610"/>
    <w:rsid w:val="00936CA7"/>
    <w:rsid w:val="00942F53"/>
    <w:rsid w:val="00943801"/>
    <w:rsid w:val="00943A7C"/>
    <w:rsid w:val="009475DB"/>
    <w:rsid w:val="00950B07"/>
    <w:rsid w:val="00950EE0"/>
    <w:rsid w:val="00952149"/>
    <w:rsid w:val="00952875"/>
    <w:rsid w:val="00953BB7"/>
    <w:rsid w:val="009542B7"/>
    <w:rsid w:val="00957F4D"/>
    <w:rsid w:val="00960202"/>
    <w:rsid w:val="00961234"/>
    <w:rsid w:val="00963113"/>
    <w:rsid w:val="00966E96"/>
    <w:rsid w:val="00967213"/>
    <w:rsid w:val="0096764A"/>
    <w:rsid w:val="0097182D"/>
    <w:rsid w:val="009723BD"/>
    <w:rsid w:val="00972CD5"/>
    <w:rsid w:val="00973208"/>
    <w:rsid w:val="00977AD4"/>
    <w:rsid w:val="00980309"/>
    <w:rsid w:val="00983866"/>
    <w:rsid w:val="009843B6"/>
    <w:rsid w:val="009929FA"/>
    <w:rsid w:val="0099585B"/>
    <w:rsid w:val="009A147A"/>
    <w:rsid w:val="009A1EFE"/>
    <w:rsid w:val="009A208A"/>
    <w:rsid w:val="009A20F0"/>
    <w:rsid w:val="009A21E8"/>
    <w:rsid w:val="009A27DD"/>
    <w:rsid w:val="009A29F7"/>
    <w:rsid w:val="009A37D4"/>
    <w:rsid w:val="009A37FC"/>
    <w:rsid w:val="009A635A"/>
    <w:rsid w:val="009A6CE5"/>
    <w:rsid w:val="009B100B"/>
    <w:rsid w:val="009B1A06"/>
    <w:rsid w:val="009B331A"/>
    <w:rsid w:val="009B44F0"/>
    <w:rsid w:val="009B4B42"/>
    <w:rsid w:val="009B59D9"/>
    <w:rsid w:val="009B6FE4"/>
    <w:rsid w:val="009C0550"/>
    <w:rsid w:val="009C0DAF"/>
    <w:rsid w:val="009C130C"/>
    <w:rsid w:val="009C278B"/>
    <w:rsid w:val="009C2868"/>
    <w:rsid w:val="009C30B7"/>
    <w:rsid w:val="009C320F"/>
    <w:rsid w:val="009C383A"/>
    <w:rsid w:val="009C3C42"/>
    <w:rsid w:val="009C76BB"/>
    <w:rsid w:val="009D0044"/>
    <w:rsid w:val="009D0C94"/>
    <w:rsid w:val="009D125B"/>
    <w:rsid w:val="009D67DC"/>
    <w:rsid w:val="009D6B1C"/>
    <w:rsid w:val="009D6C3A"/>
    <w:rsid w:val="009E082A"/>
    <w:rsid w:val="009E4367"/>
    <w:rsid w:val="009E4414"/>
    <w:rsid w:val="009F24ED"/>
    <w:rsid w:val="009F3E2E"/>
    <w:rsid w:val="009F5AF3"/>
    <w:rsid w:val="009F5E06"/>
    <w:rsid w:val="009F7132"/>
    <w:rsid w:val="009F7849"/>
    <w:rsid w:val="009F7CAD"/>
    <w:rsid w:val="00A01BD0"/>
    <w:rsid w:val="00A01C6B"/>
    <w:rsid w:val="00A02C1E"/>
    <w:rsid w:val="00A0397A"/>
    <w:rsid w:val="00A07EB3"/>
    <w:rsid w:val="00A1319B"/>
    <w:rsid w:val="00A149F6"/>
    <w:rsid w:val="00A14A06"/>
    <w:rsid w:val="00A155D3"/>
    <w:rsid w:val="00A20E2C"/>
    <w:rsid w:val="00A21100"/>
    <w:rsid w:val="00A21349"/>
    <w:rsid w:val="00A2587C"/>
    <w:rsid w:val="00A259DA"/>
    <w:rsid w:val="00A25F47"/>
    <w:rsid w:val="00A26322"/>
    <w:rsid w:val="00A26FEC"/>
    <w:rsid w:val="00A320F6"/>
    <w:rsid w:val="00A3224F"/>
    <w:rsid w:val="00A333BF"/>
    <w:rsid w:val="00A3451D"/>
    <w:rsid w:val="00A35A64"/>
    <w:rsid w:val="00A35B91"/>
    <w:rsid w:val="00A36560"/>
    <w:rsid w:val="00A36DE4"/>
    <w:rsid w:val="00A4043D"/>
    <w:rsid w:val="00A411B3"/>
    <w:rsid w:val="00A41A13"/>
    <w:rsid w:val="00A4275E"/>
    <w:rsid w:val="00A42AD4"/>
    <w:rsid w:val="00A42BA0"/>
    <w:rsid w:val="00A46517"/>
    <w:rsid w:val="00A46CF2"/>
    <w:rsid w:val="00A47C24"/>
    <w:rsid w:val="00A532CB"/>
    <w:rsid w:val="00A54997"/>
    <w:rsid w:val="00A578FB"/>
    <w:rsid w:val="00A602BA"/>
    <w:rsid w:val="00A61667"/>
    <w:rsid w:val="00A62E10"/>
    <w:rsid w:val="00A63821"/>
    <w:rsid w:val="00A66E82"/>
    <w:rsid w:val="00A67E75"/>
    <w:rsid w:val="00A7255E"/>
    <w:rsid w:val="00A7553E"/>
    <w:rsid w:val="00A76682"/>
    <w:rsid w:val="00A767ED"/>
    <w:rsid w:val="00A809E4"/>
    <w:rsid w:val="00A82308"/>
    <w:rsid w:val="00A82CB0"/>
    <w:rsid w:val="00A8322B"/>
    <w:rsid w:val="00A83F9D"/>
    <w:rsid w:val="00A85792"/>
    <w:rsid w:val="00A85E4C"/>
    <w:rsid w:val="00A91F29"/>
    <w:rsid w:val="00A927DA"/>
    <w:rsid w:val="00A9479A"/>
    <w:rsid w:val="00A94850"/>
    <w:rsid w:val="00A957D5"/>
    <w:rsid w:val="00A96678"/>
    <w:rsid w:val="00A976ED"/>
    <w:rsid w:val="00AA102D"/>
    <w:rsid w:val="00AA119C"/>
    <w:rsid w:val="00AA59A7"/>
    <w:rsid w:val="00AA5DB8"/>
    <w:rsid w:val="00AA698F"/>
    <w:rsid w:val="00AA6FB4"/>
    <w:rsid w:val="00AB06C9"/>
    <w:rsid w:val="00AB0DAF"/>
    <w:rsid w:val="00AB27ED"/>
    <w:rsid w:val="00AB3D17"/>
    <w:rsid w:val="00AB4BFD"/>
    <w:rsid w:val="00AB500E"/>
    <w:rsid w:val="00AB5FE2"/>
    <w:rsid w:val="00AC0A20"/>
    <w:rsid w:val="00AC3DE1"/>
    <w:rsid w:val="00AC5498"/>
    <w:rsid w:val="00AC7516"/>
    <w:rsid w:val="00AD0545"/>
    <w:rsid w:val="00AD055D"/>
    <w:rsid w:val="00AD3C0C"/>
    <w:rsid w:val="00AD3C34"/>
    <w:rsid w:val="00AD5287"/>
    <w:rsid w:val="00AE0EA8"/>
    <w:rsid w:val="00AE13AF"/>
    <w:rsid w:val="00AE160F"/>
    <w:rsid w:val="00AE3BEB"/>
    <w:rsid w:val="00AF0005"/>
    <w:rsid w:val="00AF51CC"/>
    <w:rsid w:val="00B00B67"/>
    <w:rsid w:val="00B049EA"/>
    <w:rsid w:val="00B05A47"/>
    <w:rsid w:val="00B05CCC"/>
    <w:rsid w:val="00B06C97"/>
    <w:rsid w:val="00B07CA7"/>
    <w:rsid w:val="00B11A9A"/>
    <w:rsid w:val="00B11D4D"/>
    <w:rsid w:val="00B13EB5"/>
    <w:rsid w:val="00B1494C"/>
    <w:rsid w:val="00B15576"/>
    <w:rsid w:val="00B15B71"/>
    <w:rsid w:val="00B167A4"/>
    <w:rsid w:val="00B172EC"/>
    <w:rsid w:val="00B1782B"/>
    <w:rsid w:val="00B21A21"/>
    <w:rsid w:val="00B223F2"/>
    <w:rsid w:val="00B22FE3"/>
    <w:rsid w:val="00B23833"/>
    <w:rsid w:val="00B23CBC"/>
    <w:rsid w:val="00B25762"/>
    <w:rsid w:val="00B25A6A"/>
    <w:rsid w:val="00B270AE"/>
    <w:rsid w:val="00B32092"/>
    <w:rsid w:val="00B32DFC"/>
    <w:rsid w:val="00B37490"/>
    <w:rsid w:val="00B46B10"/>
    <w:rsid w:val="00B47854"/>
    <w:rsid w:val="00B47D06"/>
    <w:rsid w:val="00B50702"/>
    <w:rsid w:val="00B511D6"/>
    <w:rsid w:val="00B514B6"/>
    <w:rsid w:val="00B53008"/>
    <w:rsid w:val="00B5318B"/>
    <w:rsid w:val="00B53829"/>
    <w:rsid w:val="00B53881"/>
    <w:rsid w:val="00B53CD6"/>
    <w:rsid w:val="00B53E72"/>
    <w:rsid w:val="00B57C13"/>
    <w:rsid w:val="00B62214"/>
    <w:rsid w:val="00B631B9"/>
    <w:rsid w:val="00B6384D"/>
    <w:rsid w:val="00B63969"/>
    <w:rsid w:val="00B64C14"/>
    <w:rsid w:val="00B654FC"/>
    <w:rsid w:val="00B71305"/>
    <w:rsid w:val="00B7556A"/>
    <w:rsid w:val="00B75ABC"/>
    <w:rsid w:val="00B8014F"/>
    <w:rsid w:val="00B82268"/>
    <w:rsid w:val="00B826A5"/>
    <w:rsid w:val="00B83CBC"/>
    <w:rsid w:val="00B8473C"/>
    <w:rsid w:val="00B84E34"/>
    <w:rsid w:val="00B86768"/>
    <w:rsid w:val="00B94768"/>
    <w:rsid w:val="00B966AE"/>
    <w:rsid w:val="00BA3DFA"/>
    <w:rsid w:val="00BA41DD"/>
    <w:rsid w:val="00BA554B"/>
    <w:rsid w:val="00BB1903"/>
    <w:rsid w:val="00BB2713"/>
    <w:rsid w:val="00BB293F"/>
    <w:rsid w:val="00BB2A8F"/>
    <w:rsid w:val="00BB2DF2"/>
    <w:rsid w:val="00BB37ED"/>
    <w:rsid w:val="00BC028A"/>
    <w:rsid w:val="00BC14E0"/>
    <w:rsid w:val="00BC583A"/>
    <w:rsid w:val="00BC61BE"/>
    <w:rsid w:val="00BD1E20"/>
    <w:rsid w:val="00BD207B"/>
    <w:rsid w:val="00BD2B53"/>
    <w:rsid w:val="00BD3214"/>
    <w:rsid w:val="00BD3D2F"/>
    <w:rsid w:val="00BD4817"/>
    <w:rsid w:val="00BD6E3D"/>
    <w:rsid w:val="00BE6151"/>
    <w:rsid w:val="00BE6AE7"/>
    <w:rsid w:val="00BF06FE"/>
    <w:rsid w:val="00BF16C4"/>
    <w:rsid w:val="00BF1756"/>
    <w:rsid w:val="00BF2308"/>
    <w:rsid w:val="00BF2961"/>
    <w:rsid w:val="00BF33F8"/>
    <w:rsid w:val="00BF5471"/>
    <w:rsid w:val="00C00650"/>
    <w:rsid w:val="00C01DD1"/>
    <w:rsid w:val="00C02E4E"/>
    <w:rsid w:val="00C04997"/>
    <w:rsid w:val="00C24C77"/>
    <w:rsid w:val="00C2617B"/>
    <w:rsid w:val="00C26B66"/>
    <w:rsid w:val="00C26CCA"/>
    <w:rsid w:val="00C26D32"/>
    <w:rsid w:val="00C32E68"/>
    <w:rsid w:val="00C35A5B"/>
    <w:rsid w:val="00C35BA7"/>
    <w:rsid w:val="00C36811"/>
    <w:rsid w:val="00C36837"/>
    <w:rsid w:val="00C37133"/>
    <w:rsid w:val="00C37F23"/>
    <w:rsid w:val="00C41DBB"/>
    <w:rsid w:val="00C4334A"/>
    <w:rsid w:val="00C44229"/>
    <w:rsid w:val="00C468C7"/>
    <w:rsid w:val="00C50467"/>
    <w:rsid w:val="00C5123D"/>
    <w:rsid w:val="00C5273C"/>
    <w:rsid w:val="00C533DC"/>
    <w:rsid w:val="00C53EEF"/>
    <w:rsid w:val="00C541BA"/>
    <w:rsid w:val="00C5620B"/>
    <w:rsid w:val="00C56F00"/>
    <w:rsid w:val="00C606D3"/>
    <w:rsid w:val="00C60AE4"/>
    <w:rsid w:val="00C619DF"/>
    <w:rsid w:val="00C61D0F"/>
    <w:rsid w:val="00C6209E"/>
    <w:rsid w:val="00C623AC"/>
    <w:rsid w:val="00C62483"/>
    <w:rsid w:val="00C64620"/>
    <w:rsid w:val="00C661B9"/>
    <w:rsid w:val="00C737C4"/>
    <w:rsid w:val="00C74017"/>
    <w:rsid w:val="00C7410B"/>
    <w:rsid w:val="00C74920"/>
    <w:rsid w:val="00C75FE6"/>
    <w:rsid w:val="00C80FA7"/>
    <w:rsid w:val="00C81DBE"/>
    <w:rsid w:val="00C82473"/>
    <w:rsid w:val="00C839BF"/>
    <w:rsid w:val="00C84AB0"/>
    <w:rsid w:val="00C86BD7"/>
    <w:rsid w:val="00C87834"/>
    <w:rsid w:val="00C901CE"/>
    <w:rsid w:val="00C9028E"/>
    <w:rsid w:val="00C9197A"/>
    <w:rsid w:val="00CA0CF5"/>
    <w:rsid w:val="00CA1065"/>
    <w:rsid w:val="00CA12A7"/>
    <w:rsid w:val="00CA2090"/>
    <w:rsid w:val="00CA243C"/>
    <w:rsid w:val="00CA4B34"/>
    <w:rsid w:val="00CA5A0B"/>
    <w:rsid w:val="00CA6AC6"/>
    <w:rsid w:val="00CB1767"/>
    <w:rsid w:val="00CB19F3"/>
    <w:rsid w:val="00CB1BD8"/>
    <w:rsid w:val="00CB3B6D"/>
    <w:rsid w:val="00CC0DC8"/>
    <w:rsid w:val="00CC3E98"/>
    <w:rsid w:val="00CC5DE3"/>
    <w:rsid w:val="00CD1501"/>
    <w:rsid w:val="00CD2475"/>
    <w:rsid w:val="00CD27F8"/>
    <w:rsid w:val="00CD2E10"/>
    <w:rsid w:val="00CE0429"/>
    <w:rsid w:val="00CE39AF"/>
    <w:rsid w:val="00CE706D"/>
    <w:rsid w:val="00CE718A"/>
    <w:rsid w:val="00CF05BD"/>
    <w:rsid w:val="00CF19B1"/>
    <w:rsid w:val="00CF2F49"/>
    <w:rsid w:val="00CF38F5"/>
    <w:rsid w:val="00CF3D8C"/>
    <w:rsid w:val="00CF53B4"/>
    <w:rsid w:val="00CF542B"/>
    <w:rsid w:val="00D02371"/>
    <w:rsid w:val="00D02CB6"/>
    <w:rsid w:val="00D056F3"/>
    <w:rsid w:val="00D05A09"/>
    <w:rsid w:val="00D05BC9"/>
    <w:rsid w:val="00D05CE8"/>
    <w:rsid w:val="00D06E85"/>
    <w:rsid w:val="00D13B6F"/>
    <w:rsid w:val="00D13DBC"/>
    <w:rsid w:val="00D15C60"/>
    <w:rsid w:val="00D16091"/>
    <w:rsid w:val="00D1683C"/>
    <w:rsid w:val="00D16FCD"/>
    <w:rsid w:val="00D17CE3"/>
    <w:rsid w:val="00D204BE"/>
    <w:rsid w:val="00D232B7"/>
    <w:rsid w:val="00D2365A"/>
    <w:rsid w:val="00D305A1"/>
    <w:rsid w:val="00D30C1A"/>
    <w:rsid w:val="00D321DF"/>
    <w:rsid w:val="00D32A17"/>
    <w:rsid w:val="00D353DE"/>
    <w:rsid w:val="00D359AF"/>
    <w:rsid w:val="00D36A66"/>
    <w:rsid w:val="00D36AFE"/>
    <w:rsid w:val="00D40BB7"/>
    <w:rsid w:val="00D4188F"/>
    <w:rsid w:val="00D45286"/>
    <w:rsid w:val="00D45C14"/>
    <w:rsid w:val="00D46B65"/>
    <w:rsid w:val="00D475E0"/>
    <w:rsid w:val="00D47E13"/>
    <w:rsid w:val="00D50058"/>
    <w:rsid w:val="00D53595"/>
    <w:rsid w:val="00D53A0A"/>
    <w:rsid w:val="00D53BBF"/>
    <w:rsid w:val="00D56B41"/>
    <w:rsid w:val="00D579BF"/>
    <w:rsid w:val="00D61813"/>
    <w:rsid w:val="00D63664"/>
    <w:rsid w:val="00D63AA6"/>
    <w:rsid w:val="00D63E9C"/>
    <w:rsid w:val="00D6449E"/>
    <w:rsid w:val="00D676A9"/>
    <w:rsid w:val="00D67909"/>
    <w:rsid w:val="00D714A4"/>
    <w:rsid w:val="00D722BD"/>
    <w:rsid w:val="00D72F24"/>
    <w:rsid w:val="00D7380F"/>
    <w:rsid w:val="00D74D95"/>
    <w:rsid w:val="00D7500C"/>
    <w:rsid w:val="00D81ABE"/>
    <w:rsid w:val="00D821A8"/>
    <w:rsid w:val="00D829A6"/>
    <w:rsid w:val="00D87410"/>
    <w:rsid w:val="00D87E01"/>
    <w:rsid w:val="00D91490"/>
    <w:rsid w:val="00D93FC1"/>
    <w:rsid w:val="00D95AE5"/>
    <w:rsid w:val="00DA3337"/>
    <w:rsid w:val="00DA33F0"/>
    <w:rsid w:val="00DA4848"/>
    <w:rsid w:val="00DA5C61"/>
    <w:rsid w:val="00DA6538"/>
    <w:rsid w:val="00DB4858"/>
    <w:rsid w:val="00DB7A98"/>
    <w:rsid w:val="00DB7E08"/>
    <w:rsid w:val="00DC057D"/>
    <w:rsid w:val="00DC1511"/>
    <w:rsid w:val="00DC3595"/>
    <w:rsid w:val="00DC3F8F"/>
    <w:rsid w:val="00DC68F1"/>
    <w:rsid w:val="00DC77E3"/>
    <w:rsid w:val="00DD12A0"/>
    <w:rsid w:val="00DD35D4"/>
    <w:rsid w:val="00DD7D1B"/>
    <w:rsid w:val="00DE1D4B"/>
    <w:rsid w:val="00DE235E"/>
    <w:rsid w:val="00DE41A0"/>
    <w:rsid w:val="00DE53E9"/>
    <w:rsid w:val="00DF2F78"/>
    <w:rsid w:val="00DF3655"/>
    <w:rsid w:val="00DF401A"/>
    <w:rsid w:val="00DF4B31"/>
    <w:rsid w:val="00DF555D"/>
    <w:rsid w:val="00DF698C"/>
    <w:rsid w:val="00DF7F73"/>
    <w:rsid w:val="00E0013F"/>
    <w:rsid w:val="00E0024B"/>
    <w:rsid w:val="00E0046C"/>
    <w:rsid w:val="00E00E4D"/>
    <w:rsid w:val="00E03025"/>
    <w:rsid w:val="00E03631"/>
    <w:rsid w:val="00E04118"/>
    <w:rsid w:val="00E04718"/>
    <w:rsid w:val="00E07FF9"/>
    <w:rsid w:val="00E10E61"/>
    <w:rsid w:val="00E11BDC"/>
    <w:rsid w:val="00E16BBE"/>
    <w:rsid w:val="00E17CDE"/>
    <w:rsid w:val="00E17D1E"/>
    <w:rsid w:val="00E20E3F"/>
    <w:rsid w:val="00E22314"/>
    <w:rsid w:val="00E224F5"/>
    <w:rsid w:val="00E3089A"/>
    <w:rsid w:val="00E317BE"/>
    <w:rsid w:val="00E354ED"/>
    <w:rsid w:val="00E359E8"/>
    <w:rsid w:val="00E41597"/>
    <w:rsid w:val="00E45E84"/>
    <w:rsid w:val="00E50F0C"/>
    <w:rsid w:val="00E52720"/>
    <w:rsid w:val="00E53F19"/>
    <w:rsid w:val="00E54676"/>
    <w:rsid w:val="00E54FD6"/>
    <w:rsid w:val="00E552A7"/>
    <w:rsid w:val="00E55D89"/>
    <w:rsid w:val="00E56094"/>
    <w:rsid w:val="00E578B9"/>
    <w:rsid w:val="00E623C1"/>
    <w:rsid w:val="00E6250E"/>
    <w:rsid w:val="00E62FF0"/>
    <w:rsid w:val="00E64B16"/>
    <w:rsid w:val="00E64F6E"/>
    <w:rsid w:val="00E65EDB"/>
    <w:rsid w:val="00E71AF1"/>
    <w:rsid w:val="00E744D5"/>
    <w:rsid w:val="00E74A92"/>
    <w:rsid w:val="00E74D1D"/>
    <w:rsid w:val="00E75C1A"/>
    <w:rsid w:val="00E80648"/>
    <w:rsid w:val="00E8103A"/>
    <w:rsid w:val="00E81211"/>
    <w:rsid w:val="00E841BC"/>
    <w:rsid w:val="00E86907"/>
    <w:rsid w:val="00E90004"/>
    <w:rsid w:val="00E90756"/>
    <w:rsid w:val="00E90D1B"/>
    <w:rsid w:val="00E91C58"/>
    <w:rsid w:val="00E92C09"/>
    <w:rsid w:val="00E92E1A"/>
    <w:rsid w:val="00E9409C"/>
    <w:rsid w:val="00E94F01"/>
    <w:rsid w:val="00E950CF"/>
    <w:rsid w:val="00EA5C38"/>
    <w:rsid w:val="00EA75E9"/>
    <w:rsid w:val="00EB1BDB"/>
    <w:rsid w:val="00EB1D43"/>
    <w:rsid w:val="00EB2E6E"/>
    <w:rsid w:val="00EB318F"/>
    <w:rsid w:val="00EB331E"/>
    <w:rsid w:val="00EB3623"/>
    <w:rsid w:val="00EB3BE0"/>
    <w:rsid w:val="00EB4AB7"/>
    <w:rsid w:val="00EB4DAC"/>
    <w:rsid w:val="00EB5EE5"/>
    <w:rsid w:val="00EB606F"/>
    <w:rsid w:val="00EB6C67"/>
    <w:rsid w:val="00EC0F84"/>
    <w:rsid w:val="00EC199E"/>
    <w:rsid w:val="00EC1FD4"/>
    <w:rsid w:val="00EC42E4"/>
    <w:rsid w:val="00EC50A5"/>
    <w:rsid w:val="00EC56C1"/>
    <w:rsid w:val="00EC6038"/>
    <w:rsid w:val="00EC6827"/>
    <w:rsid w:val="00EC76A4"/>
    <w:rsid w:val="00ED2913"/>
    <w:rsid w:val="00ED5AF5"/>
    <w:rsid w:val="00ED6BE4"/>
    <w:rsid w:val="00EE0865"/>
    <w:rsid w:val="00EE09DE"/>
    <w:rsid w:val="00EE430B"/>
    <w:rsid w:val="00EE4E71"/>
    <w:rsid w:val="00EE5942"/>
    <w:rsid w:val="00EE765B"/>
    <w:rsid w:val="00EF1AC0"/>
    <w:rsid w:val="00EF26C5"/>
    <w:rsid w:val="00EF56DC"/>
    <w:rsid w:val="00EF5888"/>
    <w:rsid w:val="00EF71E5"/>
    <w:rsid w:val="00F01BFE"/>
    <w:rsid w:val="00F020E6"/>
    <w:rsid w:val="00F03B2F"/>
    <w:rsid w:val="00F04705"/>
    <w:rsid w:val="00F05BE9"/>
    <w:rsid w:val="00F05ED2"/>
    <w:rsid w:val="00F0606F"/>
    <w:rsid w:val="00F06489"/>
    <w:rsid w:val="00F11087"/>
    <w:rsid w:val="00F13BED"/>
    <w:rsid w:val="00F154A2"/>
    <w:rsid w:val="00F1551F"/>
    <w:rsid w:val="00F16F92"/>
    <w:rsid w:val="00F20D38"/>
    <w:rsid w:val="00F2257C"/>
    <w:rsid w:val="00F231E4"/>
    <w:rsid w:val="00F23FC3"/>
    <w:rsid w:val="00F25DF1"/>
    <w:rsid w:val="00F270EE"/>
    <w:rsid w:val="00F275A1"/>
    <w:rsid w:val="00F277B9"/>
    <w:rsid w:val="00F31837"/>
    <w:rsid w:val="00F34F96"/>
    <w:rsid w:val="00F367A2"/>
    <w:rsid w:val="00F378B9"/>
    <w:rsid w:val="00F41FF3"/>
    <w:rsid w:val="00F43268"/>
    <w:rsid w:val="00F4385A"/>
    <w:rsid w:val="00F43976"/>
    <w:rsid w:val="00F46742"/>
    <w:rsid w:val="00F472C0"/>
    <w:rsid w:val="00F50D3C"/>
    <w:rsid w:val="00F517A5"/>
    <w:rsid w:val="00F51A44"/>
    <w:rsid w:val="00F55C69"/>
    <w:rsid w:val="00F56906"/>
    <w:rsid w:val="00F577D2"/>
    <w:rsid w:val="00F60E45"/>
    <w:rsid w:val="00F612BF"/>
    <w:rsid w:val="00F63B8B"/>
    <w:rsid w:val="00F63C6F"/>
    <w:rsid w:val="00F63E04"/>
    <w:rsid w:val="00F70D53"/>
    <w:rsid w:val="00F7177E"/>
    <w:rsid w:val="00F71AE7"/>
    <w:rsid w:val="00F71DFC"/>
    <w:rsid w:val="00F72643"/>
    <w:rsid w:val="00F73922"/>
    <w:rsid w:val="00F73B90"/>
    <w:rsid w:val="00F748DA"/>
    <w:rsid w:val="00F74ADD"/>
    <w:rsid w:val="00F74AE3"/>
    <w:rsid w:val="00F75236"/>
    <w:rsid w:val="00F76398"/>
    <w:rsid w:val="00F76E31"/>
    <w:rsid w:val="00F77328"/>
    <w:rsid w:val="00F80AD0"/>
    <w:rsid w:val="00F824D3"/>
    <w:rsid w:val="00F835CF"/>
    <w:rsid w:val="00F86954"/>
    <w:rsid w:val="00F86A81"/>
    <w:rsid w:val="00F9004A"/>
    <w:rsid w:val="00F9698E"/>
    <w:rsid w:val="00F9788E"/>
    <w:rsid w:val="00FA0519"/>
    <w:rsid w:val="00FA2102"/>
    <w:rsid w:val="00FA2351"/>
    <w:rsid w:val="00FA3A26"/>
    <w:rsid w:val="00FA470A"/>
    <w:rsid w:val="00FA52EA"/>
    <w:rsid w:val="00FA62C5"/>
    <w:rsid w:val="00FB04B5"/>
    <w:rsid w:val="00FB1138"/>
    <w:rsid w:val="00FB1AD4"/>
    <w:rsid w:val="00FB6086"/>
    <w:rsid w:val="00FB66C4"/>
    <w:rsid w:val="00FB7AD0"/>
    <w:rsid w:val="00FB7B1C"/>
    <w:rsid w:val="00FC18D5"/>
    <w:rsid w:val="00FC1911"/>
    <w:rsid w:val="00FC40AB"/>
    <w:rsid w:val="00FC4156"/>
    <w:rsid w:val="00FC4C48"/>
    <w:rsid w:val="00FC59A6"/>
    <w:rsid w:val="00FC5A90"/>
    <w:rsid w:val="00FC5E5F"/>
    <w:rsid w:val="00FC6B1A"/>
    <w:rsid w:val="00FC6E9A"/>
    <w:rsid w:val="00FC7F1F"/>
    <w:rsid w:val="00FD09D5"/>
    <w:rsid w:val="00FD19C2"/>
    <w:rsid w:val="00FD6009"/>
    <w:rsid w:val="00FD7BF4"/>
    <w:rsid w:val="00FE0A16"/>
    <w:rsid w:val="00FE1E3A"/>
    <w:rsid w:val="00FE4484"/>
    <w:rsid w:val="00FF0A56"/>
    <w:rsid w:val="00FF25CC"/>
    <w:rsid w:val="00FF2FFE"/>
    <w:rsid w:val="00FF41C9"/>
    <w:rsid w:val="00FF7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18B24"/>
  <w15:docId w15:val="{80931A86-D560-4619-BD2C-FC30523B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D1"/>
    <w:pPr>
      <w:spacing w:after="0" w:line="240" w:lineRule="auto"/>
    </w:pPr>
    <w:rPr>
      <w:rFonts w:ascii="Times New Roman" w:eastAsia="Times New Roman" w:hAnsi="Times New Roman" w:cs="Times New Roman"/>
      <w:sz w:val="23"/>
      <w:szCs w:val="23"/>
      <w:lang w:val="en-GB"/>
    </w:rPr>
  </w:style>
  <w:style w:type="paragraph" w:styleId="Heading2">
    <w:name w:val="heading 2"/>
    <w:basedOn w:val="Normal"/>
    <w:next w:val="Normal"/>
    <w:link w:val="Heading2Char"/>
    <w:uiPriority w:val="9"/>
    <w:unhideWhenUsed/>
    <w:qFormat/>
    <w:rsid w:val="005251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A65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65D1"/>
    <w:rPr>
      <w:rFonts w:ascii="Arial" w:eastAsia="Times New Roman" w:hAnsi="Arial" w:cs="Arial"/>
      <w:b/>
      <w:bCs/>
      <w:sz w:val="26"/>
      <w:szCs w:val="26"/>
    </w:rPr>
  </w:style>
  <w:style w:type="paragraph" w:styleId="ListParagraph">
    <w:name w:val="List Paragraph"/>
    <w:basedOn w:val="Normal"/>
    <w:uiPriority w:val="34"/>
    <w:qFormat/>
    <w:rsid w:val="001A65D1"/>
    <w:pPr>
      <w:ind w:left="720"/>
      <w:contextualSpacing/>
    </w:pPr>
  </w:style>
  <w:style w:type="paragraph" w:styleId="FootnoteText">
    <w:name w:val="footnote text"/>
    <w:basedOn w:val="Normal"/>
    <w:link w:val="FootnoteTextChar"/>
    <w:uiPriority w:val="99"/>
    <w:semiHidden/>
    <w:unhideWhenUsed/>
    <w:rsid w:val="001A65D1"/>
    <w:rPr>
      <w:sz w:val="20"/>
      <w:szCs w:val="20"/>
    </w:rPr>
  </w:style>
  <w:style w:type="character" w:customStyle="1" w:styleId="FootnoteTextChar">
    <w:name w:val="Footnote Text Char"/>
    <w:basedOn w:val="DefaultParagraphFont"/>
    <w:link w:val="FootnoteText"/>
    <w:uiPriority w:val="99"/>
    <w:semiHidden/>
    <w:rsid w:val="001A65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65D1"/>
    <w:rPr>
      <w:vertAlign w:val="superscript"/>
    </w:rPr>
  </w:style>
  <w:style w:type="character" w:customStyle="1" w:styleId="Heading2Char">
    <w:name w:val="Heading 2 Char"/>
    <w:basedOn w:val="DefaultParagraphFont"/>
    <w:link w:val="Heading2"/>
    <w:uiPriority w:val="9"/>
    <w:rsid w:val="0052518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D5345"/>
    <w:rPr>
      <w:b/>
      <w:bCs/>
    </w:rPr>
  </w:style>
  <w:style w:type="paragraph" w:styleId="Header">
    <w:name w:val="header"/>
    <w:basedOn w:val="Normal"/>
    <w:link w:val="HeaderChar"/>
    <w:uiPriority w:val="99"/>
    <w:unhideWhenUsed/>
    <w:rsid w:val="001F2DBC"/>
    <w:pPr>
      <w:tabs>
        <w:tab w:val="center" w:pos="4680"/>
        <w:tab w:val="right" w:pos="9360"/>
      </w:tabs>
    </w:pPr>
  </w:style>
  <w:style w:type="character" w:customStyle="1" w:styleId="HeaderChar">
    <w:name w:val="Header Char"/>
    <w:basedOn w:val="DefaultParagraphFont"/>
    <w:link w:val="Header"/>
    <w:uiPriority w:val="99"/>
    <w:rsid w:val="001F2DBC"/>
    <w:rPr>
      <w:rFonts w:ascii="Times New Roman" w:eastAsia="Times New Roman" w:hAnsi="Times New Roman" w:cs="Times New Roman"/>
      <w:sz w:val="23"/>
      <w:szCs w:val="23"/>
    </w:rPr>
  </w:style>
  <w:style w:type="paragraph" w:styleId="Footer">
    <w:name w:val="footer"/>
    <w:basedOn w:val="Normal"/>
    <w:link w:val="FooterChar"/>
    <w:uiPriority w:val="99"/>
    <w:unhideWhenUsed/>
    <w:rsid w:val="001F2DBC"/>
    <w:pPr>
      <w:tabs>
        <w:tab w:val="center" w:pos="4680"/>
        <w:tab w:val="right" w:pos="9360"/>
      </w:tabs>
    </w:pPr>
  </w:style>
  <w:style w:type="character" w:customStyle="1" w:styleId="FooterChar">
    <w:name w:val="Footer Char"/>
    <w:basedOn w:val="DefaultParagraphFont"/>
    <w:link w:val="Footer"/>
    <w:uiPriority w:val="99"/>
    <w:rsid w:val="001F2DBC"/>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7D78D9"/>
    <w:rPr>
      <w:rFonts w:ascii="Segoe UI" w:hAnsi="Segoe UI"/>
      <w:sz w:val="18"/>
      <w:szCs w:val="18"/>
    </w:rPr>
  </w:style>
  <w:style w:type="character" w:customStyle="1" w:styleId="BalloonTextChar">
    <w:name w:val="Balloon Text Char"/>
    <w:basedOn w:val="DefaultParagraphFont"/>
    <w:link w:val="BalloonText"/>
    <w:uiPriority w:val="99"/>
    <w:semiHidden/>
    <w:rsid w:val="007D78D9"/>
    <w:rPr>
      <w:rFonts w:ascii="Segoe UI" w:eastAsia="Times New Roman" w:hAnsi="Segoe UI" w:cs="Times New Roman"/>
      <w:sz w:val="18"/>
      <w:szCs w:val="18"/>
    </w:rPr>
  </w:style>
  <w:style w:type="character" w:styleId="CommentReference">
    <w:name w:val="annotation reference"/>
    <w:basedOn w:val="DefaultParagraphFont"/>
    <w:uiPriority w:val="99"/>
    <w:semiHidden/>
    <w:unhideWhenUsed/>
    <w:rsid w:val="007D78D9"/>
    <w:rPr>
      <w:sz w:val="16"/>
      <w:szCs w:val="16"/>
    </w:rPr>
  </w:style>
  <w:style w:type="paragraph" w:styleId="CommentText">
    <w:name w:val="annotation text"/>
    <w:basedOn w:val="Normal"/>
    <w:link w:val="CommentTextChar"/>
    <w:uiPriority w:val="99"/>
    <w:unhideWhenUsed/>
    <w:rsid w:val="007D78D9"/>
    <w:rPr>
      <w:sz w:val="20"/>
      <w:szCs w:val="20"/>
    </w:rPr>
  </w:style>
  <w:style w:type="character" w:customStyle="1" w:styleId="CommentTextChar">
    <w:name w:val="Comment Text Char"/>
    <w:basedOn w:val="DefaultParagraphFont"/>
    <w:link w:val="CommentText"/>
    <w:uiPriority w:val="99"/>
    <w:rsid w:val="007D7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AD7"/>
    <w:rPr>
      <w:b/>
      <w:bCs/>
    </w:rPr>
  </w:style>
  <w:style w:type="character" w:customStyle="1" w:styleId="CommentSubjectChar">
    <w:name w:val="Comment Subject Char"/>
    <w:basedOn w:val="CommentTextChar"/>
    <w:link w:val="CommentSubject"/>
    <w:uiPriority w:val="99"/>
    <w:semiHidden/>
    <w:rsid w:val="00510A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5C42"/>
    <w:rPr>
      <w:color w:val="0000FF"/>
      <w:u w:val="single"/>
    </w:rPr>
  </w:style>
  <w:style w:type="paragraph" w:styleId="Revision">
    <w:name w:val="Revision"/>
    <w:hidden/>
    <w:uiPriority w:val="99"/>
    <w:semiHidden/>
    <w:rsid w:val="001C25DC"/>
    <w:pPr>
      <w:spacing w:after="0" w:line="240" w:lineRule="auto"/>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031">
      <w:bodyDiv w:val="1"/>
      <w:marLeft w:val="0"/>
      <w:marRight w:val="0"/>
      <w:marTop w:val="0"/>
      <w:marBottom w:val="0"/>
      <w:divBdr>
        <w:top w:val="none" w:sz="0" w:space="0" w:color="auto"/>
        <w:left w:val="none" w:sz="0" w:space="0" w:color="auto"/>
        <w:bottom w:val="none" w:sz="0" w:space="0" w:color="auto"/>
        <w:right w:val="none" w:sz="0" w:space="0" w:color="auto"/>
      </w:divBdr>
    </w:div>
    <w:div w:id="35739905">
      <w:bodyDiv w:val="1"/>
      <w:marLeft w:val="0"/>
      <w:marRight w:val="0"/>
      <w:marTop w:val="0"/>
      <w:marBottom w:val="0"/>
      <w:divBdr>
        <w:top w:val="none" w:sz="0" w:space="0" w:color="auto"/>
        <w:left w:val="none" w:sz="0" w:space="0" w:color="auto"/>
        <w:bottom w:val="none" w:sz="0" w:space="0" w:color="auto"/>
        <w:right w:val="none" w:sz="0" w:space="0" w:color="auto"/>
      </w:divBdr>
    </w:div>
    <w:div w:id="322707212">
      <w:bodyDiv w:val="1"/>
      <w:marLeft w:val="0"/>
      <w:marRight w:val="0"/>
      <w:marTop w:val="0"/>
      <w:marBottom w:val="0"/>
      <w:divBdr>
        <w:top w:val="none" w:sz="0" w:space="0" w:color="auto"/>
        <w:left w:val="none" w:sz="0" w:space="0" w:color="auto"/>
        <w:bottom w:val="none" w:sz="0" w:space="0" w:color="auto"/>
        <w:right w:val="none" w:sz="0" w:space="0" w:color="auto"/>
      </w:divBdr>
    </w:div>
    <w:div w:id="343439612">
      <w:bodyDiv w:val="1"/>
      <w:marLeft w:val="0"/>
      <w:marRight w:val="0"/>
      <w:marTop w:val="0"/>
      <w:marBottom w:val="0"/>
      <w:divBdr>
        <w:top w:val="none" w:sz="0" w:space="0" w:color="auto"/>
        <w:left w:val="none" w:sz="0" w:space="0" w:color="auto"/>
        <w:bottom w:val="none" w:sz="0" w:space="0" w:color="auto"/>
        <w:right w:val="none" w:sz="0" w:space="0" w:color="auto"/>
      </w:divBdr>
    </w:div>
    <w:div w:id="344594008">
      <w:bodyDiv w:val="1"/>
      <w:marLeft w:val="0"/>
      <w:marRight w:val="0"/>
      <w:marTop w:val="0"/>
      <w:marBottom w:val="0"/>
      <w:divBdr>
        <w:top w:val="none" w:sz="0" w:space="0" w:color="auto"/>
        <w:left w:val="none" w:sz="0" w:space="0" w:color="auto"/>
        <w:bottom w:val="none" w:sz="0" w:space="0" w:color="auto"/>
        <w:right w:val="none" w:sz="0" w:space="0" w:color="auto"/>
      </w:divBdr>
    </w:div>
    <w:div w:id="356394383">
      <w:bodyDiv w:val="1"/>
      <w:marLeft w:val="0"/>
      <w:marRight w:val="0"/>
      <w:marTop w:val="0"/>
      <w:marBottom w:val="0"/>
      <w:divBdr>
        <w:top w:val="none" w:sz="0" w:space="0" w:color="auto"/>
        <w:left w:val="none" w:sz="0" w:space="0" w:color="auto"/>
        <w:bottom w:val="none" w:sz="0" w:space="0" w:color="auto"/>
        <w:right w:val="none" w:sz="0" w:space="0" w:color="auto"/>
      </w:divBdr>
    </w:div>
    <w:div w:id="358288282">
      <w:bodyDiv w:val="1"/>
      <w:marLeft w:val="0"/>
      <w:marRight w:val="0"/>
      <w:marTop w:val="0"/>
      <w:marBottom w:val="0"/>
      <w:divBdr>
        <w:top w:val="none" w:sz="0" w:space="0" w:color="auto"/>
        <w:left w:val="none" w:sz="0" w:space="0" w:color="auto"/>
        <w:bottom w:val="none" w:sz="0" w:space="0" w:color="auto"/>
        <w:right w:val="none" w:sz="0" w:space="0" w:color="auto"/>
      </w:divBdr>
    </w:div>
    <w:div w:id="453669761">
      <w:bodyDiv w:val="1"/>
      <w:marLeft w:val="0"/>
      <w:marRight w:val="0"/>
      <w:marTop w:val="0"/>
      <w:marBottom w:val="0"/>
      <w:divBdr>
        <w:top w:val="none" w:sz="0" w:space="0" w:color="auto"/>
        <w:left w:val="none" w:sz="0" w:space="0" w:color="auto"/>
        <w:bottom w:val="none" w:sz="0" w:space="0" w:color="auto"/>
        <w:right w:val="none" w:sz="0" w:space="0" w:color="auto"/>
      </w:divBdr>
    </w:div>
    <w:div w:id="523060098">
      <w:bodyDiv w:val="1"/>
      <w:marLeft w:val="0"/>
      <w:marRight w:val="0"/>
      <w:marTop w:val="0"/>
      <w:marBottom w:val="0"/>
      <w:divBdr>
        <w:top w:val="none" w:sz="0" w:space="0" w:color="auto"/>
        <w:left w:val="none" w:sz="0" w:space="0" w:color="auto"/>
        <w:bottom w:val="none" w:sz="0" w:space="0" w:color="auto"/>
        <w:right w:val="none" w:sz="0" w:space="0" w:color="auto"/>
      </w:divBdr>
    </w:div>
    <w:div w:id="570384359">
      <w:bodyDiv w:val="1"/>
      <w:marLeft w:val="0"/>
      <w:marRight w:val="0"/>
      <w:marTop w:val="0"/>
      <w:marBottom w:val="0"/>
      <w:divBdr>
        <w:top w:val="none" w:sz="0" w:space="0" w:color="auto"/>
        <w:left w:val="none" w:sz="0" w:space="0" w:color="auto"/>
        <w:bottom w:val="none" w:sz="0" w:space="0" w:color="auto"/>
        <w:right w:val="none" w:sz="0" w:space="0" w:color="auto"/>
      </w:divBdr>
    </w:div>
    <w:div w:id="695161042">
      <w:bodyDiv w:val="1"/>
      <w:marLeft w:val="0"/>
      <w:marRight w:val="0"/>
      <w:marTop w:val="0"/>
      <w:marBottom w:val="0"/>
      <w:divBdr>
        <w:top w:val="none" w:sz="0" w:space="0" w:color="auto"/>
        <w:left w:val="none" w:sz="0" w:space="0" w:color="auto"/>
        <w:bottom w:val="none" w:sz="0" w:space="0" w:color="auto"/>
        <w:right w:val="none" w:sz="0" w:space="0" w:color="auto"/>
      </w:divBdr>
    </w:div>
    <w:div w:id="872618974">
      <w:bodyDiv w:val="1"/>
      <w:marLeft w:val="0"/>
      <w:marRight w:val="0"/>
      <w:marTop w:val="0"/>
      <w:marBottom w:val="0"/>
      <w:divBdr>
        <w:top w:val="none" w:sz="0" w:space="0" w:color="auto"/>
        <w:left w:val="none" w:sz="0" w:space="0" w:color="auto"/>
        <w:bottom w:val="none" w:sz="0" w:space="0" w:color="auto"/>
        <w:right w:val="none" w:sz="0" w:space="0" w:color="auto"/>
      </w:divBdr>
    </w:div>
    <w:div w:id="885291009">
      <w:bodyDiv w:val="1"/>
      <w:marLeft w:val="0"/>
      <w:marRight w:val="0"/>
      <w:marTop w:val="0"/>
      <w:marBottom w:val="0"/>
      <w:divBdr>
        <w:top w:val="none" w:sz="0" w:space="0" w:color="auto"/>
        <w:left w:val="none" w:sz="0" w:space="0" w:color="auto"/>
        <w:bottom w:val="none" w:sz="0" w:space="0" w:color="auto"/>
        <w:right w:val="none" w:sz="0" w:space="0" w:color="auto"/>
      </w:divBdr>
    </w:div>
    <w:div w:id="955598393">
      <w:bodyDiv w:val="1"/>
      <w:marLeft w:val="0"/>
      <w:marRight w:val="0"/>
      <w:marTop w:val="0"/>
      <w:marBottom w:val="0"/>
      <w:divBdr>
        <w:top w:val="none" w:sz="0" w:space="0" w:color="auto"/>
        <w:left w:val="none" w:sz="0" w:space="0" w:color="auto"/>
        <w:bottom w:val="none" w:sz="0" w:space="0" w:color="auto"/>
        <w:right w:val="none" w:sz="0" w:space="0" w:color="auto"/>
      </w:divBdr>
    </w:div>
    <w:div w:id="975377733">
      <w:bodyDiv w:val="1"/>
      <w:marLeft w:val="0"/>
      <w:marRight w:val="0"/>
      <w:marTop w:val="0"/>
      <w:marBottom w:val="0"/>
      <w:divBdr>
        <w:top w:val="none" w:sz="0" w:space="0" w:color="auto"/>
        <w:left w:val="none" w:sz="0" w:space="0" w:color="auto"/>
        <w:bottom w:val="none" w:sz="0" w:space="0" w:color="auto"/>
        <w:right w:val="none" w:sz="0" w:space="0" w:color="auto"/>
      </w:divBdr>
    </w:div>
    <w:div w:id="1031761009">
      <w:bodyDiv w:val="1"/>
      <w:marLeft w:val="0"/>
      <w:marRight w:val="0"/>
      <w:marTop w:val="0"/>
      <w:marBottom w:val="0"/>
      <w:divBdr>
        <w:top w:val="none" w:sz="0" w:space="0" w:color="auto"/>
        <w:left w:val="none" w:sz="0" w:space="0" w:color="auto"/>
        <w:bottom w:val="none" w:sz="0" w:space="0" w:color="auto"/>
        <w:right w:val="none" w:sz="0" w:space="0" w:color="auto"/>
      </w:divBdr>
    </w:div>
    <w:div w:id="1048645003">
      <w:bodyDiv w:val="1"/>
      <w:marLeft w:val="0"/>
      <w:marRight w:val="0"/>
      <w:marTop w:val="0"/>
      <w:marBottom w:val="0"/>
      <w:divBdr>
        <w:top w:val="none" w:sz="0" w:space="0" w:color="auto"/>
        <w:left w:val="none" w:sz="0" w:space="0" w:color="auto"/>
        <w:bottom w:val="none" w:sz="0" w:space="0" w:color="auto"/>
        <w:right w:val="none" w:sz="0" w:space="0" w:color="auto"/>
      </w:divBdr>
    </w:div>
    <w:div w:id="1048914328">
      <w:bodyDiv w:val="1"/>
      <w:marLeft w:val="0"/>
      <w:marRight w:val="0"/>
      <w:marTop w:val="0"/>
      <w:marBottom w:val="0"/>
      <w:divBdr>
        <w:top w:val="none" w:sz="0" w:space="0" w:color="auto"/>
        <w:left w:val="none" w:sz="0" w:space="0" w:color="auto"/>
        <w:bottom w:val="none" w:sz="0" w:space="0" w:color="auto"/>
        <w:right w:val="none" w:sz="0" w:space="0" w:color="auto"/>
      </w:divBdr>
    </w:div>
    <w:div w:id="1052653984">
      <w:bodyDiv w:val="1"/>
      <w:marLeft w:val="0"/>
      <w:marRight w:val="0"/>
      <w:marTop w:val="0"/>
      <w:marBottom w:val="0"/>
      <w:divBdr>
        <w:top w:val="none" w:sz="0" w:space="0" w:color="auto"/>
        <w:left w:val="none" w:sz="0" w:space="0" w:color="auto"/>
        <w:bottom w:val="none" w:sz="0" w:space="0" w:color="auto"/>
        <w:right w:val="none" w:sz="0" w:space="0" w:color="auto"/>
      </w:divBdr>
    </w:div>
    <w:div w:id="1234658394">
      <w:bodyDiv w:val="1"/>
      <w:marLeft w:val="0"/>
      <w:marRight w:val="0"/>
      <w:marTop w:val="0"/>
      <w:marBottom w:val="0"/>
      <w:divBdr>
        <w:top w:val="none" w:sz="0" w:space="0" w:color="auto"/>
        <w:left w:val="none" w:sz="0" w:space="0" w:color="auto"/>
        <w:bottom w:val="none" w:sz="0" w:space="0" w:color="auto"/>
        <w:right w:val="none" w:sz="0" w:space="0" w:color="auto"/>
      </w:divBdr>
    </w:div>
    <w:div w:id="1249581740">
      <w:bodyDiv w:val="1"/>
      <w:marLeft w:val="0"/>
      <w:marRight w:val="0"/>
      <w:marTop w:val="0"/>
      <w:marBottom w:val="0"/>
      <w:divBdr>
        <w:top w:val="none" w:sz="0" w:space="0" w:color="auto"/>
        <w:left w:val="none" w:sz="0" w:space="0" w:color="auto"/>
        <w:bottom w:val="none" w:sz="0" w:space="0" w:color="auto"/>
        <w:right w:val="none" w:sz="0" w:space="0" w:color="auto"/>
      </w:divBdr>
    </w:div>
    <w:div w:id="1422489411">
      <w:bodyDiv w:val="1"/>
      <w:marLeft w:val="0"/>
      <w:marRight w:val="0"/>
      <w:marTop w:val="0"/>
      <w:marBottom w:val="0"/>
      <w:divBdr>
        <w:top w:val="none" w:sz="0" w:space="0" w:color="auto"/>
        <w:left w:val="none" w:sz="0" w:space="0" w:color="auto"/>
        <w:bottom w:val="none" w:sz="0" w:space="0" w:color="auto"/>
        <w:right w:val="none" w:sz="0" w:space="0" w:color="auto"/>
      </w:divBdr>
    </w:div>
    <w:div w:id="1460807114">
      <w:bodyDiv w:val="1"/>
      <w:marLeft w:val="0"/>
      <w:marRight w:val="0"/>
      <w:marTop w:val="0"/>
      <w:marBottom w:val="0"/>
      <w:divBdr>
        <w:top w:val="none" w:sz="0" w:space="0" w:color="auto"/>
        <w:left w:val="none" w:sz="0" w:space="0" w:color="auto"/>
        <w:bottom w:val="none" w:sz="0" w:space="0" w:color="auto"/>
        <w:right w:val="none" w:sz="0" w:space="0" w:color="auto"/>
      </w:divBdr>
    </w:div>
    <w:div w:id="1490635058">
      <w:bodyDiv w:val="1"/>
      <w:marLeft w:val="0"/>
      <w:marRight w:val="0"/>
      <w:marTop w:val="0"/>
      <w:marBottom w:val="0"/>
      <w:divBdr>
        <w:top w:val="none" w:sz="0" w:space="0" w:color="auto"/>
        <w:left w:val="none" w:sz="0" w:space="0" w:color="auto"/>
        <w:bottom w:val="none" w:sz="0" w:space="0" w:color="auto"/>
        <w:right w:val="none" w:sz="0" w:space="0" w:color="auto"/>
      </w:divBdr>
    </w:div>
    <w:div w:id="1531913071">
      <w:bodyDiv w:val="1"/>
      <w:marLeft w:val="0"/>
      <w:marRight w:val="0"/>
      <w:marTop w:val="0"/>
      <w:marBottom w:val="0"/>
      <w:divBdr>
        <w:top w:val="none" w:sz="0" w:space="0" w:color="auto"/>
        <w:left w:val="none" w:sz="0" w:space="0" w:color="auto"/>
        <w:bottom w:val="none" w:sz="0" w:space="0" w:color="auto"/>
        <w:right w:val="none" w:sz="0" w:space="0" w:color="auto"/>
      </w:divBdr>
    </w:div>
    <w:div w:id="1593396204">
      <w:bodyDiv w:val="1"/>
      <w:marLeft w:val="0"/>
      <w:marRight w:val="0"/>
      <w:marTop w:val="0"/>
      <w:marBottom w:val="0"/>
      <w:divBdr>
        <w:top w:val="none" w:sz="0" w:space="0" w:color="auto"/>
        <w:left w:val="none" w:sz="0" w:space="0" w:color="auto"/>
        <w:bottom w:val="none" w:sz="0" w:space="0" w:color="auto"/>
        <w:right w:val="none" w:sz="0" w:space="0" w:color="auto"/>
      </w:divBdr>
    </w:div>
    <w:div w:id="1597127658">
      <w:bodyDiv w:val="1"/>
      <w:marLeft w:val="0"/>
      <w:marRight w:val="0"/>
      <w:marTop w:val="0"/>
      <w:marBottom w:val="0"/>
      <w:divBdr>
        <w:top w:val="none" w:sz="0" w:space="0" w:color="auto"/>
        <w:left w:val="none" w:sz="0" w:space="0" w:color="auto"/>
        <w:bottom w:val="none" w:sz="0" w:space="0" w:color="auto"/>
        <w:right w:val="none" w:sz="0" w:space="0" w:color="auto"/>
      </w:divBdr>
    </w:div>
    <w:div w:id="1610428041">
      <w:bodyDiv w:val="1"/>
      <w:marLeft w:val="0"/>
      <w:marRight w:val="0"/>
      <w:marTop w:val="0"/>
      <w:marBottom w:val="0"/>
      <w:divBdr>
        <w:top w:val="none" w:sz="0" w:space="0" w:color="auto"/>
        <w:left w:val="none" w:sz="0" w:space="0" w:color="auto"/>
        <w:bottom w:val="none" w:sz="0" w:space="0" w:color="auto"/>
        <w:right w:val="none" w:sz="0" w:space="0" w:color="auto"/>
      </w:divBdr>
    </w:div>
    <w:div w:id="1938098102">
      <w:bodyDiv w:val="1"/>
      <w:marLeft w:val="0"/>
      <w:marRight w:val="0"/>
      <w:marTop w:val="0"/>
      <w:marBottom w:val="0"/>
      <w:divBdr>
        <w:top w:val="none" w:sz="0" w:space="0" w:color="auto"/>
        <w:left w:val="none" w:sz="0" w:space="0" w:color="auto"/>
        <w:bottom w:val="none" w:sz="0" w:space="0" w:color="auto"/>
        <w:right w:val="none" w:sz="0" w:space="0" w:color="auto"/>
      </w:divBdr>
    </w:div>
    <w:div w:id="1960913714">
      <w:bodyDiv w:val="1"/>
      <w:marLeft w:val="0"/>
      <w:marRight w:val="0"/>
      <w:marTop w:val="0"/>
      <w:marBottom w:val="0"/>
      <w:divBdr>
        <w:top w:val="none" w:sz="0" w:space="0" w:color="auto"/>
        <w:left w:val="none" w:sz="0" w:space="0" w:color="auto"/>
        <w:bottom w:val="none" w:sz="0" w:space="0" w:color="auto"/>
        <w:right w:val="none" w:sz="0" w:space="0" w:color="auto"/>
      </w:divBdr>
    </w:div>
    <w:div w:id="1995911951">
      <w:bodyDiv w:val="1"/>
      <w:marLeft w:val="0"/>
      <w:marRight w:val="0"/>
      <w:marTop w:val="0"/>
      <w:marBottom w:val="0"/>
      <w:divBdr>
        <w:top w:val="none" w:sz="0" w:space="0" w:color="auto"/>
        <w:left w:val="none" w:sz="0" w:space="0" w:color="auto"/>
        <w:bottom w:val="none" w:sz="0" w:space="0" w:color="auto"/>
        <w:right w:val="none" w:sz="0" w:space="0" w:color="auto"/>
      </w:divBdr>
    </w:div>
    <w:div w:id="20297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rskazrtvama.rs/pomoc-i-podrska/podrska-zrtvama.php" TargetMode="External"/><Relationship Id="rId13" Type="http://schemas.openxmlformats.org/officeDocument/2006/relationships/hyperlink" Target="http://www.rjt.gov.rs/ci/" TargetMode="External"/><Relationship Id="rId18" Type="http://schemas.openxmlformats.org/officeDocument/2006/relationships/hyperlink" Target="http://www.mpn.gov.rs/" TargetMode="External"/><Relationship Id="rId26" Type="http://schemas.openxmlformats.org/officeDocument/2006/relationships/hyperlink" Target="http://www.dvt.jt.rs/" TargetMode="External"/><Relationship Id="rId39" Type="http://schemas.openxmlformats.org/officeDocument/2006/relationships/hyperlink" Target="https://www.podrskazrtvama.rs/pomoc-i-podrska/podrska-zrtvama.php" TargetMode="External"/><Relationship Id="rId3" Type="http://schemas.openxmlformats.org/officeDocument/2006/relationships/styles" Target="styles.xml"/><Relationship Id="rId21" Type="http://schemas.openxmlformats.org/officeDocument/2006/relationships/hyperlink" Target="https://www.bg.vi.sud.rs/" TargetMode="External"/><Relationship Id="rId34" Type="http://schemas.openxmlformats.org/officeDocument/2006/relationships/hyperlink" Target="https://www.bg.vi.sud.r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vt.jt.rs/" TargetMode="External"/><Relationship Id="rId17" Type="http://schemas.openxmlformats.org/officeDocument/2006/relationships/hyperlink" Target="https://www.minrzs.gov.rs/sr" TargetMode="External"/><Relationship Id="rId25" Type="http://schemas.openxmlformats.org/officeDocument/2006/relationships/hyperlink" Target="https://vss.sud.rs/sr" TargetMode="External"/><Relationship Id="rId33" Type="http://schemas.openxmlformats.org/officeDocument/2006/relationships/hyperlink" Target="http://www.tuzilastvorz.org.rs/sr/" TargetMode="External"/><Relationship Id="rId38" Type="http://schemas.openxmlformats.org/officeDocument/2006/relationships/hyperlink" Target="https://www.podrskazrtvama.rs/pomoc-i-podrska/podrska-zrtvama.php" TargetMode="External"/><Relationship Id="rId2" Type="http://schemas.openxmlformats.org/officeDocument/2006/relationships/numbering" Target="numbering.xml"/><Relationship Id="rId16" Type="http://schemas.openxmlformats.org/officeDocument/2006/relationships/hyperlink" Target="https://www.zdravlje.gov.rs/" TargetMode="External"/><Relationship Id="rId20" Type="http://schemas.openxmlformats.org/officeDocument/2006/relationships/hyperlink" Target="http://www.tuzilastvorz.org.rs/sr/" TargetMode="External"/><Relationship Id="rId29" Type="http://schemas.openxmlformats.org/officeDocument/2006/relationships/hyperlink" Target="https://www.pars.rs/s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s.sud.rs/sr" TargetMode="External"/><Relationship Id="rId24" Type="http://schemas.openxmlformats.org/officeDocument/2006/relationships/hyperlink" Target="https://www.mpravde.gov.rs/" TargetMode="External"/><Relationship Id="rId32" Type="http://schemas.openxmlformats.org/officeDocument/2006/relationships/hyperlink" Target="http://www.mpn.gov.rs/" TargetMode="External"/><Relationship Id="rId37" Type="http://schemas.openxmlformats.org/officeDocument/2006/relationships/hyperlink" Target="https://www.podrskazrtvama.rs/pomoc-i-podrska/podrska-zrtvama.php" TargetMode="External"/><Relationship Id="rId40" Type="http://schemas.openxmlformats.org/officeDocument/2006/relationships/hyperlink" Target="https://www.podrskazrtvama.rs/pomoc-i-podrska/podrska-zrtvama.php" TargetMode="External"/><Relationship Id="rId5" Type="http://schemas.openxmlformats.org/officeDocument/2006/relationships/webSettings" Target="webSettings.xml"/><Relationship Id="rId15" Type="http://schemas.openxmlformats.org/officeDocument/2006/relationships/hyperlink" Target="https://www.pars.rs/sr/" TargetMode="External"/><Relationship Id="rId23" Type="http://schemas.openxmlformats.org/officeDocument/2006/relationships/hyperlink" Target="https://www.podrskazrtvama.rs/pomoc-i-podrska/podrska-zrtvama.php" TargetMode="External"/><Relationship Id="rId28" Type="http://schemas.openxmlformats.org/officeDocument/2006/relationships/hyperlink" Target="https://www.vk.sud.rs/" TargetMode="External"/><Relationship Id="rId36" Type="http://schemas.openxmlformats.org/officeDocument/2006/relationships/hyperlink" Target="https://www.podrskazrtvama.rs/pomoc-i-podrska/podrska-zrtvama.php" TargetMode="External"/><Relationship Id="rId10" Type="http://schemas.openxmlformats.org/officeDocument/2006/relationships/hyperlink" Target="https://www.mpravde.gov.rs/" TargetMode="External"/><Relationship Id="rId19" Type="http://schemas.openxmlformats.org/officeDocument/2006/relationships/hyperlink" Target="http://www.mpn.gov.rs/" TargetMode="External"/><Relationship Id="rId31" Type="http://schemas.openxmlformats.org/officeDocument/2006/relationships/hyperlink" Target="https://www.minrzs.gov.rs/s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drskazrtvama.rs/pomoc-i-podrska/podrska-zrtvama.php" TargetMode="External"/><Relationship Id="rId14" Type="http://schemas.openxmlformats.org/officeDocument/2006/relationships/hyperlink" Target="https://www.vk.sud.rs/" TargetMode="External"/><Relationship Id="rId22" Type="http://schemas.openxmlformats.org/officeDocument/2006/relationships/hyperlink" Target="https://www.podrskazrtvama.rs/pomoc-i-podrska/podrska-zrtvama.php" TargetMode="External"/><Relationship Id="rId27" Type="http://schemas.openxmlformats.org/officeDocument/2006/relationships/hyperlink" Target="http://www.rjt.gov.rs/ci/" TargetMode="External"/><Relationship Id="rId30" Type="http://schemas.openxmlformats.org/officeDocument/2006/relationships/hyperlink" Target="https://www.zdravlje.gov.rs/" TargetMode="External"/><Relationship Id="rId35" Type="http://schemas.openxmlformats.org/officeDocument/2006/relationships/hyperlink" Target="https://www.podrskazrtvama.rs/pomoc-i-podrska/podrska-zrtvama.ph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D8D6-B52F-4579-B6FE-2A27085B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37</Pages>
  <Words>11578</Words>
  <Characters>66001</Characters>
  <Application>Microsoft Office Word</Application>
  <DocSecurity>0</DocSecurity>
  <Lines>550</Lines>
  <Paragraphs>154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77425</CharactersWithSpaces>
  <SharedDoc>false</SharedDoc>
  <HLinks>
    <vt:vector size="198" baseType="variant">
      <vt:variant>
        <vt:i4>4194331</vt:i4>
      </vt:variant>
      <vt:variant>
        <vt:i4>96</vt:i4>
      </vt:variant>
      <vt:variant>
        <vt:i4>0</vt:i4>
      </vt:variant>
      <vt:variant>
        <vt:i4>5</vt:i4>
      </vt:variant>
      <vt:variant>
        <vt:lpwstr>https://www.podrskazrtvama.rs/pomoc-i-podrska/podrska-zrtvama.php</vt:lpwstr>
      </vt:variant>
      <vt:variant>
        <vt:lpwstr/>
      </vt:variant>
      <vt:variant>
        <vt:i4>4194331</vt:i4>
      </vt:variant>
      <vt:variant>
        <vt:i4>93</vt:i4>
      </vt:variant>
      <vt:variant>
        <vt:i4>0</vt:i4>
      </vt:variant>
      <vt:variant>
        <vt:i4>5</vt:i4>
      </vt:variant>
      <vt:variant>
        <vt:lpwstr>https://www.podrskazrtvama.rs/pomoc-i-podrska/podrska-zrtvama.php</vt:lpwstr>
      </vt:variant>
      <vt:variant>
        <vt:lpwstr/>
      </vt:variant>
      <vt:variant>
        <vt:i4>4194331</vt:i4>
      </vt:variant>
      <vt:variant>
        <vt:i4>90</vt:i4>
      </vt:variant>
      <vt:variant>
        <vt:i4>0</vt:i4>
      </vt:variant>
      <vt:variant>
        <vt:i4>5</vt:i4>
      </vt:variant>
      <vt:variant>
        <vt:lpwstr>https://www.podrskazrtvama.rs/pomoc-i-podrska/podrska-zrtvama.php</vt:lpwstr>
      </vt:variant>
      <vt:variant>
        <vt:lpwstr/>
      </vt:variant>
      <vt:variant>
        <vt:i4>4194331</vt:i4>
      </vt:variant>
      <vt:variant>
        <vt:i4>87</vt:i4>
      </vt:variant>
      <vt:variant>
        <vt:i4>0</vt:i4>
      </vt:variant>
      <vt:variant>
        <vt:i4>5</vt:i4>
      </vt:variant>
      <vt:variant>
        <vt:lpwstr>https://www.podrskazrtvama.rs/pomoc-i-podrska/podrska-zrtvama.php</vt:lpwstr>
      </vt:variant>
      <vt:variant>
        <vt:lpwstr/>
      </vt:variant>
      <vt:variant>
        <vt:i4>4194331</vt:i4>
      </vt:variant>
      <vt:variant>
        <vt:i4>84</vt:i4>
      </vt:variant>
      <vt:variant>
        <vt:i4>0</vt:i4>
      </vt:variant>
      <vt:variant>
        <vt:i4>5</vt:i4>
      </vt:variant>
      <vt:variant>
        <vt:lpwstr>https://www.podrskazrtvama.rs/pomoc-i-podrska/podrska-zrtvama.php</vt:lpwstr>
      </vt:variant>
      <vt:variant>
        <vt:lpwstr/>
      </vt:variant>
      <vt:variant>
        <vt:i4>4194331</vt:i4>
      </vt:variant>
      <vt:variant>
        <vt:i4>81</vt:i4>
      </vt:variant>
      <vt:variant>
        <vt:i4>0</vt:i4>
      </vt:variant>
      <vt:variant>
        <vt:i4>5</vt:i4>
      </vt:variant>
      <vt:variant>
        <vt:lpwstr>https://www.podrskazrtvama.rs/pomoc-i-podrska/podrska-zrtvama.php</vt:lpwstr>
      </vt:variant>
      <vt:variant>
        <vt:lpwstr/>
      </vt:variant>
      <vt:variant>
        <vt:i4>6225920</vt:i4>
      </vt:variant>
      <vt:variant>
        <vt:i4>78</vt:i4>
      </vt:variant>
      <vt:variant>
        <vt:i4>0</vt:i4>
      </vt:variant>
      <vt:variant>
        <vt:i4>5</vt:i4>
      </vt:variant>
      <vt:variant>
        <vt:lpwstr>https://www.bg.vi.sud.rs/</vt:lpwstr>
      </vt:variant>
      <vt:variant>
        <vt:lpwstr/>
      </vt:variant>
      <vt:variant>
        <vt:i4>6488171</vt:i4>
      </vt:variant>
      <vt:variant>
        <vt:i4>75</vt:i4>
      </vt:variant>
      <vt:variant>
        <vt:i4>0</vt:i4>
      </vt:variant>
      <vt:variant>
        <vt:i4>5</vt:i4>
      </vt:variant>
      <vt:variant>
        <vt:lpwstr>http://www.tuzilastvorz.org.rs/sr/</vt:lpwstr>
      </vt:variant>
      <vt:variant>
        <vt:lpwstr/>
      </vt:variant>
      <vt:variant>
        <vt:i4>6553660</vt:i4>
      </vt:variant>
      <vt:variant>
        <vt:i4>72</vt:i4>
      </vt:variant>
      <vt:variant>
        <vt:i4>0</vt:i4>
      </vt:variant>
      <vt:variant>
        <vt:i4>5</vt:i4>
      </vt:variant>
      <vt:variant>
        <vt:lpwstr>http://www.mpn.gov.rs/</vt:lpwstr>
      </vt:variant>
      <vt:variant>
        <vt:lpwstr/>
      </vt:variant>
      <vt:variant>
        <vt:i4>1966166</vt:i4>
      </vt:variant>
      <vt:variant>
        <vt:i4>69</vt:i4>
      </vt:variant>
      <vt:variant>
        <vt:i4>0</vt:i4>
      </vt:variant>
      <vt:variant>
        <vt:i4>5</vt:i4>
      </vt:variant>
      <vt:variant>
        <vt:lpwstr>https://www.minrzs.gov.rs/sr</vt:lpwstr>
      </vt:variant>
      <vt:variant>
        <vt:lpwstr/>
      </vt:variant>
      <vt:variant>
        <vt:i4>524360</vt:i4>
      </vt:variant>
      <vt:variant>
        <vt:i4>66</vt:i4>
      </vt:variant>
      <vt:variant>
        <vt:i4>0</vt:i4>
      </vt:variant>
      <vt:variant>
        <vt:i4>5</vt:i4>
      </vt:variant>
      <vt:variant>
        <vt:lpwstr>https://www.zdravlje.gov.rs/</vt:lpwstr>
      </vt:variant>
      <vt:variant>
        <vt:lpwstr/>
      </vt:variant>
      <vt:variant>
        <vt:i4>7667820</vt:i4>
      </vt:variant>
      <vt:variant>
        <vt:i4>63</vt:i4>
      </vt:variant>
      <vt:variant>
        <vt:i4>0</vt:i4>
      </vt:variant>
      <vt:variant>
        <vt:i4>5</vt:i4>
      </vt:variant>
      <vt:variant>
        <vt:lpwstr>https://www.pars.rs/sr/</vt:lpwstr>
      </vt:variant>
      <vt:variant>
        <vt:lpwstr/>
      </vt:variant>
      <vt:variant>
        <vt:i4>6881328</vt:i4>
      </vt:variant>
      <vt:variant>
        <vt:i4>60</vt:i4>
      </vt:variant>
      <vt:variant>
        <vt:i4>0</vt:i4>
      </vt:variant>
      <vt:variant>
        <vt:i4>5</vt:i4>
      </vt:variant>
      <vt:variant>
        <vt:lpwstr>https://www.vk.sud.rs/</vt:lpwstr>
      </vt:variant>
      <vt:variant>
        <vt:lpwstr/>
      </vt:variant>
      <vt:variant>
        <vt:i4>524357</vt:i4>
      </vt:variant>
      <vt:variant>
        <vt:i4>57</vt:i4>
      </vt:variant>
      <vt:variant>
        <vt:i4>0</vt:i4>
      </vt:variant>
      <vt:variant>
        <vt:i4>5</vt:i4>
      </vt:variant>
      <vt:variant>
        <vt:lpwstr>http://www.rjt.gov.rs/ci/</vt:lpwstr>
      </vt:variant>
      <vt:variant>
        <vt:lpwstr/>
      </vt:variant>
      <vt:variant>
        <vt:i4>786446</vt:i4>
      </vt:variant>
      <vt:variant>
        <vt:i4>54</vt:i4>
      </vt:variant>
      <vt:variant>
        <vt:i4>0</vt:i4>
      </vt:variant>
      <vt:variant>
        <vt:i4>5</vt:i4>
      </vt:variant>
      <vt:variant>
        <vt:lpwstr>http://www.dvt.jt.rs/</vt:lpwstr>
      </vt:variant>
      <vt:variant>
        <vt:lpwstr/>
      </vt:variant>
      <vt:variant>
        <vt:i4>1507343</vt:i4>
      </vt:variant>
      <vt:variant>
        <vt:i4>51</vt:i4>
      </vt:variant>
      <vt:variant>
        <vt:i4>0</vt:i4>
      </vt:variant>
      <vt:variant>
        <vt:i4>5</vt:i4>
      </vt:variant>
      <vt:variant>
        <vt:lpwstr>https://vss.sud.rs/sr</vt:lpwstr>
      </vt:variant>
      <vt:variant>
        <vt:lpwstr/>
      </vt:variant>
      <vt:variant>
        <vt:i4>2162735</vt:i4>
      </vt:variant>
      <vt:variant>
        <vt:i4>48</vt:i4>
      </vt:variant>
      <vt:variant>
        <vt:i4>0</vt:i4>
      </vt:variant>
      <vt:variant>
        <vt:i4>5</vt:i4>
      </vt:variant>
      <vt:variant>
        <vt:lpwstr>https://www.mpravde.gov.rs/</vt:lpwstr>
      </vt:variant>
      <vt:variant>
        <vt:lpwstr/>
      </vt:variant>
      <vt:variant>
        <vt:i4>4194331</vt:i4>
      </vt:variant>
      <vt:variant>
        <vt:i4>45</vt:i4>
      </vt:variant>
      <vt:variant>
        <vt:i4>0</vt:i4>
      </vt:variant>
      <vt:variant>
        <vt:i4>5</vt:i4>
      </vt:variant>
      <vt:variant>
        <vt:lpwstr>https://www.podrskazrtvama.rs/pomoc-i-podrska/podrska-zrtvama.php</vt:lpwstr>
      </vt:variant>
      <vt:variant>
        <vt:lpwstr/>
      </vt:variant>
      <vt:variant>
        <vt:i4>4194331</vt:i4>
      </vt:variant>
      <vt:variant>
        <vt:i4>42</vt:i4>
      </vt:variant>
      <vt:variant>
        <vt:i4>0</vt:i4>
      </vt:variant>
      <vt:variant>
        <vt:i4>5</vt:i4>
      </vt:variant>
      <vt:variant>
        <vt:lpwstr>https://www.podrskazrtvama.rs/pomoc-i-podrska/podrska-zrtvama.php</vt:lpwstr>
      </vt:variant>
      <vt:variant>
        <vt:lpwstr/>
      </vt:variant>
      <vt:variant>
        <vt:i4>6225920</vt:i4>
      </vt:variant>
      <vt:variant>
        <vt:i4>39</vt:i4>
      </vt:variant>
      <vt:variant>
        <vt:i4>0</vt:i4>
      </vt:variant>
      <vt:variant>
        <vt:i4>5</vt:i4>
      </vt:variant>
      <vt:variant>
        <vt:lpwstr>https://www.bg.vi.sud.rs/</vt:lpwstr>
      </vt:variant>
      <vt:variant>
        <vt:lpwstr/>
      </vt:variant>
      <vt:variant>
        <vt:i4>6488171</vt:i4>
      </vt:variant>
      <vt:variant>
        <vt:i4>36</vt:i4>
      </vt:variant>
      <vt:variant>
        <vt:i4>0</vt:i4>
      </vt:variant>
      <vt:variant>
        <vt:i4>5</vt:i4>
      </vt:variant>
      <vt:variant>
        <vt:lpwstr>http://www.tuzilastvorz.org.rs/sr/</vt:lpwstr>
      </vt:variant>
      <vt:variant>
        <vt:lpwstr/>
      </vt:variant>
      <vt:variant>
        <vt:i4>6553660</vt:i4>
      </vt:variant>
      <vt:variant>
        <vt:i4>33</vt:i4>
      </vt:variant>
      <vt:variant>
        <vt:i4>0</vt:i4>
      </vt:variant>
      <vt:variant>
        <vt:i4>5</vt:i4>
      </vt:variant>
      <vt:variant>
        <vt:lpwstr>http://www.mpn.gov.rs/</vt:lpwstr>
      </vt:variant>
      <vt:variant>
        <vt:lpwstr/>
      </vt:variant>
      <vt:variant>
        <vt:i4>6553660</vt:i4>
      </vt:variant>
      <vt:variant>
        <vt:i4>30</vt:i4>
      </vt:variant>
      <vt:variant>
        <vt:i4>0</vt:i4>
      </vt:variant>
      <vt:variant>
        <vt:i4>5</vt:i4>
      </vt:variant>
      <vt:variant>
        <vt:lpwstr>http://www.mpn.gov.rs/</vt:lpwstr>
      </vt:variant>
      <vt:variant>
        <vt:lpwstr/>
      </vt:variant>
      <vt:variant>
        <vt:i4>1966166</vt:i4>
      </vt:variant>
      <vt:variant>
        <vt:i4>27</vt:i4>
      </vt:variant>
      <vt:variant>
        <vt:i4>0</vt:i4>
      </vt:variant>
      <vt:variant>
        <vt:i4>5</vt:i4>
      </vt:variant>
      <vt:variant>
        <vt:lpwstr>https://www.minrzs.gov.rs/sr</vt:lpwstr>
      </vt:variant>
      <vt:variant>
        <vt:lpwstr/>
      </vt:variant>
      <vt:variant>
        <vt:i4>524360</vt:i4>
      </vt:variant>
      <vt:variant>
        <vt:i4>24</vt:i4>
      </vt:variant>
      <vt:variant>
        <vt:i4>0</vt:i4>
      </vt:variant>
      <vt:variant>
        <vt:i4>5</vt:i4>
      </vt:variant>
      <vt:variant>
        <vt:lpwstr>https://www.zdravlje.gov.rs/</vt:lpwstr>
      </vt:variant>
      <vt:variant>
        <vt:lpwstr/>
      </vt:variant>
      <vt:variant>
        <vt:i4>7667820</vt:i4>
      </vt:variant>
      <vt:variant>
        <vt:i4>21</vt:i4>
      </vt:variant>
      <vt:variant>
        <vt:i4>0</vt:i4>
      </vt:variant>
      <vt:variant>
        <vt:i4>5</vt:i4>
      </vt:variant>
      <vt:variant>
        <vt:lpwstr>https://www.pars.rs/sr/</vt:lpwstr>
      </vt:variant>
      <vt:variant>
        <vt:lpwstr/>
      </vt:variant>
      <vt:variant>
        <vt:i4>6881328</vt:i4>
      </vt:variant>
      <vt:variant>
        <vt:i4>18</vt:i4>
      </vt:variant>
      <vt:variant>
        <vt:i4>0</vt:i4>
      </vt:variant>
      <vt:variant>
        <vt:i4>5</vt:i4>
      </vt:variant>
      <vt:variant>
        <vt:lpwstr>https://www.vk.sud.rs/</vt:lpwstr>
      </vt:variant>
      <vt:variant>
        <vt:lpwstr/>
      </vt:variant>
      <vt:variant>
        <vt:i4>524357</vt:i4>
      </vt:variant>
      <vt:variant>
        <vt:i4>15</vt:i4>
      </vt:variant>
      <vt:variant>
        <vt:i4>0</vt:i4>
      </vt:variant>
      <vt:variant>
        <vt:i4>5</vt:i4>
      </vt:variant>
      <vt:variant>
        <vt:lpwstr>http://www.rjt.gov.rs/ci/</vt:lpwstr>
      </vt:variant>
      <vt:variant>
        <vt:lpwstr/>
      </vt:variant>
      <vt:variant>
        <vt:i4>786446</vt:i4>
      </vt:variant>
      <vt:variant>
        <vt:i4>12</vt:i4>
      </vt:variant>
      <vt:variant>
        <vt:i4>0</vt:i4>
      </vt:variant>
      <vt:variant>
        <vt:i4>5</vt:i4>
      </vt:variant>
      <vt:variant>
        <vt:lpwstr>http://www.dvt.jt.rs/</vt:lpwstr>
      </vt:variant>
      <vt:variant>
        <vt:lpwstr/>
      </vt:variant>
      <vt:variant>
        <vt:i4>1507343</vt:i4>
      </vt:variant>
      <vt:variant>
        <vt:i4>9</vt:i4>
      </vt:variant>
      <vt:variant>
        <vt:i4>0</vt:i4>
      </vt:variant>
      <vt:variant>
        <vt:i4>5</vt:i4>
      </vt:variant>
      <vt:variant>
        <vt:lpwstr>https://vss.sud.rs/sr</vt:lpwstr>
      </vt:variant>
      <vt:variant>
        <vt:lpwstr/>
      </vt:variant>
      <vt:variant>
        <vt:i4>2162735</vt:i4>
      </vt:variant>
      <vt:variant>
        <vt:i4>6</vt:i4>
      </vt:variant>
      <vt:variant>
        <vt:i4>0</vt:i4>
      </vt:variant>
      <vt:variant>
        <vt:i4>5</vt:i4>
      </vt:variant>
      <vt:variant>
        <vt:lpwstr>https://www.mpravde.gov.rs/</vt:lpwstr>
      </vt:variant>
      <vt:variant>
        <vt:lpwstr/>
      </vt:variant>
      <vt:variant>
        <vt:i4>4194331</vt:i4>
      </vt:variant>
      <vt:variant>
        <vt:i4>3</vt:i4>
      </vt:variant>
      <vt:variant>
        <vt:i4>0</vt:i4>
      </vt:variant>
      <vt:variant>
        <vt:i4>5</vt:i4>
      </vt:variant>
      <vt:variant>
        <vt:lpwstr>https://www.podrskazrtvama.rs/pomoc-i-podrska/podrska-zrtvama.php</vt:lpwstr>
      </vt:variant>
      <vt:variant>
        <vt:lpwstr/>
      </vt:variant>
      <vt:variant>
        <vt:i4>4194331</vt:i4>
      </vt:variant>
      <vt:variant>
        <vt:i4>0</vt:i4>
      </vt:variant>
      <vt:variant>
        <vt:i4>0</vt:i4>
      </vt:variant>
      <vt:variant>
        <vt:i4>5</vt:i4>
      </vt:variant>
      <vt:variant>
        <vt:lpwstr>https://www.podrskazrtvama.rs/pomoc-i-podrska/podrska-zrtvama.php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Relja Radosavljevic</cp:lastModifiedBy>
  <cp:revision>94</cp:revision>
  <dcterms:created xsi:type="dcterms:W3CDTF">2020-08-15T13:58:00Z</dcterms:created>
  <dcterms:modified xsi:type="dcterms:W3CDTF">2020-08-17T09:04:00Z</dcterms:modified>
</cp:coreProperties>
</file>