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2A" w:rsidRDefault="003666F8">
      <w:pPr>
        <w:pStyle w:val="Title"/>
        <w:spacing w:before="79"/>
      </w:pPr>
      <w:r>
        <w:t>ПРЕПОРУКE</w:t>
      </w:r>
      <w:r w:rsidR="00E93A60">
        <w:rPr>
          <w:spacing w:val="-3"/>
        </w:rPr>
        <w:t xml:space="preserve"> </w:t>
      </w:r>
      <w:r w:rsidR="00E93A60">
        <w:t>КООРДИНАЦИОНОГ</w:t>
      </w:r>
      <w:r w:rsidR="00E93A60">
        <w:rPr>
          <w:spacing w:val="-3"/>
        </w:rPr>
        <w:t xml:space="preserve"> </w:t>
      </w:r>
      <w:r w:rsidR="00E93A60">
        <w:t>ТЕЛА</w:t>
      </w:r>
      <w:r w:rsidR="00E93A60">
        <w:rPr>
          <w:spacing w:val="-4"/>
        </w:rPr>
        <w:t xml:space="preserve"> </w:t>
      </w:r>
      <w:r w:rsidR="00E93A60">
        <w:t>ЗА</w:t>
      </w:r>
      <w:r w:rsidR="00E93A60">
        <w:rPr>
          <w:spacing w:val="-2"/>
        </w:rPr>
        <w:t xml:space="preserve"> </w:t>
      </w:r>
      <w:r w:rsidR="00E93A60">
        <w:t>СПРОВОЂЕЊЕ</w:t>
      </w:r>
      <w:r w:rsidR="00E93A60">
        <w:rPr>
          <w:spacing w:val="-3"/>
        </w:rPr>
        <w:t xml:space="preserve"> </w:t>
      </w:r>
      <w:r w:rsidR="00E93A60">
        <w:t>АП23</w:t>
      </w:r>
    </w:p>
    <w:p w:rsidR="00FC1F2A" w:rsidRDefault="00FC1F2A">
      <w:pPr>
        <w:pStyle w:val="BodyText"/>
        <w:spacing w:before="1"/>
        <w:ind w:left="0"/>
        <w:jc w:val="left"/>
        <w:rPr>
          <w:b/>
          <w:sz w:val="21"/>
        </w:rPr>
      </w:pPr>
    </w:p>
    <w:p w:rsidR="00FC1F2A" w:rsidRPr="00E93A60" w:rsidRDefault="00E93A60">
      <w:pPr>
        <w:pStyle w:val="Title"/>
        <w:ind w:left="3172" w:right="3186"/>
        <w:rPr>
          <w:lang w:val="sr-Cyrl-RS"/>
        </w:rPr>
      </w:pPr>
      <w:r>
        <w:t>Састанак</w:t>
      </w:r>
      <w:r>
        <w:rPr>
          <w:spacing w:val="-2"/>
        </w:rPr>
        <w:t xml:space="preserve"> </w:t>
      </w:r>
      <w:r w:rsidR="003B570E">
        <w:rPr>
          <w:lang w:val="sr-Cyrl-RS"/>
        </w:rPr>
        <w:t>19</w:t>
      </w:r>
      <w:r w:rsidR="003B570E">
        <w:t>.0</w:t>
      </w:r>
      <w:r w:rsidR="003B570E">
        <w:rPr>
          <w:lang w:val="sr-Cyrl-RS"/>
        </w:rPr>
        <w:t>5</w:t>
      </w:r>
      <w:r>
        <w:t>.2022.</w:t>
      </w:r>
    </w:p>
    <w:p w:rsidR="00FC1F2A" w:rsidRDefault="00FC1F2A">
      <w:pPr>
        <w:pStyle w:val="BodyText"/>
        <w:ind w:left="0"/>
        <w:jc w:val="left"/>
        <w:rPr>
          <w:b/>
          <w:sz w:val="26"/>
        </w:rPr>
      </w:pPr>
    </w:p>
    <w:p w:rsidR="00FC1F2A" w:rsidRDefault="00FC1F2A">
      <w:pPr>
        <w:pStyle w:val="BodyText"/>
        <w:ind w:left="0"/>
        <w:jc w:val="left"/>
        <w:rPr>
          <w:b/>
          <w:sz w:val="26"/>
        </w:rPr>
      </w:pPr>
    </w:p>
    <w:p w:rsidR="00FC1F2A" w:rsidRDefault="003B570E">
      <w:pPr>
        <w:pStyle w:val="BodyText"/>
        <w:spacing w:before="156" w:line="276" w:lineRule="auto"/>
        <w:ind w:right="124"/>
      </w:pPr>
      <w:r>
        <w:t xml:space="preserve">На састанку </w:t>
      </w:r>
      <w:r>
        <w:rPr>
          <w:lang w:val="sr-Cyrl-RS"/>
        </w:rPr>
        <w:t>19</w:t>
      </w:r>
      <w:r>
        <w:t>.0</w:t>
      </w:r>
      <w:r>
        <w:rPr>
          <w:lang w:val="sr-Cyrl-RS"/>
        </w:rPr>
        <w:t>5</w:t>
      </w:r>
      <w:r w:rsidR="00E93A60">
        <w:t>.2022. године, након</w:t>
      </w:r>
      <w:r w:rsidR="00E93A60">
        <w:rPr>
          <w:spacing w:val="1"/>
        </w:rPr>
        <w:t xml:space="preserve"> </w:t>
      </w:r>
      <w:r w:rsidR="00E93A60">
        <w:t>разматрања релевантних</w:t>
      </w:r>
      <w:r w:rsidR="00E93A60">
        <w:rPr>
          <w:spacing w:val="1"/>
        </w:rPr>
        <w:t xml:space="preserve"> </w:t>
      </w:r>
      <w:r w:rsidR="00E93A60">
        <w:t>извештаја и</w:t>
      </w:r>
      <w:r w:rsidR="00E93A60">
        <w:rPr>
          <w:spacing w:val="1"/>
        </w:rPr>
        <w:t xml:space="preserve"> </w:t>
      </w:r>
      <w:r w:rsidR="00E93A60">
        <w:t>дискусије</w:t>
      </w:r>
      <w:r w:rsidR="00E93A60">
        <w:rPr>
          <w:spacing w:val="1"/>
        </w:rPr>
        <w:t xml:space="preserve"> </w:t>
      </w:r>
      <w:r w:rsidR="00E93A60">
        <w:t>чланова,</w:t>
      </w:r>
      <w:r w:rsidR="00E93A60">
        <w:rPr>
          <w:spacing w:val="1"/>
        </w:rPr>
        <w:t xml:space="preserve"> </w:t>
      </w:r>
      <w:r w:rsidR="00E93A60">
        <w:t>Координационо</w:t>
      </w:r>
      <w:r w:rsidR="00E93A60">
        <w:rPr>
          <w:spacing w:val="1"/>
        </w:rPr>
        <w:t xml:space="preserve"> </w:t>
      </w:r>
      <w:r w:rsidR="00E93A60">
        <w:t>тело</w:t>
      </w:r>
      <w:r w:rsidR="00E93A60">
        <w:rPr>
          <w:spacing w:val="1"/>
        </w:rPr>
        <w:t xml:space="preserve"> </w:t>
      </w:r>
      <w:r w:rsidR="00E93A60">
        <w:t>позива</w:t>
      </w:r>
      <w:r w:rsidR="00E93A60">
        <w:rPr>
          <w:spacing w:val="1"/>
        </w:rPr>
        <w:t xml:space="preserve"> </w:t>
      </w:r>
      <w:r w:rsidR="00E93A60">
        <w:t>органе</w:t>
      </w:r>
      <w:r w:rsidR="00E93A60">
        <w:rPr>
          <w:spacing w:val="1"/>
        </w:rPr>
        <w:t xml:space="preserve"> </w:t>
      </w:r>
      <w:r w:rsidR="00E93A60">
        <w:t>у</w:t>
      </w:r>
      <w:r w:rsidR="00E93A60">
        <w:rPr>
          <w:spacing w:val="1"/>
        </w:rPr>
        <w:t xml:space="preserve"> </w:t>
      </w:r>
      <w:r w:rsidR="00E93A60">
        <w:t>свом</w:t>
      </w:r>
      <w:r w:rsidR="00E93A60">
        <w:rPr>
          <w:spacing w:val="1"/>
        </w:rPr>
        <w:t xml:space="preserve"> </w:t>
      </w:r>
      <w:r w:rsidR="00E93A60">
        <w:t>саставу,</w:t>
      </w:r>
      <w:r w:rsidR="00E93A60">
        <w:rPr>
          <w:spacing w:val="1"/>
        </w:rPr>
        <w:t xml:space="preserve"> </w:t>
      </w:r>
      <w:r w:rsidR="00E93A60">
        <w:t>као</w:t>
      </w:r>
      <w:r w:rsidR="00E93A60">
        <w:rPr>
          <w:spacing w:val="1"/>
        </w:rPr>
        <w:t xml:space="preserve"> </w:t>
      </w:r>
      <w:r w:rsidR="00E93A60">
        <w:t>и</w:t>
      </w:r>
      <w:r w:rsidR="00E93A60">
        <w:rPr>
          <w:spacing w:val="1"/>
        </w:rPr>
        <w:t xml:space="preserve"> </w:t>
      </w:r>
      <w:r w:rsidR="00E93A60">
        <w:t>друге</w:t>
      </w:r>
      <w:r w:rsidR="00E93A60">
        <w:rPr>
          <w:spacing w:val="1"/>
        </w:rPr>
        <w:t xml:space="preserve"> </w:t>
      </w:r>
      <w:r w:rsidR="00E93A60">
        <w:t>носиоце</w:t>
      </w:r>
      <w:r w:rsidR="00E93A60">
        <w:rPr>
          <w:spacing w:val="1"/>
        </w:rPr>
        <w:t xml:space="preserve"> </w:t>
      </w:r>
      <w:r w:rsidR="00E93A60">
        <w:t>активности</w:t>
      </w:r>
      <w:r w:rsidR="00E93A60">
        <w:rPr>
          <w:spacing w:val="2"/>
        </w:rPr>
        <w:t xml:space="preserve"> </w:t>
      </w:r>
      <w:r w:rsidR="00E93A60">
        <w:t>у</w:t>
      </w:r>
      <w:r w:rsidR="00E93A60">
        <w:rPr>
          <w:spacing w:val="-6"/>
        </w:rPr>
        <w:t xml:space="preserve"> </w:t>
      </w:r>
      <w:r w:rsidR="00E93A60">
        <w:t>АП23, да у</w:t>
      </w:r>
      <w:r w:rsidR="00E93A60">
        <w:rPr>
          <w:spacing w:val="-3"/>
        </w:rPr>
        <w:t xml:space="preserve"> </w:t>
      </w:r>
      <w:r w:rsidR="00E93A60">
        <w:t>наредном</w:t>
      </w:r>
      <w:r w:rsidR="00E93A60">
        <w:rPr>
          <w:spacing w:val="-1"/>
        </w:rPr>
        <w:t xml:space="preserve"> </w:t>
      </w:r>
      <w:r w:rsidR="00E93A60">
        <w:t>периоду</w:t>
      </w:r>
      <w:r w:rsidR="00E93A60">
        <w:rPr>
          <w:spacing w:val="-5"/>
        </w:rPr>
        <w:t xml:space="preserve"> </w:t>
      </w:r>
      <w:r w:rsidR="00E93A60">
        <w:t>испуне следеће</w:t>
      </w:r>
      <w:r w:rsidR="00E93A60">
        <w:rPr>
          <w:spacing w:val="-1"/>
        </w:rPr>
        <w:t xml:space="preserve"> </w:t>
      </w:r>
      <w:r w:rsidR="00E93A60">
        <w:t>препоруке:</w:t>
      </w:r>
    </w:p>
    <w:p w:rsidR="00FC1F2A" w:rsidRDefault="00E93A60">
      <w:pPr>
        <w:pStyle w:val="ListParagraph"/>
        <w:numPr>
          <w:ilvl w:val="0"/>
          <w:numId w:val="2"/>
        </w:numPr>
        <w:tabs>
          <w:tab w:val="left" w:pos="257"/>
        </w:tabs>
        <w:spacing w:before="200" w:line="276" w:lineRule="auto"/>
        <w:ind w:right="122" w:firstLine="0"/>
        <w:rPr>
          <w:sz w:val="24"/>
        </w:rPr>
      </w:pPr>
      <w:r>
        <w:rPr>
          <w:sz w:val="24"/>
        </w:rPr>
        <w:t>Наставити са улагањем напора да се испуне активности које значајно касне (чији је рок</w:t>
      </w:r>
      <w:r>
        <w:rPr>
          <w:spacing w:val="1"/>
          <w:sz w:val="24"/>
        </w:rPr>
        <w:t xml:space="preserve"> </w:t>
      </w:r>
      <w:r>
        <w:rPr>
          <w:sz w:val="24"/>
        </w:rPr>
        <w:t>био</w:t>
      </w:r>
      <w:r>
        <w:rPr>
          <w:spacing w:val="-1"/>
          <w:sz w:val="24"/>
        </w:rPr>
        <w:t xml:space="preserve"> </w:t>
      </w:r>
      <w:r w:rsidR="003B570E">
        <w:rPr>
          <w:sz w:val="24"/>
        </w:rPr>
        <w:t>IV квартал 2020. године, укључујући</w:t>
      </w:r>
      <w:r>
        <w:rPr>
          <w:spacing w:val="-1"/>
          <w:sz w:val="24"/>
        </w:rPr>
        <w:t xml:space="preserve"> </w:t>
      </w:r>
      <w:r w:rsidR="003B570E">
        <w:rPr>
          <w:sz w:val="24"/>
        </w:rPr>
        <w:t>и 2021. годин</w:t>
      </w:r>
      <w:r w:rsidR="003B570E">
        <w:rPr>
          <w:sz w:val="24"/>
          <w:lang w:val="sr-Cyrl-RS"/>
        </w:rPr>
        <w:t xml:space="preserve">у и </w:t>
      </w:r>
      <w:r w:rsidR="003B570E">
        <w:rPr>
          <w:sz w:val="24"/>
          <w:lang w:val="sr-Latn-RS"/>
        </w:rPr>
        <w:t xml:space="preserve">I </w:t>
      </w:r>
      <w:r w:rsidR="003B570E">
        <w:rPr>
          <w:sz w:val="24"/>
          <w:lang w:val="sr-Cyrl-RS"/>
        </w:rPr>
        <w:t>квартал 2022. године</w:t>
      </w:r>
      <w:r>
        <w:rPr>
          <w:sz w:val="24"/>
        </w:rPr>
        <w:t>)</w:t>
      </w:r>
      <w:r w:rsidR="00511EFB">
        <w:rPr>
          <w:sz w:val="24"/>
          <w:lang w:val="sr-Cyrl-RS"/>
        </w:rPr>
        <w:t>;</w:t>
      </w:r>
    </w:p>
    <w:p w:rsidR="003666F8" w:rsidRDefault="00E93A60" w:rsidP="003666F8">
      <w:pPr>
        <w:pStyle w:val="ListParagraph"/>
        <w:numPr>
          <w:ilvl w:val="0"/>
          <w:numId w:val="2"/>
        </w:numPr>
        <w:tabs>
          <w:tab w:val="left" w:pos="490"/>
        </w:tabs>
        <w:spacing w:before="200" w:line="276" w:lineRule="auto"/>
        <w:ind w:right="111" w:firstLine="0"/>
        <w:rPr>
          <w:sz w:val="24"/>
        </w:rPr>
      </w:pPr>
      <w:r>
        <w:rPr>
          <w:sz w:val="24"/>
        </w:rPr>
        <w:t>Потребно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интер-ресорне</w:t>
      </w:r>
      <w:r>
        <w:rPr>
          <w:spacing w:val="1"/>
          <w:sz w:val="24"/>
        </w:rPr>
        <w:t xml:space="preserve"> </w:t>
      </w:r>
      <w:r>
        <w:rPr>
          <w:sz w:val="24"/>
        </w:rPr>
        <w:t>састанке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Радном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подршку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Координационом телу у вези кашњења и/или разјашњења ситуације у погледу спровођења</w:t>
      </w:r>
      <w:r w:rsidR="00951A5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појединих</w:t>
      </w:r>
      <w:r>
        <w:rPr>
          <w:spacing w:val="1"/>
          <w:sz w:val="24"/>
        </w:rPr>
        <w:t xml:space="preserve"> </w:t>
      </w:r>
      <w:r w:rsidR="00511EFB">
        <w:rPr>
          <w:sz w:val="24"/>
        </w:rPr>
        <w:t>активности</w:t>
      </w:r>
      <w:r w:rsidR="00511EFB">
        <w:rPr>
          <w:sz w:val="24"/>
          <w:lang w:val="sr-Cyrl-RS"/>
        </w:rPr>
        <w:t>:</w:t>
      </w:r>
    </w:p>
    <w:p w:rsidR="003666F8" w:rsidRPr="00511EFB" w:rsidRDefault="00E93A60" w:rsidP="003666F8">
      <w:pPr>
        <w:pStyle w:val="ListParagraph"/>
        <w:tabs>
          <w:tab w:val="left" w:pos="490"/>
        </w:tabs>
        <w:spacing w:before="200" w:line="276" w:lineRule="auto"/>
        <w:ind w:right="111"/>
        <w:rPr>
          <w:spacing w:val="1"/>
          <w:sz w:val="24"/>
          <w:lang w:val="sr-Cyrl-RS"/>
        </w:rPr>
      </w:pPr>
      <w:r w:rsidRPr="003666F8">
        <w:rPr>
          <w:sz w:val="24"/>
        </w:rPr>
        <w:t>Министарство</w:t>
      </w:r>
      <w:r w:rsidRPr="003666F8">
        <w:rPr>
          <w:spacing w:val="8"/>
          <w:sz w:val="24"/>
        </w:rPr>
        <w:t xml:space="preserve"> </w:t>
      </w:r>
      <w:r w:rsidRPr="003666F8">
        <w:rPr>
          <w:sz w:val="24"/>
        </w:rPr>
        <w:t>правде</w:t>
      </w:r>
      <w:r w:rsidR="003666F8" w:rsidRPr="003666F8">
        <w:rPr>
          <w:spacing w:val="11"/>
          <w:sz w:val="24"/>
        </w:rPr>
        <w:t xml:space="preserve">, </w:t>
      </w:r>
      <w:r w:rsidR="003666F8" w:rsidRPr="003666F8">
        <w:rPr>
          <w:sz w:val="24"/>
          <w:lang w:val="sr-Cyrl-RS"/>
        </w:rPr>
        <w:t>Државно веће тужилаца</w:t>
      </w:r>
      <w:r w:rsidR="003666F8" w:rsidRPr="003666F8">
        <w:rPr>
          <w:sz w:val="24"/>
        </w:rPr>
        <w:t>, Министарство здравља, Заштитник     грађана</w:t>
      </w:r>
      <w:r w:rsidR="003666F8">
        <w:rPr>
          <w:sz w:val="24"/>
        </w:rPr>
        <w:t xml:space="preserve">, </w:t>
      </w:r>
      <w:r w:rsidRPr="003666F8">
        <w:rPr>
          <w:sz w:val="24"/>
          <w:lang w:val="sr-Cyrl-RS"/>
        </w:rPr>
        <w:t>Министарство</w:t>
      </w:r>
      <w:r w:rsidRPr="003666F8">
        <w:rPr>
          <w:spacing w:val="1"/>
          <w:sz w:val="24"/>
          <w:lang w:val="sr-Cyrl-RS"/>
        </w:rPr>
        <w:t xml:space="preserve"> </w:t>
      </w:r>
      <w:r w:rsidRPr="003666F8">
        <w:rPr>
          <w:sz w:val="24"/>
          <w:lang w:val="sr-Cyrl-RS"/>
        </w:rPr>
        <w:t>за</w:t>
      </w:r>
      <w:r w:rsidRPr="003666F8">
        <w:rPr>
          <w:spacing w:val="1"/>
          <w:sz w:val="24"/>
          <w:lang w:val="sr-Cyrl-RS"/>
        </w:rPr>
        <w:t xml:space="preserve"> </w:t>
      </w:r>
      <w:r w:rsidRPr="003666F8">
        <w:rPr>
          <w:sz w:val="24"/>
          <w:lang w:val="sr-Cyrl-RS"/>
        </w:rPr>
        <w:t>рад</w:t>
      </w:r>
      <w:r w:rsidR="00411851" w:rsidRPr="003666F8">
        <w:rPr>
          <w:sz w:val="24"/>
        </w:rPr>
        <w:t>,</w:t>
      </w:r>
      <w:r w:rsidRPr="003666F8">
        <w:rPr>
          <w:spacing w:val="1"/>
          <w:sz w:val="24"/>
          <w:lang w:val="sr-Cyrl-RS"/>
        </w:rPr>
        <w:t xml:space="preserve"> </w:t>
      </w:r>
      <w:r w:rsidRPr="003666F8">
        <w:rPr>
          <w:sz w:val="24"/>
          <w:lang w:val="sr-Cyrl-RS"/>
        </w:rPr>
        <w:t>запошљавање</w:t>
      </w:r>
      <w:r w:rsidR="00411851" w:rsidRPr="003666F8">
        <w:rPr>
          <w:sz w:val="24"/>
        </w:rPr>
        <w:t>,</w:t>
      </w:r>
      <w:r w:rsidRPr="003666F8">
        <w:rPr>
          <w:spacing w:val="1"/>
          <w:sz w:val="24"/>
          <w:lang w:val="sr-Cyrl-RS"/>
        </w:rPr>
        <w:t xml:space="preserve"> </w:t>
      </w:r>
      <w:r w:rsidRPr="003666F8">
        <w:rPr>
          <w:sz w:val="24"/>
          <w:lang w:val="sr-Cyrl-RS"/>
        </w:rPr>
        <w:t>борачка</w:t>
      </w:r>
      <w:r w:rsidRPr="003666F8">
        <w:rPr>
          <w:spacing w:val="1"/>
          <w:sz w:val="24"/>
          <w:lang w:val="sr-Cyrl-RS"/>
        </w:rPr>
        <w:t xml:space="preserve"> </w:t>
      </w:r>
      <w:r w:rsidRPr="003666F8">
        <w:rPr>
          <w:sz w:val="24"/>
          <w:lang w:val="sr-Cyrl-RS"/>
        </w:rPr>
        <w:t>и</w:t>
      </w:r>
      <w:r w:rsidRPr="003666F8">
        <w:rPr>
          <w:spacing w:val="1"/>
          <w:sz w:val="24"/>
          <w:lang w:val="sr-Cyrl-RS"/>
        </w:rPr>
        <w:t xml:space="preserve"> </w:t>
      </w:r>
      <w:r w:rsidRPr="003666F8">
        <w:rPr>
          <w:sz w:val="24"/>
          <w:lang w:val="sr-Cyrl-RS"/>
        </w:rPr>
        <w:t>социјална</w:t>
      </w:r>
      <w:r w:rsidRPr="003666F8">
        <w:rPr>
          <w:spacing w:val="1"/>
          <w:sz w:val="24"/>
          <w:lang w:val="sr-Cyrl-RS"/>
        </w:rPr>
        <w:t xml:space="preserve"> </w:t>
      </w:r>
      <w:r w:rsidRPr="003666F8">
        <w:rPr>
          <w:sz w:val="24"/>
          <w:lang w:val="sr-Cyrl-RS"/>
        </w:rPr>
        <w:t>питања</w:t>
      </w:r>
      <w:r w:rsidR="003666F8">
        <w:rPr>
          <w:spacing w:val="1"/>
          <w:sz w:val="24"/>
        </w:rPr>
        <w:t xml:space="preserve">, </w:t>
      </w:r>
      <w:r w:rsidR="003666F8" w:rsidRPr="00951A5B">
        <w:rPr>
          <w:sz w:val="24"/>
          <w:lang w:val="sr-Cyrl-RS"/>
        </w:rPr>
        <w:t>Министарство културе и информисања</w:t>
      </w:r>
      <w:r w:rsidR="003666F8">
        <w:rPr>
          <w:sz w:val="24"/>
        </w:rPr>
        <w:t xml:space="preserve">, </w:t>
      </w:r>
      <w:r w:rsidR="00572014" w:rsidRPr="003666F8">
        <w:rPr>
          <w:sz w:val="24"/>
          <w:lang w:val="sr-Cyrl-RS"/>
        </w:rPr>
        <w:t>Министарство за људска и мањ</w:t>
      </w:r>
      <w:r w:rsidR="003666F8">
        <w:rPr>
          <w:sz w:val="24"/>
          <w:lang w:val="sr-Cyrl-RS"/>
        </w:rPr>
        <w:t>инска права и друштвени дијалог</w:t>
      </w:r>
      <w:r w:rsidR="003666F8">
        <w:rPr>
          <w:sz w:val="24"/>
        </w:rPr>
        <w:t xml:space="preserve">, </w:t>
      </w:r>
      <w:r w:rsidR="003666F8">
        <w:rPr>
          <w:sz w:val="24"/>
          <w:lang w:val="sr-Cyrl-RS"/>
        </w:rPr>
        <w:t xml:space="preserve">Министарство грађевинарства, саобраћаја и инфраструктуре, </w:t>
      </w:r>
      <w:r w:rsidR="002E3452" w:rsidRPr="003666F8">
        <w:rPr>
          <w:sz w:val="24"/>
          <w:lang w:val="sr-Cyrl-RS"/>
        </w:rPr>
        <w:t>Регулаторно тело за електронске медије</w:t>
      </w:r>
      <w:r w:rsidR="003666F8">
        <w:rPr>
          <w:sz w:val="24"/>
        </w:rPr>
        <w:t xml:space="preserve">, </w:t>
      </w:r>
      <w:r w:rsidRPr="00572014">
        <w:rPr>
          <w:sz w:val="24"/>
          <w:lang w:val="sr-Cyrl-RS"/>
        </w:rPr>
        <w:t>Комисија</w:t>
      </w:r>
      <w:r w:rsidRPr="00572014">
        <w:rPr>
          <w:spacing w:val="1"/>
          <w:sz w:val="24"/>
          <w:lang w:val="sr-Cyrl-RS"/>
        </w:rPr>
        <w:t xml:space="preserve"> </w:t>
      </w:r>
      <w:r w:rsidRPr="00572014">
        <w:rPr>
          <w:sz w:val="24"/>
          <w:lang w:val="sr-Cyrl-RS"/>
        </w:rPr>
        <w:t>за</w:t>
      </w:r>
      <w:r w:rsidRPr="00572014">
        <w:rPr>
          <w:spacing w:val="1"/>
          <w:sz w:val="24"/>
          <w:lang w:val="sr-Cyrl-RS"/>
        </w:rPr>
        <w:t xml:space="preserve"> </w:t>
      </w:r>
      <w:r w:rsidRPr="00572014">
        <w:rPr>
          <w:sz w:val="24"/>
          <w:lang w:val="sr-Cyrl-RS"/>
        </w:rPr>
        <w:t>контролу</w:t>
      </w:r>
      <w:r w:rsidRPr="00572014">
        <w:rPr>
          <w:spacing w:val="1"/>
          <w:sz w:val="24"/>
          <w:lang w:val="sr-Cyrl-RS"/>
        </w:rPr>
        <w:t xml:space="preserve"> </w:t>
      </w:r>
      <w:r w:rsidRPr="00572014">
        <w:rPr>
          <w:sz w:val="24"/>
          <w:lang w:val="sr-Cyrl-RS"/>
        </w:rPr>
        <w:t>државне</w:t>
      </w:r>
      <w:r w:rsidRPr="00572014">
        <w:rPr>
          <w:spacing w:val="1"/>
          <w:sz w:val="24"/>
          <w:lang w:val="sr-Cyrl-RS"/>
        </w:rPr>
        <w:t xml:space="preserve"> </w:t>
      </w:r>
      <w:r w:rsidRPr="00572014">
        <w:rPr>
          <w:sz w:val="24"/>
          <w:lang w:val="sr-Cyrl-RS"/>
        </w:rPr>
        <w:t>помоћи</w:t>
      </w:r>
      <w:r w:rsidR="00511EFB">
        <w:rPr>
          <w:spacing w:val="1"/>
          <w:sz w:val="24"/>
          <w:lang w:val="sr-Cyrl-RS"/>
        </w:rPr>
        <w:t>;</w:t>
      </w:r>
    </w:p>
    <w:p w:rsidR="002E3452" w:rsidRDefault="003666F8" w:rsidP="003666F8">
      <w:pPr>
        <w:pStyle w:val="ListParagraph"/>
        <w:tabs>
          <w:tab w:val="left" w:pos="490"/>
        </w:tabs>
        <w:spacing w:before="200" w:line="276" w:lineRule="auto"/>
        <w:ind w:right="111"/>
        <w:rPr>
          <w:sz w:val="24"/>
          <w:lang w:val="sr-Latn-RS"/>
        </w:rPr>
      </w:pPr>
      <w:r>
        <w:rPr>
          <w:spacing w:val="1"/>
          <w:sz w:val="24"/>
          <w:lang w:val="sr-Latn-RS"/>
        </w:rPr>
        <w:t xml:space="preserve">III </w:t>
      </w:r>
      <w:r w:rsidR="002E3452">
        <w:rPr>
          <w:sz w:val="24"/>
          <w:lang w:val="sr-Cyrl-RS"/>
        </w:rPr>
        <w:t>Доставити Министарству пра</w:t>
      </w:r>
      <w:r w:rsidR="00153E7F">
        <w:rPr>
          <w:sz w:val="24"/>
          <w:lang w:val="sr-Cyrl-RS"/>
        </w:rPr>
        <w:t>в</w:t>
      </w:r>
      <w:r w:rsidR="002E3452">
        <w:rPr>
          <w:sz w:val="24"/>
          <w:lang w:val="sr-Cyrl-RS"/>
        </w:rPr>
        <w:t>де ажуриране податке о индикаторима утицаја, у оквиру процеса извештавања</w:t>
      </w:r>
      <w:r w:rsidR="00511EFB">
        <w:rPr>
          <w:sz w:val="24"/>
          <w:lang w:val="sr-Cyrl-RS"/>
        </w:rPr>
        <w:t xml:space="preserve"> о испуњености прелазних мерила;</w:t>
      </w:r>
    </w:p>
    <w:p w:rsidR="003666F8" w:rsidRDefault="003666F8" w:rsidP="003666F8">
      <w:pPr>
        <w:pStyle w:val="ListParagraph"/>
        <w:tabs>
          <w:tab w:val="left" w:pos="490"/>
        </w:tabs>
        <w:spacing w:before="200" w:line="276" w:lineRule="auto"/>
        <w:ind w:right="111"/>
        <w:rPr>
          <w:sz w:val="24"/>
          <w:lang w:val="sr-Cyrl-RS"/>
        </w:rPr>
      </w:pPr>
      <w:r>
        <w:rPr>
          <w:sz w:val="24"/>
          <w:lang w:val="sr-Latn-RS"/>
        </w:rPr>
        <w:t xml:space="preserve">IV </w:t>
      </w:r>
      <w:r>
        <w:rPr>
          <w:sz w:val="24"/>
          <w:lang w:val="sr-Cyrl-RS"/>
        </w:rPr>
        <w:t>Потребно је континуирано, без изузетка, организовати састанке Радне групе за</w:t>
      </w:r>
      <w:r w:rsidRPr="003666F8">
        <w:rPr>
          <w:spacing w:val="1"/>
          <w:sz w:val="24"/>
          <w:lang w:val="sr-Latn-RS"/>
        </w:rPr>
        <w:t xml:space="preserve"> </w:t>
      </w:r>
      <w:r>
        <w:rPr>
          <w:sz w:val="24"/>
        </w:rPr>
        <w:t>подршку</w:t>
      </w:r>
      <w:r w:rsidRPr="003666F8">
        <w:rPr>
          <w:spacing w:val="1"/>
          <w:sz w:val="24"/>
          <w:lang w:val="sr-Latn-RS"/>
        </w:rPr>
        <w:t xml:space="preserve"> </w:t>
      </w:r>
      <w:r>
        <w:rPr>
          <w:sz w:val="24"/>
        </w:rPr>
        <w:t>Координационом</w:t>
      </w:r>
      <w:r w:rsidRPr="003666F8">
        <w:rPr>
          <w:sz w:val="24"/>
          <w:lang w:val="sr-Latn-RS"/>
        </w:rPr>
        <w:t xml:space="preserve"> </w:t>
      </w:r>
      <w:r>
        <w:rPr>
          <w:sz w:val="24"/>
        </w:rPr>
        <w:t>телу</w:t>
      </w:r>
      <w:r>
        <w:rPr>
          <w:sz w:val="24"/>
          <w:lang w:val="sr-Cyrl-RS"/>
        </w:rPr>
        <w:t>, након састанк</w:t>
      </w:r>
      <w:r w:rsidR="0034391F">
        <w:rPr>
          <w:sz w:val="24"/>
          <w:lang w:val="sr-Cyrl-RS"/>
        </w:rPr>
        <w:t>а Координационог тела, на којима</w:t>
      </w:r>
      <w:r>
        <w:rPr>
          <w:sz w:val="24"/>
          <w:lang w:val="sr-Cyrl-RS"/>
        </w:rPr>
        <w:t xml:space="preserve"> ће се поступати у складу са препорукама усвојеним н</w:t>
      </w:r>
      <w:r w:rsidR="00511EFB">
        <w:rPr>
          <w:sz w:val="24"/>
          <w:lang w:val="sr-Cyrl-RS"/>
        </w:rPr>
        <w:t>а седницама Координационог тела;</w:t>
      </w:r>
    </w:p>
    <w:p w:rsidR="00511EFB" w:rsidRPr="00511EFB" w:rsidRDefault="00511EFB" w:rsidP="003666F8">
      <w:pPr>
        <w:pStyle w:val="ListParagraph"/>
        <w:tabs>
          <w:tab w:val="left" w:pos="490"/>
        </w:tabs>
        <w:spacing w:before="200" w:line="276" w:lineRule="auto"/>
        <w:ind w:right="111"/>
        <w:rPr>
          <w:sz w:val="24"/>
          <w:lang w:val="sr-Cyrl-RS"/>
        </w:rPr>
      </w:pPr>
      <w:r>
        <w:rPr>
          <w:sz w:val="24"/>
          <w:lang w:val="sr-Latn-RS"/>
        </w:rPr>
        <w:t>V</w:t>
      </w:r>
      <w:r>
        <w:rPr>
          <w:sz w:val="24"/>
          <w:lang w:val="sr-Cyrl-RS"/>
        </w:rPr>
        <w:t xml:space="preserve"> Објавити недостајуће појединачне оперативне планове за спречавањ</w:t>
      </w:r>
      <w:r w:rsidR="0034391F">
        <w:rPr>
          <w:sz w:val="24"/>
          <w:lang w:val="sr-Cyrl-RS"/>
        </w:rPr>
        <w:t>е корупције на интернет страницама</w:t>
      </w:r>
      <w:r>
        <w:rPr>
          <w:sz w:val="24"/>
          <w:lang w:val="sr-Cyrl-RS"/>
        </w:rPr>
        <w:t xml:space="preserve"> министарстава која су била надлежна за њихово доношење.</w:t>
      </w:r>
    </w:p>
    <w:p w:rsidR="0034391F" w:rsidRDefault="0034391F" w:rsidP="002E3452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</w:p>
    <w:p w:rsidR="0034391F" w:rsidRDefault="0034391F" w:rsidP="002E3452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</w:p>
    <w:p w:rsidR="0034391F" w:rsidRPr="0034391F" w:rsidRDefault="0034391F" w:rsidP="0034391F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  <w:r w:rsidRPr="0034391F">
        <w:rPr>
          <w:sz w:val="24"/>
          <w:u w:val="single"/>
          <w:lang w:val="sr-Cyrl-RS"/>
        </w:rPr>
        <w:t>Поновљене препоруке:</w:t>
      </w:r>
    </w:p>
    <w:p w:rsidR="0034391F" w:rsidRPr="0034391F" w:rsidRDefault="0034391F" w:rsidP="0034391F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</w:p>
    <w:p w:rsidR="0034391F" w:rsidRPr="0034391F" w:rsidRDefault="0034391F" w:rsidP="0034391F">
      <w:pPr>
        <w:numPr>
          <w:ilvl w:val="0"/>
          <w:numId w:val="1"/>
        </w:num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  <w:r w:rsidRPr="0034391F">
        <w:rPr>
          <w:sz w:val="24"/>
          <w:lang w:val="sr-Cyrl-RS"/>
        </w:rPr>
        <w:t>Потребно је да извештаји институција буду јасни и везани за индикатор резултата. Када се ради о континуираним активностима, избегавати формулацију „није било активности“, с обзиром да онемогућава оцену испуњености; Када се ради о континуираним активностима потребно је јасно известити да ли се спроводе – уколико су планиране у једном кварталу и спроведене, навести да је активност за ту годину завршена. Не наводити „није било активности“;</w:t>
      </w:r>
    </w:p>
    <w:p w:rsidR="0034391F" w:rsidRPr="0034391F" w:rsidRDefault="0034391F" w:rsidP="0034391F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</w:p>
    <w:p w:rsidR="0034391F" w:rsidRDefault="0034391F" w:rsidP="002E3452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  <w:r w:rsidRPr="0034391F">
        <w:rPr>
          <w:sz w:val="24"/>
          <w:lang w:val="sr-Cyrl-RS"/>
        </w:rPr>
        <w:t>- Приликом навођења образложења кашњења потребно је детаљније навести разлоге. Није адекватно да се разлози кашњења прескоче у извештају, чак и када се дају планиране методе решавања проблема;</w:t>
      </w:r>
    </w:p>
    <w:p w:rsidR="0034391F" w:rsidRPr="0034391F" w:rsidRDefault="0034391F" w:rsidP="0034391F">
      <w:pPr>
        <w:pStyle w:val="ListParagraph"/>
        <w:numPr>
          <w:ilvl w:val="0"/>
          <w:numId w:val="1"/>
        </w:numPr>
        <w:tabs>
          <w:tab w:val="left" w:pos="255"/>
        </w:tabs>
        <w:spacing w:before="201" w:line="276" w:lineRule="auto"/>
        <w:ind w:right="118" w:firstLine="0"/>
        <w:rPr>
          <w:sz w:val="24"/>
          <w:lang w:val="sr-Cyrl-RS"/>
        </w:rPr>
      </w:pPr>
      <w:r w:rsidRPr="00C14E5E">
        <w:rPr>
          <w:sz w:val="24"/>
          <w:lang w:val="sr-Cyrl-RS"/>
        </w:rPr>
        <w:t>Извештаји</w:t>
      </w:r>
      <w:r w:rsidRPr="00C14E5E">
        <w:rPr>
          <w:spacing w:val="14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о</w:t>
      </w:r>
      <w:r w:rsidRPr="00C14E5E">
        <w:rPr>
          <w:spacing w:val="13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спровођењу</w:t>
      </w:r>
      <w:r w:rsidRPr="00C14E5E">
        <w:rPr>
          <w:spacing w:val="8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АП23</w:t>
      </w:r>
      <w:r w:rsidRPr="00C14E5E">
        <w:rPr>
          <w:spacing w:val="12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које</w:t>
      </w:r>
      <w:r w:rsidRPr="00C14E5E">
        <w:rPr>
          <w:spacing w:val="15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усвоји</w:t>
      </w:r>
      <w:r w:rsidRPr="00C14E5E">
        <w:rPr>
          <w:spacing w:val="14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Координационо</w:t>
      </w:r>
      <w:r w:rsidRPr="00C14E5E">
        <w:rPr>
          <w:spacing w:val="13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тело</w:t>
      </w:r>
      <w:r w:rsidRPr="00C14E5E">
        <w:rPr>
          <w:spacing w:val="10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треба</w:t>
      </w:r>
      <w:r w:rsidRPr="00C14E5E">
        <w:rPr>
          <w:spacing w:val="12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да</w:t>
      </w:r>
      <w:r w:rsidRPr="00C14E5E">
        <w:rPr>
          <w:spacing w:val="12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буду</w:t>
      </w:r>
      <w:r w:rsidRPr="00C14E5E">
        <w:rPr>
          <w:spacing w:val="8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доступни</w:t>
      </w:r>
      <w:r w:rsidRPr="00C14E5E">
        <w:rPr>
          <w:spacing w:val="-58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и</w:t>
      </w:r>
      <w:r w:rsidRPr="00C14E5E">
        <w:rPr>
          <w:spacing w:val="-1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на</w:t>
      </w:r>
      <w:r w:rsidRPr="00C14E5E">
        <w:rPr>
          <w:spacing w:val="-2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интернет</w:t>
      </w:r>
      <w:r w:rsidRPr="00C14E5E">
        <w:rPr>
          <w:spacing w:val="-1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странама</w:t>
      </w:r>
      <w:r w:rsidRPr="00C14E5E">
        <w:rPr>
          <w:spacing w:val="-2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надлежних</w:t>
      </w:r>
      <w:r w:rsidRPr="00C14E5E">
        <w:rPr>
          <w:spacing w:val="2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институција</w:t>
      </w:r>
      <w:r w:rsidRPr="00C14E5E">
        <w:rPr>
          <w:spacing w:val="-2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како</w:t>
      </w:r>
      <w:r w:rsidRPr="00C14E5E">
        <w:rPr>
          <w:spacing w:val="-1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би се</w:t>
      </w:r>
      <w:r w:rsidRPr="00C14E5E">
        <w:rPr>
          <w:spacing w:val="-1"/>
          <w:sz w:val="24"/>
          <w:lang w:val="sr-Cyrl-RS"/>
        </w:rPr>
        <w:t xml:space="preserve"> </w:t>
      </w:r>
      <w:r w:rsidRPr="00C14E5E">
        <w:rPr>
          <w:sz w:val="24"/>
          <w:lang w:val="sr-Cyrl-RS"/>
        </w:rPr>
        <w:t>појачала</w:t>
      </w:r>
      <w:r w:rsidRPr="00C14E5E">
        <w:rPr>
          <w:spacing w:val="-2"/>
          <w:sz w:val="24"/>
          <w:lang w:val="sr-Cyrl-RS"/>
        </w:rPr>
        <w:t xml:space="preserve"> </w:t>
      </w:r>
      <w:r>
        <w:rPr>
          <w:sz w:val="24"/>
          <w:lang w:val="sr-Cyrl-RS"/>
        </w:rPr>
        <w:t>видљивост;</w:t>
      </w:r>
    </w:p>
    <w:p w:rsidR="0034391F" w:rsidRPr="00951A5B" w:rsidRDefault="0034391F" w:rsidP="0034391F">
      <w:pPr>
        <w:pStyle w:val="ListParagraph"/>
        <w:numPr>
          <w:ilvl w:val="0"/>
          <w:numId w:val="1"/>
        </w:numPr>
        <w:tabs>
          <w:tab w:val="left" w:pos="372"/>
        </w:tabs>
        <w:spacing w:before="201" w:line="276" w:lineRule="auto"/>
        <w:rPr>
          <w:sz w:val="24"/>
          <w:lang w:val="sr-Cyrl-RS"/>
        </w:rPr>
      </w:pPr>
      <w:r w:rsidRPr="00951A5B">
        <w:rPr>
          <w:sz w:val="24"/>
          <w:lang w:val="sr-Cyrl-RS"/>
        </w:rPr>
        <w:lastRenderedPageBreak/>
        <w:t>У</w:t>
      </w:r>
      <w:r>
        <w:rPr>
          <w:sz w:val="24"/>
          <w:lang w:val="sr-Cyrl-RS"/>
        </w:rPr>
        <w:t>напредити извештавање у оквиру м</w:t>
      </w:r>
      <w:r w:rsidRPr="00951A5B">
        <w:rPr>
          <w:sz w:val="24"/>
          <w:lang w:val="sr-Cyrl-RS"/>
        </w:rPr>
        <w:t>еханизма раног упозоравања,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нарочито водећи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рачуна о образложењу разлога кашњења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у спровођењу активности као и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прецизнијем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планирању корака за спровођење акти</w:t>
      </w:r>
      <w:r>
        <w:rPr>
          <w:sz w:val="24"/>
          <w:lang w:val="sr-Cyrl-RS"/>
        </w:rPr>
        <w:t>вности наведених у Извештају о м</w:t>
      </w:r>
      <w:r w:rsidRPr="00951A5B">
        <w:rPr>
          <w:sz w:val="24"/>
          <w:lang w:val="sr-Cyrl-RS"/>
        </w:rPr>
        <w:t>еханизму раног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упозоравања;</w:t>
      </w:r>
    </w:p>
    <w:p w:rsidR="0034391F" w:rsidRPr="00ED7849" w:rsidRDefault="0034391F" w:rsidP="00ED7849">
      <w:pPr>
        <w:pStyle w:val="ListParagraph"/>
        <w:numPr>
          <w:ilvl w:val="0"/>
          <w:numId w:val="1"/>
        </w:numPr>
        <w:tabs>
          <w:tab w:val="left" w:pos="614"/>
        </w:tabs>
        <w:spacing w:before="200" w:line="276" w:lineRule="auto"/>
        <w:ind w:right="123"/>
        <w:rPr>
          <w:sz w:val="24"/>
          <w:lang w:val="sr-Cyrl-RS"/>
        </w:rPr>
        <w:sectPr w:rsidR="0034391F" w:rsidRPr="00ED7849" w:rsidSect="00E93A60">
          <w:type w:val="continuous"/>
          <w:pgSz w:w="11907" w:h="16839" w:code="9"/>
          <w:pgMar w:top="1360" w:right="1320" w:bottom="280" w:left="1340" w:header="720" w:footer="720" w:gutter="0"/>
          <w:cols w:space="720"/>
          <w:docGrid w:linePitch="299"/>
        </w:sectPr>
      </w:pPr>
      <w:r w:rsidRPr="00951A5B">
        <w:rPr>
          <w:sz w:val="24"/>
          <w:lang w:val="sr-Cyrl-RS"/>
        </w:rPr>
        <w:t>Потребно је да се дет</w:t>
      </w:r>
      <w:r>
        <w:rPr>
          <w:sz w:val="24"/>
        </w:rPr>
        <w:t>a</w:t>
      </w:r>
      <w:r w:rsidRPr="00951A5B">
        <w:rPr>
          <w:sz w:val="24"/>
          <w:lang w:val="sr-Cyrl-RS"/>
        </w:rPr>
        <w:t>љн</w:t>
      </w:r>
      <w:r>
        <w:rPr>
          <w:sz w:val="24"/>
        </w:rPr>
        <w:t>o</w:t>
      </w:r>
      <w:r w:rsidRPr="00951A5B">
        <w:rPr>
          <w:sz w:val="24"/>
          <w:lang w:val="sr-Cyrl-RS"/>
        </w:rPr>
        <w:t xml:space="preserve"> с</w:t>
      </w:r>
      <w:r>
        <w:rPr>
          <w:sz w:val="24"/>
        </w:rPr>
        <w:t>a</w:t>
      </w:r>
      <w:r w:rsidRPr="00951A5B">
        <w:rPr>
          <w:sz w:val="24"/>
          <w:lang w:val="sr-Cyrl-RS"/>
        </w:rPr>
        <w:t>гл</w:t>
      </w:r>
      <w:r>
        <w:rPr>
          <w:sz w:val="24"/>
        </w:rPr>
        <w:t>e</w:t>
      </w:r>
      <w:r w:rsidRPr="00951A5B">
        <w:rPr>
          <w:sz w:val="24"/>
          <w:lang w:val="sr-Cyrl-RS"/>
        </w:rPr>
        <w:t>д</w:t>
      </w:r>
      <w:r>
        <w:rPr>
          <w:sz w:val="24"/>
        </w:rPr>
        <w:t>a</w:t>
      </w:r>
      <w:r>
        <w:rPr>
          <w:sz w:val="24"/>
          <w:lang w:val="sr-Cyrl-RS"/>
        </w:rPr>
        <w:t xml:space="preserve"> И</w:t>
      </w:r>
      <w:r w:rsidRPr="00951A5B">
        <w:rPr>
          <w:sz w:val="24"/>
          <w:lang w:val="sr-Cyrl-RS"/>
        </w:rPr>
        <w:t>звештај о механизму раног упозоравања и да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св</w:t>
      </w:r>
      <w:r>
        <w:rPr>
          <w:sz w:val="24"/>
        </w:rPr>
        <w:t>a</w:t>
      </w:r>
      <w:r w:rsidRPr="00951A5B">
        <w:rPr>
          <w:sz w:val="24"/>
          <w:lang w:val="sr-Cyrl-RS"/>
        </w:rPr>
        <w:t>ки од р</w:t>
      </w:r>
      <w:r>
        <w:rPr>
          <w:sz w:val="24"/>
        </w:rPr>
        <w:t>e</w:t>
      </w:r>
      <w:r w:rsidRPr="00951A5B">
        <w:rPr>
          <w:sz w:val="24"/>
          <w:lang w:val="sr-Cyrl-RS"/>
        </w:rPr>
        <w:t>с</w:t>
      </w:r>
      <w:r>
        <w:rPr>
          <w:sz w:val="24"/>
        </w:rPr>
        <w:t>o</w:t>
      </w:r>
      <w:r w:rsidRPr="00951A5B">
        <w:rPr>
          <w:sz w:val="24"/>
          <w:lang w:val="sr-Cyrl-RS"/>
        </w:rPr>
        <w:t>ра пр</w:t>
      </w:r>
      <w:r>
        <w:rPr>
          <w:sz w:val="24"/>
        </w:rPr>
        <w:t>e</w:t>
      </w:r>
      <w:r w:rsidRPr="00951A5B">
        <w:rPr>
          <w:sz w:val="24"/>
          <w:lang w:val="sr-Cyrl-RS"/>
        </w:rPr>
        <w:t xml:space="preserve">дузме </w:t>
      </w:r>
      <w:r>
        <w:rPr>
          <w:sz w:val="24"/>
        </w:rPr>
        <w:t>o</w:t>
      </w:r>
      <w:r w:rsidRPr="00951A5B">
        <w:rPr>
          <w:sz w:val="24"/>
          <w:lang w:val="sr-Cyrl-RS"/>
        </w:rPr>
        <w:t>дг</w:t>
      </w:r>
      <w:r>
        <w:rPr>
          <w:sz w:val="24"/>
        </w:rPr>
        <w:t>o</w:t>
      </w:r>
      <w:r w:rsidRPr="00951A5B">
        <w:rPr>
          <w:sz w:val="24"/>
          <w:lang w:val="sr-Cyrl-RS"/>
        </w:rPr>
        <w:t>в</w:t>
      </w:r>
      <w:r>
        <w:rPr>
          <w:sz w:val="24"/>
        </w:rPr>
        <w:t>a</w:t>
      </w:r>
      <w:r w:rsidRPr="00951A5B">
        <w:rPr>
          <w:sz w:val="24"/>
          <w:lang w:val="sr-Cyrl-RS"/>
        </w:rPr>
        <w:t>р</w:t>
      </w:r>
      <w:r>
        <w:rPr>
          <w:sz w:val="24"/>
        </w:rPr>
        <w:t>aj</w:t>
      </w:r>
      <w:r w:rsidRPr="00951A5B">
        <w:rPr>
          <w:sz w:val="24"/>
          <w:lang w:val="sr-Cyrl-RS"/>
        </w:rPr>
        <w:t>ућ</w:t>
      </w:r>
      <w:r>
        <w:rPr>
          <w:sz w:val="24"/>
        </w:rPr>
        <w:t>e</w:t>
      </w:r>
      <w:r w:rsidRPr="00951A5B">
        <w:rPr>
          <w:sz w:val="24"/>
          <w:lang w:val="sr-Cyrl-RS"/>
        </w:rPr>
        <w:t xml:space="preserve"> к</w:t>
      </w:r>
      <w:r>
        <w:rPr>
          <w:sz w:val="24"/>
        </w:rPr>
        <w:t>o</w:t>
      </w:r>
      <w:r w:rsidRPr="00951A5B">
        <w:rPr>
          <w:sz w:val="24"/>
          <w:lang w:val="sr-Cyrl-RS"/>
        </w:rPr>
        <w:t>р</w:t>
      </w:r>
      <w:r>
        <w:rPr>
          <w:sz w:val="24"/>
        </w:rPr>
        <w:t>a</w:t>
      </w:r>
      <w:r w:rsidRPr="00951A5B">
        <w:rPr>
          <w:sz w:val="24"/>
          <w:lang w:val="sr-Cyrl-RS"/>
        </w:rPr>
        <w:t>к</w:t>
      </w:r>
      <w:r>
        <w:rPr>
          <w:sz w:val="24"/>
        </w:rPr>
        <w:t>e</w:t>
      </w:r>
      <w:r w:rsidRPr="00951A5B">
        <w:rPr>
          <w:sz w:val="24"/>
          <w:lang w:val="sr-Cyrl-RS"/>
        </w:rPr>
        <w:t xml:space="preserve"> у оквиру св</w:t>
      </w:r>
      <w:r>
        <w:rPr>
          <w:sz w:val="24"/>
        </w:rPr>
        <w:t>oje</w:t>
      </w:r>
      <w:r w:rsidRPr="00951A5B">
        <w:rPr>
          <w:sz w:val="24"/>
          <w:lang w:val="sr-Cyrl-RS"/>
        </w:rPr>
        <w:t xml:space="preserve"> н</w:t>
      </w:r>
      <w:r>
        <w:rPr>
          <w:sz w:val="24"/>
        </w:rPr>
        <w:t>a</w:t>
      </w:r>
      <w:r w:rsidRPr="00951A5B">
        <w:rPr>
          <w:sz w:val="24"/>
          <w:lang w:val="sr-Cyrl-RS"/>
        </w:rPr>
        <w:t>дл</w:t>
      </w:r>
      <w:r>
        <w:rPr>
          <w:sz w:val="24"/>
        </w:rPr>
        <w:t>e</w:t>
      </w:r>
      <w:r w:rsidRPr="00951A5B">
        <w:rPr>
          <w:sz w:val="24"/>
          <w:lang w:val="sr-Cyrl-RS"/>
        </w:rPr>
        <w:t>жн</w:t>
      </w:r>
      <w:r>
        <w:rPr>
          <w:sz w:val="24"/>
        </w:rPr>
        <w:t>o</w:t>
      </w:r>
      <w:r w:rsidRPr="00951A5B">
        <w:rPr>
          <w:sz w:val="24"/>
          <w:lang w:val="sr-Cyrl-RS"/>
        </w:rPr>
        <w:t>сти к</w:t>
      </w:r>
      <w:r>
        <w:rPr>
          <w:sz w:val="24"/>
        </w:rPr>
        <w:t>a</w:t>
      </w:r>
      <w:r w:rsidRPr="00951A5B">
        <w:rPr>
          <w:sz w:val="24"/>
          <w:lang w:val="sr-Cyrl-RS"/>
        </w:rPr>
        <w:t>к</w:t>
      </w:r>
      <w:r>
        <w:rPr>
          <w:sz w:val="24"/>
        </w:rPr>
        <w:t>o</w:t>
      </w:r>
      <w:r w:rsidRPr="00951A5B">
        <w:rPr>
          <w:sz w:val="24"/>
          <w:lang w:val="sr-Cyrl-RS"/>
        </w:rPr>
        <w:t xml:space="preserve"> би с</w:t>
      </w:r>
      <w:r>
        <w:rPr>
          <w:sz w:val="24"/>
        </w:rPr>
        <w:t>e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з</w:t>
      </w:r>
      <w:r>
        <w:rPr>
          <w:sz w:val="24"/>
        </w:rPr>
        <w:t>a</w:t>
      </w:r>
      <w:r w:rsidRPr="00951A5B">
        <w:rPr>
          <w:sz w:val="24"/>
          <w:lang w:val="sr-Cyrl-RS"/>
        </w:rPr>
        <w:t>ст</w:t>
      </w:r>
      <w:r>
        <w:rPr>
          <w:sz w:val="24"/>
        </w:rPr>
        <w:t>oj</w:t>
      </w:r>
      <w:r w:rsidRPr="00951A5B">
        <w:rPr>
          <w:sz w:val="24"/>
          <w:lang w:val="sr-Cyrl-RS"/>
        </w:rPr>
        <w:t>и пр</w:t>
      </w:r>
      <w:r>
        <w:rPr>
          <w:sz w:val="24"/>
        </w:rPr>
        <w:t>e</w:t>
      </w:r>
      <w:r w:rsidRPr="00951A5B">
        <w:rPr>
          <w:sz w:val="24"/>
          <w:lang w:val="sr-Cyrl-RS"/>
        </w:rPr>
        <w:t>в</w:t>
      </w:r>
      <w:r>
        <w:rPr>
          <w:sz w:val="24"/>
        </w:rPr>
        <w:t>a</w:t>
      </w:r>
      <w:r w:rsidRPr="00951A5B">
        <w:rPr>
          <w:sz w:val="24"/>
          <w:lang w:val="sr-Cyrl-RS"/>
        </w:rPr>
        <w:t>зишли</w:t>
      </w:r>
      <w:r w:rsidRPr="00951A5B">
        <w:rPr>
          <w:spacing w:val="-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и</w:t>
      </w:r>
      <w:r w:rsidRPr="00951A5B">
        <w:rPr>
          <w:spacing w:val="-3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п</w:t>
      </w:r>
      <w:r>
        <w:rPr>
          <w:sz w:val="24"/>
        </w:rPr>
        <w:t>o</w:t>
      </w:r>
      <w:r w:rsidRPr="00951A5B">
        <w:rPr>
          <w:sz w:val="24"/>
          <w:lang w:val="sr-Cyrl-RS"/>
        </w:rPr>
        <w:t>стигл</w:t>
      </w:r>
      <w:r>
        <w:rPr>
          <w:sz w:val="24"/>
        </w:rPr>
        <w:t>a</w:t>
      </w:r>
      <w:r w:rsidRPr="00951A5B">
        <w:rPr>
          <w:spacing w:val="-2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п</w:t>
      </w:r>
      <w:r>
        <w:rPr>
          <w:sz w:val="24"/>
        </w:rPr>
        <w:t>o</w:t>
      </w:r>
      <w:r w:rsidRPr="00951A5B">
        <w:rPr>
          <w:sz w:val="24"/>
          <w:lang w:val="sr-Cyrl-RS"/>
        </w:rPr>
        <w:t>тр</w:t>
      </w:r>
      <w:r>
        <w:rPr>
          <w:sz w:val="24"/>
        </w:rPr>
        <w:t>e</w:t>
      </w:r>
      <w:r w:rsidRPr="00951A5B">
        <w:rPr>
          <w:sz w:val="24"/>
          <w:lang w:val="sr-Cyrl-RS"/>
        </w:rPr>
        <w:t>бн</w:t>
      </w:r>
      <w:r>
        <w:rPr>
          <w:sz w:val="24"/>
        </w:rPr>
        <w:t>a</w:t>
      </w:r>
      <w:r w:rsidRPr="00951A5B">
        <w:rPr>
          <w:spacing w:val="-2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дин</w:t>
      </w:r>
      <w:r>
        <w:rPr>
          <w:sz w:val="24"/>
        </w:rPr>
        <w:t>a</w:t>
      </w:r>
      <w:r w:rsidRPr="00951A5B">
        <w:rPr>
          <w:sz w:val="24"/>
          <w:lang w:val="sr-Cyrl-RS"/>
        </w:rPr>
        <w:t>мик</w:t>
      </w:r>
      <w:r>
        <w:rPr>
          <w:sz w:val="24"/>
        </w:rPr>
        <w:t>a</w:t>
      </w:r>
      <w:r w:rsidRPr="00951A5B">
        <w:rPr>
          <w:sz w:val="24"/>
          <w:lang w:val="sr-Cyrl-RS"/>
        </w:rPr>
        <w:t xml:space="preserve"> у</w:t>
      </w:r>
      <w:r w:rsidRPr="00951A5B">
        <w:rPr>
          <w:spacing w:val="-5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циљу</w:t>
      </w:r>
      <w:r w:rsidRPr="00951A5B">
        <w:rPr>
          <w:spacing w:val="-6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испуњ</w:t>
      </w:r>
      <w:r>
        <w:rPr>
          <w:sz w:val="24"/>
        </w:rPr>
        <w:t>e</w:t>
      </w:r>
      <w:r w:rsidRPr="00951A5B">
        <w:rPr>
          <w:sz w:val="24"/>
          <w:lang w:val="sr-Cyrl-RS"/>
        </w:rPr>
        <w:t>њ</w:t>
      </w:r>
      <w:r>
        <w:rPr>
          <w:sz w:val="24"/>
        </w:rPr>
        <w:t>a</w:t>
      </w:r>
      <w:r w:rsidRPr="00951A5B">
        <w:rPr>
          <w:spacing w:val="-1"/>
          <w:sz w:val="24"/>
          <w:lang w:val="sr-Cyrl-RS"/>
        </w:rPr>
        <w:t xml:space="preserve"> </w:t>
      </w:r>
      <w:r>
        <w:rPr>
          <w:sz w:val="24"/>
        </w:rPr>
        <w:t>a</w:t>
      </w:r>
      <w:r w:rsidRPr="00951A5B">
        <w:rPr>
          <w:sz w:val="24"/>
          <w:lang w:val="sr-Cyrl-RS"/>
        </w:rPr>
        <w:t>ктивн</w:t>
      </w:r>
      <w:r>
        <w:rPr>
          <w:sz w:val="24"/>
        </w:rPr>
        <w:t>o</w:t>
      </w:r>
      <w:r w:rsidRPr="00951A5B">
        <w:rPr>
          <w:sz w:val="24"/>
          <w:lang w:val="sr-Cyrl-RS"/>
        </w:rPr>
        <w:t>сти</w:t>
      </w:r>
      <w:r w:rsidR="00153E7F">
        <w:rPr>
          <w:sz w:val="24"/>
          <w:lang w:val="sr-Cyrl-RS"/>
        </w:rPr>
        <w:t>.</w:t>
      </w:r>
      <w:bookmarkStart w:id="0" w:name="_GoBack"/>
      <w:bookmarkEnd w:id="0"/>
    </w:p>
    <w:p w:rsidR="00C14E5E" w:rsidRPr="0047601A" w:rsidRDefault="00C14E5E" w:rsidP="0034391F">
      <w:pPr>
        <w:tabs>
          <w:tab w:val="left" w:pos="255"/>
        </w:tabs>
        <w:spacing w:before="201" w:line="276" w:lineRule="auto"/>
        <w:ind w:right="118"/>
        <w:rPr>
          <w:sz w:val="24"/>
          <w:lang w:val="sr-Cyrl-RS"/>
        </w:rPr>
      </w:pPr>
    </w:p>
    <w:sectPr w:rsidR="00C14E5E" w:rsidRPr="0047601A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0449F"/>
    <w:multiLevelType w:val="hybridMultilevel"/>
    <w:tmpl w:val="E1A2A156"/>
    <w:lvl w:ilvl="0" w:tplc="8C66BAFE">
      <w:start w:val="1"/>
      <w:numFmt w:val="upperRoman"/>
      <w:lvlText w:val="%1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1D4F4A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8E061F6C">
      <w:numFmt w:val="bullet"/>
      <w:lvlText w:val="•"/>
      <w:lvlJc w:val="left"/>
      <w:pPr>
        <w:ind w:left="1793" w:hanging="360"/>
      </w:pPr>
      <w:rPr>
        <w:rFonts w:hint="default"/>
        <w:lang w:eastAsia="en-US" w:bidi="ar-SA"/>
      </w:rPr>
    </w:lvl>
    <w:lvl w:ilvl="3" w:tplc="DB2A753A">
      <w:numFmt w:val="bullet"/>
      <w:lvlText w:val="•"/>
      <w:lvlJc w:val="left"/>
      <w:pPr>
        <w:ind w:left="2766" w:hanging="360"/>
      </w:pPr>
      <w:rPr>
        <w:rFonts w:hint="default"/>
        <w:lang w:eastAsia="en-US" w:bidi="ar-SA"/>
      </w:rPr>
    </w:lvl>
    <w:lvl w:ilvl="4" w:tplc="9984DA36">
      <w:numFmt w:val="bullet"/>
      <w:lvlText w:val="•"/>
      <w:lvlJc w:val="left"/>
      <w:pPr>
        <w:ind w:left="3740" w:hanging="360"/>
      </w:pPr>
      <w:rPr>
        <w:rFonts w:hint="default"/>
        <w:lang w:eastAsia="en-US" w:bidi="ar-SA"/>
      </w:rPr>
    </w:lvl>
    <w:lvl w:ilvl="5" w:tplc="C2E4568C">
      <w:numFmt w:val="bullet"/>
      <w:lvlText w:val="•"/>
      <w:lvlJc w:val="left"/>
      <w:pPr>
        <w:ind w:left="4713" w:hanging="360"/>
      </w:pPr>
      <w:rPr>
        <w:rFonts w:hint="default"/>
        <w:lang w:eastAsia="en-US" w:bidi="ar-SA"/>
      </w:rPr>
    </w:lvl>
    <w:lvl w:ilvl="6" w:tplc="A68AA098">
      <w:numFmt w:val="bullet"/>
      <w:lvlText w:val="•"/>
      <w:lvlJc w:val="left"/>
      <w:pPr>
        <w:ind w:left="5686" w:hanging="360"/>
      </w:pPr>
      <w:rPr>
        <w:rFonts w:hint="default"/>
        <w:lang w:eastAsia="en-US" w:bidi="ar-SA"/>
      </w:rPr>
    </w:lvl>
    <w:lvl w:ilvl="7" w:tplc="9246FC96">
      <w:numFmt w:val="bullet"/>
      <w:lvlText w:val="•"/>
      <w:lvlJc w:val="left"/>
      <w:pPr>
        <w:ind w:left="6660" w:hanging="360"/>
      </w:pPr>
      <w:rPr>
        <w:rFonts w:hint="default"/>
        <w:lang w:eastAsia="en-US" w:bidi="ar-SA"/>
      </w:rPr>
    </w:lvl>
    <w:lvl w:ilvl="8" w:tplc="CFD60458">
      <w:numFmt w:val="bullet"/>
      <w:lvlText w:val="•"/>
      <w:lvlJc w:val="left"/>
      <w:pPr>
        <w:ind w:left="7633" w:hanging="360"/>
      </w:pPr>
      <w:rPr>
        <w:rFonts w:hint="default"/>
        <w:lang w:eastAsia="en-US" w:bidi="ar-SA"/>
      </w:rPr>
    </w:lvl>
  </w:abstractNum>
  <w:abstractNum w:abstractNumId="1">
    <w:nsid w:val="40DC0490"/>
    <w:multiLevelType w:val="hybridMultilevel"/>
    <w:tmpl w:val="55EEFBE2"/>
    <w:lvl w:ilvl="0" w:tplc="9A94967A">
      <w:numFmt w:val="bullet"/>
      <w:lvlText w:val="-"/>
      <w:lvlJc w:val="left"/>
      <w:pPr>
        <w:ind w:left="10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95A568E">
      <w:numFmt w:val="bullet"/>
      <w:lvlText w:val="•"/>
      <w:lvlJc w:val="left"/>
      <w:pPr>
        <w:ind w:left="1048" w:hanging="154"/>
      </w:pPr>
      <w:rPr>
        <w:rFonts w:hint="default"/>
        <w:lang w:eastAsia="en-US" w:bidi="ar-SA"/>
      </w:rPr>
    </w:lvl>
    <w:lvl w:ilvl="2" w:tplc="15721A8E">
      <w:numFmt w:val="bullet"/>
      <w:lvlText w:val="•"/>
      <w:lvlJc w:val="left"/>
      <w:pPr>
        <w:ind w:left="1996" w:hanging="154"/>
      </w:pPr>
      <w:rPr>
        <w:rFonts w:hint="default"/>
        <w:lang w:eastAsia="en-US" w:bidi="ar-SA"/>
      </w:rPr>
    </w:lvl>
    <w:lvl w:ilvl="3" w:tplc="156E7760">
      <w:numFmt w:val="bullet"/>
      <w:lvlText w:val="•"/>
      <w:lvlJc w:val="left"/>
      <w:pPr>
        <w:ind w:left="2944" w:hanging="154"/>
      </w:pPr>
      <w:rPr>
        <w:rFonts w:hint="default"/>
        <w:lang w:eastAsia="en-US" w:bidi="ar-SA"/>
      </w:rPr>
    </w:lvl>
    <w:lvl w:ilvl="4" w:tplc="2B3E6A4E">
      <w:numFmt w:val="bullet"/>
      <w:lvlText w:val="•"/>
      <w:lvlJc w:val="left"/>
      <w:pPr>
        <w:ind w:left="3892" w:hanging="154"/>
      </w:pPr>
      <w:rPr>
        <w:rFonts w:hint="default"/>
        <w:lang w:eastAsia="en-US" w:bidi="ar-SA"/>
      </w:rPr>
    </w:lvl>
    <w:lvl w:ilvl="5" w:tplc="B090F032">
      <w:numFmt w:val="bullet"/>
      <w:lvlText w:val="•"/>
      <w:lvlJc w:val="left"/>
      <w:pPr>
        <w:ind w:left="4840" w:hanging="154"/>
      </w:pPr>
      <w:rPr>
        <w:rFonts w:hint="default"/>
        <w:lang w:eastAsia="en-US" w:bidi="ar-SA"/>
      </w:rPr>
    </w:lvl>
    <w:lvl w:ilvl="6" w:tplc="3BA829FC">
      <w:numFmt w:val="bullet"/>
      <w:lvlText w:val="•"/>
      <w:lvlJc w:val="left"/>
      <w:pPr>
        <w:ind w:left="5788" w:hanging="154"/>
      </w:pPr>
      <w:rPr>
        <w:rFonts w:hint="default"/>
        <w:lang w:eastAsia="en-US" w:bidi="ar-SA"/>
      </w:rPr>
    </w:lvl>
    <w:lvl w:ilvl="7" w:tplc="0726B6C0">
      <w:numFmt w:val="bullet"/>
      <w:lvlText w:val="•"/>
      <w:lvlJc w:val="left"/>
      <w:pPr>
        <w:ind w:left="6736" w:hanging="154"/>
      </w:pPr>
      <w:rPr>
        <w:rFonts w:hint="default"/>
        <w:lang w:eastAsia="en-US" w:bidi="ar-SA"/>
      </w:rPr>
    </w:lvl>
    <w:lvl w:ilvl="8" w:tplc="7238443E">
      <w:numFmt w:val="bullet"/>
      <w:lvlText w:val="•"/>
      <w:lvlJc w:val="left"/>
      <w:pPr>
        <w:ind w:left="7684" w:hanging="154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1F2A"/>
    <w:rsid w:val="00153E7F"/>
    <w:rsid w:val="002E3452"/>
    <w:rsid w:val="0034391F"/>
    <w:rsid w:val="003666F8"/>
    <w:rsid w:val="003B570E"/>
    <w:rsid w:val="00411851"/>
    <w:rsid w:val="0047601A"/>
    <w:rsid w:val="00511EFB"/>
    <w:rsid w:val="00572014"/>
    <w:rsid w:val="005C47F6"/>
    <w:rsid w:val="00951A5B"/>
    <w:rsid w:val="00A6610B"/>
    <w:rsid w:val="00C14E5E"/>
    <w:rsid w:val="00E93A60"/>
    <w:rsid w:val="00ED7849"/>
    <w:rsid w:val="00FC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926" w:right="94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926" w:right="94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Natasa</cp:lastModifiedBy>
  <cp:revision>13</cp:revision>
  <cp:lastPrinted>2022-05-19T09:21:00Z</cp:lastPrinted>
  <dcterms:created xsi:type="dcterms:W3CDTF">2022-05-17T11:55:00Z</dcterms:created>
  <dcterms:modified xsi:type="dcterms:W3CDTF">2022-05-20T10:14:00Z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2022-05-17T00:00:00Z</vt:filetime>
  </property>
</Properties>
</file>