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72" w:rsidRDefault="00386006" w:rsidP="00470772">
      <w:pPr>
        <w:jc w:val="center"/>
        <w:rPr>
          <w:b/>
          <w:bCs/>
          <w:sz w:val="28"/>
        </w:rPr>
      </w:pPr>
      <w:bookmarkStart w:id="0" w:name="_GoBack"/>
      <w:bookmarkEnd w:id="0"/>
      <w:r w:rsidRPr="00D25265">
        <w:rPr>
          <w:b/>
          <w:bCs/>
          <w:sz w:val="28"/>
          <w:lang w:val="sr-Cyrl-CS"/>
        </w:rPr>
        <w:t xml:space="preserve">АКЦИОНИ ПЛАН ЗА </w:t>
      </w:r>
      <w:r w:rsidR="00D25265" w:rsidRPr="00D25265">
        <w:rPr>
          <w:b/>
          <w:bCs/>
          <w:sz w:val="28"/>
          <w:lang w:val="sr-Cyrl-CS"/>
        </w:rPr>
        <w:t>СПРОВОЂЕЊЕ</w:t>
      </w:r>
      <w:r w:rsidRPr="00D25265">
        <w:rPr>
          <w:b/>
          <w:bCs/>
          <w:sz w:val="28"/>
          <w:lang w:val="sr-Cyrl-CS"/>
        </w:rPr>
        <w:t xml:space="preserve"> РЕФОРМЕ ЈАВНЕ УПРАВЕ У ПЕРИОДУ ОД </w:t>
      </w:r>
      <w:r w:rsidR="00470772" w:rsidRPr="00D25265">
        <w:rPr>
          <w:b/>
          <w:bCs/>
          <w:sz w:val="28"/>
          <w:lang w:val="sr-Cyrl-CS"/>
        </w:rPr>
        <w:t xml:space="preserve">2013. </w:t>
      </w:r>
      <w:r w:rsidRPr="00D25265">
        <w:rPr>
          <w:b/>
          <w:bCs/>
          <w:sz w:val="28"/>
          <w:lang w:val="sr-Cyrl-CS"/>
        </w:rPr>
        <w:t>ДО</w:t>
      </w:r>
      <w:r w:rsidR="00470772" w:rsidRPr="00D25265">
        <w:rPr>
          <w:b/>
          <w:bCs/>
          <w:sz w:val="28"/>
          <w:lang w:val="sr-Cyrl-CS"/>
        </w:rPr>
        <w:t xml:space="preserve"> 2016.</w:t>
      </w:r>
      <w:r w:rsidRPr="00D25265">
        <w:rPr>
          <w:b/>
          <w:bCs/>
          <w:sz w:val="28"/>
          <w:lang w:val="sr-Cyrl-CS"/>
        </w:rPr>
        <w:t xml:space="preserve"> ГОДИНЕ</w:t>
      </w:r>
    </w:p>
    <w:p w:rsidR="005F7ED0" w:rsidRPr="00AD4B1F" w:rsidRDefault="00AD4B1F" w:rsidP="004707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AB70AD" w:rsidRPr="00AD4B1F">
        <w:rPr>
          <w:b/>
          <w:bCs/>
          <w:sz w:val="28"/>
        </w:rPr>
        <w:t>30</w:t>
      </w:r>
      <w:r w:rsidR="005F7ED0" w:rsidRPr="00AD4B1F">
        <w:rPr>
          <w:b/>
          <w:bCs/>
          <w:sz w:val="28"/>
        </w:rPr>
        <w:t>.4.2013</w:t>
      </w:r>
      <w:r>
        <w:rPr>
          <w:b/>
          <w:bCs/>
          <w:sz w:val="28"/>
        </w:rPr>
        <w:t>)</w:t>
      </w: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5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5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1. УНАПРЕЂЕЊЕ ОРГАНИЗАЦИОНЕ СТРУКТУРЕ СИСТЕМА ЈАВНЕ УПРАВЕ</w:t>
      </w: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5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325" w:type="dxa"/>
        <w:tblCellSpacing w:w="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809"/>
        <w:gridCol w:w="2649"/>
        <w:gridCol w:w="1514"/>
        <w:gridCol w:w="2184"/>
        <w:gridCol w:w="1861"/>
        <w:gridCol w:w="2191"/>
      </w:tblGrid>
      <w:tr w:rsidR="009127B7" w:rsidRPr="00D25265">
        <w:trPr>
          <w:trHeight w:val="315"/>
          <w:tblCellSpacing w:w="11" w:type="dxa"/>
        </w:trPr>
        <w:tc>
          <w:tcPr>
            <w:tcW w:w="208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78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2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492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162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839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158" w:type="dxa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386006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9127B7" w:rsidRPr="00D25265">
        <w:trPr>
          <w:trHeight w:val="978"/>
          <w:tblCellSpacing w:w="11" w:type="dxa"/>
        </w:trPr>
        <w:tc>
          <w:tcPr>
            <w:tcW w:w="2084" w:type="dxa"/>
            <w:vMerge w:val="restart"/>
            <w:tcBorders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B800B2" w:rsidRPr="00D25265" w:rsidRDefault="00B800B2" w:rsidP="00B800B2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0D054E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1.1.У</w:t>
            </w:r>
            <w:r w:rsidRPr="00D25265">
              <w:rPr>
                <w:b/>
                <w:sz w:val="22"/>
                <w:szCs w:val="22"/>
                <w:lang w:val="sr-Cyrl-CS"/>
              </w:rPr>
              <w:t>напређена организациона структур</w:t>
            </w:r>
            <w:r w:rsidR="00B800B2" w:rsidRPr="00D25265">
              <w:rPr>
                <w:b/>
                <w:sz w:val="22"/>
                <w:szCs w:val="22"/>
                <w:lang w:val="sr-Cyrl-CS"/>
              </w:rPr>
              <w:t>а</w:t>
            </w:r>
            <w:r w:rsidRPr="00D25265">
              <w:rPr>
                <w:b/>
                <w:sz w:val="22"/>
                <w:szCs w:val="22"/>
                <w:lang w:val="sr-Cyrl-CS"/>
              </w:rPr>
              <w:t xml:space="preserve"> система јавне управе </w:t>
            </w:r>
          </w:p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B800B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1.1.1.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Успостављена баз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података послова и организационих облика на централном нивоу 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управног система</w:t>
            </w:r>
          </w:p>
        </w:tc>
        <w:tc>
          <w:tcPr>
            <w:tcW w:w="26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</w:p>
        </w:tc>
        <w:tc>
          <w:tcPr>
            <w:tcW w:w="14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2015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</w:tcPr>
          <w:p w:rsidR="00B800B2" w:rsidRPr="00D25265" w:rsidRDefault="00B800B2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B800B2" w:rsidRPr="00D25265" w:rsidRDefault="00B800B2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B800B2" w:rsidRPr="00D25265" w:rsidRDefault="00B800B2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B800B2" w:rsidRPr="00D25265" w:rsidRDefault="00B800B2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3F31F9" w:rsidRPr="00D25265">
              <w:rPr>
                <w:bCs/>
                <w:sz w:val="22"/>
                <w:szCs w:val="22"/>
                <w:lang w:val="sr-Cyrl-CS"/>
              </w:rPr>
              <w:t>оперативна</w:t>
            </w:r>
            <w:r w:rsidR="002E70BF">
              <w:rPr>
                <w:bCs/>
                <w:sz w:val="22"/>
                <w:szCs w:val="22"/>
                <w:lang w:val="sr-Cyrl-CS"/>
              </w:rPr>
              <w:t xml:space="preserve"> база података;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9127B7" w:rsidRPr="00D25265" w:rsidRDefault="009127B7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9127B7">
            <w:pPr>
              <w:rPr>
                <w:bCs/>
                <w:sz w:val="22"/>
                <w:szCs w:val="22"/>
                <w:lang w:val="sr-Cyrl-CS"/>
              </w:rPr>
            </w:pPr>
          </w:p>
          <w:p w:rsidR="00B800B2" w:rsidRPr="00D25265" w:rsidRDefault="00B800B2" w:rsidP="009127B7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 - 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Б</w:t>
            </w:r>
            <w:r w:rsidRPr="00D25265">
              <w:rPr>
                <w:bCs/>
                <w:sz w:val="22"/>
                <w:szCs w:val="22"/>
                <w:lang w:val="sr-Cyrl-CS"/>
              </w:rPr>
              <w:t>уџет РС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B800B2" w:rsidRPr="00D25265" w:rsidRDefault="00B800B2" w:rsidP="00792833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86A36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средства донације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158" w:type="dxa"/>
            <w:vMerge w:val="restart"/>
            <w:tcBorders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финансија;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локалне самоуправе;</w:t>
            </w:r>
          </w:p>
        </w:tc>
      </w:tr>
      <w:tr w:rsidR="009127B7" w:rsidRPr="00D25265">
        <w:trPr>
          <w:trHeight w:val="1195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методологије за попис послова и организационих облика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2015</w:t>
            </w:r>
          </w:p>
        </w:tc>
        <w:tc>
          <w:tcPr>
            <w:tcW w:w="2162" w:type="dxa"/>
            <w:vMerge/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405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Спровођење активности на  попису послова и организационих облика према методологији 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 xml:space="preserve"> квартал 2016</w:t>
            </w:r>
          </w:p>
        </w:tc>
        <w:tc>
          <w:tcPr>
            <w:tcW w:w="2162" w:type="dxa"/>
            <w:vMerge/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2859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B05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9127B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1.1.2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Успостављена базе података послова и организационих облика на локалном нивоу </w:t>
            </w:r>
            <w:r w:rsidR="00B800B2" w:rsidRPr="00D25265">
              <w:rPr>
                <w:bCs/>
                <w:sz w:val="22"/>
                <w:szCs w:val="22"/>
                <w:lang w:val="sr-Cyrl-CS"/>
              </w:rPr>
              <w:t>управног система</w:t>
            </w:r>
          </w:p>
        </w:tc>
        <w:tc>
          <w:tcPr>
            <w:tcW w:w="2627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</w:p>
        </w:tc>
        <w:tc>
          <w:tcPr>
            <w:tcW w:w="1492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2015</w:t>
            </w:r>
          </w:p>
        </w:tc>
        <w:tc>
          <w:tcPr>
            <w:tcW w:w="2162" w:type="dxa"/>
            <w:vMerge w:val="restart"/>
            <w:tcBorders>
              <w:top w:val="single" w:sz="4" w:space="0" w:color="00B050"/>
              <w:left w:val="single" w:sz="2" w:space="0" w:color="auto"/>
            </w:tcBorders>
            <w:shd w:val="clear" w:color="auto" w:fill="auto"/>
            <w:noWrap/>
            <w:vAlign w:val="center"/>
          </w:tcPr>
          <w:p w:rsidR="00B800B2" w:rsidRPr="00D25265" w:rsidRDefault="00B800B2" w:rsidP="00B800B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3F31F9" w:rsidRPr="00D25265">
              <w:rPr>
                <w:bCs/>
                <w:sz w:val="22"/>
                <w:szCs w:val="22"/>
                <w:lang w:val="sr-Cyrl-CS"/>
              </w:rPr>
              <w:t>оперативна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база података;</w:t>
            </w:r>
          </w:p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B050"/>
              <w:left w:val="single" w:sz="2" w:space="0" w:color="auto"/>
            </w:tcBorders>
            <w:shd w:val="clear" w:color="auto" w:fill="auto"/>
            <w:vAlign w:val="center"/>
          </w:tcPr>
          <w:p w:rsidR="00B800B2" w:rsidRPr="00D25265" w:rsidRDefault="00B800B2" w:rsidP="00B800B2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Буџет РС; </w:t>
            </w:r>
          </w:p>
          <w:p w:rsidR="00786A36" w:rsidRPr="00D25265" w:rsidRDefault="00786A36" w:rsidP="00B800B2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786A36" w:rsidP="00B800B2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158" w:type="dxa"/>
            <w:vMerge w:val="restart"/>
            <w:tcBorders>
              <w:top w:val="single" w:sz="4" w:space="0" w:color="00B050"/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локалне самоуправе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-Министарство надлежно за послове финансија;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386006" w:rsidP="00386006">
            <w:pPr>
              <w:pStyle w:val="ListParagraph"/>
              <w:ind w:left="2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>Стална конференција градова и општина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849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26291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методологије за попис послова и организационих облика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2015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795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26291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Спровођење активности на  попису послова и организационих облика према методологији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4" w:space="0" w:color="00B050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 xml:space="preserve">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4" w:space="0" w:color="00B050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C45F7" w:rsidRPr="00D25265">
        <w:trPr>
          <w:trHeight w:val="1077"/>
          <w:tblCellSpacing w:w="11" w:type="dxa"/>
        </w:trPr>
        <w:tc>
          <w:tcPr>
            <w:tcW w:w="2084" w:type="dxa"/>
            <w:vMerge w:val="restart"/>
            <w:tcBorders>
              <w:top w:val="single" w:sz="4" w:space="0" w:color="00B050"/>
              <w:left w:val="double" w:sz="2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B050"/>
              <w:lef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1.1.3.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Унапређен правни оквир за поверавање управних послова другим субјектима </w:t>
            </w: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Дефинисање  критеријума за  поверавање управних послова </w:t>
            </w:r>
          </w:p>
        </w:tc>
        <w:tc>
          <w:tcPr>
            <w:tcW w:w="1492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</w:tcBorders>
            <w:vAlign w:val="center"/>
          </w:tcPr>
          <w:p w:rsidR="004C45F7" w:rsidRPr="00D25265" w:rsidRDefault="004C45F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 w:val="restart"/>
            <w:tcBorders>
              <w:top w:val="single" w:sz="4" w:space="0" w:color="00B05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Предлог Закона о изменама и допунама Закона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о државној управи израђен у складу са критеријума за  поверавање управних послова</w:t>
            </w:r>
          </w:p>
          <w:p w:rsidR="004C45F7" w:rsidRPr="00D25265" w:rsidRDefault="004C45F7" w:rsidP="00792833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9127B7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јавним агенцијама припремљен у сарадњи са релевантним заинтересованим странама</w:t>
            </w:r>
          </w:p>
        </w:tc>
        <w:tc>
          <w:tcPr>
            <w:tcW w:w="1839" w:type="dxa"/>
            <w:vMerge w:val="restart"/>
            <w:tcBorders>
              <w:top w:val="single" w:sz="4" w:space="0" w:color="00B050"/>
            </w:tcBorders>
          </w:tcPr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B050"/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- Министарство надлежно за послове државне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Републички Секретаријат за законодавство;</w:t>
            </w: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остали органи, посебне организације и други субјекти заступљени у раду радних група</w:t>
            </w: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4C45F7" w:rsidRPr="00D25265">
        <w:trPr>
          <w:trHeight w:val="1363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 Нацрта закона о изменама и допунама Закона о државној управи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45F7" w:rsidRPr="00D25265" w:rsidRDefault="004C45F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4C45F7" w:rsidRPr="00D25265">
        <w:trPr>
          <w:trHeight w:val="1100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изменама и допунама Закона о државној управи</w:t>
            </w:r>
          </w:p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45F7" w:rsidRPr="00D25265" w:rsidRDefault="004C45F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</w:tcPr>
          <w:p w:rsidR="004C45F7" w:rsidRPr="00D25265" w:rsidRDefault="004C45F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4" w:space="0" w:color="00B050"/>
              <w:right w:val="double" w:sz="2" w:space="0" w:color="auto"/>
            </w:tcBorders>
            <w:shd w:val="clear" w:color="auto" w:fill="auto"/>
            <w:noWrap/>
          </w:tcPr>
          <w:p w:rsidR="004C45F7" w:rsidRPr="00D25265" w:rsidRDefault="004C45F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1077"/>
          <w:tblCellSpacing w:w="11" w:type="dxa"/>
        </w:trPr>
        <w:tc>
          <w:tcPr>
            <w:tcW w:w="2084" w:type="dxa"/>
            <w:vMerge/>
            <w:tcBorders>
              <w:top w:val="double" w:sz="4" w:space="0" w:color="auto"/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B050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1.1.4.</w:t>
            </w:r>
            <w:r w:rsidRPr="00D25265">
              <w:rPr>
                <w:sz w:val="22"/>
                <w:szCs w:val="22"/>
                <w:lang w:val="sr-Cyrl-CS"/>
              </w:rPr>
              <w:t xml:space="preserve">  Унапређен процес деконцентра-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sz w:val="22"/>
                <w:szCs w:val="22"/>
                <w:lang w:val="sr-Cyrl-CS"/>
              </w:rPr>
              <w:t xml:space="preserve">ције </w:t>
            </w:r>
          </w:p>
        </w:tc>
        <w:tc>
          <w:tcPr>
            <w:tcW w:w="2627" w:type="dxa"/>
            <w:tcBorders>
              <w:top w:val="single" w:sz="4" w:space="0" w:color="00B05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105FB9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Образовање радне групе </w:t>
            </w:r>
          </w:p>
        </w:tc>
        <w:tc>
          <w:tcPr>
            <w:tcW w:w="1492" w:type="dxa"/>
            <w:tcBorders>
              <w:top w:val="single" w:sz="4" w:space="0" w:color="00B050"/>
              <w:bottom w:val="single" w:sz="4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2015</w:t>
            </w:r>
          </w:p>
        </w:tc>
        <w:tc>
          <w:tcPr>
            <w:tcW w:w="2162" w:type="dxa"/>
            <w:vMerge w:val="restart"/>
            <w:tcBorders>
              <w:top w:val="single" w:sz="4" w:space="0" w:color="00B05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pStyle w:val="ListParagraph"/>
              <w:numPr>
                <w:ilvl w:val="0"/>
                <w:numId w:val="16"/>
              </w:numPr>
              <w:ind w:left="289" w:hanging="27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Предлог за деконцентрацију послова припремљен у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складу са налазима Анализе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839" w:type="dxa"/>
            <w:vMerge w:val="restart"/>
            <w:tcBorders>
              <w:left w:val="single" w:sz="2" w:space="0" w:color="auto"/>
            </w:tcBorders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C1566F">
            <w:pPr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- Буџет РС;</w:t>
            </w: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B050"/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-Министарство надлежно за послове </w:t>
            </w:r>
            <w:r w:rsidR="009D1657" w:rsidRPr="00D25265">
              <w:rPr>
                <w:bCs/>
                <w:sz w:val="22"/>
                <w:szCs w:val="22"/>
                <w:lang w:val="sr-Cyrl-CS"/>
              </w:rPr>
              <w:t>локалне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самоуправе;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pStyle w:val="ListParagraph"/>
              <w:numPr>
                <w:ilvl w:val="0"/>
                <w:numId w:val="16"/>
              </w:numPr>
              <w:ind w:left="2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финансија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1363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</w:tcPr>
          <w:p w:rsidR="009127B7" w:rsidRPr="00D25265" w:rsidRDefault="009127B7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Анализа постојећег система деконцентрације послова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2015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1761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bottom w:val="nil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предлога за деконцентрацију послова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2015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124"/>
          <w:tblCellSpacing w:w="11" w:type="dxa"/>
        </w:trPr>
        <w:tc>
          <w:tcPr>
            <w:tcW w:w="2084" w:type="dxa"/>
            <w:vMerge w:val="restart"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B05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9127B7">
            <w:pPr>
              <w:jc w:val="both"/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1.1.5.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 правни оквир за деловање јавних фондова и јавних служби </w:t>
            </w:r>
          </w:p>
        </w:tc>
        <w:tc>
          <w:tcPr>
            <w:tcW w:w="2627" w:type="dxa"/>
            <w:tcBorders>
              <w:top w:val="single" w:sz="4" w:space="0" w:color="00B050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rPr>
                <w:rFonts w:eastAsia="MyriadPro-Regular"/>
                <w:sz w:val="22"/>
                <w:szCs w:val="22"/>
                <w:lang w:val="sr-Cyrl-CS" w:eastAsia="sl-SI"/>
              </w:rPr>
            </w:pPr>
            <w:r w:rsidRPr="00D25265">
              <w:rPr>
                <w:rFonts w:eastAsia="MyriadPro-Regular"/>
                <w:sz w:val="22"/>
                <w:szCs w:val="22"/>
                <w:lang w:val="sr-Cyrl-CS" w:eastAsia="sl-SI"/>
              </w:rPr>
              <w:t>Образовање радне групе;</w:t>
            </w:r>
          </w:p>
        </w:tc>
        <w:tc>
          <w:tcPr>
            <w:tcW w:w="1492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 w:val="restart"/>
            <w:tcBorders>
              <w:top w:val="single" w:sz="4" w:space="0" w:color="00B050"/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јавним фондовима припремљен у сарадњи са релевантним заинтересованим странама;</w:t>
            </w:r>
          </w:p>
          <w:p w:rsidR="0053160B" w:rsidRPr="00D25265" w:rsidRDefault="0053160B" w:rsidP="0053160B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привредним јавним службама припремљен у сарадњи са релевантним заинтересованим странама у складу са налазима Анализе;</w:t>
            </w:r>
          </w:p>
          <w:p w:rsidR="0053160B" w:rsidRPr="00D25265" w:rsidRDefault="0053160B" w:rsidP="00792833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Предлог Закона о ванпривредним јавним службама припремљен у сарадњи са релевантним заинтересованим странама у складу са налазима Анализе,</w:t>
            </w:r>
          </w:p>
          <w:p w:rsidR="0053160B" w:rsidRPr="00D25265" w:rsidRDefault="0053160B" w:rsidP="00792833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pStyle w:val="ListParagraph"/>
              <w:ind w:left="289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lang w:val="sr-Cyrl-C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B050"/>
              <w:left w:val="single" w:sz="2" w:space="0" w:color="auto"/>
            </w:tcBorders>
            <w:shd w:val="clear" w:color="auto" w:fill="auto"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86A3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B050"/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-Министарство надлежно за финансије;</w:t>
            </w:r>
          </w:p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Републички Секретаријат за законодавство;</w:t>
            </w:r>
          </w:p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124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 Нацрта Закона о јавним фондовима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124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јавним фондовима</w:t>
            </w:r>
          </w:p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499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noProof/>
                <w:sz w:val="22"/>
                <w:szCs w:val="22"/>
                <w:lang w:val="sr-Cyrl-CS"/>
              </w:rPr>
              <w:t xml:space="preserve">Припрема анализе правног оквира за деловање јавних служби </w:t>
            </w: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534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847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Израда Нацрта Закона о привредним јавним службама</w:t>
            </w: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406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привредним јавним службама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673"/>
          <w:tblCellSpacing w:w="11" w:type="dxa"/>
        </w:trPr>
        <w:tc>
          <w:tcPr>
            <w:tcW w:w="2084" w:type="dxa"/>
            <w:vMerge w:val="restart"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 w:val="restart"/>
            <w:tcBorders>
              <w:top w:val="nil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</w:p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360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Израда Нацрта Закона о ванпривредним јавним службама</w:t>
            </w:r>
          </w:p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>
        <w:trPr>
          <w:trHeight w:val="847"/>
          <w:tblCellSpacing w:w="11" w:type="dxa"/>
        </w:trPr>
        <w:tc>
          <w:tcPr>
            <w:tcW w:w="2084" w:type="dxa"/>
            <w:vMerge/>
            <w:tcBorders>
              <w:top w:val="nil"/>
              <w:left w:val="double" w:sz="2" w:space="0" w:color="auto"/>
              <w:bottom w:val="single" w:sz="4" w:space="0" w:color="00B050"/>
            </w:tcBorders>
            <w:shd w:val="clear" w:color="auto" w:fill="auto"/>
            <w:noWrap/>
            <w:vAlign w:val="center"/>
          </w:tcPr>
          <w:p w:rsidR="0053160B" w:rsidRPr="00D25265" w:rsidRDefault="0053160B" w:rsidP="00792833">
            <w:pPr>
              <w:ind w:left="142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shd w:val="clear" w:color="auto" w:fill="auto"/>
            <w:noWrap/>
          </w:tcPr>
          <w:p w:rsidR="0053160B" w:rsidRPr="00D25265" w:rsidRDefault="0053160B" w:rsidP="00792833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60B" w:rsidRPr="00D25265" w:rsidRDefault="0053160B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ванпривредним јавним службама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</w:tcBorders>
            <w:vAlign w:val="center"/>
          </w:tcPr>
          <w:p w:rsidR="0053160B" w:rsidRPr="00D25265" w:rsidRDefault="0053160B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2016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bottom w:val="single" w:sz="4" w:space="0" w:color="00B050"/>
            </w:tcBorders>
            <w:shd w:val="clear" w:color="auto" w:fill="auto"/>
            <w:noWrap/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left w:val="single" w:sz="2" w:space="0" w:color="auto"/>
            </w:tcBorders>
          </w:tcPr>
          <w:p w:rsidR="0053160B" w:rsidRPr="00D25265" w:rsidRDefault="005316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</w:tcPr>
          <w:p w:rsidR="0053160B" w:rsidRPr="00D25265" w:rsidRDefault="0053160B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124"/>
          <w:tblCellSpacing w:w="11" w:type="dxa"/>
        </w:trPr>
        <w:tc>
          <w:tcPr>
            <w:tcW w:w="2084" w:type="dxa"/>
            <w:vMerge w:val="restart"/>
            <w:tcBorders>
              <w:left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DC44EC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="009127B7" w:rsidRPr="00D25265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 w:rsidR="009127B7" w:rsidRPr="00D25265">
              <w:rPr>
                <w:b/>
                <w:lang w:val="sr-Cyrl-CS"/>
              </w:rPr>
              <w:t xml:space="preserve">Унапређено функционисање система локалне самоуправе </w:t>
            </w:r>
          </w:p>
        </w:tc>
        <w:tc>
          <w:tcPr>
            <w:tcW w:w="1787" w:type="dxa"/>
            <w:vMerge w:val="restart"/>
            <w:tcBorders>
              <w:top w:val="single" w:sz="4" w:space="0" w:color="00B05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DC44EC" w:rsidP="00DC44E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1.</w:t>
            </w:r>
            <w:r w:rsidR="009127B7" w:rsidRPr="00D25265">
              <w:rPr>
                <w:b/>
                <w:sz w:val="22"/>
                <w:szCs w:val="22"/>
                <w:lang w:val="sr-Cyrl-CS"/>
              </w:rPr>
              <w:t>2.</w:t>
            </w:r>
            <w:r w:rsidRPr="00D25265">
              <w:rPr>
                <w:b/>
                <w:sz w:val="22"/>
                <w:szCs w:val="22"/>
                <w:lang w:val="sr-Cyrl-CS"/>
              </w:rPr>
              <w:t>1.</w:t>
            </w:r>
            <w:r w:rsidR="009127B7" w:rsidRPr="00D25265">
              <w:rPr>
                <w:sz w:val="22"/>
                <w:szCs w:val="22"/>
                <w:lang w:val="sr-Cyrl-CS"/>
              </w:rPr>
              <w:t xml:space="preserve"> Унапређен правни оквир за функционисање система локалне самоуправе</w:t>
            </w:r>
          </w:p>
        </w:tc>
        <w:tc>
          <w:tcPr>
            <w:tcW w:w="2627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1820B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 Нацрта Закона о изменама и допунама Закона о локалној самоуправи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B7" w:rsidRPr="00D25265" w:rsidRDefault="00C1566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B05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pStyle w:val="ListParagraph"/>
              <w:numPr>
                <w:ilvl w:val="0"/>
                <w:numId w:val="16"/>
              </w:numPr>
              <w:ind w:left="289" w:hanging="27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изменама и допунама Закона о локалној самоуправи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53160B" w:rsidRPr="00D25265" w:rsidRDefault="0053160B" w:rsidP="0053160B">
            <w:pPr>
              <w:pStyle w:val="ListParagraph"/>
              <w:ind w:left="289"/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pStyle w:val="ListParagraph"/>
              <w:numPr>
                <w:ilvl w:val="0"/>
                <w:numId w:val="16"/>
              </w:numPr>
              <w:ind w:left="289" w:hanging="27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Предлог Закона о изменама и допунама Закона о комуналној полицији омогућава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обезбеђивање комуналног реда у општинама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839" w:type="dxa"/>
            <w:vMerge w:val="restart"/>
            <w:tcBorders>
              <w:top w:val="single" w:sz="4" w:space="0" w:color="00B050"/>
            </w:tcBorders>
            <w:shd w:val="clear" w:color="auto" w:fill="auto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</w:t>
            </w:r>
            <w:r w:rsidR="004C45F7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B050"/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- Министарство надлежно за  послове локалне </w:t>
            </w:r>
            <w:r w:rsidR="003F31F9" w:rsidRPr="00D25265">
              <w:rPr>
                <w:b/>
                <w:bCs/>
                <w:sz w:val="22"/>
                <w:szCs w:val="22"/>
                <w:lang w:val="sr-Cyrl-CS"/>
              </w:rPr>
              <w:t>самоуправе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  <w:p w:rsidR="00C1566F" w:rsidRPr="00D25265" w:rsidRDefault="00C1566F" w:rsidP="00386006">
            <w:pPr>
              <w:ind w:left="29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386006" w:rsidP="00386006">
            <w:pPr>
              <w:pStyle w:val="ListParagraph"/>
              <w:ind w:left="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>Републички секретаријат за</w:t>
            </w:r>
            <w:r w:rsidR="009127B7" w:rsidRPr="00D25265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>законодавство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386006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 xml:space="preserve"> Стална конференција градова и општина;</w:t>
            </w:r>
          </w:p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1024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изменама и допунама Закона о локалној самоуправи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B7" w:rsidRPr="00D25265" w:rsidRDefault="00C1566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127B7" w:rsidRPr="00D25265">
        <w:trPr>
          <w:trHeight w:val="861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1820B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 Нацрта Закона о изменама и допунама Закона о комуналној полицији;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127B7" w:rsidRPr="00D25265" w:rsidRDefault="009127B7" w:rsidP="002E70B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423C" w:rsidRPr="00D25265">
        <w:trPr>
          <w:trHeight w:val="1829"/>
          <w:tblCellSpacing w:w="11" w:type="dxa"/>
        </w:trPr>
        <w:tc>
          <w:tcPr>
            <w:tcW w:w="2084" w:type="dxa"/>
            <w:vMerge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7" w:type="dxa"/>
            <w:vMerge/>
            <w:tcBorders>
              <w:bottom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27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1820B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изменама и допунама Закона о комуналној полицији</w:t>
            </w:r>
          </w:p>
        </w:tc>
        <w:tc>
          <w:tcPr>
            <w:tcW w:w="1492" w:type="dxa"/>
            <w:tcBorders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A423C" w:rsidRPr="00D25265" w:rsidRDefault="00CA423C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A423C" w:rsidRPr="00D25265" w:rsidRDefault="00CA423C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9127B7" w:rsidRPr="00D25265" w:rsidRDefault="009127B7" w:rsidP="009127B7">
      <w:pPr>
        <w:rPr>
          <w:lang w:val="sr-Cyrl-CS"/>
        </w:rPr>
      </w:pPr>
    </w:p>
    <w:p w:rsidR="009127B7" w:rsidRPr="00D25265" w:rsidRDefault="009127B7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B800B2" w:rsidRPr="00D25265" w:rsidRDefault="00B800B2" w:rsidP="009127B7">
      <w:pPr>
        <w:rPr>
          <w:lang w:val="sr-Cyrl-CS"/>
        </w:rPr>
      </w:pP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9" w:color="9BBB59"/>
        </w:pBdr>
        <w:shd w:val="clear" w:color="auto" w:fill="D6E3BC"/>
        <w:jc w:val="both"/>
        <w:rPr>
          <w:b/>
          <w:lang w:val="sr-Cyrl-CS"/>
        </w:rPr>
      </w:pP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9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2. УНАПРЕЂЕЊЕ И УСКЛАЂИВАЊЕ РАДНО-ПРАВНОГ СТАТУСА ЗАПОСЛЕНИХ У ЈАВНОЈ УПРАВИ</w:t>
      </w:r>
    </w:p>
    <w:p w:rsidR="009127B7" w:rsidRPr="00D25265" w:rsidRDefault="009127B7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9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94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045"/>
        <w:gridCol w:w="2736"/>
        <w:gridCol w:w="45"/>
        <w:gridCol w:w="1691"/>
        <w:gridCol w:w="2101"/>
        <w:gridCol w:w="1780"/>
        <w:gridCol w:w="2311"/>
      </w:tblGrid>
      <w:tr w:rsidR="0053160B" w:rsidRPr="00D25265" w:rsidTr="002E70BF">
        <w:trPr>
          <w:trHeight w:val="315"/>
          <w:tblCellSpacing w:w="11" w:type="dxa"/>
        </w:trPr>
        <w:tc>
          <w:tcPr>
            <w:tcW w:w="219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2024" w:type="dxa"/>
            <w:tcBorders>
              <w:top w:val="double" w:sz="4" w:space="0" w:color="548DD4"/>
              <w:bottom w:val="double" w:sz="4" w:space="0" w:color="548DD4"/>
              <w:right w:val="double" w:sz="4" w:space="0" w:color="auto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714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14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07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58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9127B7" w:rsidRPr="00D25265" w:rsidRDefault="009127B7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278" w:type="dxa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9127B7" w:rsidRPr="00D25265" w:rsidRDefault="009127B7" w:rsidP="00386006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7053A9" w:rsidRPr="00D25265" w:rsidTr="002E70BF">
        <w:tblPrEx>
          <w:tblCellSpacing w:w="0" w:type="nil"/>
        </w:tblPrEx>
        <w:trPr>
          <w:trHeight w:val="315"/>
        </w:trPr>
        <w:tc>
          <w:tcPr>
            <w:tcW w:w="2199" w:type="dxa"/>
            <w:vMerge w:val="restart"/>
            <w:tcBorders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center"/>
              <w:rPr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lang w:val="sr-Cyrl-CS"/>
              </w:rPr>
            </w:pPr>
          </w:p>
          <w:p w:rsidR="00786A36" w:rsidRPr="00D25265" w:rsidRDefault="00786A36" w:rsidP="00792833">
            <w:pPr>
              <w:jc w:val="center"/>
              <w:rPr>
                <w:lang w:val="sr-Cyrl-CS"/>
              </w:rPr>
            </w:pPr>
          </w:p>
          <w:p w:rsidR="009127B7" w:rsidRPr="00D25265" w:rsidRDefault="009127B7" w:rsidP="00792833">
            <w:pPr>
              <w:ind w:right="-39"/>
              <w:rPr>
                <w:b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2.1. Унапређење административних капацитета у систему јавне управе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3160B" w:rsidRPr="00D25265" w:rsidRDefault="005316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2.1.1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 правни оквир за стручно усавршавање државних службеника</w:t>
            </w: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Израда Нацрта Закона о изменама и допунама Закона о државним службеницима</w:t>
            </w: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2013</w:t>
            </w:r>
          </w:p>
        </w:tc>
        <w:tc>
          <w:tcPr>
            <w:tcW w:w="20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9127B7" w:rsidRPr="007D406E" w:rsidRDefault="009127B7" w:rsidP="007D406E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о државним службеницима припремљен у сарадњи са релев</w:t>
            </w:r>
            <w:r w:rsidR="007D406E">
              <w:rPr>
                <w:bCs/>
                <w:sz w:val="22"/>
                <w:szCs w:val="22"/>
                <w:lang w:val="sr-Cyrl-CS"/>
              </w:rPr>
              <w:t>антним заинтересованим странама;</w:t>
            </w:r>
          </w:p>
        </w:tc>
        <w:tc>
          <w:tcPr>
            <w:tcW w:w="17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86A36" w:rsidRPr="00D25265" w:rsidRDefault="00786A36" w:rsidP="00786A3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786A36" w:rsidRPr="00D25265" w:rsidRDefault="00786A36" w:rsidP="00786A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ИПА 2010;</w:t>
            </w:r>
          </w:p>
        </w:tc>
        <w:tc>
          <w:tcPr>
            <w:tcW w:w="2278" w:type="dxa"/>
            <w:vMerge w:val="restart"/>
            <w:tcBorders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C1566F" w:rsidRPr="00D25265" w:rsidRDefault="00C1566F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7D406E" w:rsidRDefault="009127B7" w:rsidP="007D406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Републички секретаријат за законодавство;</w:t>
            </w:r>
          </w:p>
        </w:tc>
      </w:tr>
      <w:tr w:rsidR="007053A9" w:rsidRPr="00D25265" w:rsidTr="002E70BF">
        <w:tblPrEx>
          <w:tblCellSpacing w:w="0" w:type="nil"/>
        </w:tblPrEx>
        <w:trPr>
          <w:trHeight w:val="2335"/>
        </w:trPr>
        <w:tc>
          <w:tcPr>
            <w:tcW w:w="2199" w:type="dxa"/>
            <w:vMerge/>
            <w:tcBorders>
              <w:left w:val="double" w:sz="4" w:space="0" w:color="E36C0A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6A36" w:rsidRPr="00D25265" w:rsidRDefault="00786A3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изменама и допунама Закона о државним службеницима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vAlign w:val="center"/>
          </w:tcPr>
          <w:p w:rsidR="00786A36" w:rsidRPr="00D25265" w:rsidRDefault="00786A36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077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</w:tcPr>
          <w:p w:rsidR="00786A36" w:rsidRPr="00D25265" w:rsidRDefault="00786A3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4" w:space="0" w:color="E36C0A"/>
              <w:right w:val="double" w:sz="4" w:space="0" w:color="E36C0A"/>
            </w:tcBorders>
            <w:shd w:val="clear" w:color="auto" w:fill="auto"/>
            <w:noWrap/>
          </w:tcPr>
          <w:p w:rsidR="00786A36" w:rsidRPr="00D25265" w:rsidRDefault="00786A36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 w:rsidTr="002E70BF">
        <w:tblPrEx>
          <w:tblCellSpacing w:w="0" w:type="nil"/>
        </w:tblPrEx>
        <w:trPr>
          <w:trHeight w:val="315"/>
        </w:trPr>
        <w:tc>
          <w:tcPr>
            <w:tcW w:w="2199" w:type="dxa"/>
            <w:vMerge w:val="restart"/>
            <w:tcBorders>
              <w:top w:val="nil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center"/>
              <w:rPr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lang w:val="sr-Cyrl-CS"/>
              </w:rPr>
            </w:pPr>
          </w:p>
          <w:p w:rsidR="009127B7" w:rsidRPr="00D25265" w:rsidRDefault="009127B7" w:rsidP="00792833">
            <w:pPr>
              <w:ind w:right="-39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2.1.2</w:t>
            </w:r>
            <w:r w:rsidR="00C1566F"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 правни оквир за уређење радно-правног положаја запослених у јединицама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локалне самоуправе и територијалне аутономије</w:t>
            </w: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double" w:sz="4" w:space="0" w:color="E36C0A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Израда Нацрта Закона о радно-правном положају запослених у јединицама локалне самоуправе и територијалне аутономије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E36C0A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Други квартал 2013</w:t>
            </w:r>
          </w:p>
        </w:tc>
        <w:tc>
          <w:tcPr>
            <w:tcW w:w="2077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9127B7" w:rsidRPr="00D25265" w:rsidRDefault="009127B7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Предлог закона о радно-правном положају запослених у јединицама локалне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самоуправе и територијалне аутономије припремљен у сарадњи са релевантним заинтересованим странама </w:t>
            </w:r>
          </w:p>
        </w:tc>
        <w:tc>
          <w:tcPr>
            <w:tcW w:w="1758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CB22FB" w:rsidRPr="00D25265">
              <w:rPr>
                <w:bCs/>
                <w:sz w:val="22"/>
                <w:szCs w:val="22"/>
                <w:lang w:val="sr-Cyrl-CS"/>
              </w:rPr>
              <w:t>Буџет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РС;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 w:val="restart"/>
            <w:tcBorders>
              <w:top w:val="double" w:sz="4" w:space="0" w:color="E36C0A"/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локалне самоуправе;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Републички секретаријат за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законодавство;</w:t>
            </w:r>
          </w:p>
          <w:p w:rsidR="00386006" w:rsidRPr="00D25265" w:rsidRDefault="00386006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Стална конференција градова и општина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Покрајински секретаријат за образовање, управе и националне заједнице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53160B" w:rsidRPr="00D25265" w:rsidTr="002E70BF">
        <w:tblPrEx>
          <w:tblCellSpacing w:w="0" w:type="nil"/>
        </w:tblPrEx>
        <w:trPr>
          <w:trHeight w:val="2328"/>
        </w:trPr>
        <w:tc>
          <w:tcPr>
            <w:tcW w:w="2199" w:type="dxa"/>
            <w:vMerge/>
            <w:tcBorders>
              <w:top w:val="nil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Утврђивање Предлога Закона о радно-правном положају запослених у јединицама локалне самоуправе и територијалне аутономије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077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4" w:space="0" w:color="E36C0A"/>
              <w:right w:val="double" w:sz="4" w:space="0" w:color="E36C0A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 w:rsidTr="002E70BF">
        <w:tblPrEx>
          <w:tblCellSpacing w:w="0" w:type="nil"/>
        </w:tblPrEx>
        <w:trPr>
          <w:trHeight w:val="746"/>
        </w:trPr>
        <w:tc>
          <w:tcPr>
            <w:tcW w:w="2199" w:type="dxa"/>
            <w:vMerge w:val="restart"/>
            <w:tcBorders>
              <w:top w:val="double" w:sz="4" w:space="0" w:color="E36C0A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2.1.3.</w:t>
            </w:r>
            <w:r w:rsidRPr="00D25265">
              <w:rPr>
                <w:sz w:val="22"/>
                <w:szCs w:val="22"/>
                <w:lang w:val="sr-Cyrl-CS"/>
              </w:rPr>
              <w:t xml:space="preserve"> Успостављен нови систем стручног усавршавања предвиђен Стратегијом стручног усавршавања државних службеника </w:t>
            </w:r>
          </w:p>
        </w:tc>
        <w:tc>
          <w:tcPr>
            <w:tcW w:w="2714" w:type="dxa"/>
            <w:tcBorders>
              <w:top w:val="double" w:sz="4" w:space="0" w:color="E36C0A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Обезбеђење услова за функционисање Централне националне институције за стручно усавршавање државних службеника</w:t>
            </w:r>
          </w:p>
        </w:tc>
        <w:tc>
          <w:tcPr>
            <w:tcW w:w="1714" w:type="dxa"/>
            <w:gridSpan w:val="2"/>
            <w:tcBorders>
              <w:top w:val="double" w:sz="4" w:space="0" w:color="E36C0A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128E" w:rsidRPr="00D25265" w:rsidRDefault="00CA128E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  2015</w:t>
            </w:r>
          </w:p>
        </w:tc>
        <w:tc>
          <w:tcPr>
            <w:tcW w:w="2077" w:type="dxa"/>
            <w:vMerge w:val="restart"/>
            <w:tcBorders>
              <w:top w:val="double" w:sz="4" w:space="0" w:color="E36C0A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A128E" w:rsidRPr="00D25265" w:rsidRDefault="00CA128E" w:rsidP="00792833">
            <w:pPr>
              <w:ind w:left="162" w:hanging="9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792833">
            <w:pPr>
              <w:ind w:left="162" w:hanging="9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D406E">
            <w:pPr>
              <w:ind w:left="162" w:hanging="90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</w:t>
            </w:r>
            <w:r w:rsidR="00CA128E" w:rsidRPr="00D25265">
              <w:rPr>
                <w:bCs/>
                <w:sz w:val="22"/>
                <w:szCs w:val="22"/>
                <w:lang w:val="sr-Cyrl-CS"/>
              </w:rPr>
              <w:t xml:space="preserve"> о</w:t>
            </w:r>
            <w:r w:rsidRPr="00D25265">
              <w:rPr>
                <w:bCs/>
                <w:sz w:val="22"/>
                <w:szCs w:val="22"/>
                <w:lang w:val="sr-Cyrl-CS"/>
              </w:rPr>
              <w:t>снована Централне националне институције за стручно</w:t>
            </w:r>
            <w:r w:rsidR="007D406E">
              <w:rPr>
                <w:bCs/>
                <w:sz w:val="22"/>
                <w:szCs w:val="22"/>
                <w:lang w:val="sr-Cyrl-CS"/>
              </w:rPr>
              <w:t xml:space="preserve"> усавршавање државних службеникa;</w:t>
            </w:r>
          </w:p>
        </w:tc>
        <w:tc>
          <w:tcPr>
            <w:tcW w:w="1758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</w:tcPr>
          <w:p w:rsidR="00CA128E" w:rsidRPr="00D25265" w:rsidRDefault="00CA128E" w:rsidP="00CA128E">
            <w:pPr>
              <w:ind w:left="43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CA128E">
            <w:pPr>
              <w:ind w:left="43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CA128E">
            <w:pPr>
              <w:ind w:left="43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CA128E">
            <w:pPr>
              <w:ind w:left="43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CA128E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Буџет РС; </w:t>
            </w:r>
          </w:p>
          <w:p w:rsidR="00CA128E" w:rsidRPr="00D25265" w:rsidRDefault="00CA128E" w:rsidP="00CA128E">
            <w:pPr>
              <w:ind w:left="175" w:hanging="180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CA128E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>ИПА 2012</w:t>
            </w:r>
            <w:r w:rsidR="004C45F7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CA128E" w:rsidRPr="00D25265" w:rsidRDefault="00CA128E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053A9" w:rsidRPr="00D25265" w:rsidTr="002E70BF">
        <w:tblPrEx>
          <w:tblCellSpacing w:w="0" w:type="nil"/>
        </w:tblPrEx>
        <w:trPr>
          <w:trHeight w:val="1360"/>
        </w:trPr>
        <w:tc>
          <w:tcPr>
            <w:tcW w:w="2199" w:type="dxa"/>
            <w:vMerge/>
            <w:tcBorders>
              <w:top w:val="nil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Континуирано спровођење програма општег стручног усавршавања државних службеника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4" w:space="0" w:color="auto"/>
            </w:tcBorders>
          </w:tcPr>
          <w:p w:rsidR="00CA128E" w:rsidRPr="00D25265" w:rsidRDefault="00CA128E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2E70B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ind w:left="371" w:hanging="360"/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</w:tcPr>
          <w:p w:rsidR="009127B7" w:rsidRPr="00D25265" w:rsidRDefault="009127B7" w:rsidP="00792833">
            <w:pPr>
              <w:contextualSpacing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4" w:space="0" w:color="E36C0A"/>
              <w:right w:val="double" w:sz="4" w:space="0" w:color="E36C0A"/>
            </w:tcBorders>
            <w:shd w:val="clear" w:color="auto" w:fill="auto"/>
            <w:noWrap/>
          </w:tcPr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 w:rsidTr="002E70BF">
        <w:tblPrEx>
          <w:tblCellSpacing w:w="0" w:type="nil"/>
        </w:tblPrEx>
        <w:trPr>
          <w:trHeight w:val="746"/>
        </w:trPr>
        <w:tc>
          <w:tcPr>
            <w:tcW w:w="2199" w:type="dxa"/>
            <w:vMerge/>
            <w:tcBorders>
              <w:top w:val="nil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 w:val="restart"/>
            <w:tcBorders>
              <w:top w:val="double" w:sz="4" w:space="0" w:color="E36C0A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1566F" w:rsidRPr="00D25265" w:rsidRDefault="00C1566F" w:rsidP="007928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/>
              </w:rPr>
            </w:pPr>
          </w:p>
          <w:p w:rsidR="00C1566F" w:rsidRPr="00D25265" w:rsidRDefault="00C1566F" w:rsidP="007928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2.1.4</w:t>
            </w:r>
            <w:r w:rsidR="00CA128E" w:rsidRPr="00D25265">
              <w:rPr>
                <w:b/>
                <w:sz w:val="22"/>
                <w:szCs w:val="22"/>
                <w:lang w:val="sr-Cyrl-CS"/>
              </w:rPr>
              <w:t>.</w:t>
            </w:r>
            <w:r w:rsidRPr="00D25265">
              <w:rPr>
                <w:sz w:val="22"/>
                <w:szCs w:val="22"/>
                <w:lang w:val="sr-Cyrl-CS"/>
              </w:rPr>
              <w:t xml:space="preserve"> Успостављен оквир за стручно усавршавање </w:t>
            </w:r>
            <w:r w:rsidRPr="00D25265">
              <w:rPr>
                <w:sz w:val="22"/>
                <w:szCs w:val="22"/>
                <w:lang w:val="sr-Cyrl-CS"/>
              </w:rPr>
              <w:lastRenderedPageBreak/>
              <w:t xml:space="preserve">запослених у јединицама локалне самоуправе </w:t>
            </w:r>
          </w:p>
        </w:tc>
        <w:tc>
          <w:tcPr>
            <w:tcW w:w="2714" w:type="dxa"/>
            <w:tcBorders>
              <w:top w:val="double" w:sz="4" w:space="0" w:color="E36C0A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Припрема предлога Стратегије стручног усавршавања запослених у јединицама локалне самоуправе</w:t>
            </w:r>
          </w:p>
        </w:tc>
        <w:tc>
          <w:tcPr>
            <w:tcW w:w="1714" w:type="dxa"/>
            <w:gridSpan w:val="2"/>
            <w:tcBorders>
              <w:top w:val="double" w:sz="4" w:space="0" w:color="E36C0A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077" w:type="dxa"/>
            <w:vMerge w:val="restart"/>
            <w:tcBorders>
              <w:top w:val="double" w:sz="4" w:space="0" w:color="E36C0A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A128E" w:rsidRPr="00D25265" w:rsidRDefault="00CA128E" w:rsidP="00CA128E">
            <w:pPr>
              <w:ind w:left="16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CA128E" w:rsidP="00792833">
            <w:pPr>
              <w:numPr>
                <w:ilvl w:val="0"/>
                <w:numId w:val="2"/>
              </w:numPr>
              <w:ind w:left="162" w:hanging="151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t xml:space="preserve">својена Стратегија стручног </w:t>
            </w:r>
            <w:r w:rsidR="009127B7" w:rsidRPr="00D25265">
              <w:rPr>
                <w:bCs/>
                <w:sz w:val="22"/>
                <w:szCs w:val="22"/>
                <w:lang w:val="sr-Cyrl-CS"/>
              </w:rPr>
              <w:lastRenderedPageBreak/>
              <w:t>усавршавања запослених у јединицама локалне самоуправе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127B7" w:rsidRPr="00D25265" w:rsidRDefault="009127B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</w:tcPr>
          <w:p w:rsidR="00CA128E" w:rsidRPr="00D25265" w:rsidRDefault="00CA128E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CA128E" w:rsidRPr="00D25265" w:rsidRDefault="00CA128E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CA128E" w:rsidRPr="00D25265">
              <w:rPr>
                <w:bCs/>
                <w:sz w:val="22"/>
                <w:szCs w:val="22"/>
                <w:lang w:val="sr-Cyrl-CS"/>
              </w:rPr>
              <w:t>Б</w:t>
            </w:r>
            <w:r w:rsidRPr="00D25265">
              <w:rPr>
                <w:bCs/>
                <w:sz w:val="22"/>
                <w:szCs w:val="22"/>
                <w:lang w:val="sr-Cyrl-CS"/>
              </w:rPr>
              <w:t>уџет</w:t>
            </w:r>
            <w:r w:rsidR="00C1566F" w:rsidRPr="00D25265">
              <w:rPr>
                <w:bCs/>
                <w:sz w:val="22"/>
                <w:szCs w:val="22"/>
                <w:lang w:val="sr-Cyrl-CS"/>
              </w:rPr>
              <w:t xml:space="preserve"> RS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CA128E" w:rsidRPr="00D25265" w:rsidRDefault="00CA128E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</w:t>
            </w:r>
            <w:r w:rsidR="004C45F7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Савет Европе;</w:t>
            </w:r>
          </w:p>
        </w:tc>
        <w:tc>
          <w:tcPr>
            <w:tcW w:w="2278" w:type="dxa"/>
            <w:vMerge w:val="restart"/>
            <w:tcBorders>
              <w:top w:val="double" w:sz="4" w:space="0" w:color="E36C0A"/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CA128E" w:rsidRPr="00D25265" w:rsidRDefault="00CA128E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1566F" w:rsidRPr="00D25265" w:rsidRDefault="00C1566F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- Министарство надлежно за послове локалне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самоуправе;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Стална конференција градова и општина;</w:t>
            </w:r>
          </w:p>
          <w:p w:rsidR="009127B7" w:rsidRPr="00D25265" w:rsidRDefault="009127B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9127B7" w:rsidRPr="00D25265" w:rsidRDefault="009127B7" w:rsidP="00386006">
            <w:pPr>
              <w:contextualSpacing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3160B" w:rsidRPr="00D25265" w:rsidTr="002E70BF">
        <w:tblPrEx>
          <w:tblCellSpacing w:w="0" w:type="nil"/>
        </w:tblPrEx>
        <w:trPr>
          <w:trHeight w:val="746"/>
        </w:trPr>
        <w:tc>
          <w:tcPr>
            <w:tcW w:w="2199" w:type="dxa"/>
            <w:vMerge/>
            <w:tcBorders>
              <w:top w:val="nil"/>
              <w:left w:val="double" w:sz="4" w:space="0" w:color="E36C0A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27B7" w:rsidRPr="00D25265" w:rsidRDefault="009127B7" w:rsidP="00792833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Усвајање Стратегије стручног усавршавања запослених у јединицама локалне самоуправе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single" w:sz="2" w:space="0" w:color="auto"/>
            </w:tcBorders>
            <w:vAlign w:val="center"/>
          </w:tcPr>
          <w:p w:rsidR="009127B7" w:rsidRPr="00D25265" w:rsidRDefault="009127B7" w:rsidP="002E70BF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2014</w:t>
            </w:r>
          </w:p>
        </w:tc>
        <w:tc>
          <w:tcPr>
            <w:tcW w:w="2077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9127B7" w:rsidRPr="00D25265" w:rsidRDefault="009127B7" w:rsidP="00792833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bottom w:val="double" w:sz="2" w:space="0" w:color="FF0000"/>
              <w:right w:val="single" w:sz="2" w:space="0" w:color="auto"/>
            </w:tcBorders>
          </w:tcPr>
          <w:p w:rsidR="009127B7" w:rsidRPr="00D25265" w:rsidRDefault="009127B7" w:rsidP="00792833">
            <w:pPr>
              <w:numPr>
                <w:ilvl w:val="0"/>
                <w:numId w:val="2"/>
              </w:numPr>
              <w:ind w:left="432"/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2" w:space="0" w:color="FF0000"/>
              <w:right w:val="double" w:sz="4" w:space="0" w:color="E36C0A"/>
            </w:tcBorders>
            <w:shd w:val="clear" w:color="auto" w:fill="auto"/>
            <w:noWrap/>
          </w:tcPr>
          <w:p w:rsidR="009127B7" w:rsidRPr="00D25265" w:rsidRDefault="009127B7" w:rsidP="00386006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74ED7" w:rsidRPr="00D25265" w:rsidTr="002E70BF">
        <w:tblPrEx>
          <w:tblCellSpacing w:w="0" w:type="nil"/>
        </w:tblPrEx>
        <w:trPr>
          <w:trHeight w:val="885"/>
        </w:trPr>
        <w:tc>
          <w:tcPr>
            <w:tcW w:w="2199" w:type="dxa"/>
            <w:vMerge w:val="restart"/>
            <w:tcBorders>
              <w:top w:val="double" w:sz="2" w:space="0" w:color="FF0000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lang w:val="sr-Cyrl-CS"/>
              </w:rPr>
            </w:pPr>
          </w:p>
          <w:p w:rsidR="00574ED7" w:rsidRPr="00D25265" w:rsidRDefault="00574ED7" w:rsidP="00792833">
            <w:pPr>
              <w:rPr>
                <w:lang w:val="sr-Cyrl-CS"/>
              </w:rPr>
            </w:pPr>
            <w:r w:rsidRPr="00D25265">
              <w:rPr>
                <w:b/>
                <w:lang w:val="sr-Cyrl-CS"/>
              </w:rPr>
              <w:t xml:space="preserve">2.2. Унапређен </w:t>
            </w:r>
          </w:p>
          <w:p w:rsidR="00574ED7" w:rsidRPr="00D25265" w:rsidRDefault="00574ED7" w:rsidP="00792833">
            <w:pPr>
              <w:rPr>
                <w:lang w:val="sr-Cyrl-CS"/>
              </w:rPr>
            </w:pPr>
            <w:r w:rsidRPr="00D25265">
              <w:rPr>
                <w:b/>
                <w:lang w:val="sr-Cyrl-CS"/>
              </w:rPr>
              <w:t>каријерни систем у складу са принципом напредовања у</w:t>
            </w:r>
            <w:r w:rsidRPr="00D25265">
              <w:rPr>
                <w:lang w:val="sr-Cyrl-CS"/>
              </w:rPr>
              <w:t xml:space="preserve"> </w:t>
            </w:r>
            <w:r w:rsidRPr="00D25265">
              <w:rPr>
                <w:b/>
                <w:lang w:val="sr-Cyrl-CS"/>
              </w:rPr>
              <w:t>каријери на бази професионалних заслуга и оствареног учинка</w:t>
            </w:r>
          </w:p>
        </w:tc>
        <w:tc>
          <w:tcPr>
            <w:tcW w:w="2024" w:type="dxa"/>
            <w:vMerge w:val="restart"/>
            <w:tcBorders>
              <w:top w:val="double" w:sz="2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2.2.1.</w:t>
            </w:r>
            <w:r w:rsidRPr="00D25265">
              <w:rPr>
                <w:sz w:val="22"/>
                <w:szCs w:val="22"/>
                <w:lang w:val="sr-Cyrl-CS"/>
              </w:rPr>
              <w:t xml:space="preserve"> Унапређен </w:t>
            </w:r>
          </w:p>
          <w:p w:rsidR="00574ED7" w:rsidRPr="00D25265" w:rsidRDefault="00574ED7" w:rsidP="00792833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sz w:val="22"/>
                <w:szCs w:val="22"/>
                <w:lang w:val="sr-Cyrl-CS"/>
              </w:rPr>
              <w:t>правни оквир за ефикаснију примену принципа заслуга</w:t>
            </w:r>
          </w:p>
          <w:p w:rsidR="00574ED7" w:rsidRPr="00D25265" w:rsidRDefault="00574ED7" w:rsidP="00792833">
            <w:pPr>
              <w:rPr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double" w:sz="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ED7" w:rsidRPr="00D30AA1" w:rsidRDefault="00574ED7" w:rsidP="00574ED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Израда анализе прописа којима се уређен службенички систем са </w:t>
            </w:r>
            <w:r w:rsidR="00FC350B">
              <w:rPr>
                <w:bCs/>
                <w:sz w:val="22"/>
                <w:szCs w:val="22"/>
                <w:lang w:val="sr-Cyrl-CS"/>
              </w:rPr>
              <w:t>препорукама за унапређење карије</w:t>
            </w:r>
            <w:r>
              <w:rPr>
                <w:bCs/>
                <w:sz w:val="22"/>
                <w:szCs w:val="22"/>
                <w:lang w:val="sr-Cyrl-CS"/>
              </w:rPr>
              <w:t>рног система</w:t>
            </w: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4" w:type="dxa"/>
            <w:gridSpan w:val="2"/>
            <w:tcBorders>
              <w:top w:val="double" w:sz="2" w:space="0" w:color="FF0000"/>
              <w:left w:val="single" w:sz="2" w:space="0" w:color="auto"/>
            </w:tcBorders>
            <w:shd w:val="clear" w:color="auto" w:fill="auto"/>
            <w:vAlign w:val="center"/>
          </w:tcPr>
          <w:p w:rsidR="002E70BF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Други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квартал 201</w:t>
            </w:r>
            <w:r>
              <w:rPr>
                <w:bCs/>
                <w:sz w:val="22"/>
                <w:szCs w:val="22"/>
                <w:lang w:val="sr-Cyrl-CS"/>
              </w:rPr>
              <w:t>4</w:t>
            </w:r>
          </w:p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7" w:type="dxa"/>
            <w:vMerge w:val="restart"/>
            <w:tcBorders>
              <w:top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0"/>
                <w:szCs w:val="20"/>
                <w:lang w:val="sr-Cyrl-CS"/>
              </w:rPr>
            </w:pPr>
          </w:p>
          <w:p w:rsidR="00574ED7" w:rsidRPr="00D25265" w:rsidRDefault="00574ED7" w:rsidP="00792833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 припремљен у сарадњи са релевантним заинтересованим странама</w:t>
            </w:r>
            <w:r w:rsidR="0009067E">
              <w:rPr>
                <w:bCs/>
                <w:sz w:val="22"/>
                <w:szCs w:val="22"/>
                <w:lang w:val="sr-Cyrl-CS"/>
              </w:rPr>
              <w:t xml:space="preserve"> и на основу налаза анализе</w:t>
            </w:r>
          </w:p>
        </w:tc>
        <w:tc>
          <w:tcPr>
            <w:tcW w:w="1758" w:type="dxa"/>
            <w:vMerge w:val="restart"/>
            <w:tcBorders>
              <w:top w:val="double" w:sz="2" w:space="0" w:color="FF0000"/>
              <w:left w:val="single" w:sz="2" w:space="0" w:color="auto"/>
              <w:right w:val="single" w:sz="2" w:space="0" w:color="auto"/>
            </w:tcBorders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278" w:type="dxa"/>
            <w:vMerge w:val="restart"/>
            <w:tcBorders>
              <w:top w:val="double" w:sz="2" w:space="0" w:color="FF0000"/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Министарство </w:t>
            </w:r>
          </w:p>
          <w:p w:rsidR="00574ED7" w:rsidRPr="00D25265" w:rsidRDefault="00574ED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надлежно за послове државне управе;</w:t>
            </w:r>
          </w:p>
          <w:p w:rsidR="00574ED7" w:rsidRPr="00D25265" w:rsidRDefault="00574ED7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финансија;</w:t>
            </w:r>
          </w:p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Републички секретаријат за законодавство; </w:t>
            </w:r>
          </w:p>
        </w:tc>
      </w:tr>
      <w:tr w:rsidR="00574ED7" w:rsidRPr="00D25265" w:rsidTr="002E70BF">
        <w:tblPrEx>
          <w:tblCellSpacing w:w="0" w:type="nil"/>
        </w:tblPrEx>
        <w:trPr>
          <w:trHeight w:val="885"/>
        </w:trPr>
        <w:tc>
          <w:tcPr>
            <w:tcW w:w="2199" w:type="dxa"/>
            <w:vMerge/>
            <w:tcBorders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ED7" w:rsidRDefault="00574ED7" w:rsidP="00574ED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</w:p>
        </w:tc>
        <w:tc>
          <w:tcPr>
            <w:tcW w:w="171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Трећи квартал 2014</w:t>
            </w:r>
          </w:p>
        </w:tc>
        <w:tc>
          <w:tcPr>
            <w:tcW w:w="207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74ED7" w:rsidRPr="00D25265" w:rsidTr="002E70BF">
        <w:tblPrEx>
          <w:tblCellSpacing w:w="0" w:type="nil"/>
        </w:tblPrEx>
        <w:trPr>
          <w:trHeight w:val="315"/>
        </w:trPr>
        <w:tc>
          <w:tcPr>
            <w:tcW w:w="2199" w:type="dxa"/>
            <w:vMerge/>
            <w:tcBorders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Израда Нацрта закона о изменама и допунама Закона о државним службеницима 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Први квартал 2015</w:t>
            </w:r>
          </w:p>
        </w:tc>
        <w:tc>
          <w:tcPr>
            <w:tcW w:w="207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574ED7">
            <w:pPr>
              <w:ind w:left="5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74ED7" w:rsidRPr="00D25265" w:rsidTr="002E70BF">
        <w:tblPrEx>
          <w:tblCellSpacing w:w="0" w:type="nil"/>
        </w:tblPrEx>
        <w:trPr>
          <w:trHeight w:val="885"/>
        </w:trPr>
        <w:tc>
          <w:tcPr>
            <w:tcW w:w="2199" w:type="dxa"/>
            <w:vMerge/>
            <w:tcBorders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ED7" w:rsidRPr="00D25265" w:rsidRDefault="00574ED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изменама и допунама Закона о државним службеницима</w:t>
            </w:r>
          </w:p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Трећи </w:t>
            </w:r>
            <w:r w:rsidRPr="00D25265">
              <w:rPr>
                <w:bCs/>
                <w:sz w:val="22"/>
                <w:szCs w:val="22"/>
                <w:lang w:val="sr-Cyrl-CS"/>
              </w:rPr>
              <w:t>квартал 201</w:t>
            </w:r>
            <w:r>
              <w:rPr>
                <w:bCs/>
                <w:sz w:val="22"/>
                <w:szCs w:val="22"/>
                <w:lang w:val="sr-Cyrl-CS"/>
              </w:rPr>
              <w:t>5</w:t>
            </w:r>
          </w:p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74ED7" w:rsidRPr="00D25265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7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74ED7" w:rsidRPr="00D25265" w:rsidTr="002E70BF">
        <w:tblPrEx>
          <w:tblCellSpacing w:w="0" w:type="nil"/>
        </w:tblPrEx>
        <w:trPr>
          <w:trHeight w:val="885"/>
        </w:trPr>
        <w:tc>
          <w:tcPr>
            <w:tcW w:w="2199" w:type="dxa"/>
            <w:vMerge/>
            <w:tcBorders>
              <w:left w:val="double" w:sz="4" w:space="0" w:color="E36C0A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4ED7" w:rsidRPr="00D25265" w:rsidRDefault="00574ED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Припрема подзаконских аката за извршење закона</w:t>
            </w:r>
          </w:p>
        </w:tc>
        <w:tc>
          <w:tcPr>
            <w:tcW w:w="171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574ED7" w:rsidRDefault="00574ED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Четврти квартал 2015</w:t>
            </w:r>
          </w:p>
        </w:tc>
        <w:tc>
          <w:tcPr>
            <w:tcW w:w="2077" w:type="dxa"/>
            <w:vMerge/>
            <w:tcBorders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</w:tcPr>
          <w:p w:rsidR="00574ED7" w:rsidRPr="00D25265" w:rsidRDefault="00574ED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4" w:space="0" w:color="E36C0A"/>
              <w:right w:val="double" w:sz="4" w:space="0" w:color="E36C0A"/>
            </w:tcBorders>
            <w:shd w:val="clear" w:color="auto" w:fill="auto"/>
            <w:noWrap/>
          </w:tcPr>
          <w:p w:rsidR="00574ED7" w:rsidRPr="00D25265" w:rsidRDefault="00574ED7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334CD" w:rsidRPr="00D25265" w:rsidTr="002E70BF">
        <w:tblPrEx>
          <w:tblCellSpacing w:w="0" w:type="nil"/>
        </w:tblPrEx>
        <w:trPr>
          <w:trHeight w:val="1530"/>
        </w:trPr>
        <w:tc>
          <w:tcPr>
            <w:tcW w:w="2199" w:type="dxa"/>
            <w:vMerge w:val="restart"/>
            <w:tcBorders>
              <w:top w:val="double" w:sz="4" w:space="0" w:color="E36C0A"/>
              <w:left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2.3. Створени услови за усклађивање радно-правног статуса запослених у јавној управи</w:t>
            </w:r>
          </w:p>
        </w:tc>
        <w:tc>
          <w:tcPr>
            <w:tcW w:w="2024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334CD" w:rsidRPr="00D25265" w:rsidRDefault="00D334CD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2.3.1.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Припремљена основа за успостављање правног оквира за усклађивање радно-правног статуса запослених у јавној управи </w:t>
            </w:r>
          </w:p>
        </w:tc>
        <w:tc>
          <w:tcPr>
            <w:tcW w:w="2759" w:type="dxa"/>
            <w:gridSpan w:val="2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Спровођење анализе постојећег правног о</w:t>
            </w:r>
            <w:r>
              <w:rPr>
                <w:bCs/>
                <w:sz w:val="22"/>
                <w:szCs w:val="22"/>
                <w:lang w:val="sr-Cyrl-CS"/>
              </w:rPr>
              <w:t>квира који регулише радно-правни статус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запослених у јавној управи; </w:t>
            </w: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67" w:type="dxa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  <w:vAlign w:val="center"/>
          </w:tcPr>
          <w:p w:rsidR="00D334CD" w:rsidRPr="00D25265" w:rsidRDefault="00D334CD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</w:t>
            </w:r>
          </w:p>
          <w:p w:rsidR="00D334CD" w:rsidRPr="00D25265" w:rsidRDefault="00D334CD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207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5F3DD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препоруке за усклађивање радно-правног статуса запослених у јавној управи припремљене у сарадњи са релевантним заинтересованим странама;</w:t>
            </w:r>
          </w:p>
        </w:tc>
        <w:tc>
          <w:tcPr>
            <w:tcW w:w="1758" w:type="dxa"/>
            <w:vMerge w:val="restart"/>
            <w:tcBorders>
              <w:top w:val="double" w:sz="4" w:space="0" w:color="E36C0A"/>
              <w:left w:val="single" w:sz="2" w:space="0" w:color="auto"/>
              <w:right w:val="single" w:sz="2" w:space="0" w:color="auto"/>
            </w:tcBorders>
          </w:tcPr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средства </w:t>
            </w:r>
          </w:p>
          <w:p w:rsidR="00D334CD" w:rsidRPr="00D25265" w:rsidRDefault="00D334C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   донација;</w:t>
            </w:r>
          </w:p>
        </w:tc>
        <w:tc>
          <w:tcPr>
            <w:tcW w:w="2278" w:type="dxa"/>
            <w:vMerge w:val="restart"/>
            <w:tcBorders>
              <w:top w:val="double" w:sz="4" w:space="0" w:color="E36C0A"/>
              <w:left w:val="single" w:sz="2" w:space="0" w:color="auto"/>
              <w:right w:val="double" w:sz="4" w:space="0" w:color="E36C0A"/>
            </w:tcBorders>
            <w:shd w:val="clear" w:color="auto" w:fill="auto"/>
            <w:noWrap/>
          </w:tcPr>
          <w:p w:rsidR="00D334CD" w:rsidRPr="00D25265" w:rsidRDefault="00D334CD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управе;</w:t>
            </w:r>
          </w:p>
          <w:p w:rsidR="00D334CD" w:rsidRPr="00D25265" w:rsidRDefault="00D334CD" w:rsidP="0038600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радних односа;</w:t>
            </w:r>
          </w:p>
          <w:p w:rsidR="00D334CD" w:rsidRPr="00D25265" w:rsidRDefault="00D334CD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локалне самоуправе;</w:t>
            </w:r>
          </w:p>
          <w:p w:rsidR="00D334CD" w:rsidRPr="00D25265" w:rsidRDefault="00D334CD" w:rsidP="00386006">
            <w:pPr>
              <w:rPr>
                <w:bCs/>
                <w:sz w:val="22"/>
                <w:szCs w:val="22"/>
                <w:lang w:val="sr-Cyrl-CS"/>
              </w:rPr>
            </w:pPr>
          </w:p>
          <w:p w:rsidR="00D334CD" w:rsidRPr="00D25265" w:rsidRDefault="00D334CD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финансије;</w:t>
            </w:r>
          </w:p>
        </w:tc>
      </w:tr>
      <w:tr w:rsidR="007053A9" w:rsidRPr="00D25265" w:rsidTr="002E70BF">
        <w:tblPrEx>
          <w:tblCellSpacing w:w="0" w:type="nil"/>
        </w:tblPrEx>
        <w:trPr>
          <w:trHeight w:val="1565"/>
        </w:trPr>
        <w:tc>
          <w:tcPr>
            <w:tcW w:w="2199" w:type="dxa"/>
            <w:vMerge/>
            <w:tcBorders>
              <w:left w:val="double" w:sz="4" w:space="0" w:color="E36C0A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67EC" w:rsidRPr="00D25265" w:rsidRDefault="00B467EC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B467EC" w:rsidRPr="00D25265" w:rsidRDefault="00B467EC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5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B467EC" w:rsidRPr="00D25265" w:rsidRDefault="00B467EC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препорука за усклађивање радно-правног статуса запослених у јавној управи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double" w:sz="4" w:space="0" w:color="E36C0A"/>
              <w:right w:val="single" w:sz="2" w:space="0" w:color="auto"/>
            </w:tcBorders>
            <w:vAlign w:val="center"/>
          </w:tcPr>
          <w:p w:rsidR="00B467EC" w:rsidRPr="00D25265" w:rsidRDefault="00B467EC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2016</w:t>
            </w:r>
          </w:p>
        </w:tc>
        <w:tc>
          <w:tcPr>
            <w:tcW w:w="2079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  <w:shd w:val="clear" w:color="auto" w:fill="auto"/>
            <w:noWrap/>
          </w:tcPr>
          <w:p w:rsidR="00B467EC" w:rsidRPr="00D25265" w:rsidRDefault="00B467EC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58" w:type="dxa"/>
            <w:vMerge/>
            <w:tcBorders>
              <w:left w:val="single" w:sz="2" w:space="0" w:color="auto"/>
              <w:bottom w:val="double" w:sz="4" w:space="0" w:color="E36C0A"/>
              <w:right w:val="single" w:sz="2" w:space="0" w:color="auto"/>
            </w:tcBorders>
          </w:tcPr>
          <w:p w:rsidR="00B467EC" w:rsidRPr="00D25265" w:rsidRDefault="00B467EC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78" w:type="dxa"/>
            <w:vMerge/>
            <w:tcBorders>
              <w:left w:val="single" w:sz="2" w:space="0" w:color="auto"/>
              <w:bottom w:val="double" w:sz="4" w:space="0" w:color="E36C0A"/>
              <w:right w:val="double" w:sz="4" w:space="0" w:color="E36C0A"/>
            </w:tcBorders>
            <w:shd w:val="clear" w:color="auto" w:fill="auto"/>
            <w:noWrap/>
          </w:tcPr>
          <w:p w:rsidR="00B467EC" w:rsidRPr="00D25265" w:rsidRDefault="00B467EC" w:rsidP="0038600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9127B7" w:rsidRPr="00D25265" w:rsidRDefault="009127B7" w:rsidP="009127B7">
      <w:pPr>
        <w:rPr>
          <w:lang w:val="sr-Cyrl-CS"/>
        </w:rPr>
      </w:pPr>
    </w:p>
    <w:p w:rsidR="009127B7" w:rsidRPr="00D25265" w:rsidRDefault="009127B7" w:rsidP="009127B7">
      <w:pPr>
        <w:rPr>
          <w:lang w:val="sr-Cyrl-CS"/>
        </w:rPr>
      </w:pPr>
    </w:p>
    <w:p w:rsidR="00CE6179" w:rsidRPr="00D25265" w:rsidRDefault="00CE6179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69633A" w:rsidRPr="00D25265" w:rsidRDefault="0069633A" w:rsidP="009127B7">
      <w:pPr>
        <w:rPr>
          <w:lang w:val="sr-Cyrl-CS"/>
        </w:rPr>
      </w:pPr>
    </w:p>
    <w:p w:rsidR="0070510E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b/>
          <w:lang w:val="sr-Cyrl-CS"/>
        </w:rPr>
      </w:pPr>
    </w:p>
    <w:p w:rsidR="0070510E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3. УНАПРЕЂЕЊЕ И РАЦИОНАЛИЗАЦИЈА УПРАВНИХ ПОСТУПАКА И ДРУГИХ АДМИНИСТРАТИВНИХ ПРОЦЕДУРА</w:t>
      </w:r>
    </w:p>
    <w:p w:rsidR="0070510E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49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7"/>
        <w:gridCol w:w="1921"/>
        <w:gridCol w:w="27"/>
        <w:gridCol w:w="2617"/>
        <w:gridCol w:w="35"/>
        <w:gridCol w:w="1546"/>
        <w:gridCol w:w="2133"/>
        <w:gridCol w:w="27"/>
        <w:gridCol w:w="1829"/>
        <w:gridCol w:w="32"/>
        <w:gridCol w:w="2279"/>
      </w:tblGrid>
      <w:tr w:rsidR="0070510E" w:rsidRPr="00D25265" w:rsidTr="00504038">
        <w:trPr>
          <w:trHeight w:val="315"/>
          <w:tblCellSpacing w:w="11" w:type="dxa"/>
        </w:trPr>
        <w:tc>
          <w:tcPr>
            <w:tcW w:w="198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926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22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559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111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834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278" w:type="dxa"/>
            <w:gridSpan w:val="2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DC64A0" w:rsidRPr="00D25265" w:rsidTr="00504038">
        <w:tblPrEx>
          <w:tblCellSpacing w:w="0" w:type="nil"/>
        </w:tblPrEx>
        <w:trPr>
          <w:trHeight w:val="831"/>
        </w:trPr>
        <w:tc>
          <w:tcPr>
            <w:tcW w:w="2011" w:type="dxa"/>
            <w:gridSpan w:val="2"/>
            <w:vMerge w:val="restart"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</w:tcPr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pStyle w:val="ListParagraph"/>
              <w:ind w:left="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3.1. Створени услови за лакше и потпуније остваривање заштите законитости, као и слободе и права грађана у процесу непосредне примене прописа у управној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материји</w:t>
            </w:r>
          </w:p>
          <w:p w:rsidR="00DC64A0" w:rsidRPr="00D25265" w:rsidRDefault="00DC64A0" w:rsidP="00792833">
            <w:pPr>
              <w:pStyle w:val="ListParagraph"/>
              <w:ind w:left="351"/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pStyle w:val="ListParagraph"/>
              <w:ind w:left="351"/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3.1.1.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Унапређен правни оквир за управно одлучивање</w:t>
            </w: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Израда Нацрта закона о општем управном поступку</w:t>
            </w:r>
          </w:p>
        </w:tc>
        <w:tc>
          <w:tcPr>
            <w:tcW w:w="15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4A0" w:rsidRPr="00D25265" w:rsidRDefault="00DC64A0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 2013</w:t>
            </w:r>
          </w:p>
        </w:tc>
        <w:tc>
          <w:tcPr>
            <w:tcW w:w="213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C64A0" w:rsidRPr="00D25265" w:rsidRDefault="00DC64A0" w:rsidP="00792833">
            <w:pPr>
              <w:ind w:left="412"/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Предлог закона о општем управном поступку припремљен у сарадњи са релевантним заинтересованим странама; </w:t>
            </w:r>
          </w:p>
          <w:p w:rsidR="00DC64A0" w:rsidRPr="00D25265" w:rsidRDefault="00DC64A0" w:rsidP="00792833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Кључне препоруке експерата узете у обзир приликом утврђивања Предлога закона о општем управном поступку 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 w:val="restart"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</w:tcPr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управе;</w:t>
            </w:r>
          </w:p>
          <w:p w:rsidR="00DC64A0" w:rsidRPr="00D25265" w:rsidRDefault="00DC64A0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Републички с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екретаријат за </w:t>
            </w:r>
            <w:r w:rsidR="00EA53E3" w:rsidRPr="00D25265">
              <w:rPr>
                <w:bCs/>
                <w:sz w:val="22"/>
                <w:szCs w:val="22"/>
                <w:lang w:val="sr-Cyrl-CS"/>
              </w:rPr>
              <w:t>законодавство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остали органи, посебне организације и други субјекти заступљени у раду радних група;</w:t>
            </w: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ind w:left="720"/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C64A0" w:rsidRPr="00D25265" w:rsidRDefault="00DC64A0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B272A7" w:rsidRPr="00D25265" w:rsidTr="00504038">
        <w:tblPrEx>
          <w:tblCellSpacing w:w="0" w:type="nil"/>
        </w:tblPrEx>
        <w:trPr>
          <w:trHeight w:val="4045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72A7" w:rsidRPr="00D25265" w:rsidRDefault="00B272A7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272A7" w:rsidRPr="00D25265" w:rsidRDefault="00B272A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72A7" w:rsidRPr="00D25265" w:rsidRDefault="00B272A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Утврђивање Предлога закона о општем управном поступку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72A7" w:rsidRPr="00D25265" w:rsidRDefault="00B272A7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Трећи квартал  2013</w:t>
            </w:r>
          </w:p>
          <w:p w:rsidR="00B272A7" w:rsidRPr="00D25265" w:rsidRDefault="00B272A7" w:rsidP="00071F12">
            <w:pPr>
              <w:rPr>
                <w:bCs/>
                <w:sz w:val="22"/>
                <w:szCs w:val="22"/>
                <w:lang w:val="sr-Cyrl-CS"/>
              </w:rPr>
            </w:pPr>
          </w:p>
          <w:p w:rsidR="00B272A7" w:rsidRPr="00D25265" w:rsidRDefault="00B272A7" w:rsidP="00071F12">
            <w:pPr>
              <w:rPr>
                <w:bCs/>
                <w:sz w:val="22"/>
                <w:szCs w:val="22"/>
                <w:lang w:val="sr-Cyrl-CS"/>
              </w:rPr>
            </w:pPr>
          </w:p>
          <w:p w:rsidR="00B272A7" w:rsidRPr="00D25265" w:rsidRDefault="00B272A7" w:rsidP="00071F12">
            <w:pPr>
              <w:rPr>
                <w:bCs/>
                <w:sz w:val="22"/>
                <w:szCs w:val="22"/>
                <w:lang w:val="sr-Cyrl-CS"/>
              </w:rPr>
            </w:pPr>
          </w:p>
          <w:p w:rsidR="00B272A7" w:rsidRPr="00D25265" w:rsidRDefault="00B272A7" w:rsidP="00071F12">
            <w:pPr>
              <w:rPr>
                <w:bCs/>
                <w:sz w:val="22"/>
                <w:szCs w:val="22"/>
                <w:lang w:val="sr-Cyrl-CS"/>
              </w:rPr>
            </w:pPr>
          </w:p>
          <w:p w:rsidR="00B272A7" w:rsidRPr="00D25265" w:rsidRDefault="00B272A7" w:rsidP="00071F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272A7" w:rsidRPr="00D25265" w:rsidRDefault="00B272A7" w:rsidP="00792833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72A7" w:rsidRPr="00D25265" w:rsidRDefault="00B272A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</w:tcPr>
          <w:p w:rsidR="00B272A7" w:rsidRPr="00D25265" w:rsidRDefault="00B272A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0510E" w:rsidRPr="00D25265" w:rsidTr="00504038">
        <w:tblPrEx>
          <w:tblCellSpacing w:w="0" w:type="nil"/>
        </w:tblPrEx>
        <w:trPr>
          <w:trHeight w:val="315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B2A1C7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3.1.2.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Оспособљени капацитети за примену ЗУП-а</w:t>
            </w:r>
          </w:p>
        </w:tc>
        <w:tc>
          <w:tcPr>
            <w:tcW w:w="2630" w:type="dxa"/>
            <w:gridSpan w:val="2"/>
            <w:tcBorders>
              <w:top w:val="double" w:sz="4" w:space="0" w:color="B2A1C7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Приручника у вези са применом ЗУП-а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double" w:sz="4" w:space="0" w:color="B2A1C7"/>
            </w:tcBorders>
            <w:vAlign w:val="center"/>
          </w:tcPr>
          <w:p w:rsidR="0070510E" w:rsidRPr="00D25265" w:rsidRDefault="007055F8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</w:t>
            </w:r>
            <w:r w:rsidR="0070510E" w:rsidRPr="00D25265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</w:tc>
        <w:tc>
          <w:tcPr>
            <w:tcW w:w="2138" w:type="dxa"/>
            <w:gridSpan w:val="2"/>
            <w:vMerge w:val="restart"/>
            <w:tcBorders>
              <w:top w:val="double" w:sz="4" w:space="0" w:color="B2A1C7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Програм обуке  за судије и 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запослене на различитим нивоима управе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израђен на основу свеобухватне анализе потреба за обуком</w:t>
            </w:r>
            <w:r w:rsidR="003E2571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70510E" w:rsidRPr="00D25265" w:rsidRDefault="0070510E" w:rsidP="00792833">
            <w:pPr>
              <w:rPr>
                <w:bCs/>
                <w:sz w:val="8"/>
                <w:szCs w:val="8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-број тренера који су прошли обуку</w:t>
            </w:r>
            <w:r w:rsidR="003E2571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70510E" w:rsidRPr="00D25265" w:rsidRDefault="0070510E" w:rsidP="00792833">
            <w:pPr>
              <w:rPr>
                <w:bCs/>
                <w:sz w:val="8"/>
                <w:szCs w:val="8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број 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запослених на различитим нивоима управе који су учествовали у програму обуке;</w:t>
            </w:r>
          </w:p>
        </w:tc>
        <w:tc>
          <w:tcPr>
            <w:tcW w:w="1839" w:type="dxa"/>
            <w:gridSpan w:val="2"/>
            <w:vMerge w:val="restart"/>
            <w:tcBorders>
              <w:top w:val="double" w:sz="4" w:space="0" w:color="B2A1C7"/>
              <w:left w:val="single" w:sz="2" w:space="0" w:color="auto"/>
              <w:right w:val="single" w:sz="2" w:space="0" w:color="auto"/>
            </w:tcBorders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2C6A4F" w:rsidRPr="00D25265" w:rsidRDefault="002C6A4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2C6A4F" w:rsidRPr="00D25265" w:rsidRDefault="002C6A4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</w:t>
            </w:r>
            <w:r w:rsidR="0070510E" w:rsidRPr="00D25265">
              <w:rPr>
                <w:bCs/>
                <w:sz w:val="22"/>
                <w:szCs w:val="22"/>
                <w:lang w:val="sr-Cyrl-CS"/>
              </w:rPr>
              <w:t>уџет РС;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 w:val="restart"/>
            <w:tcBorders>
              <w:top w:val="double" w:sz="4" w:space="0" w:color="B2A1C7"/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387EFC" w:rsidRDefault="00387EFC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70A69" w:rsidRPr="00D25265" w:rsidRDefault="00570A69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Default="004D03CC" w:rsidP="004D03CC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70510E"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управе;</w:t>
            </w:r>
          </w:p>
          <w:p w:rsidR="00570A69" w:rsidRDefault="00570A69" w:rsidP="00570A69">
            <w:pPr>
              <w:ind w:left="360"/>
              <w:rPr>
                <w:b/>
                <w:bCs/>
                <w:sz w:val="22"/>
                <w:szCs w:val="22"/>
                <w:lang w:val="sr-Cyrl-CS"/>
              </w:rPr>
            </w:pPr>
          </w:p>
          <w:p w:rsidR="003A327B" w:rsidRPr="003A327B" w:rsidRDefault="004D03CC" w:rsidP="004D03CC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A327B">
              <w:rPr>
                <w:bCs/>
                <w:sz w:val="22"/>
                <w:szCs w:val="22"/>
                <w:lang w:val="sr-Cyrl-CS"/>
              </w:rPr>
              <w:t>н</w:t>
            </w:r>
            <w:r w:rsidR="003A327B" w:rsidRPr="003A327B">
              <w:rPr>
                <w:bCs/>
                <w:sz w:val="22"/>
                <w:szCs w:val="22"/>
                <w:lang w:val="sr-Cyrl-CS"/>
              </w:rPr>
              <w:t>адлежне институције за обуку</w:t>
            </w:r>
          </w:p>
          <w:p w:rsidR="0070510E" w:rsidRPr="00D25265" w:rsidRDefault="0070510E" w:rsidP="00792833">
            <w:pPr>
              <w:ind w:left="720"/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0510E" w:rsidRPr="00D25265" w:rsidTr="00504038">
        <w:tblPrEx>
          <w:tblCellSpacing w:w="0" w:type="nil"/>
        </w:tblPrEx>
        <w:trPr>
          <w:trHeight w:val="315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програма обуке за 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запослене на различитим нивоима управе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10E" w:rsidRPr="00D25265" w:rsidRDefault="0013726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Трећи </w:t>
            </w:r>
            <w:r w:rsidR="0070510E" w:rsidRPr="00D25265">
              <w:rPr>
                <w:bCs/>
                <w:sz w:val="22"/>
                <w:szCs w:val="22"/>
                <w:lang w:val="sr-Cyrl-CS"/>
              </w:rPr>
              <w:t>квартал  2014.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0510E" w:rsidRPr="00D25265" w:rsidTr="00504038">
        <w:tblPrEx>
          <w:tblCellSpacing w:w="0" w:type="nil"/>
        </w:tblPrEx>
        <w:trPr>
          <w:trHeight w:val="872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13726F" w:rsidP="00792833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Припрема и с</w:t>
            </w:r>
            <w:r w:rsidR="0070510E" w:rsidRPr="00D25265">
              <w:rPr>
                <w:bCs/>
                <w:sz w:val="22"/>
                <w:szCs w:val="22"/>
                <w:lang w:val="sr-Cyrl-CS"/>
              </w:rPr>
              <w:t>провођење обуке за тренере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10E" w:rsidRPr="00D25265" w:rsidRDefault="0013726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Четврти квартал  2014</w:t>
            </w:r>
            <w:r w:rsidR="0070510E" w:rsidRPr="00D25265"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0510E" w:rsidRPr="00D25265" w:rsidTr="00C0590F">
        <w:tblPrEx>
          <w:tblCellSpacing w:w="0" w:type="nil"/>
        </w:tblPrEx>
        <w:trPr>
          <w:trHeight w:val="1846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B2A1C7"/>
            </w:tcBorders>
            <w:shd w:val="clear" w:color="auto" w:fill="auto"/>
            <w:noWrap/>
            <w:vAlign w:val="center"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Спровођење обуке за  </w:t>
            </w:r>
          </w:p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запослене на различитим нивоима управе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bottom w:val="double" w:sz="4" w:space="0" w:color="B2A1C7"/>
              <w:right w:val="single" w:sz="2" w:space="0" w:color="auto"/>
            </w:tcBorders>
            <w:vAlign w:val="center"/>
          </w:tcPr>
          <w:p w:rsidR="0070510E" w:rsidRPr="00D25265" w:rsidRDefault="0070510E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bottom w:val="double" w:sz="4" w:space="0" w:color="B2A1C7"/>
              <w:right w:val="double" w:sz="4" w:space="0" w:color="B2A1C7"/>
            </w:tcBorders>
            <w:shd w:val="clear" w:color="auto" w:fill="auto"/>
            <w:noWrap/>
          </w:tcPr>
          <w:p w:rsidR="0070510E" w:rsidRPr="00D25265" w:rsidRDefault="0070510E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F3DDF" w:rsidRPr="00D25265" w:rsidTr="00504038">
        <w:tblPrEx>
          <w:tblCellSpacing w:w="0" w:type="nil"/>
        </w:tblPrEx>
        <w:trPr>
          <w:trHeight w:val="933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double" w:sz="4" w:space="0" w:color="B2A1C7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F3DDF" w:rsidRPr="00D25265" w:rsidRDefault="005F3DD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3.1.3.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Јавност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упозната са </w:t>
            </w:r>
            <w:r w:rsidR="008F220E" w:rsidRPr="00D25265">
              <w:rPr>
                <w:bCs/>
                <w:sz w:val="22"/>
                <w:szCs w:val="22"/>
                <w:lang w:val="sr-Cyrl-CS"/>
              </w:rPr>
              <w:t>новинама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које доноси Закон</w:t>
            </w:r>
          </w:p>
        </w:tc>
        <w:tc>
          <w:tcPr>
            <w:tcW w:w="2630" w:type="dxa"/>
            <w:gridSpan w:val="2"/>
            <w:tcBorders>
              <w:top w:val="double" w:sz="4" w:space="0" w:color="B2A1C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Припрема плана акт</w:t>
            </w:r>
            <w:r w:rsidR="008F220E">
              <w:rPr>
                <w:bCs/>
                <w:sz w:val="22"/>
                <w:szCs w:val="22"/>
                <w:lang w:val="sr-Cyrl-CS"/>
              </w:rPr>
              <w:t>ивности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за упознавање јавности;</w:t>
            </w:r>
          </w:p>
        </w:tc>
        <w:tc>
          <w:tcPr>
            <w:tcW w:w="1524" w:type="dxa"/>
            <w:tcBorders>
              <w:top w:val="double" w:sz="4" w:space="0" w:color="B2A1C7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DDF" w:rsidRPr="00D25265" w:rsidRDefault="005F3DD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</w:t>
            </w:r>
            <w:r w:rsidR="003E2571">
              <w:rPr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38" w:type="dxa"/>
            <w:gridSpan w:val="2"/>
            <w:vMerge w:val="restart"/>
            <w:tcBorders>
              <w:top w:val="double" w:sz="4" w:space="0" w:color="B2A1C7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број реализованих 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активности у складу са планом активности;</w:t>
            </w: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double" w:sz="4" w:space="0" w:color="B2A1C7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387EFC" w:rsidRPr="00D25265" w:rsidRDefault="00387EFC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донације.</w:t>
            </w: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 w:val="restart"/>
            <w:tcBorders>
              <w:top w:val="double" w:sz="4" w:space="0" w:color="B2A1C7"/>
              <w:left w:val="single" w:sz="2" w:space="0" w:color="auto"/>
              <w:bottom w:val="single" w:sz="4" w:space="0" w:color="auto"/>
              <w:right w:val="double" w:sz="4" w:space="0" w:color="B2A1C7"/>
            </w:tcBorders>
            <w:shd w:val="clear" w:color="auto" w:fill="auto"/>
            <w:noWrap/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Министарство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надлежно за послове државне управе;</w:t>
            </w:r>
          </w:p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F3DDF" w:rsidRPr="00D25265" w:rsidTr="00504038">
        <w:tblPrEx>
          <w:tblCellSpacing w:w="0" w:type="nil"/>
        </w:tblPrEx>
        <w:trPr>
          <w:trHeight w:val="315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Спровођење плана активности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DDF" w:rsidRPr="00D25265" w:rsidRDefault="005F3DD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континуира-но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F3DDF" w:rsidRPr="00D25265" w:rsidTr="00504038">
        <w:tblPrEx>
          <w:tblCellSpacing w:w="0" w:type="nil"/>
        </w:tblPrEx>
        <w:trPr>
          <w:trHeight w:val="1615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Реализовања платформе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double" w:sz="4" w:space="0" w:color="B2A1C7"/>
              <w:right w:val="single" w:sz="2" w:space="0" w:color="auto"/>
            </w:tcBorders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bottom w:val="double" w:sz="4" w:space="0" w:color="B2A1C7"/>
              <w:right w:val="double" w:sz="4" w:space="0" w:color="B2A1C7"/>
            </w:tcBorders>
            <w:shd w:val="clear" w:color="auto" w:fill="auto"/>
            <w:noWrap/>
            <w:vAlign w:val="center"/>
          </w:tcPr>
          <w:p w:rsidR="005F3DDF" w:rsidRPr="00D25265" w:rsidRDefault="005F3DD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04038" w:rsidRPr="00D25265" w:rsidTr="002E70BF">
        <w:tblPrEx>
          <w:tblCellSpacing w:w="0" w:type="nil"/>
        </w:tblPrEx>
        <w:trPr>
          <w:trHeight w:val="1542"/>
        </w:trPr>
        <w:tc>
          <w:tcPr>
            <w:tcW w:w="2011" w:type="dxa"/>
            <w:gridSpan w:val="2"/>
            <w:vMerge w:val="restart"/>
            <w:tcBorders>
              <w:top w:val="nil"/>
              <w:left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D25265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2E70BF" w:rsidRDefault="00504038" w:rsidP="00504038">
            <w:pPr>
              <w:rPr>
                <w:rFonts w:eastAsia="MyriadPro-Regular"/>
                <w:sz w:val="22"/>
                <w:szCs w:val="22"/>
                <w:lang w:val="sr-Cyrl-CS"/>
              </w:rPr>
            </w:pPr>
            <w:r w:rsidRPr="002E70BF">
              <w:rPr>
                <w:rFonts w:eastAsia="MyriadPro-Regular"/>
                <w:b/>
                <w:sz w:val="22"/>
                <w:szCs w:val="22"/>
                <w:lang w:val="sr-Cyrl-CS"/>
              </w:rPr>
              <w:t>3.1.4.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t xml:space="preserve"> Унапређен  механизам за праћење квалитета управних поступака (</w:t>
            </w:r>
            <w:r w:rsidRPr="002E70BF">
              <w:rPr>
                <w:rFonts w:eastAsia="MyriadPro-Regular"/>
                <w:b/>
                <w:sz w:val="22"/>
                <w:szCs w:val="22"/>
                <w:lang w:val="sr-Cyrl-CS"/>
              </w:rPr>
              <w:t>управне статистике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t>);</w:t>
            </w:r>
          </w:p>
        </w:tc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CCC0D9" w:themeColor="accent4" w:themeTint="6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2E70BF" w:rsidRDefault="00504038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стања у области вођења управних поступака и припреме управних статистика;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double" w:sz="2" w:space="0" w:color="CCC0D9" w:themeColor="accent4" w:themeTint="66"/>
              <w:right w:val="single" w:sz="2" w:space="0" w:color="auto"/>
            </w:tcBorders>
            <w:shd w:val="clear" w:color="auto" w:fill="auto"/>
            <w:vAlign w:val="center"/>
          </w:tcPr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 квартал 2014</w:t>
            </w:r>
          </w:p>
        </w:tc>
        <w:tc>
          <w:tcPr>
            <w:tcW w:w="213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2E70BF" w:rsidRDefault="00504038" w:rsidP="00504038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унапређен јединствен систем вођења управних статистика;</w:t>
            </w:r>
          </w:p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4038" w:rsidRPr="002E70BF" w:rsidRDefault="00504038" w:rsidP="00504038">
            <w:pPr>
              <w:rPr>
                <w:bCs/>
                <w:sz w:val="22"/>
                <w:szCs w:val="22"/>
                <w:lang w:val="sr-Cyrl-CS"/>
              </w:rPr>
            </w:pPr>
          </w:p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</w:tc>
        <w:tc>
          <w:tcPr>
            <w:tcW w:w="2246" w:type="dxa"/>
            <w:vMerge w:val="restart"/>
            <w:tcBorders>
              <w:left w:val="single" w:sz="2" w:space="0" w:color="auto"/>
              <w:right w:val="double" w:sz="4" w:space="0" w:color="B2A1C7"/>
            </w:tcBorders>
            <w:shd w:val="clear" w:color="auto" w:fill="auto"/>
            <w:noWrap/>
            <w:vAlign w:val="center"/>
          </w:tcPr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</w:tc>
      </w:tr>
      <w:tr w:rsidR="00504038" w:rsidRPr="00D25265" w:rsidTr="002E70BF">
        <w:tblPrEx>
          <w:tblCellSpacing w:w="0" w:type="nil"/>
        </w:tblPrEx>
        <w:trPr>
          <w:trHeight w:val="443"/>
        </w:trPr>
        <w:tc>
          <w:tcPr>
            <w:tcW w:w="2011" w:type="dxa"/>
            <w:gridSpan w:val="2"/>
            <w:vMerge/>
            <w:tcBorders>
              <w:left w:val="double" w:sz="4" w:space="0" w:color="B2A1C7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D25265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2E70BF" w:rsidRDefault="00504038" w:rsidP="00504038">
            <w:pPr>
              <w:rPr>
                <w:rFonts w:eastAsia="MyriadPro-Regular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0" w:type="dxa"/>
            <w:gridSpan w:val="2"/>
            <w:tcBorders>
              <w:top w:val="double" w:sz="2" w:space="0" w:color="CCC0D9" w:themeColor="accent4" w:themeTint="66"/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Pr="002E70BF" w:rsidRDefault="00504038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Успостављање јединственог система и вођење управне статистике;</w:t>
            </w:r>
          </w:p>
        </w:tc>
        <w:tc>
          <w:tcPr>
            <w:tcW w:w="1524" w:type="dxa"/>
            <w:tcBorders>
              <w:top w:val="double" w:sz="2" w:space="0" w:color="CCC0D9" w:themeColor="accent4" w:themeTint="66"/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vAlign w:val="center"/>
          </w:tcPr>
          <w:p w:rsidR="00504038" w:rsidRPr="002E70BF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 квартал 2015</w:t>
            </w:r>
          </w:p>
        </w:tc>
        <w:tc>
          <w:tcPr>
            <w:tcW w:w="2138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4038" w:rsidRDefault="00504038" w:rsidP="00504038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2" w:space="0" w:color="auto"/>
              <w:bottom w:val="double" w:sz="4" w:space="0" w:color="B2A1C7"/>
              <w:right w:val="single" w:sz="2" w:space="0" w:color="auto"/>
            </w:tcBorders>
            <w:shd w:val="clear" w:color="auto" w:fill="auto"/>
          </w:tcPr>
          <w:p w:rsidR="00504038" w:rsidRDefault="00504038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6" w:type="dxa"/>
            <w:vMerge/>
            <w:tcBorders>
              <w:left w:val="single" w:sz="2" w:space="0" w:color="auto"/>
              <w:bottom w:val="double" w:sz="4" w:space="0" w:color="B2A1C7"/>
              <w:right w:val="double" w:sz="4" w:space="0" w:color="B2A1C7"/>
            </w:tcBorders>
            <w:shd w:val="clear" w:color="auto" w:fill="auto"/>
            <w:noWrap/>
            <w:vAlign w:val="center"/>
          </w:tcPr>
          <w:p w:rsidR="00504038" w:rsidRPr="00D25265" w:rsidRDefault="00504038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70510E" w:rsidRPr="00D25265" w:rsidRDefault="0070510E" w:rsidP="00470772">
      <w:pPr>
        <w:rPr>
          <w:lang w:val="sr-Cyrl-CS"/>
        </w:rPr>
      </w:pPr>
    </w:p>
    <w:p w:rsidR="005F3DDF" w:rsidRPr="00D25265" w:rsidRDefault="005F3DDF" w:rsidP="00470772">
      <w:pPr>
        <w:rPr>
          <w:lang w:val="sr-Cyrl-CS"/>
        </w:rPr>
      </w:pPr>
    </w:p>
    <w:p w:rsidR="005F3DDF" w:rsidRPr="00D25265" w:rsidRDefault="005F3DDF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69633A" w:rsidRPr="00D25265" w:rsidRDefault="0069633A" w:rsidP="00470772">
      <w:pPr>
        <w:rPr>
          <w:lang w:val="sr-Cyrl-CS"/>
        </w:rPr>
      </w:pPr>
    </w:p>
    <w:p w:rsidR="00470772" w:rsidRPr="00D25265" w:rsidRDefault="00470772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lang w:val="sr-Cyrl-CS"/>
        </w:rPr>
      </w:pPr>
    </w:p>
    <w:p w:rsidR="00470772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4</w:t>
      </w:r>
      <w:r w:rsidR="00470772" w:rsidRPr="00D25265">
        <w:rPr>
          <w:b/>
          <w:lang w:val="sr-Cyrl-CS"/>
        </w:rPr>
        <w:t xml:space="preserve">. </w:t>
      </w:r>
      <w:r w:rsidR="00A02987" w:rsidRPr="00D25265">
        <w:rPr>
          <w:b/>
          <w:lang w:val="sr-Cyrl-CS"/>
        </w:rPr>
        <w:t xml:space="preserve">ЈАЧАЊЕ ФУНКЦИЈЕ КРЕИРАЊА, </w:t>
      </w:r>
      <w:r w:rsidR="00470772" w:rsidRPr="00D25265">
        <w:rPr>
          <w:b/>
          <w:lang w:val="sr-Cyrl-CS"/>
        </w:rPr>
        <w:t>КООРДИНАЦИЈЕ</w:t>
      </w:r>
      <w:r w:rsidR="00B363FE" w:rsidRPr="00D25265">
        <w:rPr>
          <w:b/>
          <w:lang w:val="sr-Cyrl-CS"/>
        </w:rPr>
        <w:t xml:space="preserve"> </w:t>
      </w:r>
      <w:r w:rsidR="00BB336F" w:rsidRPr="00D25265">
        <w:rPr>
          <w:b/>
          <w:lang w:val="sr-Cyrl-CS"/>
        </w:rPr>
        <w:t xml:space="preserve">И </w:t>
      </w:r>
      <w:r w:rsidR="00B363FE" w:rsidRPr="00D25265">
        <w:rPr>
          <w:b/>
          <w:lang w:val="sr-Cyrl-CS"/>
        </w:rPr>
        <w:t xml:space="preserve">СПРОВОЂЕЊА </w:t>
      </w:r>
      <w:r w:rsidR="00470772" w:rsidRPr="00D25265">
        <w:rPr>
          <w:b/>
          <w:lang w:val="sr-Cyrl-CS"/>
        </w:rPr>
        <w:t xml:space="preserve">ЈАВНИХ ПОЛИТИКА </w:t>
      </w:r>
    </w:p>
    <w:p w:rsidR="00470772" w:rsidRPr="00D25265" w:rsidRDefault="00470772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7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49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31"/>
        <w:gridCol w:w="2568"/>
        <w:gridCol w:w="1514"/>
        <w:gridCol w:w="2184"/>
        <w:gridCol w:w="1681"/>
        <w:gridCol w:w="2493"/>
      </w:tblGrid>
      <w:tr w:rsidR="00AB64F2" w:rsidRPr="00D25265">
        <w:trPr>
          <w:trHeight w:val="315"/>
          <w:tblCellSpacing w:w="11" w:type="dxa"/>
        </w:trPr>
        <w:tc>
          <w:tcPr>
            <w:tcW w:w="198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2009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546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492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162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659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460" w:type="dxa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9E5378" w:rsidRPr="00D25265">
        <w:trPr>
          <w:trHeight w:val="2492"/>
          <w:tblCellSpacing w:w="11" w:type="dxa"/>
        </w:trPr>
        <w:tc>
          <w:tcPr>
            <w:tcW w:w="1986" w:type="dxa"/>
            <w:vMerge w:val="restart"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5378" w:rsidRPr="00D25265" w:rsidRDefault="009E5378" w:rsidP="009127B7">
            <w:pPr>
              <w:rPr>
                <w:sz w:val="22"/>
                <w:szCs w:val="22"/>
                <w:lang w:val="sr-Cyrl-CS"/>
              </w:rPr>
            </w:pPr>
          </w:p>
          <w:p w:rsidR="009E5378" w:rsidRPr="00D25265" w:rsidRDefault="009E5378" w:rsidP="009127B7">
            <w:pPr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4.1. Унапређено и интегр</w:t>
            </w:r>
            <w:r w:rsidR="005E23C3">
              <w:rPr>
                <w:b/>
                <w:sz w:val="22"/>
                <w:szCs w:val="22"/>
                <w:lang w:val="sr-Cyrl-CS"/>
              </w:rPr>
              <w:t>исано стратешко планирање и про</w:t>
            </w:r>
            <w:r w:rsidRPr="00D25265">
              <w:rPr>
                <w:b/>
                <w:sz w:val="22"/>
                <w:szCs w:val="22"/>
                <w:lang w:val="sr-Cyrl-CS"/>
              </w:rPr>
              <w:t>цес креирања, координације и спровођења јавних политика на централном локалном нивоу, и повезивање са процесом припреме и спровођења буџета</w:t>
            </w:r>
          </w:p>
        </w:tc>
        <w:tc>
          <w:tcPr>
            <w:tcW w:w="20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E5378" w:rsidRPr="00D25265" w:rsidRDefault="009E5378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4.1.1.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Припремљен  и усвојен подзаконски акт којим се обезбеђује спровођење  Mетодологије интегрисаног стратешког </w:t>
            </w:r>
            <w:r w:rsidR="007D6A22" w:rsidRPr="00D25265">
              <w:rPr>
                <w:bCs/>
                <w:sz w:val="22"/>
                <w:szCs w:val="22"/>
                <w:lang w:val="sr-Cyrl-CS"/>
              </w:rPr>
              <w:t>управљања</w:t>
            </w:r>
            <w:r w:rsidRPr="00D25265">
              <w:rPr>
                <w:bCs/>
                <w:sz w:val="22"/>
                <w:szCs w:val="22"/>
                <w:lang w:val="sr-Cyrl-CS"/>
              </w:rPr>
              <w:t>, координације и спровођења јавних политика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E5378" w:rsidRPr="00D25265" w:rsidRDefault="009E5378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Предлога </w:t>
            </w:r>
          </w:p>
          <w:p w:rsidR="009E5378" w:rsidRPr="00D25265" w:rsidRDefault="009E5378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Методологије интегрисаног стратешког планирања, координације и спровођења јавних политика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left w:val="single" w:sz="2" w:space="0" w:color="auto"/>
            </w:tcBorders>
            <w:vAlign w:val="center"/>
          </w:tcPr>
          <w:p w:rsidR="009E5378" w:rsidRPr="00D25265" w:rsidRDefault="009E5378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162" w:type="dxa"/>
            <w:vMerge w:val="restart"/>
            <w:tcBorders>
              <w:left w:val="single" w:sz="2" w:space="0" w:color="auto"/>
            </w:tcBorders>
            <w:shd w:val="clear" w:color="auto" w:fill="auto"/>
            <w:noWrap/>
          </w:tcPr>
          <w:p w:rsidR="009E5378" w:rsidRPr="00D25265" w:rsidRDefault="009E5378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утврђен предлог Методологије;</w:t>
            </w: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усвојен подзаконски акт којим се обезбеђује  спровођење Методологије о  интегрисаном стратешком планирању,</w:t>
            </w:r>
          </w:p>
          <w:p w:rsidR="009E5378" w:rsidRPr="00D25265" w:rsidRDefault="005E23C3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координацији</w:t>
            </w:r>
            <w:r w:rsidR="009E5378" w:rsidRPr="00D25265">
              <w:rPr>
                <w:bCs/>
                <w:sz w:val="22"/>
                <w:szCs w:val="22"/>
                <w:lang w:val="sr-Cyrl-CS"/>
              </w:rPr>
              <w:t xml:space="preserve"> и спровођења јавних политика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59" w:type="dxa"/>
            <w:vMerge w:val="restart"/>
            <w:tcBorders>
              <w:left w:val="single" w:sz="2" w:space="0" w:color="auto"/>
            </w:tcBorders>
          </w:tcPr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7D406E" w:rsidRPr="00D25265" w:rsidRDefault="007D406E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F767B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ИПА 2011;</w:t>
            </w:r>
          </w:p>
        </w:tc>
        <w:tc>
          <w:tcPr>
            <w:tcW w:w="2460" w:type="dxa"/>
            <w:vMerge w:val="restart"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9E5378" w:rsidRPr="00D25265" w:rsidRDefault="009E5378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ind w:left="204" w:hanging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ind w:left="204" w:hanging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ind w:left="204" w:hanging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5F3DD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ind w:left="204" w:hanging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Генерални секретаријат Владе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E5378" w:rsidRPr="00D25265" w:rsidRDefault="009E5378" w:rsidP="00854B40">
            <w:pPr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pStyle w:val="ListParagraph"/>
              <w:numPr>
                <w:ilvl w:val="0"/>
                <w:numId w:val="14"/>
              </w:numPr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финансија;</w:t>
            </w:r>
          </w:p>
          <w:p w:rsidR="009E5378" w:rsidRPr="00D25265" w:rsidRDefault="009E5378" w:rsidP="005F3DDF">
            <w:pPr>
              <w:pStyle w:val="ListParagraph"/>
              <w:ind w:left="114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854B40">
            <w:pPr>
              <w:ind w:left="114" w:hanging="11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9E5378" w:rsidRPr="00D25265" w:rsidRDefault="009E5378" w:rsidP="00854B40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B64F2" w:rsidRPr="00D25265">
        <w:trPr>
          <w:trHeight w:val="1349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64F2" w:rsidRPr="00D25265" w:rsidRDefault="00AB64F2" w:rsidP="00CC64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left w:val="single" w:sz="2" w:space="0" w:color="auto"/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AB64F2" w:rsidRPr="00D25265" w:rsidRDefault="00AB64F2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auto"/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64F2" w:rsidRPr="00D25265" w:rsidRDefault="00AB64F2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</w:t>
            </w:r>
            <w:r w:rsidR="002B7277" w:rsidRPr="00D25265">
              <w:rPr>
                <w:bCs/>
                <w:sz w:val="22"/>
                <w:szCs w:val="22"/>
                <w:lang w:val="sr-Cyrl-CS"/>
              </w:rPr>
              <w:t xml:space="preserve">подзаконског акта којим се обезбеђује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спровођење</w:t>
            </w:r>
            <w:r w:rsidR="005B2415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Методологије о  интегрисаном стратешком планирању,</w:t>
            </w:r>
          </w:p>
          <w:p w:rsidR="00AB64F2" w:rsidRPr="00D25265" w:rsidRDefault="005E23C3" w:rsidP="00D63D24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координацији</w:t>
            </w:r>
            <w:r w:rsidR="00AB64F2" w:rsidRPr="00D25265">
              <w:rPr>
                <w:bCs/>
                <w:sz w:val="22"/>
                <w:szCs w:val="22"/>
                <w:lang w:val="sr-Cyrl-CS"/>
              </w:rPr>
              <w:t xml:space="preserve"> и спровођења јавних политика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double" w:sz="4" w:space="0" w:color="548DD4"/>
            </w:tcBorders>
            <w:vAlign w:val="center"/>
          </w:tcPr>
          <w:p w:rsidR="00AB64F2" w:rsidRPr="00D25265" w:rsidRDefault="00AB64F2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bottom w:val="double" w:sz="4" w:space="0" w:color="548DD4"/>
            </w:tcBorders>
            <w:shd w:val="clear" w:color="auto" w:fill="auto"/>
            <w:noWrap/>
          </w:tcPr>
          <w:p w:rsidR="00AB64F2" w:rsidRPr="00D25265" w:rsidRDefault="00AB64F2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  <w:tcBorders>
              <w:left w:val="single" w:sz="2" w:space="0" w:color="auto"/>
              <w:bottom w:val="double" w:sz="4" w:space="0" w:color="548DD4"/>
            </w:tcBorders>
          </w:tcPr>
          <w:p w:rsidR="00AB64F2" w:rsidRPr="00D25265" w:rsidRDefault="00AB64F2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left w:val="sing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AB64F2" w:rsidRPr="00D25265" w:rsidRDefault="00AB64F2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050B6" w:rsidRPr="00D25265">
        <w:trPr>
          <w:trHeight w:val="1077"/>
          <w:tblCellSpacing w:w="11" w:type="dxa"/>
        </w:trPr>
        <w:tc>
          <w:tcPr>
            <w:tcW w:w="1986" w:type="dxa"/>
            <w:vMerge w:val="restart"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854B40">
            <w:pPr>
              <w:jc w:val="center"/>
              <w:rPr>
                <w:sz w:val="22"/>
                <w:szCs w:val="22"/>
                <w:lang w:val="sr-Cyrl-CS"/>
              </w:rPr>
            </w:pPr>
            <w:r w:rsidRPr="00D25265">
              <w:rPr>
                <w:sz w:val="22"/>
                <w:szCs w:val="22"/>
                <w:lang w:val="sr-Cyrl-CS"/>
              </w:rPr>
              <w:lastRenderedPageBreak/>
              <w:t xml:space="preserve"> </w:t>
            </w:r>
          </w:p>
          <w:p w:rsidR="005050B6" w:rsidRPr="00D25265" w:rsidRDefault="005050B6" w:rsidP="0083226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050B6" w:rsidRPr="00D25265" w:rsidRDefault="005050B6" w:rsidP="0083226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050B6" w:rsidRPr="00D25265" w:rsidRDefault="005050B6" w:rsidP="0083226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050B6" w:rsidRPr="00D25265" w:rsidRDefault="005050B6" w:rsidP="0083226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050B6" w:rsidRPr="00D25265" w:rsidRDefault="005050B6" w:rsidP="002D410B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09" w:type="dxa"/>
            <w:vMerge w:val="restart"/>
            <w:shd w:val="clear" w:color="auto" w:fill="auto"/>
            <w:noWrap/>
          </w:tcPr>
          <w:p w:rsidR="005050B6" w:rsidRPr="00D25265" w:rsidRDefault="005050B6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70510E" w:rsidP="009E00F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4.</w:t>
            </w:r>
            <w:r w:rsidR="005050B6" w:rsidRPr="00D25265">
              <w:rPr>
                <w:b/>
                <w:bCs/>
                <w:sz w:val="22"/>
                <w:szCs w:val="22"/>
                <w:lang w:val="sr-Cyrl-CS"/>
              </w:rPr>
              <w:t>1.2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 Усклађени прописи којима се обезбеђује примена Mетодологије интегрисаног стратешког </w:t>
            </w:r>
            <w:r w:rsidR="007D6A22" w:rsidRPr="00D25265">
              <w:rPr>
                <w:bCs/>
                <w:sz w:val="22"/>
                <w:szCs w:val="22"/>
                <w:lang w:val="sr-Cyrl-CS"/>
              </w:rPr>
              <w:t>управљања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, координације и спровођења јавних политика </w:t>
            </w: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Образовање радне групе 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2014</w:t>
            </w:r>
          </w:p>
        </w:tc>
        <w:tc>
          <w:tcPr>
            <w:tcW w:w="2162" w:type="dxa"/>
            <w:vMerge w:val="restart"/>
            <w:tcBorders>
              <w:lef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A02987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732FF">
            <w:pPr>
              <w:pStyle w:val="ListParagraph"/>
              <w:numPr>
                <w:ilvl w:val="0"/>
                <w:numId w:val="14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Предлози измена и допуна прописа припремљени  у складу са препорукама Анализе</w:t>
            </w:r>
            <w:r w:rsidR="007D6A22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и  у сарадњи са релевантним заинтересованим странама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2D410B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 w:val="restart"/>
            <w:tcBorders>
              <w:left w:val="single" w:sz="2" w:space="0" w:color="auto"/>
            </w:tcBorders>
          </w:tcPr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38600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ИПА 2011;</w:t>
            </w:r>
          </w:p>
        </w:tc>
        <w:tc>
          <w:tcPr>
            <w:tcW w:w="2460" w:type="dxa"/>
            <w:vMerge w:val="restart"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732FF">
            <w:pPr>
              <w:tabs>
                <w:tab w:val="left" w:pos="684"/>
              </w:tabs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Генерални секретаријат Владе</w:t>
            </w:r>
          </w:p>
          <w:p w:rsidR="005050B6" w:rsidRPr="00D25265" w:rsidRDefault="005050B6" w:rsidP="004732FF">
            <w:pPr>
              <w:tabs>
                <w:tab w:val="left" w:pos="684"/>
              </w:tabs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732FF">
            <w:pPr>
              <w:pStyle w:val="ListParagraph"/>
              <w:numPr>
                <w:ilvl w:val="0"/>
                <w:numId w:val="14"/>
              </w:numPr>
              <w:tabs>
                <w:tab w:val="left" w:pos="294"/>
              </w:tabs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Министарство надлежно за послове финансија</w:t>
            </w:r>
            <w:r w:rsidR="009E5378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E5378" w:rsidRPr="00D25265" w:rsidRDefault="009E5378" w:rsidP="009E5378">
            <w:pPr>
              <w:pStyle w:val="ListParagraph"/>
              <w:tabs>
                <w:tab w:val="left" w:pos="294"/>
              </w:tabs>
              <w:ind w:left="114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732FF">
            <w:pPr>
              <w:pStyle w:val="ListParagraph"/>
              <w:numPr>
                <w:ilvl w:val="0"/>
                <w:numId w:val="14"/>
              </w:numPr>
              <w:tabs>
                <w:tab w:val="left" w:pos="294"/>
              </w:tabs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Републички секретаријат за законодавство</w:t>
            </w:r>
            <w:r w:rsidR="009E5378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E5378" w:rsidRPr="00D25265" w:rsidRDefault="009E5378" w:rsidP="009E5378">
            <w:pPr>
              <w:pStyle w:val="ListParagraph"/>
              <w:tabs>
                <w:tab w:val="left" w:pos="294"/>
              </w:tabs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732FF">
            <w:pPr>
              <w:tabs>
                <w:tab w:val="left" w:pos="684"/>
              </w:tabs>
              <w:ind w:left="114" w:hanging="11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5050B6" w:rsidRPr="00D25265" w:rsidRDefault="005050B6" w:rsidP="004732FF">
            <w:pPr>
              <w:tabs>
                <w:tab w:val="left" w:pos="684"/>
              </w:tabs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D070D8">
            <w:pPr>
              <w:tabs>
                <w:tab w:val="left" w:pos="684"/>
              </w:tabs>
              <w:ind w:left="114" w:hanging="11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остала министарства заступљена у раду радне групе</w:t>
            </w:r>
            <w:r w:rsidR="009E5378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5050B6" w:rsidRPr="00D25265">
        <w:trPr>
          <w:trHeight w:val="1363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2D410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shd w:val="clear" w:color="auto" w:fill="auto"/>
            <w:noWrap/>
          </w:tcPr>
          <w:p w:rsidR="005050B6" w:rsidRPr="00D25265" w:rsidRDefault="005050B6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7D6A2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Разматрање препорука из </w:t>
            </w:r>
            <w:r w:rsidR="007D6A22" w:rsidRPr="00D25265">
              <w:rPr>
                <w:bCs/>
                <w:sz w:val="22"/>
                <w:szCs w:val="22"/>
                <w:lang w:val="sr-Cyrl-CS"/>
              </w:rPr>
              <w:t>Анализе о позитивно правном оквиру у области интегрисаног стратешког управљања, координације и спровођења јавних политика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  <w:tcBorders>
              <w:left w:val="single" w:sz="2" w:space="0" w:color="auto"/>
            </w:tcBorders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050B6" w:rsidRPr="00D25265">
        <w:trPr>
          <w:trHeight w:val="1100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2D410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shd w:val="clear" w:color="auto" w:fill="auto"/>
            <w:noWrap/>
          </w:tcPr>
          <w:p w:rsidR="005050B6" w:rsidRPr="00D25265" w:rsidRDefault="005050B6" w:rsidP="00CC64FA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554DD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предлога  измена и допуна</w:t>
            </w:r>
          </w:p>
          <w:p w:rsidR="005050B6" w:rsidRPr="00D25265" w:rsidRDefault="005050B6" w:rsidP="00CA423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прописа којима се обезбеђује примена Mетодологије интегрисаног стратешког 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управљања</w:t>
            </w:r>
            <w:r w:rsidRPr="00D25265">
              <w:rPr>
                <w:bCs/>
                <w:sz w:val="22"/>
                <w:szCs w:val="22"/>
                <w:lang w:val="sr-Cyrl-CS"/>
              </w:rPr>
              <w:t>, координације и спровођења јавних политика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CC64F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  <w:tcBorders>
              <w:left w:val="single" w:sz="2" w:space="0" w:color="auto"/>
            </w:tcBorders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left w:val="sing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CC64F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050B6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2D410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70510E" w:rsidP="007D6A2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4.</w:t>
            </w:r>
            <w:r w:rsidR="005050B6" w:rsidRPr="00D25265">
              <w:rPr>
                <w:b/>
                <w:bCs/>
                <w:sz w:val="22"/>
                <w:szCs w:val="22"/>
                <w:lang w:val="sr-Cyrl-CS"/>
              </w:rPr>
              <w:t>1.3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515A30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Створени услови за усклађивање процеса стратешког </w:t>
            </w:r>
            <w:r w:rsidR="00A1035E" w:rsidRPr="00D25265">
              <w:rPr>
                <w:bCs/>
                <w:sz w:val="22"/>
                <w:szCs w:val="22"/>
                <w:lang w:val="sr-Cyrl-CS"/>
              </w:rPr>
              <w:lastRenderedPageBreak/>
              <w:t>управљања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 између централног и локалног нивоа управе</w:t>
            </w:r>
          </w:p>
        </w:tc>
        <w:tc>
          <w:tcPr>
            <w:tcW w:w="2546" w:type="dxa"/>
            <w:tcBorders>
              <w:top w:val="double" w:sz="4" w:space="0" w:color="548DD4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Спровођење анализе стања у области стратешког планирања у јединицама локалне самоуправе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top w:val="double" w:sz="4" w:space="0" w:color="548DD4"/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2014</w:t>
            </w:r>
          </w:p>
        </w:tc>
        <w:tc>
          <w:tcPr>
            <w:tcW w:w="2162" w:type="dxa"/>
            <w:vMerge w:val="restart"/>
            <w:tcBorders>
              <w:top w:val="double" w:sz="4" w:space="0" w:color="548DD4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7E67FF">
            <w:pPr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израђена анализа;</w:t>
            </w:r>
          </w:p>
          <w:p w:rsidR="00A65E41" w:rsidRPr="00D25265" w:rsidRDefault="00A65E41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A65E41" w:rsidP="00515A30">
            <w:pPr>
              <w:pStyle w:val="ListParagraph"/>
              <w:numPr>
                <w:ilvl w:val="0"/>
                <w:numId w:val="15"/>
              </w:numPr>
              <w:ind w:left="199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тратешки 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lastRenderedPageBreak/>
              <w:t>планови јединица  локалне самоуправе усклађени са процесом стратешког планирања на централном нивоу</w:t>
            </w:r>
          </w:p>
        </w:tc>
        <w:tc>
          <w:tcPr>
            <w:tcW w:w="1659" w:type="dxa"/>
            <w:vMerge w:val="restart"/>
            <w:tcBorders>
              <w:top w:val="double" w:sz="4" w:space="0" w:color="548DD4"/>
              <w:left w:val="single" w:sz="2" w:space="0" w:color="auto"/>
              <w:bottom w:val="double" w:sz="4" w:space="0" w:color="548DD4"/>
            </w:tcBorders>
          </w:tcPr>
          <w:p w:rsidR="005050B6" w:rsidRPr="00D25265" w:rsidRDefault="005050B6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515A30">
            <w:pPr>
              <w:pStyle w:val="ListParagraph"/>
              <w:numPr>
                <w:ilvl w:val="0"/>
                <w:numId w:val="15"/>
              </w:numPr>
              <w:ind w:left="175" w:hanging="18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ИПА 2012 (Exchange 4)</w:t>
            </w:r>
          </w:p>
        </w:tc>
        <w:tc>
          <w:tcPr>
            <w:tcW w:w="2460" w:type="dxa"/>
            <w:vMerge w:val="restart"/>
            <w:tcBorders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4A37E9">
            <w:pPr>
              <w:tabs>
                <w:tab w:val="left" w:pos="114"/>
              </w:tabs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  надлежно за послове локалне самоуправе</w:t>
            </w:r>
            <w:r w:rsidR="00386006"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4A37E9">
            <w:pPr>
              <w:tabs>
                <w:tab w:val="left" w:pos="114"/>
              </w:tabs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A37E9">
            <w:pPr>
              <w:pStyle w:val="ListParagraph"/>
              <w:numPr>
                <w:ilvl w:val="0"/>
                <w:numId w:val="15"/>
              </w:numPr>
              <w:tabs>
                <w:tab w:val="left" w:pos="114"/>
              </w:tabs>
              <w:ind w:left="114" w:hanging="114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Министарство надлежно за послове финансија</w:t>
            </w:r>
            <w:r w:rsidR="00386006"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386006">
            <w:pPr>
              <w:pStyle w:val="ListParagraph"/>
              <w:tabs>
                <w:tab w:val="left" w:pos="114"/>
              </w:tabs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4A37E9">
            <w:pPr>
              <w:ind w:left="114" w:hanging="11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органи локалне самоуправе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7D6A22" w:rsidRPr="00D25265" w:rsidRDefault="007D6A22" w:rsidP="004A37E9">
            <w:pPr>
              <w:ind w:left="114" w:hanging="114"/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515A30">
            <w:pPr>
              <w:ind w:left="114" w:hanging="114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Стална конференција градова и општина</w:t>
            </w:r>
            <w:r w:rsidR="007D6A22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050B6" w:rsidRPr="00D25265">
        <w:trPr>
          <w:trHeight w:val="1363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7E67F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7E67F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D070D8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Усклађивање приступа који примењују јединице локалне самоуправе у области стратешког планирања са процесом стратешког планирања на централном нивоу</w:t>
            </w:r>
            <w:r w:rsidR="00386006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7E67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7E67F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  <w:tcBorders>
              <w:left w:val="single" w:sz="2" w:space="0" w:color="auto"/>
            </w:tcBorders>
          </w:tcPr>
          <w:p w:rsidR="005050B6" w:rsidRPr="00D25265" w:rsidRDefault="005050B6" w:rsidP="007E67F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7E67F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F2156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6F2156" w:rsidRPr="00D25265" w:rsidRDefault="006F2156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6F2156" w:rsidRPr="00D25265" w:rsidRDefault="0070510E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4.</w:t>
            </w:r>
            <w:r w:rsidR="006F2156" w:rsidRPr="00D25265">
              <w:rPr>
                <w:b/>
                <w:bCs/>
                <w:sz w:val="22"/>
                <w:szCs w:val="22"/>
                <w:lang w:val="sr-Cyrl-CS"/>
              </w:rPr>
              <w:t>1.4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6F2156" w:rsidRPr="00D25265">
              <w:rPr>
                <w:bCs/>
                <w:sz w:val="22"/>
                <w:szCs w:val="22"/>
                <w:lang w:val="sr-Cyrl-CS"/>
              </w:rPr>
              <w:t xml:space="preserve"> Унапређена функција редовног системског праћења ефикасности спровођења јавних политика</w:t>
            </w:r>
          </w:p>
        </w:tc>
        <w:tc>
          <w:tcPr>
            <w:tcW w:w="2546" w:type="dxa"/>
            <w:tcBorders>
              <w:top w:val="double" w:sz="4" w:space="0" w:color="548DD4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6F2156" w:rsidRPr="00D25265" w:rsidRDefault="007D6A22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Спровођење активности јачања капацитета Генералног Секретаријата за праћење спровођења јавних политика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top w:val="double" w:sz="4" w:space="0" w:color="548DD4"/>
              <w:left w:val="single" w:sz="2" w:space="0" w:color="auto"/>
              <w:bottom w:val="single" w:sz="4" w:space="0" w:color="auto"/>
            </w:tcBorders>
            <w:vAlign w:val="center"/>
          </w:tcPr>
          <w:p w:rsidR="006F2156" w:rsidRPr="00D25265" w:rsidRDefault="00CA423C" w:rsidP="00CA423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162" w:type="dxa"/>
            <w:vMerge w:val="restart"/>
            <w:tcBorders>
              <w:top w:val="double" w:sz="4" w:space="0" w:color="548DD4"/>
              <w:left w:val="single" w:sz="2" w:space="0" w:color="auto"/>
            </w:tcBorders>
            <w:shd w:val="clear" w:color="auto" w:fill="auto"/>
            <w:noWrap/>
          </w:tcPr>
          <w:p w:rsidR="00CA423C" w:rsidRPr="00D25265" w:rsidRDefault="00CA423C" w:rsidP="007D6A22">
            <w:pPr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7D6A22">
            <w:pPr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7D6A22">
            <w:pPr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7D6A2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обучени запослени у ГС;</w:t>
            </w:r>
          </w:p>
          <w:p w:rsidR="007D6A22" w:rsidRPr="00D25265" w:rsidRDefault="007D6A22" w:rsidP="007D6A22">
            <w:pPr>
              <w:rPr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7D6A2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унапређен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постојећ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и ИТ систем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 ГС;</w:t>
            </w:r>
          </w:p>
          <w:p w:rsidR="007D6A22" w:rsidRPr="00D25265" w:rsidRDefault="007D6A22" w:rsidP="007D6A2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6F2156" w:rsidRPr="00D25265" w:rsidRDefault="00CA423C" w:rsidP="00CA423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степен интегрисаности </w:t>
            </w:r>
            <w:r w:rsidR="001673B7" w:rsidRPr="00D25265">
              <w:rPr>
                <w:bCs/>
                <w:sz w:val="22"/>
                <w:szCs w:val="22"/>
                <w:lang w:val="sr-Cyrl-CS"/>
              </w:rPr>
              <w:t>ИТ сист</w:t>
            </w:r>
            <w:r w:rsidRPr="00D25265">
              <w:rPr>
                <w:bCs/>
                <w:sz w:val="22"/>
                <w:szCs w:val="22"/>
                <w:lang w:val="sr-Cyrl-CS"/>
              </w:rPr>
              <w:t>ема ГС са осталим системима</w:t>
            </w:r>
          </w:p>
        </w:tc>
        <w:tc>
          <w:tcPr>
            <w:tcW w:w="1659" w:type="dxa"/>
            <w:vMerge w:val="restart"/>
            <w:tcBorders>
              <w:top w:val="double" w:sz="4" w:space="0" w:color="548DD4"/>
            </w:tcBorders>
          </w:tcPr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386006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  <w:p w:rsidR="006F2156" w:rsidRPr="00D25265" w:rsidRDefault="00CA423C" w:rsidP="006F2156">
            <w:pPr>
              <w:pStyle w:val="ListParagraph"/>
              <w:numPr>
                <w:ilvl w:val="0"/>
                <w:numId w:val="15"/>
              </w:numPr>
              <w:ind w:left="175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ИПА 2011;</w:t>
            </w:r>
          </w:p>
        </w:tc>
        <w:tc>
          <w:tcPr>
            <w:tcW w:w="2460" w:type="dxa"/>
            <w:vMerge w:val="restart"/>
            <w:tcBorders>
              <w:top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9E5378" w:rsidRPr="00D25265" w:rsidRDefault="009E5378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386006">
            <w:pPr>
              <w:pStyle w:val="ListParagraph"/>
              <w:ind w:left="0"/>
              <w:rPr>
                <w:b/>
                <w:bCs/>
                <w:sz w:val="22"/>
                <w:szCs w:val="22"/>
                <w:lang w:val="sr-Cyrl-CS"/>
              </w:rPr>
            </w:pPr>
          </w:p>
          <w:p w:rsidR="007D6A22" w:rsidRPr="00D25265" w:rsidRDefault="007D6A22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6F2156" w:rsidRPr="00D25265" w:rsidRDefault="006F2156" w:rsidP="009F10C8">
            <w:pPr>
              <w:pStyle w:val="ListParagraph"/>
              <w:numPr>
                <w:ilvl w:val="0"/>
                <w:numId w:val="15"/>
              </w:numPr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Генерални секретаријат</w:t>
            </w:r>
            <w:r w:rsidR="004D03CC">
              <w:rPr>
                <w:b/>
                <w:bCs/>
                <w:sz w:val="22"/>
                <w:szCs w:val="22"/>
              </w:rPr>
              <w:t xml:space="preserve"> Владе</w:t>
            </w:r>
            <w:r w:rsidR="009E5378"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BF716A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BF716A" w:rsidRPr="00D25265" w:rsidRDefault="00BF716A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BF716A" w:rsidRPr="00D25265" w:rsidRDefault="00BF716A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F716A" w:rsidRPr="00D25265" w:rsidRDefault="00DA15A2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Израђена процена постојећег стања у области праћења ефикасности сп</w:t>
            </w:r>
            <w:r w:rsidR="00A1035E">
              <w:rPr>
                <w:bCs/>
                <w:sz w:val="22"/>
                <w:szCs w:val="22"/>
                <w:lang w:val="sr-Cyrl-CS"/>
              </w:rPr>
              <w:t>ровођења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јавних политика;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F716A" w:rsidRPr="00D25265" w:rsidRDefault="00DA15A2" w:rsidP="00DA15A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Први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BF716A" w:rsidRPr="00D25265" w:rsidRDefault="00BF716A" w:rsidP="007D6A2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</w:tcPr>
          <w:p w:rsidR="00BF716A" w:rsidRPr="00D25265" w:rsidRDefault="00BF716A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right w:val="double" w:sz="4" w:space="0" w:color="548DD4"/>
            </w:tcBorders>
            <w:shd w:val="clear" w:color="auto" w:fill="auto"/>
            <w:noWrap/>
          </w:tcPr>
          <w:p w:rsidR="00BF716A" w:rsidRPr="00D25265" w:rsidRDefault="00BF716A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A15A2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DA15A2" w:rsidRPr="00D25265" w:rsidRDefault="00DA15A2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DA15A2" w:rsidRPr="00D25265" w:rsidRDefault="00DA15A2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A15A2" w:rsidRPr="00D25265" w:rsidRDefault="00DA15A2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Припремљене препоруке за унапређење постојећег ИТ система;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A15A2" w:rsidRPr="00D25265" w:rsidRDefault="00DA15A2" w:rsidP="00DA15A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DA15A2" w:rsidRPr="00D25265" w:rsidRDefault="00DA15A2" w:rsidP="007D6A2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</w:tcPr>
          <w:p w:rsidR="00DA15A2" w:rsidRPr="00D25265" w:rsidRDefault="00DA15A2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right w:val="double" w:sz="4" w:space="0" w:color="548DD4"/>
            </w:tcBorders>
            <w:shd w:val="clear" w:color="auto" w:fill="auto"/>
            <w:noWrap/>
          </w:tcPr>
          <w:p w:rsidR="00DA15A2" w:rsidRPr="00D25265" w:rsidRDefault="00DA15A2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A15A2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DA15A2" w:rsidRPr="00D25265" w:rsidRDefault="00DA15A2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DA15A2" w:rsidRPr="00D25265" w:rsidRDefault="00DA15A2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A15A2" w:rsidRPr="00D25265" w:rsidRDefault="00DA15A2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Припремљене препоруке за интегрисање ИТ система ГС са осталим системима;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A15A2" w:rsidRPr="00D25265" w:rsidRDefault="00DA15A2" w:rsidP="00DA15A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DA15A2" w:rsidRPr="00D25265" w:rsidRDefault="00DA15A2" w:rsidP="007D6A2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</w:tcPr>
          <w:p w:rsidR="00DA15A2" w:rsidRPr="00D25265" w:rsidRDefault="00DA15A2" w:rsidP="00CA423C">
            <w:pPr>
              <w:pStyle w:val="ListParagraph"/>
              <w:ind w:left="175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right w:val="double" w:sz="4" w:space="0" w:color="548DD4"/>
            </w:tcBorders>
            <w:shd w:val="clear" w:color="auto" w:fill="auto"/>
            <w:noWrap/>
          </w:tcPr>
          <w:p w:rsidR="00DA15A2" w:rsidRPr="00D25265" w:rsidRDefault="00DA15A2" w:rsidP="009E5378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F2156" w:rsidRPr="00D25265">
        <w:trPr>
          <w:trHeight w:val="519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6F2156" w:rsidRPr="00D25265" w:rsidRDefault="006F2156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6F2156" w:rsidRPr="00D25265" w:rsidRDefault="006F2156" w:rsidP="00D070D8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423C" w:rsidRPr="00D25265" w:rsidRDefault="00CA423C" w:rsidP="00D070D8">
            <w:pPr>
              <w:rPr>
                <w:bCs/>
                <w:sz w:val="22"/>
                <w:szCs w:val="22"/>
                <w:lang w:val="sr-Cyrl-CS"/>
              </w:rPr>
            </w:pPr>
          </w:p>
          <w:p w:rsidR="006F2156" w:rsidRPr="00D25265" w:rsidRDefault="00DA15A2" w:rsidP="00CA423C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Р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азвијен  информациони</w:t>
            </w:r>
            <w:r w:rsidR="006F2156" w:rsidRPr="00D25265">
              <w:rPr>
                <w:bCs/>
                <w:sz w:val="22"/>
                <w:szCs w:val="22"/>
                <w:lang w:val="sr-Cyrl-CS"/>
              </w:rPr>
              <w:t xml:space="preserve"> систем за праћење спровођења јавних политика</w:t>
            </w:r>
            <w:r w:rsidR="00CA423C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423C" w:rsidRPr="00D25265" w:rsidRDefault="00CA423C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A423C" w:rsidRPr="00D25265" w:rsidRDefault="00CA423C" w:rsidP="00CA423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2014</w:t>
            </w:r>
          </w:p>
        </w:tc>
        <w:tc>
          <w:tcPr>
            <w:tcW w:w="2162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6F2156" w:rsidRPr="00D25265" w:rsidRDefault="006F2156" w:rsidP="00D070D8">
            <w:pPr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659" w:type="dxa"/>
            <w:vMerge/>
          </w:tcPr>
          <w:p w:rsidR="006F2156" w:rsidRPr="00D25265" w:rsidRDefault="006F2156" w:rsidP="00D070D8">
            <w:pPr>
              <w:pStyle w:val="ListParagraph"/>
              <w:numPr>
                <w:ilvl w:val="0"/>
                <w:numId w:val="15"/>
              </w:numPr>
              <w:ind w:left="355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right w:val="double" w:sz="4" w:space="0" w:color="548DD4"/>
            </w:tcBorders>
            <w:shd w:val="clear" w:color="auto" w:fill="auto"/>
            <w:noWrap/>
          </w:tcPr>
          <w:p w:rsidR="006F2156" w:rsidRPr="00D25265" w:rsidRDefault="006F2156" w:rsidP="009F10C8">
            <w:pPr>
              <w:pStyle w:val="ListParagraph"/>
              <w:numPr>
                <w:ilvl w:val="0"/>
                <w:numId w:val="15"/>
              </w:numPr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050B6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70510E" w:rsidP="00D070D8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4.</w:t>
            </w:r>
            <w:r w:rsidR="005050B6" w:rsidRPr="00D25265"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="00EF3E76" w:rsidRPr="00D25265"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 Ојачани капацитети за унапређено и интегрисано </w:t>
            </w:r>
            <w:r w:rsidR="005275BB" w:rsidRPr="00D25265">
              <w:rPr>
                <w:bCs/>
                <w:sz w:val="22"/>
                <w:szCs w:val="22"/>
                <w:lang w:val="sr-Cyrl-CS"/>
              </w:rPr>
              <w:t>стратешко</w:t>
            </w:r>
            <w:r w:rsidR="005050B6" w:rsidRPr="00D25265">
              <w:rPr>
                <w:bCs/>
                <w:sz w:val="22"/>
                <w:szCs w:val="22"/>
                <w:lang w:val="sr-Cyrl-CS"/>
              </w:rPr>
              <w:t xml:space="preserve"> планирање </w:t>
            </w:r>
          </w:p>
        </w:tc>
        <w:tc>
          <w:tcPr>
            <w:tcW w:w="2546" w:type="dxa"/>
            <w:tcBorders>
              <w:top w:val="double" w:sz="4" w:space="0" w:color="548DD4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0B6" w:rsidRPr="00D25265" w:rsidRDefault="005050B6" w:rsidP="00D070D8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Припрема, усвајање и почетак спровођења одговарајућих програма за обуку државних службеника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top w:val="double" w:sz="4" w:space="0" w:color="548DD4"/>
              <w:left w:val="single" w:sz="2" w:space="0" w:color="auto"/>
              <w:bottom w:val="single" w:sz="4" w:space="0" w:color="auto"/>
            </w:tcBorders>
            <w:vAlign w:val="center"/>
          </w:tcPr>
          <w:p w:rsidR="005050B6" w:rsidRPr="00D25265" w:rsidRDefault="005050B6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2015</w:t>
            </w:r>
          </w:p>
        </w:tc>
        <w:tc>
          <w:tcPr>
            <w:tcW w:w="2162" w:type="dxa"/>
            <w:vMerge w:val="restart"/>
            <w:tcBorders>
              <w:top w:val="double" w:sz="4" w:space="0" w:color="548DD4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D070D8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припремљени програми обуке;</w:t>
            </w:r>
          </w:p>
          <w:p w:rsidR="005050B6" w:rsidRPr="00D25265" w:rsidRDefault="005050B6" w:rsidP="00D070D8">
            <w:pPr>
              <w:rPr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број државних службеника и </w:t>
            </w:r>
            <w:r w:rsidR="00515A30" w:rsidRPr="00D25265">
              <w:rPr>
                <w:bCs/>
                <w:sz w:val="22"/>
                <w:szCs w:val="22"/>
                <w:lang w:val="sr-Cyrl-CS"/>
              </w:rPr>
              <w:t>запослених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 јединицама локалне самоуправе који су учествовали у обуци; </w:t>
            </w:r>
          </w:p>
        </w:tc>
        <w:tc>
          <w:tcPr>
            <w:tcW w:w="1659" w:type="dxa"/>
            <w:vMerge w:val="restart"/>
            <w:tcBorders>
              <w:top w:val="double" w:sz="4" w:space="0" w:color="548DD4"/>
            </w:tcBorders>
          </w:tcPr>
          <w:p w:rsidR="005F3DDF" w:rsidRPr="00D25265" w:rsidRDefault="005F3DDF" w:rsidP="005F3DDF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5F3DDF" w:rsidRPr="00D25265" w:rsidRDefault="005F3DDF" w:rsidP="005F3DDF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5F3DDF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9E5378" w:rsidRPr="00D25265" w:rsidRDefault="009E5378" w:rsidP="005F3DDF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515A30" w:rsidRPr="00D25265" w:rsidRDefault="00386006" w:rsidP="005F3DDF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    </w:t>
            </w:r>
            <w:r w:rsidR="00515A30" w:rsidRPr="00D25265">
              <w:rPr>
                <w:bCs/>
                <w:sz w:val="22"/>
                <w:szCs w:val="22"/>
                <w:lang w:val="sr-Cyrl-CS"/>
              </w:rPr>
              <w:t>Буџет РС</w:t>
            </w:r>
            <w:r w:rsidR="005F3DDF" w:rsidRPr="00D25265">
              <w:rPr>
                <w:bCs/>
                <w:sz w:val="22"/>
                <w:szCs w:val="22"/>
                <w:lang w:val="sr-Cyrl-CS"/>
              </w:rPr>
              <w:t xml:space="preserve">; </w:t>
            </w:r>
          </w:p>
          <w:p w:rsidR="005050B6" w:rsidRPr="00D25265" w:rsidRDefault="005050B6" w:rsidP="00D070D8">
            <w:pPr>
              <w:pStyle w:val="ListParagraph"/>
              <w:numPr>
                <w:ilvl w:val="0"/>
                <w:numId w:val="15"/>
              </w:numPr>
              <w:ind w:left="355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ИПА 2011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5050B6" w:rsidRPr="00D25265" w:rsidRDefault="005050B6" w:rsidP="00D070D8">
            <w:pPr>
              <w:pStyle w:val="ListParagraph"/>
              <w:numPr>
                <w:ilvl w:val="0"/>
                <w:numId w:val="15"/>
              </w:numPr>
              <w:ind w:left="355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ИПА 2012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460" w:type="dxa"/>
            <w:vMerge w:val="restart"/>
            <w:tcBorders>
              <w:top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9F10C8">
            <w:pPr>
              <w:pStyle w:val="ListParagraph"/>
              <w:numPr>
                <w:ilvl w:val="0"/>
                <w:numId w:val="15"/>
              </w:numPr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</w:t>
            </w:r>
            <w:r w:rsidR="00386006"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386006">
            <w:pPr>
              <w:pStyle w:val="ListParagraph"/>
              <w:ind w:left="114"/>
              <w:rPr>
                <w:b/>
                <w:bCs/>
                <w:sz w:val="22"/>
                <w:szCs w:val="22"/>
                <w:lang w:val="sr-Cyrl-CS"/>
              </w:rPr>
            </w:pPr>
          </w:p>
          <w:p w:rsidR="005050B6" w:rsidRPr="00D25265" w:rsidRDefault="005050B6" w:rsidP="009F10C8">
            <w:pPr>
              <w:pStyle w:val="ListParagraph"/>
              <w:numPr>
                <w:ilvl w:val="0"/>
                <w:numId w:val="15"/>
              </w:numPr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локалне самоуправе</w:t>
            </w:r>
            <w:r w:rsidR="00386006" w:rsidRPr="00D25265">
              <w:rPr>
                <w:b/>
                <w:bCs/>
                <w:sz w:val="22"/>
                <w:szCs w:val="22"/>
                <w:lang w:val="sr-Cyrl-CS"/>
              </w:rPr>
              <w:t>;</w:t>
            </w:r>
          </w:p>
          <w:p w:rsidR="00386006" w:rsidRPr="00D25265" w:rsidRDefault="00386006" w:rsidP="00386006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5050B6" w:rsidRDefault="005050B6" w:rsidP="009F10C8">
            <w:pPr>
              <w:pStyle w:val="ListParagraph"/>
              <w:numPr>
                <w:ilvl w:val="0"/>
                <w:numId w:val="15"/>
              </w:numPr>
              <w:ind w:left="114" w:hanging="90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Стална конференција градова и општина</w:t>
            </w:r>
          </w:p>
          <w:p w:rsidR="00FD480C" w:rsidRDefault="00FD480C" w:rsidP="00FD480C">
            <w:pPr>
              <w:pStyle w:val="ListParagraph"/>
              <w:ind w:left="0"/>
              <w:rPr>
                <w:b/>
                <w:bCs/>
                <w:sz w:val="22"/>
                <w:szCs w:val="22"/>
                <w:lang w:val="sr-Cyrl-CS"/>
              </w:rPr>
            </w:pPr>
          </w:p>
          <w:p w:rsidR="00FD480C" w:rsidRPr="00D25265" w:rsidRDefault="00FD480C" w:rsidP="00FD480C">
            <w:pPr>
              <w:pStyle w:val="ListParagraph"/>
              <w:ind w:left="24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050B6" w:rsidRPr="00D25265">
        <w:trPr>
          <w:trHeight w:val="1077"/>
          <w:tblCellSpacing w:w="11" w:type="dxa"/>
        </w:trPr>
        <w:tc>
          <w:tcPr>
            <w:tcW w:w="1986" w:type="dxa"/>
            <w:vMerge/>
            <w:tcBorders>
              <w:left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9" w:type="dxa"/>
            <w:vMerge/>
            <w:tcBorders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46" w:type="dxa"/>
            <w:tcBorders>
              <w:bottom w:val="double" w:sz="4" w:space="0" w:color="548DD4"/>
            </w:tcBorders>
            <w:shd w:val="clear" w:color="auto" w:fill="auto"/>
            <w:noWrap/>
            <w:vAlign w:val="center"/>
          </w:tcPr>
          <w:p w:rsidR="005050B6" w:rsidRPr="00D25265" w:rsidRDefault="005050B6" w:rsidP="00515A3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Припрема, усвајање и почетак спровођења одговарајућих програма за обуку </w:t>
            </w:r>
            <w:r w:rsidR="00515A30" w:rsidRPr="00D25265">
              <w:rPr>
                <w:bCs/>
                <w:sz w:val="22"/>
                <w:szCs w:val="22"/>
                <w:lang w:val="sr-Cyrl-CS"/>
              </w:rPr>
              <w:t>запослених у јединицама локалне самоуправе</w:t>
            </w:r>
            <w:r w:rsidR="008D06F6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2" w:type="dxa"/>
            <w:tcBorders>
              <w:left w:val="single" w:sz="2" w:space="0" w:color="auto"/>
              <w:bottom w:val="double" w:sz="4" w:space="0" w:color="548DD4"/>
            </w:tcBorders>
            <w:vAlign w:val="center"/>
          </w:tcPr>
          <w:p w:rsidR="005050B6" w:rsidRPr="00D25265" w:rsidRDefault="005050B6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2015</w:t>
            </w:r>
          </w:p>
        </w:tc>
        <w:tc>
          <w:tcPr>
            <w:tcW w:w="2162" w:type="dxa"/>
            <w:vMerge/>
            <w:tcBorders>
              <w:left w:val="single" w:sz="2" w:space="0" w:color="auto"/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5050B6" w:rsidRPr="00D25265" w:rsidRDefault="005050B6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59" w:type="dxa"/>
            <w:vMerge/>
            <w:tcBorders>
              <w:bottom w:val="double" w:sz="4" w:space="0" w:color="548DD4"/>
            </w:tcBorders>
          </w:tcPr>
          <w:p w:rsidR="005050B6" w:rsidRPr="00D25265" w:rsidRDefault="005050B6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60" w:type="dxa"/>
            <w:vMerge/>
            <w:tcBorders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5050B6" w:rsidRPr="00D25265" w:rsidRDefault="005050B6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E018B1" w:rsidRPr="00D25265" w:rsidRDefault="00EF3E76" w:rsidP="00EF3E76">
      <w:pPr>
        <w:tabs>
          <w:tab w:val="left" w:pos="9900"/>
        </w:tabs>
        <w:rPr>
          <w:lang w:val="sr-Cyrl-CS"/>
        </w:rPr>
      </w:pPr>
      <w:r w:rsidRPr="00D25265">
        <w:rPr>
          <w:lang w:val="sr-Cyrl-CS"/>
        </w:rPr>
        <w:tab/>
      </w:r>
    </w:p>
    <w:p w:rsidR="00C3042E" w:rsidRPr="00D25265" w:rsidRDefault="00C3042E" w:rsidP="00EF3E76">
      <w:pPr>
        <w:tabs>
          <w:tab w:val="left" w:pos="9900"/>
        </w:tabs>
        <w:rPr>
          <w:lang w:val="sr-Cyrl-CS"/>
        </w:rPr>
      </w:pPr>
    </w:p>
    <w:p w:rsidR="00386006" w:rsidRPr="00D25265" w:rsidRDefault="00386006" w:rsidP="00EF3E76">
      <w:pPr>
        <w:tabs>
          <w:tab w:val="left" w:pos="9900"/>
        </w:tabs>
        <w:rPr>
          <w:lang w:val="sr-Cyrl-CS"/>
        </w:rPr>
      </w:pPr>
    </w:p>
    <w:p w:rsidR="00BE4C1A" w:rsidRPr="00D25265" w:rsidRDefault="00BE4C1A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" w:color="9BBB59"/>
        </w:pBdr>
        <w:shd w:val="clear" w:color="auto" w:fill="D6E3BC"/>
        <w:jc w:val="both"/>
        <w:rPr>
          <w:b/>
          <w:lang w:val="sr-Cyrl-CS"/>
        </w:rPr>
      </w:pPr>
    </w:p>
    <w:p w:rsidR="0070510E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5. УНАПРЕЂЕЊЕ ЕФИКАСНОСТИ И ЕФЕКТИВНОСТИ СИСТЕМА ЈАВНИХ ФИНАНСИЈА</w:t>
      </w:r>
    </w:p>
    <w:p w:rsidR="0070510E" w:rsidRPr="00D25265" w:rsidRDefault="0070510E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2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636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839"/>
        <w:gridCol w:w="2398"/>
        <w:gridCol w:w="1610"/>
        <w:gridCol w:w="2056"/>
        <w:gridCol w:w="1815"/>
        <w:gridCol w:w="2598"/>
        <w:gridCol w:w="269"/>
      </w:tblGrid>
      <w:tr w:rsidR="00BE30C5" w:rsidRPr="00D25265">
        <w:trPr>
          <w:gridAfter w:val="1"/>
          <w:wAfter w:w="236" w:type="dxa"/>
          <w:trHeight w:val="315"/>
          <w:tblCellSpacing w:w="11" w:type="dxa"/>
        </w:trPr>
        <w:tc>
          <w:tcPr>
            <w:tcW w:w="201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817" w:type="dxa"/>
            <w:tcBorders>
              <w:top w:val="double" w:sz="4" w:space="0" w:color="548DD4"/>
              <w:bottom w:val="double" w:sz="4" w:space="0" w:color="548DD4"/>
              <w:right w:val="single" w:sz="2" w:space="0" w:color="auto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376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588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034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93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576" w:type="dxa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70510E" w:rsidRPr="00D25265" w:rsidRDefault="0070510E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8D06F6" w:rsidRPr="00D25265">
        <w:tblPrEx>
          <w:tblCellSpacing w:w="0" w:type="nil"/>
        </w:tblPrEx>
        <w:trPr>
          <w:gridAfter w:val="1"/>
          <w:wAfter w:w="236" w:type="dxa"/>
          <w:trHeight w:val="1520"/>
        </w:trPr>
        <w:tc>
          <w:tcPr>
            <w:tcW w:w="2018" w:type="dxa"/>
            <w:vMerge w:val="restart"/>
            <w:tcBorders>
              <w:top w:val="nil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5.1. Унапређена ефикасност и ефективност система јавних финансија уз повезивање са системом стратешког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планирања и припреме, координације и спровођења јавних политика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5.1. 1.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Донета Методологија за припрему и оцену капиталних пројеката</w:t>
            </w:r>
            <w:r w:rsidR="00386006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Државни службеници обучени за планирање капиталних пројеката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5.1.3.</w:t>
            </w:r>
            <w:r w:rsidRPr="002E70BF">
              <w:rPr>
                <w:bCs/>
                <w:sz w:val="22"/>
                <w:szCs w:val="22"/>
                <w:lang w:val="sr-Cyrl-CS"/>
              </w:rPr>
              <w:t>Одабрани капитални пројекти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5.1.4.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Анализа реализације пројеката и мере за унапређење планирања и реализације 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капиталних пројеката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Оснивање Радне групе за припрему Методологије за припрему и оцену капиталних пројеката;</w:t>
            </w:r>
          </w:p>
        </w:tc>
        <w:tc>
          <w:tcPr>
            <w:tcW w:w="15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6F6" w:rsidRPr="002E70BF" w:rsidRDefault="008D06F6" w:rsidP="00786A36">
            <w:pPr>
              <w:jc w:val="center"/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 квартал 2014</w:t>
            </w:r>
            <w:r w:rsidR="00AB70AD"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припремљена Методологија за припрему и оцену капиталних прој</w:t>
            </w:r>
            <w:r w:rsidR="005275BB" w:rsidRPr="002E70BF">
              <w:rPr>
                <w:bCs/>
                <w:sz w:val="22"/>
                <w:szCs w:val="22"/>
                <w:lang w:val="sr-Cyrl-CS"/>
              </w:rPr>
              <w:t>ека</w:t>
            </w:r>
            <w:r w:rsidRPr="002E70BF">
              <w:rPr>
                <w:bCs/>
                <w:sz w:val="22"/>
                <w:szCs w:val="22"/>
                <w:lang w:val="sr-Cyrl-CS"/>
              </w:rPr>
              <w:t>та;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усвојен програм обуке;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државних службеника у програмима обуке;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проценат прихваћених у односу на поднете предлоге капиталних пројеката;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степен реализације пројектованих 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активности (физички и финансијски);</w:t>
            </w:r>
          </w:p>
          <w:p w:rsidR="00AB70AD" w:rsidRPr="002E70BF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AB70AD" w:rsidRPr="002E70BF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смањење захтева за додатним средствима због непредвиђених трођкова; 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- Буџет РС;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576" w:type="dxa"/>
            <w:vMerge w:val="restart"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финансија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Министарство надлежно за </w:t>
            </w:r>
            <w:r w:rsidR="005275BB" w:rsidRPr="002E70BF">
              <w:rPr>
                <w:bCs/>
                <w:sz w:val="22"/>
                <w:szCs w:val="22"/>
                <w:lang w:val="sr-Cyrl-CS"/>
              </w:rPr>
              <w:t>послове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државне управе;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финансијске и друге надлежне службе свих министарстава и других буџетских корисника;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Стална конференција градова и општина;</w:t>
            </w:r>
          </w:p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06F6" w:rsidRPr="00D25265">
        <w:tblPrEx>
          <w:tblCellSpacing w:w="0" w:type="nil"/>
        </w:tblPrEx>
        <w:trPr>
          <w:gridAfter w:val="1"/>
          <w:wAfter w:w="236" w:type="dxa"/>
          <w:trHeight w:val="176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и реализација програма обуке државних службеника по питању планирања капиталних пројеката;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6F6" w:rsidRPr="002E70BF" w:rsidRDefault="008D06F6" w:rsidP="00786A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 току 2014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(перманентно)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06F6" w:rsidRPr="00D25265" w:rsidTr="002E70BF">
        <w:tblPrEx>
          <w:tblCellSpacing w:w="0" w:type="nil"/>
        </w:tblPrEx>
        <w:trPr>
          <w:gridAfter w:val="1"/>
          <w:wAfter w:w="236" w:type="dxa"/>
          <w:trHeight w:val="2573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Имплементација предлагања и одабира капиталних пројеката кроз израду Нацрта Фискалне стратегије за 2016. годину са пројекцијама за 2017. и 2018. 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г</w:t>
            </w:r>
            <w:r w:rsidRPr="002E70BF">
              <w:rPr>
                <w:bCs/>
                <w:sz w:val="22"/>
                <w:szCs w:val="22"/>
                <w:lang w:val="sr-Cyrl-CS"/>
              </w:rPr>
              <w:t>одину</w:t>
            </w:r>
            <w:r w:rsidR="00AB70AD" w:rsidRPr="002E70BF">
              <w:rPr>
                <w:bCs/>
                <w:sz w:val="22"/>
                <w:szCs w:val="22"/>
              </w:rPr>
              <w:t>;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06F6" w:rsidRPr="002E70BF" w:rsidRDefault="008D06F6" w:rsidP="00786A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 квартал 2015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06F6" w:rsidRPr="00D25265" w:rsidTr="002E70BF">
        <w:tblPrEx>
          <w:tblCellSpacing w:w="0" w:type="nil"/>
        </w:tblPrEx>
        <w:trPr>
          <w:gridAfter w:val="1"/>
          <w:wAfter w:w="236" w:type="dxa"/>
          <w:trHeight w:val="540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Merge w:val="restart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Мониторинг реализације </w:t>
            </w:r>
          </w:p>
          <w:p w:rsidR="008D06F6" w:rsidRPr="002E70BF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одобрених капиталних пројеката и сагледавање за предлагање мера за унапређење планирања и реализације капиталних пројеката;</w:t>
            </w:r>
          </w:p>
        </w:tc>
        <w:tc>
          <w:tcPr>
            <w:tcW w:w="158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06F6" w:rsidRPr="002E70BF" w:rsidRDefault="008D06F6" w:rsidP="00964D5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Након 2015</w:t>
            </w:r>
          </w:p>
          <w:p w:rsidR="008D06F6" w:rsidRPr="002E70BF" w:rsidRDefault="008D06F6" w:rsidP="00964D5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(перманентно)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06F6" w:rsidRPr="00D25265" w:rsidTr="002E70BF">
        <w:tblPrEx>
          <w:tblCellSpacing w:w="0" w:type="nil"/>
        </w:tblPrEx>
        <w:trPr>
          <w:gridAfter w:val="1"/>
          <w:wAfter w:w="236" w:type="dxa"/>
          <w:trHeight w:val="1975"/>
        </w:trPr>
        <w:tc>
          <w:tcPr>
            <w:tcW w:w="2018" w:type="dxa"/>
            <w:vMerge/>
            <w:tcBorders>
              <w:left w:val="double" w:sz="4" w:space="0" w:color="C4BC96"/>
              <w:bottom w:val="double" w:sz="6" w:space="0" w:color="FABF8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double" w:sz="4" w:space="0" w:color="C4BC96"/>
            </w:tcBorders>
            <w:shd w:val="clear" w:color="auto" w:fill="auto"/>
            <w:noWrap/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vMerge/>
            <w:tcBorders>
              <w:bottom w:val="double" w:sz="6" w:space="0" w:color="FABF8F"/>
              <w:right w:val="single" w:sz="2" w:space="0" w:color="auto"/>
            </w:tcBorders>
            <w:shd w:val="clear" w:color="auto" w:fill="auto"/>
            <w:vAlign w:val="center"/>
          </w:tcPr>
          <w:p w:rsidR="008D06F6" w:rsidRPr="00D25265" w:rsidRDefault="008D06F6" w:rsidP="00964D5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6" w:space="0" w:color="FABF8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6F6" w:rsidRPr="00D25265" w:rsidRDefault="008D06F6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tcBorders>
              <w:top w:val="double" w:sz="6" w:space="0" w:color="FABF8F"/>
              <w:left w:val="single" w:sz="2" w:space="0" w:color="auto"/>
              <w:bottom w:val="double" w:sz="6" w:space="0" w:color="FABF8F"/>
              <w:right w:val="single" w:sz="2" w:space="0" w:color="auto"/>
            </w:tcBorders>
            <w:vAlign w:val="center"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6" w:space="0" w:color="FABF8F"/>
              <w:right w:val="double" w:sz="4" w:space="0" w:color="C4BC96"/>
            </w:tcBorders>
            <w:shd w:val="clear" w:color="auto" w:fill="auto"/>
            <w:noWrap/>
          </w:tcPr>
          <w:p w:rsidR="008D06F6" w:rsidRPr="00D25265" w:rsidRDefault="008D06F6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1772"/>
        </w:trPr>
        <w:tc>
          <w:tcPr>
            <w:tcW w:w="2018" w:type="dxa"/>
            <w:vMerge w:val="restart"/>
            <w:tcBorders>
              <w:top w:val="double" w:sz="6" w:space="0" w:color="FABF8F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5.2. Развијено и уведено програмско буџетирање у буџетском систему Републике Србије</w:t>
            </w: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27E97" w:rsidRPr="002E70BF" w:rsidRDefault="00D27E97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5.2.1.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Утврђена и </w:t>
            </w:r>
            <w:r w:rsidR="005275BB" w:rsidRPr="002E70BF">
              <w:rPr>
                <w:bCs/>
                <w:sz w:val="22"/>
                <w:szCs w:val="22"/>
                <w:lang w:val="sr-Cyrl-CS"/>
              </w:rPr>
              <w:t>усвојена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Методологија програмског модела буџета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5.2.2.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Буџет припремљен по програмском моделу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5.2.3</w:t>
            </w:r>
            <w:r w:rsidRPr="002E70BF">
              <w:rPr>
                <w:bCs/>
                <w:sz w:val="22"/>
                <w:szCs w:val="22"/>
                <w:lang w:val="sr-Cyrl-CS"/>
              </w:rPr>
              <w:t>. Повезано стратешко планирање и процеса израде  и реализације буџета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5275BB" w:rsidP="003F203C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Оснивање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 xml:space="preserve"> радне групе;</w:t>
            </w:r>
          </w:p>
        </w:tc>
        <w:tc>
          <w:tcPr>
            <w:tcW w:w="1588" w:type="dxa"/>
            <w:tcBorders>
              <w:top w:val="double" w:sz="6" w:space="0" w:color="FABF8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D27E97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Други квартал 2013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 w:val="restart"/>
            <w:tcBorders>
              <w:top w:val="double" w:sz="6" w:space="0" w:color="FABF8F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припремљена Методологија програмског модела буџета;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буџетских корисника који израђују буџет према моделу програмског буџета;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6" w:space="0" w:color="FABF8F"/>
              <w:left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USAID;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6" w:space="0" w:color="FABF8F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финансија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буџетски корисници;</w:t>
            </w: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1012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501036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 xml:space="preserve"> Методологије програмског модела буџета;</w:t>
            </w:r>
          </w:p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D27E97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Други квартал 2013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2E70BF" w:rsidRDefault="00D27E97" w:rsidP="00964D5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27E97" w:rsidRPr="002E70BF" w:rsidRDefault="00D27E97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B70AD" w:rsidRPr="00D25265" w:rsidTr="00AB70AD">
        <w:tblPrEx>
          <w:tblCellSpacing w:w="0" w:type="nil"/>
        </w:tblPrEx>
        <w:trPr>
          <w:gridAfter w:val="1"/>
          <w:wAfter w:w="236" w:type="dxa"/>
          <w:trHeight w:val="3098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2E70BF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70AD" w:rsidRPr="002E70BF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2E70BF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Имплементација програмског модела буџета;</w:t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70AD" w:rsidRPr="00D25265" w:rsidRDefault="00AB70AD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 квартал 2014;</w:t>
            </w:r>
          </w:p>
          <w:p w:rsidR="00AB70AD" w:rsidRPr="00D25265" w:rsidRDefault="00AB70AD" w:rsidP="00964D5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D25265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0AD" w:rsidRPr="00D25265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AB70AD" w:rsidRPr="00D25265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B70AD" w:rsidRPr="00D25265" w:rsidTr="00AB70AD">
        <w:tblPrEx>
          <w:tblCellSpacing w:w="0" w:type="nil"/>
        </w:tblPrEx>
        <w:trPr>
          <w:trHeight w:val="70"/>
        </w:trPr>
        <w:tc>
          <w:tcPr>
            <w:tcW w:w="2018" w:type="dxa"/>
            <w:vMerge/>
            <w:tcBorders>
              <w:top w:val="nil"/>
              <w:left w:val="double" w:sz="4" w:space="0" w:color="C4BC96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D25265" w:rsidRDefault="00AB70AD" w:rsidP="00E2625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D25265" w:rsidRDefault="00AB70AD" w:rsidP="00E2625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D25265" w:rsidRDefault="00AB70AD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AB70AD" w:rsidRPr="00D25265" w:rsidRDefault="00AB70AD" w:rsidP="00792833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70AD" w:rsidRPr="00D25265" w:rsidRDefault="00AB70AD" w:rsidP="00E2625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0AD" w:rsidRPr="00D25265" w:rsidRDefault="00AB70AD" w:rsidP="00E2625C">
            <w:pPr>
              <w:pStyle w:val="ListParagraph"/>
              <w:ind w:left="240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C4BC96"/>
            </w:tcBorders>
            <w:shd w:val="clear" w:color="auto" w:fill="auto"/>
            <w:noWrap/>
            <w:vAlign w:val="center"/>
          </w:tcPr>
          <w:p w:rsidR="00AB70AD" w:rsidRPr="00D25265" w:rsidRDefault="00AB70AD" w:rsidP="00E2625C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C4BC96"/>
              <w:bottom w:val="nil"/>
              <w:right w:val="nil"/>
            </w:tcBorders>
          </w:tcPr>
          <w:p w:rsidR="00AB70AD" w:rsidRPr="00D25265" w:rsidRDefault="00AB70AD" w:rsidP="00E2625C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1131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rPr>
                <w:b/>
                <w:bCs/>
                <w:sz w:val="22"/>
                <w:szCs w:val="22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5.3. Унапређени капацитети за припрему и спровођење буџета</w:t>
            </w: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1BD0" w:rsidRPr="002E70BF" w:rsidRDefault="00B91BD0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27E97" w:rsidRPr="002E70BF" w:rsidRDefault="00612C90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5.3.1.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 xml:space="preserve"> Повећан ниво обучености државних </w:t>
            </w:r>
            <w:r w:rsidR="00501036" w:rsidRPr="002E70BF">
              <w:rPr>
                <w:bCs/>
                <w:sz w:val="22"/>
                <w:szCs w:val="22"/>
                <w:lang w:val="sr-Cyrl-CS"/>
              </w:rPr>
              <w:t>службеника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 xml:space="preserve"> за припрему и спровођење буџета;</w:t>
            </w: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612C90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5.3.2.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Извршена анализа процеса доношења буџета са препорукама за унапређење;</w:t>
            </w:r>
          </w:p>
          <w:p w:rsidR="00D27E97" w:rsidRPr="002E70BF" w:rsidRDefault="00D27E97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и реализација програма обуке државних службеника;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BE30C5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рећи квартал 2013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612C90" w:rsidRPr="002E70BF" w:rsidRDefault="00612C90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612C90" w:rsidRPr="002E70BF" w:rsidRDefault="00612C90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усвојен п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рограм обуке;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рој учесника у програмима обуке;</w:t>
            </w: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извештаји мониторинга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D27E97" w:rsidRPr="002E70BF" w:rsidRDefault="00D27E97" w:rsidP="00D27E97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D27E97" w:rsidRPr="002E70BF" w:rsidRDefault="00D27E97" w:rsidP="00D27E97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D27E97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27E97" w:rsidRPr="002E70BF" w:rsidRDefault="00D27E97" w:rsidP="00D27E97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финансија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Генерални секретаријат Владе;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AB70AD" w:rsidRPr="002E70BF" w:rsidRDefault="00AB70AD" w:rsidP="00AB70AD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AB70AD" w:rsidRPr="002E70BF" w:rsidRDefault="00AB70AD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BEP USAID пројекат;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тална конференција општина и градова; 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Органи АП Војводине;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7430AB" w:rsidRPr="002E70BF">
              <w:rPr>
                <w:bCs/>
                <w:sz w:val="22"/>
                <w:szCs w:val="22"/>
                <w:lang w:val="sr-Cyrl-CS"/>
              </w:rPr>
              <w:t xml:space="preserve">одређене </w:t>
            </w:r>
            <w:r w:rsidRPr="002E70BF">
              <w:rPr>
                <w:bCs/>
                <w:sz w:val="22"/>
                <w:szCs w:val="22"/>
                <w:lang w:val="sr-Cyrl-CS"/>
              </w:rPr>
              <w:t>општине и градови;</w:t>
            </w:r>
          </w:p>
        </w:tc>
      </w:tr>
      <w:tr w:rsidR="00612C90" w:rsidRPr="00D25265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Мониторинг реализације дефинисаних програма са индикаторима;</w:t>
            </w:r>
          </w:p>
          <w:p w:rsidR="00D27E97" w:rsidRPr="002E70BF" w:rsidRDefault="00D27E97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D27E97" w:rsidRPr="00D25265" w:rsidRDefault="00BE30C5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перманентно 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 xml:space="preserve">током 2015. и 2016. </w:t>
            </w:r>
            <w:r w:rsidRPr="002E70BF">
              <w:rPr>
                <w:bCs/>
                <w:sz w:val="22"/>
                <w:szCs w:val="22"/>
                <w:lang w:val="sr-Cyrl-CS"/>
              </w:rPr>
              <w:t>г</w:t>
            </w:r>
            <w:r w:rsidR="00D27E97" w:rsidRPr="002E70BF">
              <w:rPr>
                <w:bCs/>
                <w:sz w:val="22"/>
                <w:szCs w:val="22"/>
                <w:lang w:val="sr-Cyrl-CS"/>
              </w:rPr>
              <w:t>одине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27E97" w:rsidRPr="00D25265" w:rsidRDefault="00D27E97" w:rsidP="000A7E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7E97" w:rsidRPr="00D25265" w:rsidRDefault="00D27E97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D27E97" w:rsidRPr="00D25265" w:rsidRDefault="00D27E97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D27E97" w:rsidRPr="00D25265" w:rsidRDefault="00D27E97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70F31" w:rsidRPr="00AD4B1F" w:rsidTr="007501C2">
        <w:tblPrEx>
          <w:tblCellSpacing w:w="0" w:type="nil"/>
        </w:tblPrEx>
        <w:trPr>
          <w:gridAfter w:val="1"/>
          <w:wAfter w:w="236" w:type="dxa"/>
          <w:trHeight w:val="2220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5.4. Унапређена ефикасност и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 xml:space="preserve">ефективност система јавних набавки </w:t>
            </w: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5.4.1.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Унапређена функционалност Портала јавних набавки;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потреба и постојећих функционалности сајта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double" w:sz="4" w:space="0" w:color="C4BC96"/>
              <w:bottom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70F31" w:rsidRPr="002E70BF" w:rsidRDefault="00C70F31" w:rsidP="00AB70A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посета порталу;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612C9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коментари корисника;</w:t>
            </w: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- Управа за јавне набавке;</w:t>
            </w:r>
          </w:p>
        </w:tc>
      </w:tr>
      <w:tr w:rsidR="00C70F31" w:rsidRPr="00AD4B1F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AD4B1F" w:rsidRDefault="00C70F3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AD4B1F" w:rsidRDefault="00C70F3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Дефинисање функционалних спецификација</w:t>
            </w:r>
            <w:r w:rsidR="00AB70AD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70F31" w:rsidRPr="002E70BF" w:rsidRDefault="00C70F31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AD4B1F" w:rsidRDefault="00C70F3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0F31" w:rsidRPr="00AD4B1F" w:rsidRDefault="00C70F3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70F31" w:rsidRPr="00AD4B1F" w:rsidRDefault="00C70F3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</w:tr>
      <w:tr w:rsidR="007501C2" w:rsidRPr="00D25265" w:rsidTr="007501C2">
        <w:tblPrEx>
          <w:tblCellSpacing w:w="0" w:type="nil"/>
        </w:tblPrEx>
        <w:trPr>
          <w:gridAfter w:val="1"/>
          <w:wAfter w:w="236" w:type="dxa"/>
          <w:trHeight w:val="926"/>
        </w:trPr>
        <w:tc>
          <w:tcPr>
            <w:tcW w:w="2018" w:type="dxa"/>
            <w:vMerge/>
            <w:tcBorders>
              <w:left w:val="double" w:sz="4" w:space="0" w:color="C4BC96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01C2" w:rsidRPr="00AD4B1F" w:rsidRDefault="007501C2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01C2" w:rsidRPr="00AD4B1F" w:rsidRDefault="007501C2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Израда, тестирање и пуштање у рад;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01C2" w:rsidRPr="002E70BF" w:rsidRDefault="007501C2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7501C2" w:rsidRPr="002E70BF" w:rsidRDefault="007501C2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01C2" w:rsidRPr="00D25265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1C2" w:rsidRPr="00D25265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C4BC96"/>
            </w:tcBorders>
            <w:shd w:val="clear" w:color="auto" w:fill="auto"/>
            <w:noWrap/>
          </w:tcPr>
          <w:p w:rsidR="007501C2" w:rsidRPr="00D25265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70F31" w:rsidRPr="002E70BF" w:rsidTr="00C70F31">
        <w:tblPrEx>
          <w:tblCellSpacing w:w="0" w:type="nil"/>
        </w:tblPrEx>
        <w:trPr>
          <w:gridAfter w:val="1"/>
          <w:wAfter w:w="236" w:type="dxa"/>
          <w:trHeight w:val="1345"/>
        </w:trPr>
        <w:tc>
          <w:tcPr>
            <w:tcW w:w="2018" w:type="dxa"/>
            <w:vMerge w:val="restart"/>
            <w:tcBorders>
              <w:top w:val="nil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D25265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5.5. Унапређена комуникација, отвореност и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транспарентност деловања јавних набавки 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C70F3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5.5.</w:t>
            </w:r>
            <w:r w:rsidRPr="002E70BF">
              <w:rPr>
                <w:b/>
                <w:bCs/>
                <w:sz w:val="22"/>
                <w:szCs w:val="22"/>
              </w:rPr>
              <w:t>1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Уведен систем за електронско провођење јавних набавки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потреба и дефинисање техничких спецификација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588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Чртврти</w:t>
            </w:r>
          </w:p>
          <w:p w:rsidR="00C70F31" w:rsidRPr="002E70BF" w:rsidRDefault="00C70F31" w:rsidP="00C70F31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оперативна платформа;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813754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закључених уговора путем електронских јавних набавки;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813754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C4BC96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D66D4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Управа за заједничке послове републичких органа;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70F31" w:rsidRPr="002E70BF" w:rsidTr="00C70F31">
        <w:tblPrEx>
          <w:tblCellSpacing w:w="0" w:type="nil"/>
        </w:tblPrEx>
        <w:trPr>
          <w:gridAfter w:val="1"/>
          <w:wAfter w:w="236" w:type="dxa"/>
          <w:trHeight w:val="502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Израда, инсталирање и тестирање апликације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C70F31" w:rsidRPr="002E70BF" w:rsidRDefault="00C70F31" w:rsidP="00C70F31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70F31" w:rsidRPr="002E70BF" w:rsidTr="00C70F31">
        <w:tblPrEx>
          <w:tblCellSpacing w:w="0" w:type="nil"/>
        </w:tblPrEx>
        <w:trPr>
          <w:gridAfter w:val="1"/>
          <w:wAfter w:w="236" w:type="dxa"/>
          <w:trHeight w:val="82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Увођење апликације у оперативну употребу;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C70F31" w:rsidRPr="002E70BF" w:rsidRDefault="00C70F31" w:rsidP="00C70F31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2014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70F31" w:rsidRPr="00D25265" w:rsidTr="00C70F31">
        <w:tblPrEx>
          <w:tblCellSpacing w:w="0" w:type="nil"/>
        </w:tblPrEx>
        <w:trPr>
          <w:gridAfter w:val="1"/>
          <w:wAfter w:w="236" w:type="dxa"/>
          <w:trHeight w:val="171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2E70BF" w:rsidRDefault="00C70F31" w:rsidP="00C70F3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5.5.</w:t>
            </w:r>
            <w:r w:rsidRPr="002E70BF">
              <w:rPr>
                <w:b/>
                <w:bCs/>
                <w:sz w:val="22"/>
                <w:szCs w:val="22"/>
              </w:rPr>
              <w:t>2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Успостављени стандардизовани облици организовања служби за </w:t>
            </w: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набавке, у зависности од категорије и просечне годишње вредности набавки;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Анализа погодности различитих облика организације у функцији ефикасности и ефективности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2014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2E70BF">
              <w:rPr>
                <w:bCs/>
                <w:sz w:val="22"/>
                <w:szCs w:val="22"/>
              </w:rPr>
              <w:t>п</w:t>
            </w:r>
            <w:r w:rsidRPr="002E70BF">
              <w:rPr>
                <w:bCs/>
                <w:sz w:val="22"/>
                <w:szCs w:val="22"/>
                <w:lang w:val="sr-Cyrl-CS"/>
              </w:rPr>
              <w:t>рипремљена методологија организовања;</w:t>
            </w:r>
          </w:p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3F672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- Буџет РС;</w:t>
            </w:r>
          </w:p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- Управа за јавне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набавке;</w:t>
            </w:r>
          </w:p>
          <w:p w:rsidR="003F6721" w:rsidRPr="002E70BF" w:rsidRDefault="003F6721" w:rsidP="003F672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70F31" w:rsidRPr="002E70BF" w:rsidRDefault="00C70F31" w:rsidP="003F672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70F31" w:rsidRPr="00D25265" w:rsidTr="00C70F31">
        <w:tblPrEx>
          <w:tblCellSpacing w:w="0" w:type="nil"/>
        </w:tblPrEx>
        <w:trPr>
          <w:gridAfter w:val="1"/>
          <w:wAfter w:w="236" w:type="dxa"/>
          <w:trHeight w:val="1590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D25265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D25265" w:rsidRDefault="00C70F31" w:rsidP="00C70F3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C70F31" w:rsidRPr="002E70BF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методолошког приручника за организовање служби за набавке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C70F31" w:rsidRPr="002E70BF" w:rsidRDefault="00C70F31" w:rsidP="00C70F31">
            <w:pPr>
              <w:jc w:val="center"/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2014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0F31" w:rsidRPr="00D25265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70F31" w:rsidRPr="00D25265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C70F31" w:rsidRPr="00D25265" w:rsidRDefault="00C70F3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2417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813754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/>
                <w:bCs/>
                <w:sz w:val="22"/>
                <w:szCs w:val="22"/>
                <w:lang w:val="sr-Cyrl-CS"/>
              </w:rPr>
              <w:t>Имплементиран механизам за спречавање неправилности и борбе против корупције у области јавних набавки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Повећан степен оспособљености  носиоца надзорних активности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0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Обука јавних тела и представника надлежних инспекција за вршење надзора над реализацијом и финансијским токовима вез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аним за јавне набавке у уговоре</w:t>
            </w:r>
            <w:r w:rsidR="007501C2" w:rsidRPr="002E70BF">
              <w:rPr>
                <w:bCs/>
                <w:sz w:val="20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C5" w:rsidRPr="002E70BF" w:rsidRDefault="00813754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BE30C5" w:rsidRPr="002E70BF" w:rsidRDefault="00BE30C5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</w:t>
            </w:r>
            <w:r w:rsidR="003F6721" w:rsidRPr="002E70BF">
              <w:rPr>
                <w:bCs/>
                <w:sz w:val="22"/>
                <w:szCs w:val="22"/>
                <w:lang w:val="sr-Cyrl-CS"/>
              </w:rPr>
              <w:t>3;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754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 xml:space="preserve"> полазника из јавних тела и надлежних инспекција</w:t>
            </w:r>
            <w:r w:rsidR="00813754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састанака и других облика сарадње релевантних организација</w:t>
            </w:r>
            <w:r w:rsidR="00813754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813754" w:rsidRPr="002E70BF" w:rsidRDefault="00813754" w:rsidP="00813754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BE30C5" w:rsidRPr="002E70BF" w:rsidRDefault="00BE30C5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Управа за јавне набавке;</w:t>
            </w:r>
          </w:p>
          <w:p w:rsidR="00813754" w:rsidRPr="002E70BF" w:rsidRDefault="00813754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Државна ревизорска институција;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Републичка комисије за заштиту права у поступцима јавних набавки;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Централна јединица за хармонизацију</w:t>
            </w:r>
            <w:r w:rsidR="00813754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Буџетска инспекција; 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Виши прекршајни суд, Тужилаштва, Агенција за борбу против корупције</w:t>
            </w:r>
            <w:r w:rsidR="007430AB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612C90" w:rsidRPr="00D25265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6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Адекватна сарадња између релевантних институција у систему;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Унапређење сарадње између регулаторних, контролних и правосудних органа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813754" w:rsidRPr="002E70BF" w:rsidRDefault="00813754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BE30C5" w:rsidRPr="00D25265" w:rsidRDefault="00813754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</w:t>
            </w:r>
            <w:r w:rsidR="003F6721" w:rsidRPr="002E70BF">
              <w:rPr>
                <w:bCs/>
                <w:sz w:val="22"/>
                <w:szCs w:val="22"/>
                <w:lang w:val="sr-Cyrl-CS"/>
              </w:rPr>
              <w:t>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435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3F672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5.7</w:t>
            </w:r>
            <w:r w:rsidR="00813754"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813754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/>
                <w:bCs/>
                <w:sz w:val="22"/>
                <w:szCs w:val="22"/>
                <w:lang w:val="sr-Cyrl-CS"/>
              </w:rPr>
              <w:t>Унапређен методолошки оквир за утврђивање процењене вредности добара и услуга и утврђивање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7501C2" w:rsidRPr="002E70BF">
              <w:rPr>
                <w:b/>
                <w:bCs/>
                <w:sz w:val="22"/>
                <w:szCs w:val="22"/>
                <w:lang w:val="sr-Cyrl-CS"/>
              </w:rPr>
              <w:t>стварних потреба наручиоца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5.7</w:t>
            </w:r>
            <w:r w:rsidR="00813754" w:rsidRPr="002E70BF">
              <w:rPr>
                <w:b/>
                <w:bCs/>
                <w:sz w:val="22"/>
                <w:szCs w:val="22"/>
                <w:lang w:val="sr-Cyrl-CS"/>
              </w:rPr>
              <w:t>.1.</w:t>
            </w:r>
            <w:r w:rsidR="00813754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Методолошко упутство за концепт „Трошкови животног циклуса производа“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и дефинисање структуре методологије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BE30C5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рипремљена методологија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 xml:space="preserve"> у складу</w:t>
            </w:r>
            <w:r w:rsidR="000C35F0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 xml:space="preserve">са </w:t>
            </w:r>
            <w:r w:rsidR="000C35F0" w:rsidRPr="002E70BF">
              <w:rPr>
                <w:bCs/>
                <w:sz w:val="22"/>
                <w:szCs w:val="22"/>
                <w:lang w:val="sr-Cyrl-CS"/>
              </w:rPr>
              <w:t>концептом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одржане обуке;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BE4C1A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број 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>полазника обука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813754" w:rsidRPr="002E70BF" w:rsidRDefault="00813754" w:rsidP="00813754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813754" w:rsidRPr="002E70BF" w:rsidRDefault="00813754" w:rsidP="00813754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813754" w:rsidRPr="002E70BF" w:rsidRDefault="00813754" w:rsidP="00813754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813754" w:rsidRPr="002E70BF" w:rsidRDefault="00813754" w:rsidP="00813754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813754" w:rsidRPr="002E70BF" w:rsidRDefault="00813754" w:rsidP="0081375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Управа за јавне набавке;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933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методологије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BE30C5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B35E1" w:rsidRPr="002E70BF">
        <w:tblPrEx>
          <w:tblCellSpacing w:w="0" w:type="nil"/>
        </w:tblPrEx>
        <w:trPr>
          <w:gridAfter w:val="1"/>
          <w:wAfter w:w="236" w:type="dxa"/>
          <w:trHeight w:val="1087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примене и мере за побољшање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8B35E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8B35E1" w:rsidRPr="002E70BF" w:rsidRDefault="008B35E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753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7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Методологија оцене оправданости и сврсисходности јавне набавке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813754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7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.3.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Методологија утврђивања процењене вредности 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и дефинисање структуре</w:t>
            </w:r>
            <w:r w:rsidR="000A7E0E" w:rsidRPr="002E70BF">
              <w:rPr>
                <w:bCs/>
                <w:sz w:val="22"/>
                <w:szCs w:val="22"/>
                <w:lang w:val="sr-Cyrl-CS"/>
              </w:rPr>
              <w:t xml:space="preserve"> и препорука;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BE30C5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припремљена методологија;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одржане обуке;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присутних на обукама;</w:t>
            </w:r>
          </w:p>
          <w:p w:rsidR="00813754" w:rsidRPr="002E70BF" w:rsidRDefault="00813754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0A7E0E" w:rsidRPr="002E70BF" w:rsidRDefault="000A7E0E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Управа за јавне набавке;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753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1727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методологије</w:t>
            </w:r>
            <w:r w:rsidR="008B35E1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BE30C5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D25265">
        <w:tblPrEx>
          <w:tblCellSpacing w:w="0" w:type="nil"/>
        </w:tblPrEx>
        <w:trPr>
          <w:gridAfter w:val="1"/>
          <w:wAfter w:w="236" w:type="dxa"/>
          <w:trHeight w:val="1254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примене и мере за побољшање</w:t>
            </w:r>
            <w:r w:rsidR="008B35E1" w:rsidRPr="002E70BF">
              <w:rPr>
                <w:bCs/>
                <w:sz w:val="22"/>
                <w:szCs w:val="22"/>
                <w:lang w:val="sr-Cyrl-CS"/>
              </w:rPr>
              <w:t>;</w:t>
            </w:r>
            <w:r w:rsidR="000A7E0E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BE30C5" w:rsidRPr="00D25265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2015;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430AB" w:rsidRPr="002E70BF">
        <w:tblPrEx>
          <w:tblCellSpacing w:w="0" w:type="nil"/>
        </w:tblPrEx>
        <w:trPr>
          <w:gridAfter w:val="1"/>
          <w:wAfter w:w="236" w:type="dxa"/>
          <w:trHeight w:val="418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Унапређени капацитети службеника и доносиоца одлука из области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система јавних набавки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Уведени нивои сертификације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Анализа и дефинисање нивоа сертификација; 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Четврти </w:t>
            </w:r>
          </w:p>
          <w:p w:rsidR="007430AB" w:rsidRPr="002E70BF" w:rsidRDefault="003F6721" w:rsidP="003F6721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</w:t>
            </w:r>
            <w:r w:rsidRPr="002E70BF">
              <w:rPr>
                <w:bCs/>
                <w:sz w:val="22"/>
                <w:szCs w:val="22"/>
                <w:lang w:val="sr-Latn-CS"/>
              </w:rPr>
              <w:t>4</w:t>
            </w:r>
            <w:r w:rsidRPr="002E70BF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дефинисан програм обуке;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- одржане обуке;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издатих сертификата;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- Управа за јавне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набавке;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остали заинтересовани субјекти;</w:t>
            </w:r>
          </w:p>
        </w:tc>
      </w:tr>
      <w:tr w:rsidR="007430AB" w:rsidRPr="002E70BF">
        <w:tblPrEx>
          <w:tblCellSpacing w:w="0" w:type="nil"/>
        </w:tblPrEx>
        <w:trPr>
          <w:gridAfter w:val="1"/>
          <w:wAfter w:w="236" w:type="dxa"/>
          <w:trHeight w:val="418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правилника о сертификацији и пратеће литературе;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Први</w:t>
            </w:r>
          </w:p>
          <w:p w:rsidR="007430AB" w:rsidRPr="002E70BF" w:rsidRDefault="003F6721" w:rsidP="003F6721">
            <w:pPr>
              <w:rPr>
                <w:bCs/>
                <w:sz w:val="22"/>
                <w:szCs w:val="22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</w:t>
            </w:r>
            <w:r w:rsidRPr="002E70BF">
              <w:rPr>
                <w:bCs/>
                <w:sz w:val="22"/>
                <w:szCs w:val="22"/>
              </w:rPr>
              <w:t>5;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430AB" w:rsidRPr="002E70BF">
        <w:tblPrEx>
          <w:tblCellSpacing w:w="0" w:type="nil"/>
        </w:tblPrEx>
        <w:trPr>
          <w:gridAfter w:val="1"/>
          <w:wAfter w:w="236" w:type="dxa"/>
          <w:trHeight w:val="371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Обука и сертификовање;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AB" w:rsidRPr="002E70BF" w:rsidRDefault="007430AB" w:rsidP="00B1727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430AB" w:rsidRPr="002E70BF">
        <w:tblPrEx>
          <w:tblCellSpacing w:w="0" w:type="nil"/>
        </w:tblPrEx>
        <w:trPr>
          <w:gridAfter w:val="1"/>
          <w:wAfter w:w="236" w:type="dxa"/>
          <w:trHeight w:val="1080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Унапређен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ниво обучености службеника и доносиоца одлука</w:t>
            </w:r>
          </w:p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 поступцима јавних набавки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и унапређење програма обуке;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AB" w:rsidRPr="002E70BF" w:rsidRDefault="007430AB" w:rsidP="00B1727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7430AB" w:rsidRPr="002E70BF" w:rsidRDefault="007430AB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</w:t>
            </w:r>
            <w:r w:rsidR="003F6721" w:rsidRPr="002E70BF">
              <w:rPr>
                <w:bCs/>
                <w:sz w:val="22"/>
                <w:szCs w:val="22"/>
                <w:lang w:val="sr-Cyrl-CS"/>
              </w:rPr>
              <w:t>4;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7430AB" w:rsidRPr="002E70BF">
        <w:tblPrEx>
          <w:tblCellSpacing w:w="0" w:type="nil"/>
        </w:tblPrEx>
        <w:trPr>
          <w:gridAfter w:val="1"/>
          <w:wAfter w:w="236" w:type="dxa"/>
        </w:trPr>
        <w:tc>
          <w:tcPr>
            <w:tcW w:w="2018" w:type="dxa"/>
            <w:vMerge/>
            <w:tcBorders>
              <w:left w:val="double" w:sz="4" w:space="0" w:color="C4BC96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Спровођење обуке;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7430AB" w:rsidRPr="002E70BF" w:rsidRDefault="007430AB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30AB" w:rsidRPr="002E70BF" w:rsidRDefault="007430AB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7430AB" w:rsidRPr="002E70BF" w:rsidRDefault="007430AB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3F6721" w:rsidRPr="00AD4B1F">
        <w:tblPrEx>
          <w:tblCellSpacing w:w="0" w:type="nil"/>
        </w:tblPrEx>
        <w:trPr>
          <w:gridAfter w:val="1"/>
          <w:wAfter w:w="236" w:type="dxa"/>
          <w:trHeight w:val="2019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5.9. Унапређен регулаторни оквир финансијског управљања и контроле</w:t>
            </w: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5.9.1</w:t>
            </w:r>
            <w:r w:rsidRPr="002E70BF">
              <w:rPr>
                <w:bCs/>
                <w:sz w:val="22"/>
                <w:szCs w:val="22"/>
                <w:lang w:val="sr-Cyrl-CS"/>
              </w:rPr>
              <w:t>. Измењен Правилника 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потребних унапређења;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BE4C1A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припремљени предлози прописа усклађени са анализом потребних унапређења;</w:t>
            </w: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1C5C9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3F6721" w:rsidRPr="002E70BF" w:rsidRDefault="003F6721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Министарство, надлежно</w:t>
            </w:r>
          </w:p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за послове финансија;</w:t>
            </w:r>
          </w:p>
        </w:tc>
      </w:tr>
      <w:tr w:rsidR="003F6721" w:rsidRPr="00D25265">
        <w:tblPrEx>
          <w:tblCellSpacing w:w="0" w:type="nil"/>
        </w:tblPrEx>
        <w:trPr>
          <w:gridAfter w:val="1"/>
          <w:wAfter w:w="236" w:type="dxa"/>
          <w:trHeight w:val="748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AD4B1F" w:rsidRDefault="003F672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AD4B1F" w:rsidRDefault="003F6721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предлога измена и допуна правилника;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3F6721" w:rsidRPr="00D25265">
        <w:tblPrEx>
          <w:tblCellSpacing w:w="0" w:type="nil"/>
        </w:tblPrEx>
        <w:trPr>
          <w:gridAfter w:val="1"/>
          <w:wAfter w:w="236" w:type="dxa"/>
          <w:trHeight w:val="1539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2E70BF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Објављивање правилника;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3F6721" w:rsidRPr="002E70BF" w:rsidRDefault="003F6721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3F6721" w:rsidRPr="00D25265" w:rsidRDefault="003F6721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C44EC" w:rsidRPr="00D25265">
        <w:tblPrEx>
          <w:tblCellSpacing w:w="0" w:type="nil"/>
        </w:tblPrEx>
        <w:trPr>
          <w:gridAfter w:val="1"/>
          <w:wAfter w:w="236" w:type="dxa"/>
          <w:trHeight w:val="980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Измењен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потребних унапређења;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DC44EC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BE4C1A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1E5025" w:rsidRPr="002E70BF">
              <w:rPr>
                <w:bCs/>
                <w:sz w:val="22"/>
                <w:szCs w:val="22"/>
                <w:lang w:val="sr-Cyrl-CS"/>
              </w:rPr>
              <w:t>припремљени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предлози прописа усклађени са анализом потребних унапређења;</w:t>
            </w: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2E70BF" w:rsidRDefault="00DC44EC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DC44EC" w:rsidRPr="002E70BF" w:rsidRDefault="00DC44EC" w:rsidP="007430AB">
            <w:pPr>
              <w:rPr>
                <w:bCs/>
                <w:sz w:val="22"/>
                <w:szCs w:val="22"/>
                <w:lang w:val="sr-Cyrl-CS"/>
              </w:rPr>
            </w:pPr>
          </w:p>
          <w:p w:rsidR="00DC44EC" w:rsidRPr="002E70BF" w:rsidRDefault="00DC44EC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DC44EC" w:rsidRPr="002E70BF" w:rsidRDefault="00DC44EC" w:rsidP="007430A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- Министарство, </w:t>
            </w:r>
            <w:r w:rsidR="00B17271" w:rsidRPr="002E70BF">
              <w:rPr>
                <w:b/>
                <w:bCs/>
                <w:sz w:val="22"/>
                <w:szCs w:val="22"/>
                <w:lang w:val="sr-Cyrl-CS"/>
              </w:rPr>
              <w:t>надлежно</w:t>
            </w:r>
          </w:p>
          <w:p w:rsidR="00DC44EC" w:rsidRPr="002E70BF" w:rsidRDefault="00DC44EC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за послове финансија;</w:t>
            </w:r>
          </w:p>
        </w:tc>
      </w:tr>
      <w:tr w:rsidR="00DC44EC" w:rsidRPr="00D25265">
        <w:tblPrEx>
          <w:tblCellSpacing w:w="0" w:type="nil"/>
        </w:tblPrEx>
        <w:trPr>
          <w:gridAfter w:val="1"/>
          <w:wAfter w:w="236" w:type="dxa"/>
          <w:trHeight w:val="1071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Припрема предлога измена правилника;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721" w:rsidRPr="002E70BF" w:rsidRDefault="003F6721" w:rsidP="003F67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DC44EC" w:rsidRPr="002E70BF" w:rsidRDefault="003F6721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C44EC" w:rsidRPr="00D25265">
        <w:tblPrEx>
          <w:tblCellSpacing w:w="0" w:type="nil"/>
        </w:tblPrEx>
        <w:trPr>
          <w:gridAfter w:val="1"/>
          <w:wAfter w:w="236" w:type="dxa"/>
          <w:trHeight w:val="1390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Објављивање правилника;</w:t>
            </w:r>
          </w:p>
        </w:tc>
        <w:tc>
          <w:tcPr>
            <w:tcW w:w="1588" w:type="dxa"/>
            <w:tcBorders>
              <w:top w:val="single" w:sz="2" w:space="0" w:color="auto"/>
              <w:left w:val="double" w:sz="4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DC44EC" w:rsidRPr="002E70BF" w:rsidRDefault="00DC44EC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DC44EC" w:rsidRPr="002E70BF" w:rsidRDefault="00DC44EC" w:rsidP="007501C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="003F6721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D25265" w:rsidTr="007501C2">
        <w:tblPrEx>
          <w:tblCellSpacing w:w="0" w:type="nil"/>
        </w:tblPrEx>
        <w:trPr>
          <w:gridAfter w:val="1"/>
          <w:wAfter w:w="236" w:type="dxa"/>
          <w:trHeight w:val="1230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5.10.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Унапређена ефикасност, ефективност, персонални капацитет, услови рада и организација служби надлежних за систем финансијског управљања и интерне ревизије</w:t>
            </w: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5.10.1.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Унапређен систем финансијског управљања и контроле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7501C2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Јачање свести руководиоца организација јавног сектора о суштини и значају система финансијског управљања и контроле, као саставног дела процеса управљања у јавно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м сектору;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организованих обука;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учесника на обукама;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припремљени материјали;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број сертификованих </w:t>
            </w: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интерних ревизора;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консолидовани годишњи извештај о стању ИФКЈ у јавном сектору РС;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9E5378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5282F" w:rsidRPr="002E70BF" w:rsidRDefault="00C5282F" w:rsidP="009E5378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sz w:val="22"/>
                <w:szCs w:val="22"/>
                <w:lang w:val="sr-Cyrl-CS"/>
              </w:rPr>
            </w:pPr>
          </w:p>
          <w:p w:rsidR="007501C2" w:rsidRPr="002E70BF" w:rsidRDefault="007501C2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/>
                <w:sz w:val="22"/>
                <w:szCs w:val="22"/>
                <w:lang w:val="sr-Cyrl-CS"/>
              </w:rPr>
            </w:pPr>
            <w:r w:rsidRPr="002E70BF">
              <w:rPr>
                <w:b/>
                <w:sz w:val="22"/>
                <w:szCs w:val="22"/>
                <w:lang w:val="sr-Cyrl-CS"/>
              </w:rPr>
              <w:t>- Министарство, надлежно за послове финансија;</w:t>
            </w:r>
          </w:p>
          <w:p w:rsidR="00C5282F" w:rsidRPr="002E70BF" w:rsidRDefault="00C5282F" w:rsidP="000A7E0E">
            <w:pPr>
              <w:rPr>
                <w:sz w:val="22"/>
                <w:szCs w:val="22"/>
                <w:lang w:val="sr-Cyrl-CS"/>
              </w:rPr>
            </w:pPr>
          </w:p>
          <w:p w:rsidR="00C5282F" w:rsidRPr="002E70BF" w:rsidRDefault="00C5282F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D25265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AD4B1F" w:rsidRDefault="00C5282F" w:rsidP="000A7E0E">
            <w:pPr>
              <w:rPr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AD4B1F" w:rsidRDefault="00C5282F" w:rsidP="000A7E0E">
            <w:pPr>
              <w:rPr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Унапређење постојећих приручника и пратећих материјала;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</w:p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 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D25265">
        <w:tblPrEx>
          <w:tblCellSpacing w:w="0" w:type="nil"/>
        </w:tblPrEx>
        <w:trPr>
          <w:gridAfter w:val="1"/>
          <w:wAfter w:w="236" w:type="dxa"/>
          <w:trHeight w:val="1015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Праћење именовања руководолица задужених  увођење ФУК;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5282F" w:rsidRPr="002E70BF" w:rsidRDefault="00C5282F" w:rsidP="00AB70A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 квартал 2013;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2E70BF" w:rsidTr="00AB70AD">
        <w:tblPrEx>
          <w:tblCellSpacing w:w="0" w:type="nil"/>
        </w:tblPrEx>
        <w:trPr>
          <w:gridAfter w:val="1"/>
          <w:wAfter w:w="236" w:type="dxa"/>
          <w:trHeight w:val="1527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color w:val="FF0000"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5.10.2.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Успостављена функционална интерна ревизија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Систематизовање броја интерних ревизора у складу са ризицима, сложености пословања и обима средстава;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 квартал 2013;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AD4B1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усвојени акти о систематизацији;</w:t>
            </w:r>
          </w:p>
          <w:p w:rsidR="00AD4B1F" w:rsidRPr="002E70BF" w:rsidRDefault="00AD4B1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AD4B1F" w:rsidRPr="002E70BF" w:rsidRDefault="00AD4B1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делотворне интерне ревизије;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D4B1F" w:rsidRPr="002E70BF" w:rsidRDefault="00AD4B1F" w:rsidP="00AD4B1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</w:p>
          <w:p w:rsidR="00AD4B1F" w:rsidRPr="002E70BF" w:rsidRDefault="00AD4B1F" w:rsidP="00AD4B1F">
            <w:pPr>
              <w:rPr>
                <w:b/>
                <w:sz w:val="22"/>
                <w:szCs w:val="22"/>
                <w:lang w:val="sr-Cyrl-CS"/>
              </w:rPr>
            </w:pPr>
            <w:r w:rsidRPr="002E70BF">
              <w:rPr>
                <w:b/>
                <w:sz w:val="22"/>
                <w:szCs w:val="22"/>
                <w:lang w:val="sr-Cyrl-CS"/>
              </w:rPr>
              <w:t>- Министарство, надлежно за послове финансија;</w:t>
            </w:r>
          </w:p>
          <w:p w:rsidR="00C5282F" w:rsidRPr="002E70BF" w:rsidRDefault="00C5282F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2E70BF" w:rsidTr="00AB70AD">
        <w:tblPrEx>
          <w:tblCellSpacing w:w="0" w:type="nil"/>
        </w:tblPrEx>
        <w:trPr>
          <w:gridAfter w:val="1"/>
          <w:wAfter w:w="236" w:type="dxa"/>
          <w:trHeight w:val="206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Праћење успостављања интерне ревизије</w:t>
            </w:r>
            <w:r w:rsidR="007501C2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 квартал 2013;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5282F" w:rsidRPr="002E70BF" w:rsidRDefault="00C5282F" w:rsidP="00BE4C1A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C44EC" w:rsidRPr="002E70BF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5.1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.3.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Оспособљени интерни ревизори</w:t>
            </w:r>
            <w:r w:rsidR="00AD4B1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Праћење успостављања интерне ревизије;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4EC" w:rsidRPr="002E70BF" w:rsidRDefault="00DC44EC" w:rsidP="00AD4B1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</w:p>
          <w:p w:rsidR="00DC44EC" w:rsidRPr="002E70BF" w:rsidRDefault="00DC44EC" w:rsidP="00AD4B1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квартал 2013</w:t>
            </w:r>
            <w:r w:rsidR="00AD4B1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C44EC" w:rsidRPr="002E70BF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Организовање обуке за интерне ревизоре</w:t>
            </w:r>
            <w:r w:rsidR="00AD4B1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C44EC" w:rsidRPr="002E70BF" w:rsidRDefault="00AD4B1F" w:rsidP="00F5307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</w:t>
            </w:r>
            <w:r w:rsidR="00DC44EC" w:rsidRPr="002E70BF">
              <w:rPr>
                <w:bCs/>
                <w:sz w:val="22"/>
                <w:szCs w:val="22"/>
                <w:lang w:val="sr-Cyrl-CS"/>
              </w:rPr>
              <w:t>онтинуирано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C44EC" w:rsidRPr="00D25265">
        <w:tblPrEx>
          <w:tblCellSpacing w:w="0" w:type="nil"/>
        </w:tblPrEx>
        <w:trPr>
          <w:gridAfter w:val="1"/>
          <w:wAfter w:w="236" w:type="dxa"/>
          <w:trHeight w:val="315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double" w:sz="4" w:space="0" w:color="C4BC96"/>
            </w:tcBorders>
            <w:shd w:val="clear" w:color="auto" w:fill="auto"/>
            <w:noWrap/>
            <w:vAlign w:val="center"/>
          </w:tcPr>
          <w:p w:rsidR="00DC44EC" w:rsidRPr="002E70BF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Сертификација интерних ревизора;</w:t>
            </w:r>
          </w:p>
        </w:tc>
        <w:tc>
          <w:tcPr>
            <w:tcW w:w="1588" w:type="dxa"/>
            <w:tcBorders>
              <w:bottom w:val="double" w:sz="4" w:space="0" w:color="C4BC96"/>
              <w:right w:val="single" w:sz="2" w:space="0" w:color="auto"/>
            </w:tcBorders>
            <w:vAlign w:val="center"/>
          </w:tcPr>
          <w:p w:rsidR="00DC44EC" w:rsidRPr="002E70BF" w:rsidRDefault="00AD4B1F" w:rsidP="00F5307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</w:t>
            </w:r>
            <w:r w:rsidR="00DC44EC" w:rsidRPr="002E70BF">
              <w:rPr>
                <w:bCs/>
                <w:sz w:val="22"/>
                <w:szCs w:val="22"/>
                <w:lang w:val="sr-Cyrl-CS"/>
              </w:rPr>
              <w:t>онтинуирано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top w:val="nil"/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DC44EC" w:rsidRPr="00D25265" w:rsidRDefault="00DC44EC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12C90" w:rsidRPr="002E70BF">
        <w:tblPrEx>
          <w:tblCellSpacing w:w="0" w:type="nil"/>
        </w:tblPrEx>
        <w:trPr>
          <w:gridAfter w:val="1"/>
          <w:wAfter w:w="236" w:type="dxa"/>
          <w:trHeight w:val="1691"/>
        </w:trPr>
        <w:tc>
          <w:tcPr>
            <w:tcW w:w="2018" w:type="dxa"/>
            <w:vMerge w:val="restart"/>
            <w:tcBorders>
              <w:top w:val="double" w:sz="4" w:space="0" w:color="C4BC96"/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CA128E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lastRenderedPageBreak/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11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/>
                <w:bCs/>
                <w:sz w:val="22"/>
                <w:szCs w:val="22"/>
                <w:lang w:val="sr-Cyrl-CS"/>
              </w:rPr>
              <w:t>Унапређени капацитети и услови рада Централне јединице з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а хармонизацију</w:t>
            </w:r>
            <w:r w:rsidR="00BE30C5" w:rsidRPr="002E70BF">
              <w:rPr>
                <w:b/>
                <w:bCs/>
                <w:sz w:val="22"/>
                <w:szCs w:val="22"/>
                <w:lang w:val="sr-Cyrl-CS"/>
              </w:rPr>
              <w:t xml:space="preserve">  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CA128E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11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.1.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Повећан капацитет запослених у </w:t>
            </w:r>
            <w:r w:rsidR="00866B9F" w:rsidRPr="002E70BF">
              <w:rPr>
                <w:bCs/>
                <w:sz w:val="22"/>
                <w:szCs w:val="22"/>
                <w:lang w:val="sr-Cyrl-CS"/>
              </w:rPr>
              <w:t>Централној јединици за хармонизацију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за подршку институцијама 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 xml:space="preserve">јавне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4C1A" w:rsidRPr="002E70BF">
              <w:rPr>
                <w:bCs/>
                <w:sz w:val="22"/>
                <w:szCs w:val="22"/>
                <w:lang w:val="sr-Cyrl-CS"/>
              </w:rPr>
              <w:t>управе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 xml:space="preserve"> у процесу имплементације и унапређења систем ЈИФК</w:t>
            </w:r>
            <w:r w:rsidR="00AD4B1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CA128E" w:rsidP="003F6721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5.</w:t>
            </w:r>
            <w:r w:rsidR="003F6721" w:rsidRPr="002E70BF">
              <w:rPr>
                <w:b/>
                <w:bCs/>
                <w:sz w:val="22"/>
                <w:szCs w:val="22"/>
                <w:lang w:val="sr-Cyrl-CS"/>
              </w:rPr>
              <w:t>11</w:t>
            </w:r>
            <w:r w:rsidRPr="002E70BF">
              <w:rPr>
                <w:b/>
                <w:bCs/>
                <w:sz w:val="22"/>
                <w:szCs w:val="22"/>
                <w:lang w:val="sr-Cyrl-CS"/>
              </w:rPr>
              <w:t>.2.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Учешће запослених у ЦХУ у програмима међународне сарадње</w:t>
            </w:r>
            <w:r w:rsidR="00866B9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376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Обука запослених у </w:t>
            </w:r>
            <w:r w:rsidR="00866B9F" w:rsidRPr="002E70BF">
              <w:rPr>
                <w:bCs/>
                <w:sz w:val="22"/>
                <w:szCs w:val="22"/>
                <w:lang w:val="sr-Cyrl-CS"/>
              </w:rPr>
              <w:t>Централној јединици за хармонизацију</w:t>
            </w:r>
            <w:r w:rsidR="008B35E1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double" w:sz="4" w:space="0" w:color="C4BC9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C5" w:rsidRPr="002E70BF" w:rsidRDefault="00AD4B1F" w:rsidP="00F5307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онтинуирано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E30C5" w:rsidRPr="002E70BF" w:rsidRDefault="00BE30C5" w:rsidP="000A7E0E">
            <w:pPr>
              <w:rPr>
                <w:strike/>
                <w:sz w:val="22"/>
                <w:szCs w:val="22"/>
                <w:lang w:val="sr-Cyrl-CS"/>
              </w:rPr>
            </w:pPr>
          </w:p>
          <w:p w:rsidR="00CA128E" w:rsidRPr="002E70BF" w:rsidRDefault="00CA128E" w:rsidP="000A7E0E">
            <w:pPr>
              <w:rPr>
                <w:strike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организованих обука;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учесника на обукама;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припремљени материјали;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учешћа запослених ЦХУ на различитим облицима међународне обуке и сарадње;</w:t>
            </w:r>
          </w:p>
        </w:tc>
        <w:tc>
          <w:tcPr>
            <w:tcW w:w="1793" w:type="dxa"/>
            <w:vMerge w:val="restart"/>
            <w:tcBorders>
              <w:top w:val="double" w:sz="4" w:space="0" w:color="C4BC96"/>
              <w:left w:val="single" w:sz="2" w:space="0" w:color="auto"/>
              <w:right w:val="single" w:sz="2" w:space="0" w:color="auto"/>
            </w:tcBorders>
            <w:vAlign w:val="center"/>
          </w:tcPr>
          <w:p w:rsidR="009E5378" w:rsidRPr="002E70BF" w:rsidRDefault="009E5378" w:rsidP="009E5378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A128E" w:rsidRPr="002E70BF" w:rsidRDefault="00CA128E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средства </w:t>
            </w:r>
            <w:r w:rsidR="00CA6CD9" w:rsidRPr="002E70BF">
              <w:rPr>
                <w:bCs/>
                <w:sz w:val="22"/>
                <w:szCs w:val="22"/>
                <w:lang w:val="sr-Cyrl-CS"/>
              </w:rPr>
              <w:t>донације</w:t>
            </w:r>
            <w:r w:rsidR="009E5378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576" w:type="dxa"/>
            <w:vMerge w:val="restart"/>
            <w:tcBorders>
              <w:top w:val="double" w:sz="4" w:space="0" w:color="C4BC96"/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BE30C5" w:rsidRPr="002E70BF" w:rsidRDefault="00BE30C5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4C1A" w:rsidRPr="002E70BF" w:rsidRDefault="00BE4C1A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4C1A" w:rsidRPr="002E70BF" w:rsidRDefault="00BE4C1A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4C1A" w:rsidRPr="002E70BF" w:rsidRDefault="00BE4C1A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4C1A" w:rsidRPr="002E70BF" w:rsidRDefault="00BE4C1A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7430AB" w:rsidRPr="002E70BF" w:rsidRDefault="007430AB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E4C1A" w:rsidRPr="002E70BF" w:rsidRDefault="007430AB" w:rsidP="007430A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="00BE4C1A" w:rsidRPr="002E70BF">
              <w:rPr>
                <w:b/>
                <w:bCs/>
                <w:sz w:val="22"/>
                <w:szCs w:val="22"/>
                <w:lang w:val="sr-Cyrl-CS"/>
              </w:rPr>
              <w:t>Министарство, надлежно за послове финансија;</w:t>
            </w:r>
          </w:p>
        </w:tc>
      </w:tr>
      <w:tr w:rsidR="00612C90" w:rsidRPr="00D25265" w:rsidTr="00C5282F">
        <w:tblPrEx>
          <w:tblCellSpacing w:w="0" w:type="nil"/>
        </w:tblPrEx>
        <w:trPr>
          <w:gridAfter w:val="1"/>
          <w:wAfter w:w="236" w:type="dxa"/>
          <w:trHeight w:val="1417"/>
        </w:trPr>
        <w:tc>
          <w:tcPr>
            <w:tcW w:w="2018" w:type="dxa"/>
            <w:vMerge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E30C5" w:rsidRPr="002E70BF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Остваривање програма међународне сарадње</w:t>
            </w:r>
            <w:r w:rsidR="00866B9F"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C5" w:rsidRPr="00D25265" w:rsidRDefault="00AD4B1F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к</w:t>
            </w:r>
            <w:r w:rsidR="00BE30C5" w:rsidRPr="002E70BF">
              <w:rPr>
                <w:bCs/>
                <w:sz w:val="22"/>
                <w:szCs w:val="22"/>
                <w:lang w:val="sr-Cyrl-CS"/>
              </w:rPr>
              <w:t>онтинуирано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BE30C5" w:rsidRPr="00D25265" w:rsidRDefault="00BE30C5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2E70BF" w:rsidTr="00C5282F">
        <w:tblPrEx>
          <w:tblCellSpacing w:w="0" w:type="nil"/>
        </w:tblPrEx>
        <w:trPr>
          <w:gridAfter w:val="1"/>
          <w:wAfter w:w="236" w:type="dxa"/>
          <w:trHeight w:val="1126"/>
        </w:trPr>
        <w:tc>
          <w:tcPr>
            <w:tcW w:w="2018" w:type="dxa"/>
            <w:vMerge w:val="restart"/>
            <w:tcBorders>
              <w:left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 xml:space="preserve">5.12. </w:t>
            </w:r>
            <w:r w:rsidRPr="002E70BF">
              <w:rPr>
                <w:b/>
                <w:sz w:val="22"/>
                <w:szCs w:val="22"/>
                <w:lang w:val="sr-Cyrl-CS"/>
              </w:rPr>
              <w:t xml:space="preserve">Унапређење система финансирања  плата запослених </w:t>
            </w:r>
            <w:r w:rsidRPr="002E70BF">
              <w:rPr>
                <w:b/>
                <w:sz w:val="22"/>
                <w:szCs w:val="22"/>
                <w:lang w:val="sr-Cyrl-CS"/>
              </w:rPr>
              <w:lastRenderedPageBreak/>
              <w:t>у једницама локалне самоуправе и територијалним аутономијама</w:t>
            </w:r>
          </w:p>
        </w:tc>
        <w:tc>
          <w:tcPr>
            <w:tcW w:w="18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2E70BF">
              <w:rPr>
                <w:b/>
                <w:sz w:val="22"/>
                <w:szCs w:val="22"/>
                <w:lang w:val="sr-Cyrl-CS"/>
              </w:rPr>
              <w:lastRenderedPageBreak/>
              <w:t xml:space="preserve">5.12.1. 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Усвојен Закон o платама локалних и </w:t>
            </w: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покрајинских службеника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- припема Предлога закона;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Други квартал 2013;</w:t>
            </w:r>
          </w:p>
          <w:p w:rsidR="00C5282F" w:rsidRPr="002E70BF" w:rsidRDefault="00C5282F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 xml:space="preserve">- припремљен </w:t>
            </w: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нацрт закона;</w:t>
            </w: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Влада утврдила предлог закона;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82F" w:rsidRPr="002E70BF" w:rsidRDefault="00C5282F" w:rsidP="00C5282F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</w:rPr>
              <w:lastRenderedPageBreak/>
              <w:t>- Буџет РС;</w:t>
            </w:r>
          </w:p>
        </w:tc>
        <w:tc>
          <w:tcPr>
            <w:tcW w:w="2576" w:type="dxa"/>
            <w:vMerge w:val="restart"/>
            <w:tcBorders>
              <w:left w:val="single" w:sz="2" w:space="0" w:color="auto"/>
              <w:right w:val="double" w:sz="4" w:space="0" w:color="C4BC96"/>
            </w:tcBorders>
            <w:shd w:val="clear" w:color="auto" w:fill="auto"/>
            <w:noWrap/>
          </w:tcPr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финансија;</w:t>
            </w:r>
          </w:p>
          <w:p w:rsidR="00C5282F" w:rsidRPr="002E70BF" w:rsidRDefault="00C5282F" w:rsidP="00C5282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Стална конференција градова и општина;</w:t>
            </w:r>
          </w:p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Покрајински секретаријат за образовање, управу и националне заједнице;</w:t>
            </w:r>
          </w:p>
          <w:p w:rsidR="00C5282F" w:rsidRPr="002E70BF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5282F" w:rsidRPr="00D25265" w:rsidTr="00AB70AD">
        <w:tblPrEx>
          <w:tblCellSpacing w:w="0" w:type="nil"/>
        </w:tblPrEx>
        <w:trPr>
          <w:gridAfter w:val="1"/>
          <w:wAfter w:w="236" w:type="dxa"/>
          <w:trHeight w:val="1138"/>
        </w:trPr>
        <w:tc>
          <w:tcPr>
            <w:tcW w:w="2018" w:type="dxa"/>
            <w:vMerge/>
            <w:tcBorders>
              <w:left w:val="double" w:sz="4" w:space="0" w:color="C4BC96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17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5282F" w:rsidRPr="002E70BF" w:rsidRDefault="00C5282F" w:rsidP="000A7E0E">
            <w:pPr>
              <w:spacing w:after="200" w:line="27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double" w:sz="4" w:space="0" w:color="C4BC96"/>
            </w:tcBorders>
            <w:shd w:val="clear" w:color="auto" w:fill="auto"/>
            <w:noWrap/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Усвајање Предлога Закон аo платама локалних и покрајинских службеника;</w:t>
            </w:r>
          </w:p>
        </w:tc>
        <w:tc>
          <w:tcPr>
            <w:tcW w:w="1588" w:type="dxa"/>
            <w:tcBorders>
              <w:bottom w:val="double" w:sz="4" w:space="0" w:color="C4BC96"/>
              <w:right w:val="single" w:sz="2" w:space="0" w:color="auto"/>
            </w:tcBorders>
            <w:vAlign w:val="center"/>
          </w:tcPr>
          <w:p w:rsidR="00C5282F" w:rsidRPr="002E70BF" w:rsidRDefault="00C5282F" w:rsidP="00C52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 квартал 2013;</w:t>
            </w:r>
          </w:p>
          <w:p w:rsidR="00C5282F" w:rsidRPr="002E70BF" w:rsidRDefault="00C5282F" w:rsidP="000A7E0E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shd w:val="clear" w:color="auto" w:fill="auto"/>
            <w:noWrap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  <w:vMerge/>
            <w:tcBorders>
              <w:left w:val="single" w:sz="2" w:space="0" w:color="auto"/>
              <w:bottom w:val="double" w:sz="4" w:space="0" w:color="C4BC96"/>
              <w:right w:val="single" w:sz="2" w:space="0" w:color="auto"/>
            </w:tcBorders>
            <w:vAlign w:val="center"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76" w:type="dxa"/>
            <w:vMerge/>
            <w:tcBorders>
              <w:left w:val="single" w:sz="2" w:space="0" w:color="auto"/>
              <w:bottom w:val="double" w:sz="4" w:space="0" w:color="C4BC96"/>
              <w:right w:val="double" w:sz="4" w:space="0" w:color="C4BC96"/>
            </w:tcBorders>
            <w:shd w:val="clear" w:color="auto" w:fill="auto"/>
            <w:noWrap/>
          </w:tcPr>
          <w:p w:rsidR="00C5282F" w:rsidRPr="00D25265" w:rsidRDefault="00C5282F" w:rsidP="000A7E0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BE30C5" w:rsidRPr="00D25265" w:rsidRDefault="00BE30C5" w:rsidP="00BE30C5">
      <w:pPr>
        <w:rPr>
          <w:sz w:val="22"/>
          <w:szCs w:val="22"/>
          <w:lang w:val="sr-Cyrl-CS"/>
        </w:rPr>
      </w:pPr>
    </w:p>
    <w:p w:rsidR="00BE30C5" w:rsidRPr="00D25265" w:rsidRDefault="00BE30C5" w:rsidP="00BE30C5">
      <w:pPr>
        <w:ind w:left="1440"/>
        <w:jc w:val="both"/>
        <w:rPr>
          <w:sz w:val="22"/>
          <w:szCs w:val="22"/>
          <w:lang w:val="sr-Cyrl-CS"/>
        </w:rPr>
      </w:pPr>
    </w:p>
    <w:p w:rsidR="00F14C0B" w:rsidRPr="00D25265" w:rsidRDefault="00F14C0B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1C5C90" w:rsidRPr="00D25265" w:rsidRDefault="001C5C90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1C5C90" w:rsidRPr="00D25265" w:rsidRDefault="001C5C90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69633A" w:rsidRPr="00D25265" w:rsidRDefault="0069633A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C7524E" w:rsidRDefault="00C7524E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AD4B1F" w:rsidRDefault="00AD4B1F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69633A" w:rsidRPr="00D25265" w:rsidRDefault="0069633A" w:rsidP="00EF3E76">
      <w:pPr>
        <w:tabs>
          <w:tab w:val="left" w:pos="9900"/>
        </w:tabs>
        <w:rPr>
          <w:sz w:val="22"/>
          <w:szCs w:val="22"/>
          <w:lang w:val="sr-Cyrl-CS"/>
        </w:rPr>
      </w:pPr>
    </w:p>
    <w:p w:rsidR="00F14C0B" w:rsidRPr="00D25265" w:rsidRDefault="00F14C0B" w:rsidP="0069633A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sz w:val="22"/>
          <w:szCs w:val="22"/>
          <w:lang w:val="sr-Cyrl-CS"/>
        </w:rPr>
      </w:pPr>
    </w:p>
    <w:p w:rsidR="00F14C0B" w:rsidRPr="00D25265" w:rsidRDefault="00F14C0B" w:rsidP="0069633A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6. УНАПРЕЂЕЊЕ ОТВОРЕНОСТИ И ТРАНСПАРЕНТНОСТИ ДЕЛОВАЊА ЈАВНЕ УПРАВЕ</w:t>
      </w:r>
    </w:p>
    <w:p w:rsidR="00F14C0B" w:rsidRPr="00D25265" w:rsidRDefault="00F14C0B" w:rsidP="0069633A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33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7"/>
        <w:gridCol w:w="1924"/>
        <w:gridCol w:w="27"/>
        <w:gridCol w:w="2622"/>
        <w:gridCol w:w="35"/>
        <w:gridCol w:w="1478"/>
        <w:gridCol w:w="30"/>
        <w:gridCol w:w="2128"/>
        <w:gridCol w:w="27"/>
        <w:gridCol w:w="1858"/>
        <w:gridCol w:w="35"/>
        <w:gridCol w:w="2116"/>
      </w:tblGrid>
      <w:tr w:rsidR="00F14C0B" w:rsidRPr="00D25265">
        <w:trPr>
          <w:trHeight w:val="315"/>
          <w:tblCellSpacing w:w="11" w:type="dxa"/>
        </w:trPr>
        <w:tc>
          <w:tcPr>
            <w:tcW w:w="19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929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27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491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163" w:type="dxa"/>
            <w:gridSpan w:val="3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836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118" w:type="dxa"/>
            <w:gridSpan w:val="2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F14C0B" w:rsidRPr="00D25265">
        <w:tblPrEx>
          <w:tblCellSpacing w:w="0" w:type="nil"/>
        </w:tblPrEx>
        <w:trPr>
          <w:trHeight w:val="315"/>
        </w:trPr>
        <w:tc>
          <w:tcPr>
            <w:tcW w:w="2017" w:type="dxa"/>
            <w:gridSpan w:val="2"/>
            <w:vMerge w:val="restart"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6.1. Бржи и усмеренији развој е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noBreakHyphen/>
              <w:t>Управе у циљу јачања отворености и ефикасности деловања система јавне управе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BE4C1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6.1.1.</w:t>
            </w:r>
            <w:r w:rsidR="00BE4C1A" w:rsidRPr="00D25265">
              <w:rPr>
                <w:bCs/>
                <w:sz w:val="22"/>
                <w:szCs w:val="22"/>
                <w:lang w:val="sr-Cyrl-CS"/>
              </w:rPr>
              <w:t>Успостављен оквир за развој е-Управе</w:t>
            </w:r>
          </w:p>
        </w:tc>
        <w:tc>
          <w:tcPr>
            <w:tcW w:w="26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Пројектне групе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4C0B" w:rsidRPr="00D25265" w:rsidRDefault="00F9516E" w:rsidP="0042525B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квартал 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2013</w:t>
            </w:r>
          </w:p>
        </w:tc>
        <w:tc>
          <w:tcPr>
            <w:tcW w:w="210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A65E41" w:rsidP="00BE4C1A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свајање Стратегије развоја е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noBreakHyphen/>
              <w:t xml:space="preserve">Управе и </w:t>
            </w:r>
            <w:r w:rsidR="0042525B" w:rsidRPr="00D25265">
              <w:rPr>
                <w:bCs/>
                <w:sz w:val="22"/>
                <w:szCs w:val="22"/>
                <w:lang w:val="sr-Cyrl-CS"/>
              </w:rPr>
              <w:t>Акционог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 xml:space="preserve"> плана за развој е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noBreakHyphen/>
              <w:t>Управе за период 2014-2018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9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14C0B" w:rsidRPr="00D25265" w:rsidRDefault="00F14C0B" w:rsidP="00792833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B429E4" w:rsidRPr="00D25265" w:rsidRDefault="00B429E4" w:rsidP="00792833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9633A" w:rsidRPr="00D25265" w:rsidRDefault="0069633A" w:rsidP="00792833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B429E4" w:rsidP="00792833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уџет РС;</w:t>
            </w:r>
          </w:p>
          <w:p w:rsidR="00F14C0B" w:rsidRPr="00D25265" w:rsidRDefault="00F14C0B" w:rsidP="00792833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A65E41" w:rsidRPr="00D25265" w:rsidRDefault="00F14C0B" w:rsidP="00792833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ИПА 2012, </w:t>
            </w:r>
          </w:p>
          <w:p w:rsidR="00A65E41" w:rsidRPr="00D25265" w:rsidRDefault="00A65E41" w:rsidP="00A65E41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A65E41" w:rsidP="00792833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СИГМА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083" w:type="dxa"/>
            <w:vMerge w:val="restart"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F14C0B" w:rsidRPr="00D25265" w:rsidRDefault="00F14C0B" w:rsidP="00792833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792833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7430AB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="00F14C0B" w:rsidRPr="00D25265">
              <w:rPr>
                <w:b/>
                <w:bCs/>
                <w:sz w:val="22"/>
                <w:szCs w:val="22"/>
                <w:lang w:val="sr-Cyrl-CS"/>
              </w:rPr>
              <w:t>Министарство  надлежно за послове државне управе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F14C0B" w:rsidRPr="00D25265" w:rsidRDefault="00F14C0B" w:rsidP="00792833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F14C0B" w:rsidRPr="00D25265" w:rsidRDefault="00F14C0B" w:rsidP="00117F17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14C0B" w:rsidRPr="00D25265">
        <w:tblPrEx>
          <w:tblCellSpacing w:w="0" w:type="nil"/>
        </w:tblPrEx>
        <w:trPr>
          <w:trHeight w:val="315"/>
        </w:trPr>
        <w:tc>
          <w:tcPr>
            <w:tcW w:w="2017" w:type="dxa"/>
            <w:gridSpan w:val="2"/>
            <w:vMerge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Предлога стратегије развоја е</w:t>
            </w:r>
            <w:r w:rsidRPr="00D25265">
              <w:rPr>
                <w:bCs/>
                <w:sz w:val="22"/>
                <w:szCs w:val="22"/>
                <w:lang w:val="sr-Cyrl-CS"/>
              </w:rPr>
              <w:noBreakHyphen/>
              <w:t>Управе за период 2014-2018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4C0B" w:rsidRPr="00D25265" w:rsidRDefault="00F9516E" w:rsidP="0042525B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Четврти квартал 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14C0B" w:rsidRPr="00D25265">
        <w:tblPrEx>
          <w:tblCellSpacing w:w="0" w:type="nil"/>
        </w:tblPrEx>
        <w:trPr>
          <w:trHeight w:val="315"/>
        </w:trPr>
        <w:tc>
          <w:tcPr>
            <w:tcW w:w="2017" w:type="dxa"/>
            <w:gridSpan w:val="2"/>
            <w:vMerge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Предлога Акционог плана за развој е</w:t>
            </w:r>
            <w:r w:rsidRPr="00D25265">
              <w:rPr>
                <w:bCs/>
                <w:sz w:val="22"/>
                <w:szCs w:val="22"/>
                <w:lang w:val="sr-Cyrl-CS"/>
              </w:rPr>
              <w:noBreakHyphen/>
              <w:t>Управе за период 2014-2018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4C0B" w:rsidRPr="00D25265" w:rsidRDefault="00F9516E" w:rsidP="0042525B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Четврти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2013</w:t>
            </w:r>
          </w:p>
        </w:tc>
        <w:tc>
          <w:tcPr>
            <w:tcW w:w="21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14C0B" w:rsidRPr="00D25265">
        <w:tblPrEx>
          <w:tblCellSpacing w:w="0" w:type="nil"/>
        </w:tblPrEx>
        <w:trPr>
          <w:trHeight w:val="315"/>
        </w:trPr>
        <w:tc>
          <w:tcPr>
            <w:tcW w:w="2017" w:type="dxa"/>
            <w:gridSpan w:val="2"/>
            <w:vMerge/>
            <w:tcBorders>
              <w:left w:val="double" w:sz="4" w:space="0" w:color="81D9AF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4C0B" w:rsidRPr="00D25265" w:rsidRDefault="00F14C0B" w:rsidP="00117F1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Усвајање предлога Стратегије и Акционог плана за развој е</w:t>
            </w:r>
            <w:r w:rsidRPr="00D25265">
              <w:rPr>
                <w:bCs/>
                <w:sz w:val="22"/>
                <w:szCs w:val="22"/>
                <w:lang w:val="sr-Cyrl-CS"/>
              </w:rPr>
              <w:noBreakHyphen/>
              <w:t xml:space="preserve">Управе за период 2014-2018  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vAlign w:val="center"/>
          </w:tcPr>
          <w:p w:rsidR="00F14C0B" w:rsidRPr="00D25265" w:rsidRDefault="00F9516E" w:rsidP="0042525B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Четврти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F14C0B" w:rsidRPr="00D25265">
              <w:rPr>
                <w:bCs/>
                <w:sz w:val="22"/>
                <w:szCs w:val="22"/>
                <w:lang w:val="sr-Cyrl-CS"/>
              </w:rPr>
              <w:t>2013</w:t>
            </w:r>
          </w:p>
        </w:tc>
        <w:tc>
          <w:tcPr>
            <w:tcW w:w="2106" w:type="dxa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F14C0B" w:rsidRPr="00D25265" w:rsidRDefault="00F14C0B" w:rsidP="00792833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</w:tcPr>
          <w:p w:rsidR="00F14C0B" w:rsidRPr="00D25265" w:rsidRDefault="00F14C0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bottom w:val="double" w:sz="4" w:space="0" w:color="81D9AF"/>
              <w:right w:val="double" w:sz="4" w:space="0" w:color="81D9AF"/>
            </w:tcBorders>
            <w:shd w:val="clear" w:color="auto" w:fill="auto"/>
            <w:noWrap/>
          </w:tcPr>
          <w:p w:rsidR="00F14C0B" w:rsidRPr="00D25265" w:rsidRDefault="00F14C0B" w:rsidP="00792833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F14C0B" w:rsidRPr="00D25265" w:rsidRDefault="00F14C0B" w:rsidP="00EF3E76">
      <w:pPr>
        <w:tabs>
          <w:tab w:val="left" w:pos="9900"/>
        </w:tabs>
        <w:rPr>
          <w:lang w:val="sr-Cyrl-CS"/>
        </w:rPr>
      </w:pPr>
    </w:p>
    <w:p w:rsidR="00F14C0B" w:rsidRPr="00D25265" w:rsidRDefault="00F14C0B" w:rsidP="00EF3E76">
      <w:pPr>
        <w:tabs>
          <w:tab w:val="left" w:pos="9900"/>
        </w:tabs>
        <w:rPr>
          <w:lang w:val="sr-Cyrl-CS"/>
        </w:rPr>
      </w:pPr>
    </w:p>
    <w:p w:rsidR="00F14C0B" w:rsidRDefault="00F14C0B" w:rsidP="00EF3E76">
      <w:pPr>
        <w:tabs>
          <w:tab w:val="left" w:pos="9900"/>
        </w:tabs>
        <w:rPr>
          <w:lang w:val="sr-Cyrl-CS"/>
        </w:rPr>
      </w:pPr>
    </w:p>
    <w:p w:rsidR="00C0590F" w:rsidRDefault="00C0590F" w:rsidP="00EF3E76">
      <w:pPr>
        <w:tabs>
          <w:tab w:val="left" w:pos="9900"/>
        </w:tabs>
        <w:rPr>
          <w:lang w:val="sr-Cyrl-CS"/>
        </w:rPr>
      </w:pPr>
    </w:p>
    <w:p w:rsidR="00C0590F" w:rsidRDefault="00C0590F" w:rsidP="00EF3E76">
      <w:pPr>
        <w:tabs>
          <w:tab w:val="left" w:pos="9900"/>
        </w:tabs>
        <w:rPr>
          <w:lang w:val="sr-Cyrl-CS"/>
        </w:rPr>
      </w:pPr>
    </w:p>
    <w:p w:rsidR="0002297E" w:rsidRPr="00D25265" w:rsidRDefault="0002297E" w:rsidP="00EF3E76">
      <w:pPr>
        <w:tabs>
          <w:tab w:val="left" w:pos="9900"/>
        </w:tabs>
        <w:rPr>
          <w:lang w:val="sr-Cyrl-CS"/>
        </w:rPr>
      </w:pPr>
    </w:p>
    <w:p w:rsidR="00F14C0B" w:rsidRPr="00D25265" w:rsidRDefault="00F14C0B" w:rsidP="006800CB">
      <w:pPr>
        <w:pBdr>
          <w:top w:val="thinThickSmallGap" w:sz="24" w:space="1" w:color="9BBB59"/>
          <w:left w:val="thinThickSmallGap" w:sz="24" w:space="0" w:color="9BBB59"/>
          <w:bottom w:val="thickThinSmallGap" w:sz="24" w:space="1" w:color="9BBB59"/>
          <w:right w:val="thickThinSmallGap" w:sz="24" w:space="5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lastRenderedPageBreak/>
        <w:t>7. ОБЕЗБЕЂЕЊЕ СПРОВОЂЕЊА МЕХАНИЗАМА СПРЕЧАВАЊА ОДНОСНО БОРБЕ ПРОТИВ КОРУПЦИЈЕ У ЈАВНОЈ УПРАВИ</w:t>
      </w:r>
    </w:p>
    <w:tbl>
      <w:tblPr>
        <w:tblW w:w="1442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889"/>
        <w:gridCol w:w="2702"/>
        <w:gridCol w:w="1546"/>
        <w:gridCol w:w="2630"/>
        <w:gridCol w:w="1404"/>
        <w:gridCol w:w="45"/>
        <w:gridCol w:w="2194"/>
      </w:tblGrid>
      <w:tr w:rsidR="00D82666" w:rsidRPr="00D25265" w:rsidTr="00CC1C7B">
        <w:trPr>
          <w:trHeight w:val="858"/>
          <w:tblCellSpacing w:w="11" w:type="dxa"/>
        </w:trPr>
        <w:tc>
          <w:tcPr>
            <w:tcW w:w="1977" w:type="dxa"/>
            <w:tcBorders>
              <w:top w:val="single" w:sz="4" w:space="0" w:color="auto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867" w:type="dxa"/>
            <w:tcBorders>
              <w:top w:val="single" w:sz="4" w:space="0" w:color="auto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80" w:type="dxa"/>
            <w:tcBorders>
              <w:top w:val="single" w:sz="4" w:space="0" w:color="auto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382" w:type="dxa"/>
            <w:tcBorders>
              <w:top w:val="single" w:sz="4" w:space="0" w:color="auto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C0590F" w:rsidRPr="00D25265" w:rsidTr="00C0590F">
        <w:trPr>
          <w:trHeight w:val="2640"/>
          <w:tblCellSpacing w:w="11" w:type="dxa"/>
        </w:trPr>
        <w:tc>
          <w:tcPr>
            <w:tcW w:w="1977" w:type="dxa"/>
            <w:vMerge w:val="restart"/>
            <w:tcBorders>
              <w:left w:val="double" w:sz="4" w:space="0" w:color="FF0000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double" w:sz="4" w:space="0" w:color="FF0000"/>
              <w:left w:val="single" w:sz="2" w:space="0" w:color="auto"/>
            </w:tcBorders>
            <w:shd w:val="clear" w:color="auto" w:fill="auto"/>
            <w:noWrap/>
          </w:tcPr>
          <w:p w:rsidR="00C0590F" w:rsidRDefault="00C0590F" w:rsidP="005E6B8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Default="00C0590F" w:rsidP="005E6B8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Default="00C0590F" w:rsidP="005E6B8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5E6B8F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7.1.1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Успостављена  обавеза анализирања прописа у вези са ризицима од корупције;</w:t>
            </w:r>
          </w:p>
        </w:tc>
        <w:tc>
          <w:tcPr>
            <w:tcW w:w="2680" w:type="dxa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131661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прописа којим се уводи обавеза за анализу прописа у вези са ризицима од корупције;</w:t>
            </w:r>
          </w:p>
        </w:tc>
        <w:tc>
          <w:tcPr>
            <w:tcW w:w="1524" w:type="dxa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90F" w:rsidRPr="00D25265" w:rsidRDefault="00C0590F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2014</w:t>
            </w:r>
          </w:p>
        </w:tc>
        <w:tc>
          <w:tcPr>
            <w:tcW w:w="260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1C094B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број обучених запослених у јавној управи  за анализу прописа од ризика од корупције;</w:t>
            </w:r>
          </w:p>
        </w:tc>
        <w:tc>
          <w:tcPr>
            <w:tcW w:w="1382" w:type="dxa"/>
            <w:vMerge w:val="restart"/>
            <w:tcBorders>
              <w:top w:val="double" w:sz="4" w:space="0" w:color="FF0000"/>
              <w:left w:val="single" w:sz="2" w:space="0" w:color="auto"/>
            </w:tcBorders>
            <w:shd w:val="clear" w:color="auto" w:fill="auto"/>
            <w:vAlign w:val="center"/>
          </w:tcPr>
          <w:p w:rsidR="00C0590F" w:rsidRPr="00D25265" w:rsidRDefault="00C0590F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1C094B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</w:tc>
        <w:tc>
          <w:tcPr>
            <w:tcW w:w="2206" w:type="dxa"/>
            <w:gridSpan w:val="2"/>
            <w:vMerge w:val="restart"/>
            <w:tcBorders>
              <w:top w:val="double" w:sz="4" w:space="0" w:color="FF0000"/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C0590F" w:rsidRPr="00C0590F" w:rsidRDefault="00C0590F" w:rsidP="001C09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Републички секретаријат за законодавство;</w:t>
            </w:r>
          </w:p>
          <w:p w:rsidR="00C0590F" w:rsidRPr="00D25265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C0590F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</w:t>
            </w:r>
            <w:r>
              <w:rPr>
                <w:bCs/>
                <w:sz w:val="22"/>
                <w:szCs w:val="22"/>
                <w:lang w:val="sr-Cyrl-CS"/>
              </w:rPr>
              <w:t>ежно за послове локалне самоуправе;</w:t>
            </w:r>
          </w:p>
          <w:p w:rsidR="00C0590F" w:rsidRPr="00D25265" w:rsidRDefault="00C0590F" w:rsidP="001C094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430AB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надлежне институције;</w:t>
            </w:r>
          </w:p>
        </w:tc>
      </w:tr>
      <w:tr w:rsidR="00866B9F" w:rsidRPr="00D25265" w:rsidTr="0002297E">
        <w:trPr>
          <w:trHeight w:val="1032"/>
          <w:tblCellSpacing w:w="11" w:type="dxa"/>
        </w:trPr>
        <w:tc>
          <w:tcPr>
            <w:tcW w:w="1977" w:type="dxa"/>
            <w:vMerge/>
            <w:tcBorders>
              <w:left w:val="double" w:sz="4" w:space="0" w:color="FF0000"/>
            </w:tcBorders>
            <w:shd w:val="clear" w:color="auto" w:fill="auto"/>
            <w:noWrap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1C094B" w:rsidRPr="00D25265" w:rsidRDefault="001C094B" w:rsidP="00467ED4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Обука запослених у за вршење анализе ризика од корупције;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0"/>
                <w:szCs w:val="20"/>
                <w:lang w:val="sr-Cyrl-CS"/>
              </w:rPr>
            </w:pPr>
            <w:r w:rsidRPr="00D25265">
              <w:rPr>
                <w:bCs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1C094B" w:rsidRPr="00D25265" w:rsidRDefault="001C094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</w:tr>
      <w:tr w:rsidR="00C0590F" w:rsidRPr="00D25265" w:rsidTr="0002297E">
        <w:trPr>
          <w:trHeight w:val="253"/>
          <w:tblCellSpacing w:w="11" w:type="dxa"/>
        </w:trPr>
        <w:tc>
          <w:tcPr>
            <w:tcW w:w="1977" w:type="dxa"/>
            <w:vMerge/>
            <w:tcBorders>
              <w:left w:val="double" w:sz="4" w:space="0" w:color="FF0000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double" w:sz="4" w:space="0" w:color="FF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1702EE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7.1.2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Ојачани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капацитети запослених за спречавање корупције у јавној управи </w:t>
            </w:r>
          </w:p>
        </w:tc>
        <w:tc>
          <w:tcPr>
            <w:tcW w:w="2680" w:type="dxa"/>
            <w:vMerge w:val="restart"/>
            <w:tcBorders>
              <w:top w:val="double" w:sz="4" w:space="0" w:color="FF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Увођење области за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спречава</w:t>
            </w:r>
            <w:r>
              <w:rPr>
                <w:bCs/>
                <w:sz w:val="22"/>
                <w:szCs w:val="22"/>
                <w:lang w:val="sr-Cyrl-CS"/>
              </w:rPr>
              <w:t>њ</w:t>
            </w:r>
            <w:r w:rsidRPr="00D25265">
              <w:rPr>
                <w:bCs/>
                <w:sz w:val="22"/>
                <w:szCs w:val="22"/>
                <w:lang w:val="sr-Cyrl-CS"/>
              </w:rPr>
              <w:t>е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D25265">
              <w:rPr>
                <w:bCs/>
                <w:sz w:val="22"/>
                <w:szCs w:val="22"/>
                <w:lang w:val="sr-Cyrl-CS"/>
              </w:rPr>
              <w:t>корупције и етике у државни стручни испит;</w:t>
            </w:r>
          </w:p>
        </w:tc>
        <w:tc>
          <w:tcPr>
            <w:tcW w:w="1524" w:type="dxa"/>
            <w:vMerge w:val="restart"/>
            <w:tcBorders>
              <w:top w:val="double" w:sz="4" w:space="0" w:color="FF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0590F" w:rsidRPr="00D25265" w:rsidRDefault="00C0590F" w:rsidP="00675742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1C058A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Трећи квартал 2014</w:t>
            </w:r>
          </w:p>
        </w:tc>
        <w:tc>
          <w:tcPr>
            <w:tcW w:w="2608" w:type="dxa"/>
            <w:vMerge w:val="restart"/>
            <w:tcBorders>
              <w:top w:val="double" w:sz="4" w:space="0" w:color="FF0000"/>
              <w:left w:val="doub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9E6AAB">
            <w:pPr>
              <w:ind w:left="461"/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430AB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9E6AAB">
            <w:pPr>
              <w:ind w:left="461"/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у  Програму општег стручног усавршавања заступљена област етике и борбе против корупције;</w:t>
            </w:r>
          </w:p>
          <w:p w:rsidR="00C0590F" w:rsidRPr="00D25265" w:rsidRDefault="00C0590F" w:rsidP="009E6AAB">
            <w:pPr>
              <w:ind w:left="461"/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430AB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област спречавања корупције и етике уврштена у програм полагања државног испита; </w:t>
            </w:r>
          </w:p>
        </w:tc>
        <w:tc>
          <w:tcPr>
            <w:tcW w:w="1382" w:type="dxa"/>
            <w:vMerge w:val="restart"/>
            <w:tcBorders>
              <w:top w:val="double" w:sz="4" w:space="0" w:color="FF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double" w:sz="4" w:space="0" w:color="FF0000"/>
              <w:left w:val="double" w:sz="2" w:space="0" w:color="auto"/>
              <w:bottom w:val="nil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C1C7B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lastRenderedPageBreak/>
              <w:t xml:space="preserve">- </w:t>
            </w:r>
            <w:r w:rsidR="00C0590F" w:rsidRPr="00D25265">
              <w:rPr>
                <w:b/>
                <w:bCs/>
                <w:sz w:val="22"/>
                <w:szCs w:val="22"/>
                <w:lang w:val="sr-Cyrl-CS"/>
              </w:rPr>
              <w:t>Агенција за борбу против корупције;</w:t>
            </w:r>
          </w:p>
          <w:p w:rsidR="00C0590F" w:rsidRPr="00D25265" w:rsidRDefault="00C0590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C1C7B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="00C0590F"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државне управе;</w:t>
            </w:r>
          </w:p>
          <w:p w:rsidR="00C0590F" w:rsidRDefault="00C0590F" w:rsidP="00792833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  <w:p w:rsidR="00CC1C7B" w:rsidRPr="00D25265" w:rsidRDefault="00CC1C7B" w:rsidP="00CC1C7B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 М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инистарство надлежно за послове државне управе;</w:t>
            </w:r>
          </w:p>
          <w:p w:rsidR="00CC1C7B" w:rsidRPr="00D25265" w:rsidRDefault="00CC1C7B" w:rsidP="00792833">
            <w:pPr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</w:p>
        </w:tc>
      </w:tr>
      <w:tr w:rsidR="00C0590F" w:rsidRPr="00D25265" w:rsidTr="00C0590F">
        <w:tblPrEx>
          <w:tblCellSpacing w:w="0" w:type="nil"/>
        </w:tblPrEx>
        <w:trPr>
          <w:trHeight w:val="4807"/>
        </w:trPr>
        <w:tc>
          <w:tcPr>
            <w:tcW w:w="1977" w:type="dxa"/>
            <w:vMerge w:val="restart"/>
            <w:tcBorders>
              <w:top w:val="nil"/>
              <w:left w:val="double" w:sz="4" w:space="0" w:color="FF0000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B429E4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7.1. Унапређени механиз</w:t>
            </w:r>
            <w:r w:rsidRPr="00D25265">
              <w:rPr>
                <w:b/>
                <w:sz w:val="22"/>
                <w:szCs w:val="22"/>
                <w:lang w:val="sr-Cyrl-CS"/>
              </w:rPr>
              <w:t>ми за ефикасно спречавање корупције у јавној управи</w:t>
            </w: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357905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90F" w:rsidRPr="00D25265" w:rsidRDefault="00C0590F" w:rsidP="001C058A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numPr>
                <w:ilvl w:val="0"/>
                <w:numId w:val="6"/>
              </w:numPr>
              <w:ind w:left="461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0590F" w:rsidRPr="00D25265" w:rsidTr="00C0590F">
        <w:tblPrEx>
          <w:tblCellSpacing w:w="0" w:type="nil"/>
        </w:tblPrEx>
        <w:trPr>
          <w:trHeight w:val="1572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357905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02297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Увођење  </w:t>
            </w:r>
            <w:r w:rsidR="0002297E">
              <w:rPr>
                <w:bCs/>
                <w:sz w:val="22"/>
                <w:szCs w:val="22"/>
                <w:lang w:val="sr-Cyrl-CS"/>
              </w:rPr>
              <w:t>области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за спречавање корупције и етике у </w:t>
            </w:r>
            <w:r w:rsidR="0002297E">
              <w:rPr>
                <w:bCs/>
                <w:sz w:val="22"/>
                <w:szCs w:val="22"/>
                <w:lang w:val="sr-Cyrl-CS"/>
              </w:rPr>
              <w:t xml:space="preserve">државни </w:t>
            </w:r>
            <w:r w:rsidRPr="00D25265">
              <w:rPr>
                <w:bCs/>
                <w:sz w:val="22"/>
                <w:szCs w:val="22"/>
                <w:lang w:val="sr-Cyrl-CS"/>
              </w:rPr>
              <w:t>стручн</w:t>
            </w:r>
            <w:r w:rsidR="0002297E">
              <w:rPr>
                <w:bCs/>
                <w:sz w:val="22"/>
                <w:szCs w:val="22"/>
                <w:lang w:val="sr-Cyrl-CS"/>
              </w:rPr>
              <w:t>и испит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90F" w:rsidRPr="00D25265" w:rsidRDefault="0002297E" w:rsidP="001C058A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Трећи</w:t>
            </w:r>
            <w:r w:rsidR="00C0590F" w:rsidRPr="00D25265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numPr>
                <w:ilvl w:val="0"/>
                <w:numId w:val="6"/>
              </w:numPr>
              <w:ind w:left="461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C1C7B" w:rsidRPr="00D25265" w:rsidTr="00C0590F">
        <w:tblPrEx>
          <w:tblCellSpacing w:w="0" w:type="nil"/>
        </w:tblPrEx>
        <w:trPr>
          <w:trHeight w:val="1572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1C7B" w:rsidRPr="00D25265" w:rsidRDefault="00CC1C7B" w:rsidP="00357905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C7B" w:rsidRPr="002E70BF" w:rsidRDefault="00CC1C7B" w:rsidP="0002297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Увођење програма обуке за спречавање корупције и јачање етике у Програм општег стручног усавршавања државних службеника</w:t>
            </w:r>
            <w:r w:rsidR="00126960" w:rsidRPr="002E70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126960" w:rsidRPr="002E70BF">
              <w:rPr>
                <w:bCs/>
                <w:sz w:val="22"/>
                <w:szCs w:val="22"/>
              </w:rPr>
              <w:t>као и лица запослених у јавним агенцијама и другим правним лицима јавног права</w:t>
            </w:r>
            <w:r w:rsidRPr="002E70BF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C7B" w:rsidRPr="002E70BF" w:rsidRDefault="00CC1C7B" w:rsidP="001C058A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1C7B" w:rsidRPr="00D25265" w:rsidRDefault="00CC1C7B" w:rsidP="00792833">
            <w:pPr>
              <w:numPr>
                <w:ilvl w:val="0"/>
                <w:numId w:val="6"/>
              </w:numPr>
              <w:ind w:left="461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</w:tcPr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0590F" w:rsidRPr="00D25265" w:rsidTr="00C0590F">
        <w:tblPrEx>
          <w:tblCellSpacing w:w="0" w:type="nil"/>
        </w:tblPrEx>
        <w:trPr>
          <w:trHeight w:val="1605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2E70BF" w:rsidRDefault="00CC1C7B" w:rsidP="0002297E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Увођење програма за спречавање корупције и јачање етике у програм континуиране обуке запослених у локалној самоуправи;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vAlign w:val="center"/>
          </w:tcPr>
          <w:p w:rsidR="00C0590F" w:rsidRPr="002E70BF" w:rsidRDefault="00CC1C7B" w:rsidP="00972FA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 квартал 2013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bottom w:val="double" w:sz="4" w:space="0" w:color="FF0000"/>
              <w:right w:val="single" w:sz="2" w:space="0" w:color="auto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2" w:space="0" w:color="auto"/>
              <w:bottom w:val="double" w:sz="4" w:space="0" w:color="FF0000"/>
              <w:right w:val="double" w:sz="4" w:space="0" w:color="FF0000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C1C7B" w:rsidRPr="00D25265" w:rsidTr="00C7524E">
        <w:tblPrEx>
          <w:tblCellSpacing w:w="0" w:type="nil"/>
        </w:tblPrEx>
        <w:trPr>
          <w:trHeight w:val="1388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C1C7B" w:rsidRPr="00D25265" w:rsidRDefault="00CC1C7B" w:rsidP="00792833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1C7B" w:rsidRPr="00D25265" w:rsidRDefault="00CC1C7B" w:rsidP="00126960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7.1.3</w:t>
            </w:r>
            <w:r w:rsidRPr="00D25265">
              <w:rPr>
                <w:b/>
                <w:sz w:val="22"/>
                <w:szCs w:val="22"/>
                <w:lang w:val="sr-Cyrl-CS"/>
              </w:rPr>
              <w:t>.</w:t>
            </w:r>
            <w:r w:rsidRPr="00D25265">
              <w:rPr>
                <w:sz w:val="22"/>
                <w:szCs w:val="22"/>
                <w:lang w:val="sr-Cyrl-CS"/>
              </w:rPr>
              <w:t xml:space="preserve"> </w:t>
            </w:r>
            <w:r w:rsidRPr="002E70BF">
              <w:rPr>
                <w:sz w:val="22"/>
                <w:szCs w:val="22"/>
                <w:lang w:val="sr-Cyrl-CS"/>
              </w:rPr>
              <w:t xml:space="preserve">Успостављени </w:t>
            </w:r>
            <w:r w:rsidR="00126960" w:rsidRPr="002E70BF">
              <w:rPr>
                <w:sz w:val="22"/>
                <w:szCs w:val="22"/>
                <w:lang w:val="sr-Cyrl-CS"/>
              </w:rPr>
              <w:t>и касније редовно ажурирани</w:t>
            </w:r>
            <w:r w:rsidR="00126960">
              <w:rPr>
                <w:sz w:val="22"/>
                <w:szCs w:val="22"/>
                <w:lang w:val="sr-Cyrl-CS"/>
              </w:rPr>
              <w:t xml:space="preserve"> </w:t>
            </w:r>
            <w:r w:rsidR="00126960">
              <w:rPr>
                <w:sz w:val="22"/>
                <w:szCs w:val="22"/>
              </w:rPr>
              <w:t>п</w:t>
            </w:r>
            <w:r w:rsidRPr="00D25265">
              <w:rPr>
                <w:sz w:val="22"/>
                <w:szCs w:val="22"/>
                <w:lang w:val="sr-Cyrl-CS"/>
              </w:rPr>
              <w:t xml:space="preserve">ланови интегритета као механизам за јачање унутрашњих капацитета за систематски приступ </w:t>
            </w:r>
            <w:r w:rsidRPr="00D25265">
              <w:rPr>
                <w:sz w:val="22"/>
                <w:szCs w:val="22"/>
                <w:lang w:val="sr-Cyrl-CS"/>
              </w:rPr>
              <w:lastRenderedPageBreak/>
              <w:t>ризицима од корупције;</w:t>
            </w:r>
          </w:p>
        </w:tc>
        <w:tc>
          <w:tcPr>
            <w:tcW w:w="2680" w:type="dxa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C7B" w:rsidRPr="00D25265" w:rsidRDefault="00CC1C7B" w:rsidP="00CC1C7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 xml:space="preserve"> </w:t>
            </w: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Доношење и р</w:t>
            </w:r>
            <w:r w:rsidRPr="00D25265">
              <w:rPr>
                <w:bCs/>
                <w:sz w:val="22"/>
                <w:szCs w:val="22"/>
                <w:lang w:val="sr-Cyrl-CS"/>
              </w:rPr>
              <w:t>едовно ажурирање планова интегритета</w:t>
            </w:r>
            <w:r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524" w:type="dxa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CC1C7B" w:rsidRPr="00D25265" w:rsidRDefault="00CC1C7B" w:rsidP="00972FA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Током</w:t>
            </w:r>
          </w:p>
          <w:p w:rsidR="00CC1C7B" w:rsidRPr="00D25265" w:rsidRDefault="00CC1C7B" w:rsidP="00972FA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2015</w:t>
            </w:r>
          </w:p>
        </w:tc>
        <w:tc>
          <w:tcPr>
            <w:tcW w:w="2608" w:type="dxa"/>
            <w:tcBorders>
              <w:top w:val="double" w:sz="4" w:space="0" w:color="FF0000"/>
              <w:left w:val="single" w:sz="2" w:space="0" w:color="auto"/>
              <w:right w:val="double" w:sz="4" w:space="0" w:color="auto"/>
            </w:tcBorders>
            <w:shd w:val="clear" w:color="auto" w:fill="auto"/>
            <w:noWrap/>
          </w:tcPr>
          <w:p w:rsidR="00CC1C7B" w:rsidRPr="00D25265" w:rsidRDefault="00CC1C7B" w:rsidP="008C3B0A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8C3B0A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467ED4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pStyle w:val="ListParagraph"/>
              <w:numPr>
                <w:ilvl w:val="0"/>
                <w:numId w:val="11"/>
              </w:numPr>
              <w:ind w:left="160" w:hanging="18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број институција које су усвојиле планове интегритета;</w:t>
            </w:r>
          </w:p>
          <w:p w:rsidR="00CC1C7B" w:rsidRPr="00D25265" w:rsidRDefault="00CC1C7B" w:rsidP="008C3B0A">
            <w:pPr>
              <w:pStyle w:val="ListParagraph"/>
              <w:ind w:left="160"/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број институција које редовно ажурирају план интегритета;</w:t>
            </w:r>
          </w:p>
        </w:tc>
        <w:tc>
          <w:tcPr>
            <w:tcW w:w="1382" w:type="dxa"/>
            <w:tcBorders>
              <w:top w:val="double" w:sz="4" w:space="0" w:color="FF0000"/>
              <w:left w:val="double" w:sz="4" w:space="0" w:color="auto"/>
              <w:bottom w:val="double" w:sz="2" w:space="0" w:color="FF0000"/>
              <w:right w:val="double" w:sz="4" w:space="0" w:color="auto"/>
            </w:tcBorders>
          </w:tcPr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Буџет РС;</w:t>
            </w: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6" w:type="dxa"/>
            <w:gridSpan w:val="2"/>
            <w:tcBorders>
              <w:top w:val="double" w:sz="4" w:space="0" w:color="FF0000"/>
              <w:left w:val="double" w:sz="4" w:space="0" w:color="auto"/>
              <w:right w:val="double" w:sz="4" w:space="0" w:color="FF0000"/>
            </w:tcBorders>
            <w:shd w:val="clear" w:color="auto" w:fill="auto"/>
            <w:noWrap/>
          </w:tcPr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C1C7B" w:rsidRPr="00D25265" w:rsidRDefault="00CC1C7B" w:rsidP="0012696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126960">
              <w:rPr>
                <w:bCs/>
                <w:sz w:val="22"/>
                <w:szCs w:val="22"/>
              </w:rPr>
              <w:t xml:space="preserve">све </w:t>
            </w:r>
            <w:r w:rsidRPr="00D25265">
              <w:rPr>
                <w:bCs/>
                <w:sz w:val="22"/>
                <w:szCs w:val="22"/>
                <w:lang w:val="sr-Cyrl-CS"/>
              </w:rPr>
              <w:t>институције</w:t>
            </w:r>
            <w:r>
              <w:rPr>
                <w:bCs/>
                <w:sz w:val="22"/>
                <w:szCs w:val="22"/>
                <w:lang w:val="sr-Cyrl-CS"/>
              </w:rPr>
              <w:t xml:space="preserve"> које имају обавезу доношења планова интегритета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C0590F" w:rsidRPr="00D25265">
        <w:tblPrEx>
          <w:tblCellSpacing w:w="0" w:type="nil"/>
        </w:tblPrEx>
        <w:trPr>
          <w:trHeight w:val="3220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rFonts w:eastAsia="MyriadPro-Regular"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rFonts w:eastAsia="MyriadPro-Regular"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rFonts w:eastAsia="MyriadPro-Regular"/>
                <w:sz w:val="22"/>
                <w:szCs w:val="22"/>
                <w:lang w:val="sr-Cyrl-CS"/>
              </w:rPr>
            </w:pPr>
          </w:p>
          <w:p w:rsidR="00C0590F" w:rsidRPr="00D25265" w:rsidRDefault="00C0590F" w:rsidP="00467ED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rFonts w:eastAsia="MyriadPro-Regular"/>
                <w:b/>
                <w:sz w:val="22"/>
                <w:szCs w:val="22"/>
                <w:lang w:val="sr-Cyrl-CS"/>
              </w:rPr>
              <w:t>7.1.4</w:t>
            </w:r>
            <w:r w:rsidRPr="00D25265">
              <w:rPr>
                <w:rFonts w:eastAsia="MyriadPro-Regular"/>
                <w:b/>
                <w:sz w:val="22"/>
                <w:szCs w:val="22"/>
                <w:lang w:val="sr-Cyrl-CS"/>
              </w:rPr>
              <w:t>.</w:t>
            </w:r>
            <w:r w:rsidRPr="00D25265">
              <w:rPr>
                <w:rFonts w:eastAsia="MyriadPro-Regular"/>
                <w:sz w:val="22"/>
                <w:szCs w:val="22"/>
                <w:lang w:val="sr-Cyrl-CS"/>
              </w:rPr>
              <w:t xml:space="preserve"> Унапређен механизам за праћење спровођења препорука интерне финансијске контроле</w:t>
            </w:r>
            <w:r w:rsidR="00CC1C7B">
              <w:rPr>
                <w:rFonts w:eastAsia="MyriadPro-Regular"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680" w:type="dxa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430A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rFonts w:eastAsia="MyriadPro-Regular"/>
                <w:sz w:val="22"/>
                <w:szCs w:val="22"/>
                <w:lang w:val="sr-Cyrl-CS"/>
              </w:rPr>
              <w:t>Успостављање система праћења спровођења препорука интерне финансијске контроле;</w:t>
            </w:r>
          </w:p>
        </w:tc>
        <w:tc>
          <w:tcPr>
            <w:tcW w:w="1524" w:type="dxa"/>
            <w:vMerge w:val="restart"/>
            <w:tcBorders>
              <w:top w:val="double" w:sz="4" w:space="0" w:color="FF0000"/>
              <w:left w:val="single" w:sz="2" w:space="0" w:color="auto"/>
              <w:right w:val="double" w:sz="4" w:space="0" w:color="auto"/>
            </w:tcBorders>
            <w:vAlign w:val="center"/>
          </w:tcPr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током 2014;</w:t>
            </w:r>
          </w:p>
        </w:tc>
        <w:tc>
          <w:tcPr>
            <w:tcW w:w="2608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број субјекта интерне контроле који су припремили план активности за извршење препоруке из извештаја интерног контролора;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2" w:space="0" w:color="auto"/>
            </w:tcBorders>
          </w:tcPr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4C45F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tcBorders>
              <w:top w:val="double" w:sz="4" w:space="0" w:color="FF0000"/>
              <w:left w:val="double" w:sz="2" w:space="0" w:color="auto"/>
              <w:bottom w:val="nil"/>
              <w:right w:val="double" w:sz="4" w:space="0" w:color="FF0000"/>
            </w:tcBorders>
          </w:tcPr>
          <w:p w:rsidR="00C0590F" w:rsidRPr="00D25265" w:rsidRDefault="00C0590F" w:rsidP="00D8266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 финанс</w:t>
            </w:r>
            <w:r w:rsidRPr="00D25265">
              <w:rPr>
                <w:b/>
                <w:bCs/>
                <w:i/>
                <w:sz w:val="22"/>
                <w:szCs w:val="22"/>
                <w:lang w:val="sr-Cyrl-CS"/>
              </w:rPr>
              <w:t>и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ја;</w:t>
            </w: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8266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0590F" w:rsidRPr="00D25265" w:rsidTr="00CC1C7B">
        <w:tblPrEx>
          <w:tblCellSpacing w:w="0" w:type="nil"/>
        </w:tblPrEx>
        <w:trPr>
          <w:trHeight w:val="61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B429E4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2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08" w:type="dxa"/>
            <w:vMerge/>
            <w:tcBorders>
              <w:top w:val="nil"/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double" w:sz="4" w:space="0" w:color="auto"/>
              <w:bottom w:val="double" w:sz="4" w:space="0" w:color="FF0000"/>
              <w:right w:val="double" w:sz="2" w:space="0" w:color="auto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tcBorders>
              <w:top w:val="nil"/>
              <w:left w:val="double" w:sz="2" w:space="0" w:color="auto"/>
              <w:bottom w:val="double" w:sz="4" w:space="0" w:color="FF0000"/>
              <w:right w:val="double" w:sz="4" w:space="0" w:color="FF0000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0590F" w:rsidRPr="00D25265" w:rsidTr="00C0590F">
        <w:tblPrEx>
          <w:tblCellSpacing w:w="0" w:type="nil"/>
        </w:tblPrEx>
        <w:trPr>
          <w:trHeight w:val="315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2E70BF" w:rsidRDefault="00C0590F" w:rsidP="00B429E4">
            <w:pPr>
              <w:rPr>
                <w:rFonts w:eastAsia="MyriadPro-Regular"/>
                <w:sz w:val="22"/>
                <w:szCs w:val="22"/>
                <w:lang w:val="sr-Cyrl-CS"/>
              </w:rPr>
            </w:pPr>
            <w:r w:rsidRPr="002E70BF">
              <w:rPr>
                <w:rFonts w:eastAsia="MyriadPro-Regular"/>
                <w:b/>
                <w:sz w:val="22"/>
                <w:szCs w:val="22"/>
                <w:lang w:val="sr-Cyrl-CS"/>
              </w:rPr>
              <w:t xml:space="preserve">7.1.5. 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t xml:space="preserve">Успостављен ефикасан 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lastRenderedPageBreak/>
              <w:t xml:space="preserve">механизам праћења и контроле над </w:t>
            </w:r>
            <w:r w:rsidR="00A82CC3" w:rsidRPr="002E70BF">
              <w:rPr>
                <w:rFonts w:eastAsia="MyriadPro-Regular"/>
                <w:sz w:val="22"/>
                <w:szCs w:val="22"/>
                <w:lang w:val="sr-Cyrl-CS"/>
              </w:rPr>
              <w:t xml:space="preserve">уговарањем и 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t>извршењем уговора за јавне набавке у свакој фази;</w:t>
            </w:r>
          </w:p>
        </w:tc>
        <w:tc>
          <w:tcPr>
            <w:tcW w:w="2680" w:type="dxa"/>
            <w:tcBorders>
              <w:top w:val="double" w:sz="4" w:space="0" w:color="FF0000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2E70BF" w:rsidRDefault="00C0590F" w:rsidP="00467ED4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lastRenderedPageBreak/>
              <w:t>Успостављање обавезе за објављивање свих уговора за јавне набавке;</w:t>
            </w:r>
          </w:p>
        </w:tc>
        <w:tc>
          <w:tcPr>
            <w:tcW w:w="1524" w:type="dxa"/>
            <w:tcBorders>
              <w:top w:val="double" w:sz="4" w:space="0" w:color="FF0000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C0590F" w:rsidRPr="00D25265" w:rsidRDefault="00C0590F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608" w:type="dxa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успостављена централизована јавна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база података;</w:t>
            </w:r>
          </w:p>
          <w:p w:rsidR="00C0590F" w:rsidRPr="00D25265" w:rsidRDefault="00C0590F" w:rsidP="00D726EE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број поведених поступака за неспровођење уговора;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</w:tcPr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 - Буџет РС;</w:t>
            </w:r>
          </w:p>
          <w:p w:rsidR="00C0590F" w:rsidRPr="00D25265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FF0000"/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</w:tcPr>
          <w:p w:rsidR="00C0590F" w:rsidRPr="00D25265" w:rsidRDefault="00C0590F" w:rsidP="00D726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D726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lastRenderedPageBreak/>
              <w:t>- Управа за јавне набавке;</w:t>
            </w:r>
          </w:p>
          <w:p w:rsidR="00C0590F" w:rsidRPr="00D25265" w:rsidRDefault="00C0590F" w:rsidP="00D726EE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D25265" w:rsidRDefault="00C0590F" w:rsidP="004C45F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надлежне институције;</w:t>
            </w:r>
          </w:p>
        </w:tc>
      </w:tr>
      <w:tr w:rsidR="00C0590F" w:rsidRPr="00D25265" w:rsidTr="00A82CC3">
        <w:tblPrEx>
          <w:tblCellSpacing w:w="0" w:type="nil"/>
        </w:tblPrEx>
        <w:trPr>
          <w:trHeight w:val="1771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2E70BF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2E70B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Успостављање обавезе за објављивање свих анекса уговора за јавне набавке;</w:t>
            </w:r>
          </w:p>
          <w:p w:rsidR="00C0590F" w:rsidRPr="002E70B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2E70B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  <w:p w:rsidR="00C0590F" w:rsidRPr="002E70BF" w:rsidRDefault="00C0590F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590F" w:rsidRPr="00D25265" w:rsidRDefault="00C0590F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  <w:p w:rsidR="00C0590F" w:rsidRPr="00D25265" w:rsidRDefault="00C0590F" w:rsidP="00B826CD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2" w:space="0" w:color="auto"/>
              <w:bottom w:val="dotted" w:sz="4" w:space="0" w:color="auto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C0590F" w:rsidRPr="00D25265" w:rsidRDefault="00C0590F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2CC3" w:rsidRPr="00D25265" w:rsidTr="00A82CC3">
        <w:tblPrEx>
          <w:tblCellSpacing w:w="0" w:type="nil"/>
        </w:tblPrEx>
        <w:trPr>
          <w:trHeight w:val="2134"/>
        </w:trPr>
        <w:tc>
          <w:tcPr>
            <w:tcW w:w="1977" w:type="dxa"/>
            <w:vMerge w:val="restart"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2E70BF" w:rsidRDefault="00A82CC3" w:rsidP="00A82CC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rFonts w:eastAsia="MyriadPro-Regular"/>
                <w:b/>
                <w:sz w:val="22"/>
                <w:szCs w:val="22"/>
                <w:lang w:val="sr-Cyrl-CS"/>
              </w:rPr>
              <w:t>7.1.6.</w:t>
            </w:r>
            <w:r w:rsidRPr="002E70BF">
              <w:rPr>
                <w:rFonts w:eastAsia="MyriadPro-Regular"/>
                <w:sz w:val="22"/>
                <w:szCs w:val="22"/>
                <w:lang w:val="sr-Cyrl-CS"/>
              </w:rPr>
              <w:t xml:space="preserve"> Анализа прописа који одређују дискрециона овлашћења у систему јавне управе и увођење мера за смањење обима дискреционог одлучивања;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2E70BF" w:rsidRDefault="00A82CC3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Анализа важећих прописа у управним областима и у другим областима одлучивања о правима и обавезама физичких и првних лица;</w:t>
            </w:r>
          </w:p>
          <w:p w:rsidR="00A82CC3" w:rsidRPr="002E70BF" w:rsidRDefault="00A82CC3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82CC3" w:rsidRPr="002E70BF" w:rsidRDefault="00126960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Четврти</w:t>
            </w:r>
            <w:r w:rsidR="00A82CC3" w:rsidRPr="002E70BF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анализираних прописа;</w:t>
            </w: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предложених измена и допуна важећих прописа;</w:t>
            </w: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број мера које су уведене за ограничење дискреционог одлучивања и број обучених државних службеника и судија Управног суда у вези са дискреционим одлучивањем у јавној управи;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126960" w:rsidRPr="002E70BF" w:rsidRDefault="00126960" w:rsidP="00126960">
            <w:pPr>
              <w:rPr>
                <w:bCs/>
                <w:sz w:val="22"/>
                <w:szCs w:val="22"/>
                <w:lang w:val="sr-Cyrl-CS"/>
              </w:rPr>
            </w:pPr>
          </w:p>
          <w:p w:rsidR="00126960" w:rsidRPr="002E70BF" w:rsidRDefault="00126960" w:rsidP="0012696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126960" w:rsidRPr="002E70BF" w:rsidRDefault="00126960" w:rsidP="00126960">
            <w:pPr>
              <w:rPr>
                <w:bCs/>
                <w:sz w:val="22"/>
                <w:szCs w:val="22"/>
                <w:lang w:val="sr-Cyrl-CS"/>
              </w:rPr>
            </w:pPr>
          </w:p>
          <w:p w:rsidR="00126960" w:rsidRPr="002E70BF" w:rsidRDefault="00126960" w:rsidP="0012696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средства донације;</w:t>
            </w:r>
          </w:p>
          <w:p w:rsidR="00126960" w:rsidRPr="002E70BF" w:rsidRDefault="00126960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126960" w:rsidRPr="002E70BF" w:rsidRDefault="00126960" w:rsidP="00126960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E70BF">
              <w:rPr>
                <w:b/>
                <w:bCs/>
                <w:sz w:val="22"/>
                <w:szCs w:val="22"/>
                <w:lang w:val="sr-Cyrl-CS"/>
              </w:rPr>
              <w:t>- Републички секретаријат за законодавство;</w:t>
            </w:r>
          </w:p>
          <w:p w:rsidR="00126960" w:rsidRPr="002E70BF" w:rsidRDefault="00126960" w:rsidP="00126960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126960" w:rsidRPr="002E70BF" w:rsidRDefault="00126960" w:rsidP="00126960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A82CC3" w:rsidRPr="002E70BF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2CC3" w:rsidRPr="00D25265" w:rsidTr="00A82CC3">
        <w:tblPrEx>
          <w:tblCellSpacing w:w="0" w:type="nil"/>
        </w:tblPrEx>
        <w:trPr>
          <w:trHeight w:val="1093"/>
        </w:trPr>
        <w:tc>
          <w:tcPr>
            <w:tcW w:w="1977" w:type="dxa"/>
            <w:vMerge/>
            <w:tcBorders>
              <w:left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A82CC3" w:rsidRDefault="00A82CC3" w:rsidP="00A82CC3">
            <w:pPr>
              <w:jc w:val="center"/>
              <w:rPr>
                <w:rFonts w:eastAsia="MyriadPro-Regular"/>
                <w:b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2E70BF" w:rsidRDefault="00126960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</w:rPr>
              <w:t xml:space="preserve">Формирање радне групе за </w:t>
            </w:r>
            <w:r w:rsidRPr="002E70BF">
              <w:rPr>
                <w:bCs/>
                <w:sz w:val="22"/>
                <w:szCs w:val="22"/>
                <w:lang w:val="sr-Cyrl-CS"/>
              </w:rPr>
              <w:t xml:space="preserve">припрему </w:t>
            </w:r>
            <w:r w:rsidR="00A82CC3" w:rsidRPr="002E70BF">
              <w:rPr>
                <w:bCs/>
                <w:sz w:val="22"/>
                <w:szCs w:val="22"/>
                <w:lang w:val="sr-Cyrl-CS"/>
              </w:rPr>
              <w:t>предлога за смањење обима дискреционих овлашћења (измене и допуне прописа);</w:t>
            </w:r>
          </w:p>
          <w:p w:rsidR="00A82CC3" w:rsidRPr="002E70BF" w:rsidRDefault="00A82CC3" w:rsidP="00792833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82CC3" w:rsidRPr="002E70BF" w:rsidRDefault="007D406E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Drugi</w:t>
            </w:r>
            <w:r w:rsidR="00A82CC3" w:rsidRPr="002E70BF">
              <w:rPr>
                <w:bCs/>
                <w:sz w:val="22"/>
                <w:szCs w:val="22"/>
                <w:lang w:val="sr-Cyrl-CS"/>
              </w:rPr>
              <w:t xml:space="preserve"> квартал 201</w:t>
            </w:r>
            <w:r w:rsidRPr="002E70BF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82CC3" w:rsidRPr="00D25265" w:rsidTr="00A82CC3">
        <w:tblPrEx>
          <w:tblCellSpacing w:w="0" w:type="nil"/>
        </w:tblPrEx>
        <w:trPr>
          <w:trHeight w:val="159"/>
        </w:trPr>
        <w:tc>
          <w:tcPr>
            <w:tcW w:w="1977" w:type="dxa"/>
            <w:vMerge/>
            <w:tcBorders>
              <w:left w:val="double" w:sz="4" w:space="0" w:color="FF0000"/>
              <w:bottom w:val="double" w:sz="2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double" w:sz="2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A82CC3" w:rsidRDefault="00A82CC3" w:rsidP="00A82CC3">
            <w:pPr>
              <w:jc w:val="center"/>
              <w:rPr>
                <w:rFonts w:eastAsia="MyriadPro-Regular"/>
                <w:b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2E70BF" w:rsidRDefault="00A82CC3" w:rsidP="00792833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Увођење мера за спровођење ограничења могућности дискреционог одлучивања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vAlign w:val="center"/>
          </w:tcPr>
          <w:p w:rsidR="00A82CC3" w:rsidRPr="002E70BF" w:rsidRDefault="007D406E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2E70BF">
              <w:rPr>
                <w:bCs/>
                <w:sz w:val="22"/>
                <w:szCs w:val="22"/>
                <w:lang w:val="sr-Cyrl-CS"/>
              </w:rPr>
              <w:t>Трећи</w:t>
            </w:r>
            <w:r w:rsidR="00A82CC3" w:rsidRPr="002E70BF">
              <w:rPr>
                <w:bCs/>
                <w:sz w:val="22"/>
                <w:szCs w:val="22"/>
                <w:lang w:val="sr-Cyrl-CS"/>
              </w:rPr>
              <w:t xml:space="preserve"> квартал 2015</w:t>
            </w:r>
          </w:p>
        </w:tc>
        <w:tc>
          <w:tcPr>
            <w:tcW w:w="2608" w:type="dxa"/>
            <w:vMerge/>
            <w:tcBorders>
              <w:left w:val="single" w:sz="2" w:space="0" w:color="auto"/>
              <w:bottom w:val="double" w:sz="2" w:space="0" w:color="FF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bottom w:val="double" w:sz="2" w:space="0" w:color="FF0000"/>
              <w:right w:val="single" w:sz="2" w:space="0" w:color="auto"/>
            </w:tcBorders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tcBorders>
              <w:left w:val="single" w:sz="2" w:space="0" w:color="auto"/>
              <w:bottom w:val="double" w:sz="2" w:space="0" w:color="FF0000"/>
              <w:right w:val="double" w:sz="4" w:space="0" w:color="FF0000"/>
            </w:tcBorders>
            <w:shd w:val="clear" w:color="auto" w:fill="auto"/>
            <w:noWrap/>
            <w:vAlign w:val="center"/>
          </w:tcPr>
          <w:p w:rsidR="00A82CC3" w:rsidRPr="00D25265" w:rsidRDefault="00A82CC3" w:rsidP="00792833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F14C0B" w:rsidRPr="00D25265" w:rsidRDefault="00F14C0B" w:rsidP="00F14C0B">
      <w:pPr>
        <w:rPr>
          <w:lang w:val="sr-Cyrl-CS"/>
        </w:rPr>
      </w:pPr>
    </w:p>
    <w:p w:rsidR="00F14C0B" w:rsidRPr="00D25265" w:rsidRDefault="00F14C0B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6" w:color="9BBB59"/>
        </w:pBdr>
        <w:shd w:val="clear" w:color="auto" w:fill="D6E3BC"/>
        <w:jc w:val="both"/>
        <w:rPr>
          <w:b/>
          <w:lang w:val="sr-Cyrl-CS"/>
        </w:rPr>
      </w:pPr>
    </w:p>
    <w:p w:rsidR="00F14C0B" w:rsidRPr="00D25265" w:rsidRDefault="00F14C0B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6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8. ЈАЧАЊЕ СИСТЕМСКЕ ФУНКЦИЈЕ КОНТРОЛЕ И НАДЗОРА У ЈАВНОЈ УПРАВИ</w:t>
      </w:r>
    </w:p>
    <w:p w:rsidR="00F14C0B" w:rsidRPr="00D25265" w:rsidRDefault="00F14C0B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6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40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899"/>
        <w:gridCol w:w="2760"/>
        <w:gridCol w:w="45"/>
        <w:gridCol w:w="1478"/>
        <w:gridCol w:w="37"/>
        <w:gridCol w:w="2697"/>
        <w:gridCol w:w="1443"/>
        <w:gridCol w:w="2070"/>
      </w:tblGrid>
      <w:tr w:rsidR="00F14C0B" w:rsidRPr="00D25265">
        <w:trPr>
          <w:trHeight w:val="315"/>
          <w:tblCellSpacing w:w="11" w:type="dxa"/>
        </w:trPr>
        <w:tc>
          <w:tcPr>
            <w:tcW w:w="193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87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738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501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712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421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037" w:type="dxa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F14C0B" w:rsidRPr="00D25265" w:rsidRDefault="00F14C0B" w:rsidP="0079283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6A68A0" w:rsidRPr="00D25265">
        <w:trPr>
          <w:trHeight w:val="1077"/>
          <w:tblCellSpacing w:w="11" w:type="dxa"/>
        </w:trPr>
        <w:tc>
          <w:tcPr>
            <w:tcW w:w="1938" w:type="dxa"/>
            <w:vMerge w:val="restart"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6A68A0" w:rsidRPr="00D25265" w:rsidRDefault="006A68A0" w:rsidP="00C3042E">
            <w:pPr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8.1. Уна</w:t>
            </w:r>
            <w:r w:rsidR="00B826CD">
              <w:rPr>
                <w:b/>
                <w:sz w:val="22"/>
                <w:szCs w:val="22"/>
                <w:lang w:val="sr-Cyrl-CS"/>
              </w:rPr>
              <w:t>п</w:t>
            </w:r>
            <w:r w:rsidRPr="00D25265">
              <w:rPr>
                <w:b/>
                <w:sz w:val="22"/>
                <w:szCs w:val="22"/>
                <w:lang w:val="sr-Cyrl-CS"/>
              </w:rPr>
              <w:t xml:space="preserve">ређен процес контроле  спровођења јавних политика </w:t>
            </w:r>
          </w:p>
        </w:tc>
        <w:tc>
          <w:tcPr>
            <w:tcW w:w="18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E0548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8</w:t>
            </w:r>
            <w:r w:rsidRPr="00D25265">
              <w:rPr>
                <w:bCs/>
                <w:sz w:val="22"/>
                <w:szCs w:val="22"/>
                <w:lang w:val="sr-Cyrl-CS"/>
              </w:rPr>
              <w:t>.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1.1  Унапређен правни оквир за обављање функције инспекцијске контроле</w:t>
            </w:r>
          </w:p>
          <w:p w:rsidR="006A68A0" w:rsidRPr="00D25265" w:rsidRDefault="006A68A0" w:rsidP="002F3BD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68A0" w:rsidRPr="00D25265" w:rsidRDefault="006A68A0" w:rsidP="00B327F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Образовање радне групе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A68A0" w:rsidRPr="00D25265" w:rsidRDefault="006A68A0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675" w:type="dxa"/>
            <w:vMerge w:val="restart"/>
            <w:tcBorders>
              <w:lef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BF5CAE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BF5CAE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BF5CAE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BF5CAE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BF5CAE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 Закона о инспекцијском надзору израђен у складу са налазима Анализе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A68A0" w:rsidRPr="00D25265" w:rsidRDefault="006A68A0" w:rsidP="00635947">
            <w:pPr>
              <w:pStyle w:val="ListParagraph"/>
              <w:ind w:left="199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BF5CAE">
            <w:pPr>
              <w:pStyle w:val="ListParagraph"/>
              <w:numPr>
                <w:ilvl w:val="0"/>
                <w:numId w:val="16"/>
              </w:numPr>
              <w:ind w:left="199" w:hanging="199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Усвојена подзаконска акта којима се обезбеђује  спровођење 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6A68A0" w:rsidRPr="00D25265" w:rsidRDefault="006A68A0" w:rsidP="00BF5CAE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 w:val="restart"/>
            <w:tcBorders>
              <w:left w:val="single" w:sz="2" w:space="0" w:color="auto"/>
            </w:tcBorders>
          </w:tcPr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69633A">
            <w:pPr>
              <w:tabs>
                <w:tab w:val="left" w:pos="85"/>
              </w:tabs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4C45F7">
            <w:pPr>
              <w:tabs>
                <w:tab w:val="left" w:pos="85"/>
              </w:tabs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6A68A0" w:rsidRPr="00D25265" w:rsidRDefault="006A68A0" w:rsidP="005050B6">
            <w:pPr>
              <w:tabs>
                <w:tab w:val="left" w:pos="85"/>
              </w:tabs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4C45F7" w:rsidRPr="00D25265" w:rsidRDefault="004C45F7" w:rsidP="004C45F7">
            <w:pPr>
              <w:pStyle w:val="ListParagraph"/>
              <w:tabs>
                <w:tab w:val="left" w:pos="175"/>
                <w:tab w:val="left" w:pos="355"/>
              </w:tabs>
              <w:ind w:left="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3864CE" w:rsidRPr="00D25265">
              <w:rPr>
                <w:bCs/>
                <w:sz w:val="22"/>
                <w:szCs w:val="22"/>
                <w:lang w:val="sr-Cyrl-CS"/>
              </w:rPr>
              <w:t>USAID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="007C26AE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3864CE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4C45F7" w:rsidRPr="00D25265" w:rsidRDefault="004C45F7" w:rsidP="004C45F7">
            <w:pPr>
              <w:pStyle w:val="ListParagraph"/>
              <w:tabs>
                <w:tab w:val="left" w:pos="175"/>
                <w:tab w:val="left" w:pos="355"/>
              </w:tabs>
              <w:ind w:left="0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4C45F7" w:rsidP="004C45F7">
            <w:pPr>
              <w:pStyle w:val="ListParagraph"/>
              <w:tabs>
                <w:tab w:val="left" w:pos="175"/>
                <w:tab w:val="left" w:pos="355"/>
              </w:tabs>
              <w:ind w:left="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 </w:t>
            </w:r>
            <w:r w:rsidR="003864CE" w:rsidRPr="00D25265">
              <w:rPr>
                <w:bCs/>
                <w:sz w:val="22"/>
                <w:szCs w:val="22"/>
                <w:lang w:val="sr-Cyrl-CS"/>
              </w:rPr>
              <w:t>GIZ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 w:val="restart"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6A68A0" w:rsidRPr="00D25265" w:rsidRDefault="006A68A0" w:rsidP="0069633A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A315BD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A315BD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A68A0" w:rsidRPr="00D25265" w:rsidRDefault="006A68A0" w:rsidP="005050B6">
            <w:pPr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5050B6">
            <w:pPr>
              <w:pStyle w:val="ListParagraph"/>
              <w:numPr>
                <w:ilvl w:val="0"/>
                <w:numId w:val="17"/>
              </w:numPr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Републички секретаријат за законодавство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857791" w:rsidRPr="00D25265" w:rsidRDefault="00857791" w:rsidP="00857791">
            <w:pPr>
              <w:pStyle w:val="ListParagraph"/>
              <w:ind w:left="24"/>
              <w:rPr>
                <w:bCs/>
                <w:sz w:val="22"/>
                <w:szCs w:val="22"/>
                <w:lang w:val="sr-Cyrl-CS"/>
              </w:rPr>
            </w:pPr>
          </w:p>
          <w:p w:rsidR="00857791" w:rsidRPr="00D25265" w:rsidRDefault="004C45F7" w:rsidP="005050B6">
            <w:pPr>
              <w:pStyle w:val="ListParagraph"/>
              <w:numPr>
                <w:ilvl w:val="0"/>
                <w:numId w:val="17"/>
              </w:numPr>
              <w:ind w:left="114" w:hanging="9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</w:t>
            </w:r>
            <w:r w:rsidR="00857791" w:rsidRPr="00D25265">
              <w:rPr>
                <w:bCs/>
                <w:sz w:val="22"/>
                <w:szCs w:val="22"/>
                <w:lang w:val="sr-Cyrl-CS"/>
              </w:rPr>
              <w:t>ргани државне управе који врше инспекцијски надзор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A68A0" w:rsidRPr="00D25265" w:rsidRDefault="006A68A0" w:rsidP="00AB740C">
            <w:pPr>
              <w:pStyle w:val="ListParagraph"/>
              <w:ind w:left="114"/>
              <w:rPr>
                <w:bCs/>
                <w:sz w:val="22"/>
                <w:szCs w:val="22"/>
                <w:lang w:val="sr-Cyrl-CS"/>
              </w:rPr>
            </w:pPr>
          </w:p>
          <w:p w:rsidR="006A68A0" w:rsidRPr="00D25265" w:rsidRDefault="006A68A0" w:rsidP="00AB740C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A68A0" w:rsidRPr="00D25265">
        <w:trPr>
          <w:trHeight w:val="1077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6A68A0" w:rsidRPr="00D25265" w:rsidRDefault="006A68A0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8A0" w:rsidRPr="00D25265" w:rsidRDefault="006A68A0" w:rsidP="00C3042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полазних основа за израду Нацрта 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68A0" w:rsidRPr="00D25265" w:rsidRDefault="008615FC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</w:t>
            </w:r>
            <w:r w:rsidR="00154A95" w:rsidRPr="00D25265">
              <w:rPr>
                <w:bCs/>
                <w:sz w:val="22"/>
                <w:szCs w:val="22"/>
                <w:lang w:val="sr-Cyrl-CS"/>
              </w:rPr>
              <w:t xml:space="preserve"> квартал 201</w:t>
            </w:r>
            <w:r w:rsidR="00001EEA" w:rsidRPr="00D25265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675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</w:tcBorders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A68A0" w:rsidRPr="00D25265">
        <w:trPr>
          <w:trHeight w:val="1077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6A68A0" w:rsidRPr="00D25265" w:rsidRDefault="006A68A0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8A0" w:rsidRPr="00D25265" w:rsidRDefault="006A68A0" w:rsidP="003F767B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Нацрта </w:t>
            </w:r>
          </w:p>
          <w:p w:rsidR="006A68A0" w:rsidRPr="00D25265" w:rsidRDefault="006A68A0" w:rsidP="00C3042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68A0" w:rsidRPr="00D25265" w:rsidRDefault="00085104" w:rsidP="00B826CD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</w:t>
            </w:r>
            <w:r w:rsidR="00493828" w:rsidRPr="00D25265">
              <w:rPr>
                <w:bCs/>
                <w:sz w:val="22"/>
                <w:szCs w:val="22"/>
                <w:lang w:val="sr-Cyrl-CS"/>
              </w:rPr>
              <w:t>квартал 201</w:t>
            </w:r>
            <w:r>
              <w:rPr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675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</w:tcBorders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A68A0" w:rsidRPr="00D25265">
        <w:trPr>
          <w:trHeight w:val="1077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6A68A0" w:rsidRPr="00D25265" w:rsidRDefault="006A68A0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8A0" w:rsidRPr="00D25265" w:rsidRDefault="00A55202" w:rsidP="00C3042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Спровођење јавне расправе о Нацрту 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68A0" w:rsidRPr="00D25265" w:rsidRDefault="00610EAB" w:rsidP="00B826CD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</w:t>
            </w:r>
            <w:r w:rsidR="00A55202" w:rsidRPr="00D25265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  <w:p w:rsidR="006A68A0" w:rsidRPr="00D25265" w:rsidRDefault="006A68A0" w:rsidP="00B826CD">
            <w:pPr>
              <w:rPr>
                <w:bCs/>
                <w:sz w:val="22"/>
                <w:szCs w:val="22"/>
                <w:highlight w:val="green"/>
                <w:lang w:val="sr-Cyrl-CS"/>
              </w:rPr>
            </w:pPr>
          </w:p>
        </w:tc>
        <w:tc>
          <w:tcPr>
            <w:tcW w:w="2675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</w:tcBorders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6A68A0" w:rsidRPr="00D25265" w:rsidRDefault="006A68A0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55202" w:rsidRPr="00D25265">
        <w:trPr>
          <w:trHeight w:val="1077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A55202" w:rsidRPr="00D25265" w:rsidRDefault="00A55202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202" w:rsidRPr="00D25265" w:rsidRDefault="00A55202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202" w:rsidRPr="00D25265" w:rsidRDefault="00A55202" w:rsidP="00B327F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Утврђивање Предлога 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02" w:rsidRPr="00D25265" w:rsidRDefault="001D0082" w:rsidP="00E219D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</w:t>
            </w:r>
            <w:r w:rsidR="00A55202" w:rsidRPr="00D25265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  <w:p w:rsidR="00A55202" w:rsidRPr="00D25265" w:rsidRDefault="00A55202" w:rsidP="00E219D5">
            <w:pPr>
              <w:rPr>
                <w:bCs/>
                <w:sz w:val="22"/>
                <w:szCs w:val="22"/>
                <w:highlight w:val="green"/>
                <w:lang w:val="sr-Cyrl-CS"/>
              </w:rPr>
            </w:pPr>
          </w:p>
        </w:tc>
        <w:tc>
          <w:tcPr>
            <w:tcW w:w="2675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</w:tcBorders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55202" w:rsidRPr="00D25265">
        <w:trPr>
          <w:trHeight w:val="1077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</w:tcBorders>
            <w:shd w:val="clear" w:color="auto" w:fill="auto"/>
            <w:noWrap/>
            <w:vAlign w:val="center"/>
          </w:tcPr>
          <w:p w:rsidR="00A55202" w:rsidRPr="00D25265" w:rsidRDefault="00A55202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202" w:rsidRPr="00D25265" w:rsidRDefault="00A55202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00B" w:rsidRPr="00D25265" w:rsidRDefault="00A55202" w:rsidP="00B327F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</w:t>
            </w:r>
          </w:p>
          <w:p w:rsidR="00A55202" w:rsidRPr="00D25265" w:rsidRDefault="00A55202" w:rsidP="00B327FE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предлога подзаконских аката у вези с</w:t>
            </w:r>
            <w:r w:rsidR="00395099">
              <w:rPr>
                <w:bCs/>
                <w:sz w:val="22"/>
                <w:szCs w:val="22"/>
                <w:lang w:val="sr-Cyrl-CS"/>
              </w:rPr>
              <w:t>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спровођењем Закона о инспекцијском надзору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02" w:rsidRPr="00D25265" w:rsidRDefault="0087500B" w:rsidP="00E219D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</w:t>
            </w:r>
            <w:r w:rsidR="001259E0" w:rsidRPr="00D25265">
              <w:rPr>
                <w:bCs/>
                <w:sz w:val="22"/>
                <w:szCs w:val="22"/>
                <w:lang w:val="sr-Cyrl-CS"/>
              </w:rPr>
              <w:t xml:space="preserve"> квартал 2014</w:t>
            </w:r>
          </w:p>
        </w:tc>
        <w:tc>
          <w:tcPr>
            <w:tcW w:w="2675" w:type="dxa"/>
            <w:vMerge/>
            <w:tcBorders>
              <w:left w:val="single" w:sz="2" w:space="0" w:color="auto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</w:tcBorders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55202" w:rsidRPr="00D25265">
        <w:trPr>
          <w:trHeight w:val="1077"/>
          <w:tblCellSpacing w:w="11" w:type="dxa"/>
        </w:trPr>
        <w:tc>
          <w:tcPr>
            <w:tcW w:w="1938" w:type="dxa"/>
            <w:vMerge w:val="restart"/>
            <w:tcBorders>
              <w:top w:val="double" w:sz="4" w:space="0" w:color="808080"/>
              <w:left w:val="double" w:sz="4" w:space="0" w:color="808080"/>
            </w:tcBorders>
            <w:shd w:val="clear" w:color="auto" w:fill="auto"/>
            <w:noWrap/>
            <w:vAlign w:val="center"/>
          </w:tcPr>
          <w:p w:rsidR="00A55202" w:rsidRPr="00D25265" w:rsidRDefault="00A55202" w:rsidP="004A13C8">
            <w:pPr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 xml:space="preserve">8.2. Унапређен процес  надзора над квалитетом спровођења јавних политика </w:t>
            </w:r>
          </w:p>
        </w:tc>
        <w:tc>
          <w:tcPr>
            <w:tcW w:w="1877" w:type="dxa"/>
            <w:vMerge w:val="restart"/>
            <w:tcBorders>
              <w:top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450337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8.2.1</w:t>
            </w:r>
            <w:r w:rsidRPr="00D25265">
              <w:rPr>
                <w:sz w:val="22"/>
                <w:szCs w:val="22"/>
                <w:lang w:val="sr-Cyrl-CS"/>
              </w:rPr>
              <w:t xml:space="preserve"> </w:t>
            </w:r>
            <w:r w:rsidR="007C38DF" w:rsidRPr="00D25265">
              <w:rPr>
                <w:sz w:val="22"/>
                <w:szCs w:val="22"/>
                <w:lang w:val="sr-Cyrl-CS"/>
              </w:rPr>
              <w:t>Дефинисан</w:t>
            </w:r>
            <w:r w:rsidRPr="00D25265">
              <w:rPr>
                <w:sz w:val="22"/>
                <w:szCs w:val="22"/>
                <w:lang w:val="sr-Cyrl-CS"/>
              </w:rPr>
              <w:t xml:space="preserve"> стандардизован приступ процесу надзора над радом </w:t>
            </w:r>
            <w:r w:rsidR="00122266" w:rsidRPr="00D25265">
              <w:rPr>
                <w:sz w:val="22"/>
                <w:szCs w:val="22"/>
                <w:lang w:val="sr-Cyrl-CS"/>
              </w:rPr>
              <w:t>ималаца јавних овлашћења</w:t>
            </w:r>
          </w:p>
          <w:p w:rsidR="00A55202" w:rsidRPr="00D25265" w:rsidRDefault="00A55202" w:rsidP="00D63D24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double" w:sz="4" w:space="0" w:color="808080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202" w:rsidRPr="00D25265" w:rsidRDefault="00A55202" w:rsidP="00450337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Анализа </w:t>
            </w:r>
            <w:r w:rsidR="00E219D5" w:rsidRPr="00D25265">
              <w:rPr>
                <w:bCs/>
                <w:sz w:val="22"/>
                <w:szCs w:val="22"/>
                <w:lang w:val="sr-Cyrl-CS"/>
              </w:rPr>
              <w:t>постојећих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процеса вршења надзора над радом </w:t>
            </w:r>
            <w:r w:rsidR="00662EC5" w:rsidRPr="00D25265">
              <w:rPr>
                <w:sz w:val="22"/>
                <w:szCs w:val="22"/>
                <w:lang w:val="sr-Cyrl-CS"/>
              </w:rPr>
              <w:t xml:space="preserve">носилаца јавних </w:t>
            </w:r>
            <w:r w:rsidRPr="00D25265">
              <w:rPr>
                <w:sz w:val="22"/>
                <w:szCs w:val="22"/>
                <w:lang w:val="sr-Cyrl-CS"/>
              </w:rPr>
              <w:t>овлашћења</w:t>
            </w:r>
            <w:r w:rsidR="00866B9F" w:rsidRPr="00D25265">
              <w:rPr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top w:val="double" w:sz="4" w:space="0" w:color="808080"/>
              <w:left w:val="single" w:sz="2" w:space="0" w:color="auto"/>
              <w:bottom w:val="single" w:sz="4" w:space="0" w:color="auto"/>
            </w:tcBorders>
            <w:vAlign w:val="center"/>
          </w:tcPr>
          <w:p w:rsidR="00A55202" w:rsidRPr="00D25265" w:rsidRDefault="006B78F3" w:rsidP="00E219D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</w:t>
            </w:r>
            <w:r w:rsidR="00A55202" w:rsidRPr="00D25265">
              <w:rPr>
                <w:bCs/>
                <w:sz w:val="22"/>
                <w:szCs w:val="22"/>
                <w:lang w:val="sr-Cyrl-CS"/>
              </w:rPr>
              <w:t xml:space="preserve"> к</w:t>
            </w:r>
            <w:r w:rsidRPr="00D25265">
              <w:rPr>
                <w:bCs/>
                <w:sz w:val="22"/>
                <w:szCs w:val="22"/>
                <w:lang w:val="sr-Cyrl-CS"/>
              </w:rPr>
              <w:t>вартал 2016</w:t>
            </w:r>
            <w:r w:rsidR="00A55202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75" w:type="dxa"/>
            <w:vMerge w:val="restart"/>
            <w:tcBorders>
              <w:top w:val="double" w:sz="4" w:space="0" w:color="808080"/>
              <w:left w:val="single" w:sz="2" w:space="0" w:color="auto"/>
            </w:tcBorders>
            <w:shd w:val="clear" w:color="auto" w:fill="auto"/>
            <w:noWrap/>
          </w:tcPr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BB336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дефинисани стандарди у складу са препорукама Анализе;</w:t>
            </w: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AD3DCB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 w:val="restart"/>
            <w:tcBorders>
              <w:top w:val="double" w:sz="4" w:space="0" w:color="808080"/>
              <w:left w:val="single" w:sz="2" w:space="0" w:color="auto"/>
            </w:tcBorders>
          </w:tcPr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467ED4">
            <w:pPr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  <w:p w:rsidR="00A55202" w:rsidRPr="00D25265" w:rsidRDefault="00A55202" w:rsidP="00CF3C1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 w:val="restart"/>
            <w:tcBorders>
              <w:top w:val="double" w:sz="4" w:space="0" w:color="808080"/>
              <w:left w:val="single" w:sz="2" w:space="0" w:color="auto"/>
              <w:right w:val="double" w:sz="4" w:space="0" w:color="808080"/>
            </w:tcBorders>
            <w:shd w:val="clear" w:color="auto" w:fill="auto"/>
            <w:noWrap/>
          </w:tcPr>
          <w:p w:rsidR="004C45F7" w:rsidRPr="00D25265" w:rsidRDefault="004C45F7" w:rsidP="004C45F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4C45F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државне управе;</w:t>
            </w:r>
          </w:p>
          <w:p w:rsidR="00A55202" w:rsidRPr="00D25265" w:rsidRDefault="00A55202" w:rsidP="00BB336F">
            <w:pPr>
              <w:ind w:left="114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A55202" w:rsidP="004C45F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финансије;</w:t>
            </w:r>
          </w:p>
          <w:p w:rsidR="00A55202" w:rsidRPr="00D25265" w:rsidRDefault="00A55202" w:rsidP="00BB336F">
            <w:pPr>
              <w:ind w:left="114"/>
              <w:rPr>
                <w:bCs/>
                <w:sz w:val="22"/>
                <w:szCs w:val="22"/>
                <w:lang w:val="sr-Cyrl-CS"/>
              </w:rPr>
            </w:pPr>
          </w:p>
          <w:p w:rsidR="00A55202" w:rsidRPr="00D25265" w:rsidRDefault="004C45F7" w:rsidP="004C45F7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о</w:t>
            </w:r>
            <w:r w:rsidR="00A55202" w:rsidRPr="00D25265">
              <w:rPr>
                <w:bCs/>
                <w:sz w:val="22"/>
                <w:szCs w:val="22"/>
                <w:lang w:val="sr-Cyrl-CS"/>
              </w:rPr>
              <w:t>стала министарства која поверавају јавна овлашћења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</w:tr>
      <w:tr w:rsidR="00A55202" w:rsidRPr="00D25265">
        <w:trPr>
          <w:trHeight w:val="2679"/>
          <w:tblCellSpacing w:w="11" w:type="dxa"/>
        </w:trPr>
        <w:tc>
          <w:tcPr>
            <w:tcW w:w="1938" w:type="dxa"/>
            <w:vMerge/>
            <w:tcBorders>
              <w:left w:val="double" w:sz="4" w:space="0" w:color="808080"/>
              <w:bottom w:val="double" w:sz="4" w:space="0" w:color="808080"/>
            </w:tcBorders>
            <w:shd w:val="clear" w:color="auto" w:fill="auto"/>
            <w:noWrap/>
            <w:vAlign w:val="center"/>
          </w:tcPr>
          <w:p w:rsidR="00A55202" w:rsidRPr="00D25265" w:rsidRDefault="00A55202" w:rsidP="00CF3C1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77" w:type="dxa"/>
            <w:vMerge/>
            <w:tcBorders>
              <w:bottom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808080"/>
            </w:tcBorders>
            <w:shd w:val="clear" w:color="auto" w:fill="auto"/>
            <w:noWrap/>
            <w:vAlign w:val="center"/>
          </w:tcPr>
          <w:p w:rsidR="00A55202" w:rsidRPr="00D25265" w:rsidRDefault="00A55202" w:rsidP="004A13C8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Дефинисање</w:t>
            </w:r>
            <w:r w:rsidR="00122266" w:rsidRPr="00D25265">
              <w:rPr>
                <w:bCs/>
                <w:sz w:val="22"/>
                <w:szCs w:val="22"/>
                <w:lang w:val="sr-Cyrl-CS"/>
              </w:rPr>
              <w:t xml:space="preserve"> основа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122266" w:rsidRPr="00D25265">
              <w:rPr>
                <w:bCs/>
                <w:sz w:val="22"/>
                <w:szCs w:val="22"/>
                <w:lang w:val="sr-Cyrl-CS"/>
              </w:rPr>
              <w:t xml:space="preserve">за утврђивање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стандарда за праћење ефикасности </w:t>
            </w:r>
            <w:r w:rsidR="00122266" w:rsidRPr="00D25265">
              <w:rPr>
                <w:bCs/>
                <w:sz w:val="22"/>
                <w:szCs w:val="22"/>
                <w:lang w:val="sr-Cyrl-CS"/>
              </w:rPr>
              <w:t>рада носилаца јавних овлашћења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808080"/>
            </w:tcBorders>
            <w:vAlign w:val="center"/>
          </w:tcPr>
          <w:p w:rsidR="00A55202" w:rsidRPr="00D25265" w:rsidRDefault="006B78F3" w:rsidP="00E219D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Четврти квартал 2016</w:t>
            </w:r>
          </w:p>
        </w:tc>
        <w:tc>
          <w:tcPr>
            <w:tcW w:w="2675" w:type="dxa"/>
            <w:vMerge/>
            <w:tcBorders>
              <w:left w:val="single" w:sz="2" w:space="0" w:color="auto"/>
              <w:bottom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vMerge/>
            <w:tcBorders>
              <w:left w:val="single" w:sz="2" w:space="0" w:color="auto"/>
              <w:bottom w:val="double" w:sz="4" w:space="0" w:color="808080"/>
            </w:tcBorders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37" w:type="dxa"/>
            <w:vMerge/>
            <w:tcBorders>
              <w:left w:val="single" w:sz="2" w:space="0" w:color="auto"/>
              <w:bottom w:val="double" w:sz="4" w:space="0" w:color="808080"/>
              <w:right w:val="double" w:sz="4" w:space="0" w:color="808080"/>
            </w:tcBorders>
            <w:shd w:val="clear" w:color="auto" w:fill="auto"/>
            <w:noWrap/>
          </w:tcPr>
          <w:p w:rsidR="00A55202" w:rsidRPr="00D25265" w:rsidRDefault="00A55202" w:rsidP="00CF3C11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C049A5" w:rsidRPr="00D25265" w:rsidRDefault="00C049A5">
      <w:pPr>
        <w:rPr>
          <w:lang w:val="sr-Cyrl-CS"/>
        </w:rPr>
      </w:pPr>
    </w:p>
    <w:p w:rsidR="00E018B1" w:rsidRPr="00D25265" w:rsidRDefault="00E018B1">
      <w:pPr>
        <w:rPr>
          <w:lang w:val="sr-Cyrl-CS"/>
        </w:rPr>
      </w:pPr>
    </w:p>
    <w:p w:rsidR="00E018B1" w:rsidRPr="00D25265" w:rsidRDefault="00E018B1">
      <w:pPr>
        <w:rPr>
          <w:lang w:val="sr-Cyrl-CS"/>
        </w:rPr>
      </w:pPr>
    </w:p>
    <w:p w:rsidR="00470772" w:rsidRPr="00D25265" w:rsidRDefault="00470772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8" w:color="9BBB59"/>
        </w:pBdr>
        <w:shd w:val="clear" w:color="auto" w:fill="D6E3BC"/>
        <w:jc w:val="both"/>
        <w:rPr>
          <w:b/>
          <w:lang w:val="sr-Cyrl-CS"/>
        </w:rPr>
      </w:pPr>
    </w:p>
    <w:p w:rsidR="00470772" w:rsidRPr="00D25265" w:rsidRDefault="00F14C0B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8" w:color="9BBB59"/>
        </w:pBdr>
        <w:shd w:val="clear" w:color="auto" w:fill="D6E3BC"/>
        <w:jc w:val="both"/>
        <w:rPr>
          <w:b/>
          <w:lang w:val="sr-Cyrl-CS"/>
        </w:rPr>
      </w:pPr>
      <w:r w:rsidRPr="00D25265">
        <w:rPr>
          <w:b/>
          <w:lang w:val="sr-Cyrl-CS"/>
        </w:rPr>
        <w:t>9</w:t>
      </w:r>
      <w:r w:rsidR="00470772" w:rsidRPr="00D25265">
        <w:rPr>
          <w:b/>
          <w:lang w:val="sr-Cyrl-CS"/>
        </w:rPr>
        <w:t>. ПОДСТИЦАЊЕ РАВНОМЕРНОГ РАЗВОЈА ПОЈЕДИНИХ ДЕЛОВА РЕПУБЛИКЕ СРБИЈЕ</w:t>
      </w:r>
    </w:p>
    <w:p w:rsidR="00470772" w:rsidRPr="00D25265" w:rsidRDefault="00470772" w:rsidP="006800CB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8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49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7"/>
        <w:gridCol w:w="1916"/>
        <w:gridCol w:w="27"/>
        <w:gridCol w:w="2613"/>
        <w:gridCol w:w="35"/>
        <w:gridCol w:w="45"/>
        <w:gridCol w:w="1605"/>
        <w:gridCol w:w="2263"/>
        <w:gridCol w:w="45"/>
        <w:gridCol w:w="1589"/>
        <w:gridCol w:w="33"/>
        <w:gridCol w:w="38"/>
        <w:gridCol w:w="2242"/>
      </w:tblGrid>
      <w:tr w:rsidR="00C2088D" w:rsidRPr="00D25265">
        <w:trPr>
          <w:trHeight w:val="315"/>
          <w:tblCellSpacing w:w="11" w:type="dxa"/>
        </w:trPr>
        <w:tc>
          <w:tcPr>
            <w:tcW w:w="197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921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18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663" w:type="dxa"/>
            <w:gridSpan w:val="3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286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56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280" w:type="dxa"/>
            <w:gridSpan w:val="3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C2088D" w:rsidRPr="00D25265" w:rsidRDefault="00C2088D" w:rsidP="003E6D13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 w:val="restart"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9.1. Oдређивање улоге регионалног развоја у процесу планирања, креирања, координације и спровођења јавних политика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noProof/>
                <w:sz w:val="22"/>
                <w:szCs w:val="22"/>
                <w:lang w:val="sr-Cyrl-CS"/>
              </w:rPr>
              <w:t>9.1.1</w:t>
            </w:r>
            <w:r w:rsidR="00C71762" w:rsidRPr="00D25265">
              <w:rPr>
                <w:bCs/>
                <w:noProof/>
                <w:sz w:val="22"/>
                <w:szCs w:val="22"/>
                <w:lang w:val="sr-Cyrl-CS"/>
              </w:rPr>
              <w:t xml:space="preserve"> Усвојена национална планска </w:t>
            </w:r>
            <w:r w:rsidRPr="00D25265">
              <w:rPr>
                <w:bCs/>
                <w:noProof/>
                <w:sz w:val="22"/>
                <w:szCs w:val="22"/>
                <w:lang w:val="sr-Cyrl-CS"/>
              </w:rPr>
              <w:t>докумената у области регионалног развоја и развојних стратегија</w:t>
            </w:r>
          </w:p>
        </w:tc>
        <w:tc>
          <w:tcPr>
            <w:tcW w:w="26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Националног плана регионалног развоја; прибављање мишљења Националног савета за регионални развој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286" w:type="dxa"/>
            <w:gridSpan w:val="2"/>
            <w:vMerge w:val="restart"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C71762" w:rsidP="00085D99">
            <w:pPr>
              <w:numPr>
                <w:ilvl w:val="0"/>
                <w:numId w:val="4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Израђен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 xml:space="preserve"> Нацрт националног плана;</w:t>
            </w:r>
          </w:p>
          <w:p w:rsidR="00A315BD" w:rsidRPr="00D25265" w:rsidRDefault="00A315BD" w:rsidP="00C71762">
            <w:pPr>
              <w:tabs>
                <w:tab w:val="left" w:pos="92"/>
                <w:tab w:val="left" w:pos="362"/>
              </w:tabs>
              <w:ind w:left="18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C71762" w:rsidP="00085D99">
            <w:pPr>
              <w:numPr>
                <w:ilvl w:val="0"/>
                <w:numId w:val="4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Утврђен 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предлог Националног плана;</w:t>
            </w:r>
          </w:p>
          <w:p w:rsidR="00A315BD" w:rsidRPr="00D25265" w:rsidRDefault="00A315BD" w:rsidP="004C45F7">
            <w:pPr>
              <w:tabs>
                <w:tab w:val="left" w:pos="92"/>
                <w:tab w:val="left" w:pos="362"/>
              </w:tabs>
              <w:ind w:left="18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C71762" w:rsidP="00085D99">
            <w:pPr>
              <w:numPr>
                <w:ilvl w:val="0"/>
                <w:numId w:val="4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Усвојен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 xml:space="preserve"> Национални план регионалног развоја;</w:t>
            </w:r>
          </w:p>
          <w:p w:rsidR="00A315BD" w:rsidRPr="00D25265" w:rsidRDefault="00A315BD" w:rsidP="00C71762">
            <w:pPr>
              <w:tabs>
                <w:tab w:val="left" w:pos="92"/>
                <w:tab w:val="left" w:pos="362"/>
              </w:tabs>
              <w:ind w:left="18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припремљени предлози регионалних развојних стратегија</w:t>
            </w:r>
            <w:r w:rsidR="00C71762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A315BD" w:rsidRPr="00D25265" w:rsidRDefault="00A315BD" w:rsidP="00C71762">
            <w:pPr>
              <w:tabs>
                <w:tab w:val="left" w:pos="92"/>
                <w:tab w:val="left" w:pos="362"/>
              </w:tabs>
              <w:ind w:left="18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прибављена мишљења од развојних савета и Националног савета</w:t>
            </w:r>
            <w:r w:rsidR="00C71762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C71762" w:rsidRPr="00D25265" w:rsidRDefault="00C71762" w:rsidP="00C71762">
            <w:pPr>
              <w:tabs>
                <w:tab w:val="left" w:pos="92"/>
                <w:tab w:val="left" w:pos="362"/>
              </w:tabs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C71762" w:rsidP="00085D99">
            <w:pPr>
              <w:numPr>
                <w:ilvl w:val="0"/>
                <w:numId w:val="4"/>
              </w:numPr>
              <w:tabs>
                <w:tab w:val="left" w:pos="92"/>
                <w:tab w:val="left" w:pos="362"/>
              </w:tabs>
              <w:ind w:left="182" w:hanging="216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Усвојене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 xml:space="preserve"> регионалне развојне стратегије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C71762" w:rsidRPr="00D25265" w:rsidRDefault="00C71762" w:rsidP="00C71762">
            <w:pPr>
              <w:tabs>
                <w:tab w:val="left" w:pos="92"/>
                <w:tab w:val="left" w:pos="362"/>
              </w:tabs>
              <w:ind w:left="18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C71762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ind w:left="182" w:hanging="216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Израђени а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кциони планови за регионе;</w:t>
            </w:r>
          </w:p>
          <w:p w:rsidR="00A315BD" w:rsidRPr="00D25265" w:rsidRDefault="00A315BD" w:rsidP="00A315BD">
            <w:pPr>
              <w:tabs>
                <w:tab w:val="left" w:pos="92"/>
                <w:tab w:val="left" w:pos="362"/>
              </w:tabs>
              <w:ind w:left="182"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C71762">
            <w:pPr>
              <w:pStyle w:val="ListParagraph"/>
              <w:ind w:left="0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 w:val="restart"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Буџет РС;</w:t>
            </w:r>
          </w:p>
        </w:tc>
        <w:tc>
          <w:tcPr>
            <w:tcW w:w="2247" w:type="dxa"/>
            <w:gridSpan w:val="2"/>
            <w:vMerge w:val="restart"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ind w:left="72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9F3475">
            <w:pPr>
              <w:ind w:left="72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C71762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A315BD">
            <w:pPr>
              <w:ind w:left="375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4C45F7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Национални савет за регионални развој;</w:t>
            </w:r>
          </w:p>
          <w:p w:rsidR="00A315BD" w:rsidRPr="00D25265" w:rsidRDefault="00A315BD" w:rsidP="00A315BD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4C45F7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Министарство надлежно за послове локалне самоуправе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A315BD" w:rsidRPr="00D25265" w:rsidRDefault="00A315BD" w:rsidP="00A315BD">
            <w:pPr>
              <w:ind w:left="375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4C45F7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Регионални развојни савети;</w:t>
            </w:r>
          </w:p>
          <w:p w:rsidR="00A315BD" w:rsidRPr="00D25265" w:rsidRDefault="00A315BD" w:rsidP="00A315BD">
            <w:pPr>
              <w:ind w:left="375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4C45F7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р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егионалне развојне агенције;</w:t>
            </w:r>
          </w:p>
          <w:p w:rsidR="00A315BD" w:rsidRPr="00D25265" w:rsidRDefault="00A315BD" w:rsidP="00A315BD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4C45F7" w:rsidP="004C45F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ј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единице локалне самоуправе;</w:t>
            </w:r>
          </w:p>
          <w:p w:rsidR="00A315BD" w:rsidRPr="00D25265" w:rsidRDefault="00A315BD" w:rsidP="009F3475">
            <w:pPr>
              <w:ind w:left="72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Усвајање Националног плана регионалног развоја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tabs>
                <w:tab w:val="left" w:pos="92"/>
                <w:tab w:val="left" w:pos="362"/>
              </w:tabs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регионалних развојних стратегија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tabs>
                <w:tab w:val="left" w:pos="92"/>
                <w:tab w:val="left" w:pos="362"/>
              </w:tabs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Прибављање мишљења на предлоге регионалних развојних стратегија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Усвајање регионалних развојних стратегија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 2013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tabs>
                <w:tab w:val="left" w:pos="92"/>
                <w:tab w:val="left" w:pos="362"/>
              </w:tabs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Имплементација Националног плана регионалног развоја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2014-2020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tabs>
                <w:tab w:val="left" w:pos="92"/>
                <w:tab w:val="left" w:pos="362"/>
              </w:tabs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315BD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A315BD" w:rsidRPr="00D25265" w:rsidRDefault="00A315BD" w:rsidP="009F347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Мониторинг и евалуација Националног плана </w:t>
            </w: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регионалног развоја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315BD" w:rsidRPr="00D25265" w:rsidRDefault="00A315BD" w:rsidP="00C0103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2014-2020</w:t>
            </w:r>
          </w:p>
        </w:tc>
        <w:tc>
          <w:tcPr>
            <w:tcW w:w="2286" w:type="dxa"/>
            <w:gridSpan w:val="2"/>
            <w:vMerge/>
            <w:tcBorders>
              <w:left w:val="sing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085D99">
            <w:pPr>
              <w:tabs>
                <w:tab w:val="left" w:pos="92"/>
                <w:tab w:val="left" w:pos="362"/>
              </w:tabs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right w:val="single" w:sz="2" w:space="0" w:color="auto"/>
            </w:tcBorders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A315BD" w:rsidRPr="00D25265" w:rsidRDefault="00A315BD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9F3475" w:rsidRPr="00D25265">
        <w:tblPrEx>
          <w:tblCellSpacing w:w="0" w:type="nil"/>
        </w:tblPrEx>
        <w:trPr>
          <w:trHeight w:val="315"/>
        </w:trPr>
        <w:tc>
          <w:tcPr>
            <w:tcW w:w="2006" w:type="dxa"/>
            <w:gridSpan w:val="2"/>
            <w:vMerge w:val="restart"/>
            <w:tcBorders>
              <w:top w:val="double" w:sz="4" w:space="0" w:color="548DD4"/>
              <w:left w:val="double" w:sz="4" w:space="0" w:color="548DD4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F14C0B" w:rsidP="009F3475">
            <w:pPr>
              <w:ind w:left="-27"/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lastRenderedPageBreak/>
              <w:t>9.</w:t>
            </w:r>
            <w:r w:rsidR="009F3475" w:rsidRPr="00D25265">
              <w:rPr>
                <w:b/>
                <w:sz w:val="22"/>
                <w:szCs w:val="22"/>
                <w:lang w:val="sr-Cyrl-CS"/>
              </w:rPr>
              <w:t>2. Даље унапређење/</w:t>
            </w:r>
          </w:p>
          <w:p w:rsidR="009F3475" w:rsidRPr="00D25265" w:rsidRDefault="009F3475" w:rsidP="009F3475">
            <w:pPr>
              <w:ind w:left="-27"/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доградња прописа којима се подстиче регионални развој у функцији свеукупног друштвено-економског одрживог развоја</w:t>
            </w:r>
            <w:r w:rsidRPr="00D25265">
              <w:rPr>
                <w:sz w:val="22"/>
                <w:szCs w:val="22"/>
                <w:lang w:val="sr-Cyrl-CS"/>
              </w:rPr>
              <w:t>;</w:t>
            </w:r>
          </w:p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  <w:shd w:val="clear" w:color="auto" w:fill="auto"/>
            <w:noWrap/>
          </w:tcPr>
          <w:p w:rsidR="009F3475" w:rsidRPr="00D25265" w:rsidRDefault="009F3475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9F3475" w:rsidRPr="00D25265" w:rsidRDefault="009F3475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9F3475" w:rsidRPr="00D25265" w:rsidRDefault="009F3475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</w:p>
          <w:p w:rsidR="009F3475" w:rsidRPr="00D25265" w:rsidRDefault="00F14C0B" w:rsidP="00A315BD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noProof/>
                <w:sz w:val="22"/>
                <w:szCs w:val="22"/>
                <w:lang w:val="sr-Cyrl-CS"/>
              </w:rPr>
              <w:t>9.</w:t>
            </w:r>
            <w:r w:rsidR="00085D99" w:rsidRPr="00D25265">
              <w:rPr>
                <w:b/>
                <w:bCs/>
                <w:noProof/>
                <w:sz w:val="22"/>
                <w:szCs w:val="22"/>
                <w:lang w:val="sr-Cyrl-CS"/>
              </w:rPr>
              <w:t>2.1</w:t>
            </w:r>
            <w:r w:rsidRPr="00D25265">
              <w:rPr>
                <w:bCs/>
                <w:noProof/>
                <w:sz w:val="22"/>
                <w:szCs w:val="22"/>
                <w:lang w:val="sr-Cyrl-CS"/>
              </w:rPr>
              <w:t xml:space="preserve">.  </w:t>
            </w:r>
            <w:r w:rsidR="009F3475" w:rsidRPr="00D25265">
              <w:rPr>
                <w:bCs/>
                <w:noProof/>
                <w:sz w:val="22"/>
                <w:szCs w:val="22"/>
                <w:lang w:val="sr-Cyrl-CS"/>
              </w:rPr>
              <w:t>Изме</w:t>
            </w:r>
            <w:r w:rsidR="00A315BD" w:rsidRPr="00D25265">
              <w:rPr>
                <w:bCs/>
                <w:noProof/>
                <w:sz w:val="22"/>
                <w:szCs w:val="22"/>
                <w:lang w:val="sr-Cyrl-CS"/>
              </w:rPr>
              <w:t>њен Закон</w:t>
            </w:r>
            <w:r w:rsidR="009F3475" w:rsidRPr="00D25265">
              <w:rPr>
                <w:bCs/>
                <w:noProof/>
                <w:sz w:val="22"/>
                <w:szCs w:val="22"/>
                <w:lang w:val="sr-Cyrl-CS"/>
              </w:rPr>
              <w:t xml:space="preserve"> о регионалном развоју</w:t>
            </w:r>
            <w:r w:rsidR="00866B9F" w:rsidRPr="00D25265">
              <w:rPr>
                <w:bCs/>
                <w:noProof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2626" w:type="dxa"/>
            <w:gridSpan w:val="2"/>
            <w:tcBorders>
              <w:top w:val="double" w:sz="4" w:space="0" w:color="548DD4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Припрема предлога Закона о регионалном развоју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double" w:sz="4" w:space="0" w:color="548DD4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9F3475" w:rsidRPr="00D25265" w:rsidRDefault="00406CAA" w:rsidP="00C0103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286" w:type="dxa"/>
            <w:gridSpan w:val="2"/>
            <w:vMerge w:val="restart"/>
            <w:tcBorders>
              <w:top w:val="double" w:sz="4" w:space="0" w:color="548DD4"/>
              <w:left w:val="doub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406CAA" w:rsidRPr="00D25265" w:rsidRDefault="00406CAA" w:rsidP="00406CAA">
            <w:pPr>
              <w:tabs>
                <w:tab w:val="left" w:pos="92"/>
                <w:tab w:val="left" w:pos="362"/>
              </w:tabs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406CAA" w:rsidRPr="00D25265" w:rsidRDefault="00406CAA" w:rsidP="00406CAA">
            <w:pPr>
              <w:tabs>
                <w:tab w:val="left" w:pos="92"/>
                <w:tab w:val="left" w:pos="362"/>
              </w:tabs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9F3475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ind w:left="362" w:hanging="182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припремљен нацрт закона;</w:t>
            </w:r>
          </w:p>
          <w:p w:rsidR="00C71762" w:rsidRPr="00D25265" w:rsidRDefault="00C71762" w:rsidP="00C71762">
            <w:pPr>
              <w:tabs>
                <w:tab w:val="left" w:pos="92"/>
                <w:tab w:val="left" w:pos="362"/>
              </w:tabs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9F3475" w:rsidP="00085D99">
            <w:pPr>
              <w:numPr>
                <w:ilvl w:val="0"/>
                <w:numId w:val="2"/>
              </w:numPr>
              <w:tabs>
                <w:tab w:val="left" w:pos="92"/>
                <w:tab w:val="left" w:pos="362"/>
              </w:tabs>
              <w:ind w:left="362" w:hanging="182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Влада утврдила предлог закона</w:t>
            </w:r>
          </w:p>
          <w:p w:rsidR="009F3475" w:rsidRPr="00D25265" w:rsidRDefault="009F3475" w:rsidP="00C71762">
            <w:pPr>
              <w:tabs>
                <w:tab w:val="left" w:pos="92"/>
                <w:tab w:val="left" w:pos="362"/>
              </w:tabs>
              <w:ind w:left="180"/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double" w:sz="4" w:space="0" w:color="548DD4"/>
              <w:left w:val="double" w:sz="4" w:space="0" w:color="548DD4"/>
              <w:right w:val="double" w:sz="2" w:space="0" w:color="auto"/>
            </w:tcBorders>
          </w:tcPr>
          <w:p w:rsidR="009F3475" w:rsidRPr="00D25265" w:rsidRDefault="009F3475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9F3475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406CAA" w:rsidRPr="00D25265" w:rsidRDefault="00406CAA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A315BD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</w:t>
            </w:r>
            <w:r w:rsidR="00DE2687" w:rsidRPr="00D25265">
              <w:rPr>
                <w:bCs/>
                <w:sz w:val="22"/>
                <w:szCs w:val="22"/>
                <w:lang w:val="sr-Cyrl-CS"/>
              </w:rPr>
              <w:t>уџет РС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F3475" w:rsidRPr="00D25265" w:rsidRDefault="009F3475" w:rsidP="009F3475">
            <w:pPr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double" w:sz="4" w:space="0" w:color="548DD4"/>
              <w:left w:val="doub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9F3475" w:rsidRPr="00D25265" w:rsidRDefault="009F3475" w:rsidP="009F3475">
            <w:pPr>
              <w:rPr>
                <w:bCs/>
                <w:sz w:val="22"/>
                <w:szCs w:val="22"/>
                <w:lang w:val="sr-Cyrl-CS"/>
              </w:rPr>
            </w:pPr>
          </w:p>
          <w:p w:rsidR="00DE2687" w:rsidRPr="003339BB" w:rsidRDefault="00DE2687" w:rsidP="00D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339BB">
              <w:rPr>
                <w:b/>
                <w:bCs/>
                <w:sz w:val="22"/>
                <w:szCs w:val="22"/>
                <w:lang w:val="sr-Cyrl-CS"/>
              </w:rPr>
              <w:t>- Министарство надлежно за послове локалне самоуправе;</w:t>
            </w:r>
          </w:p>
          <w:p w:rsidR="00A315BD" w:rsidRPr="003339BB" w:rsidRDefault="00A315BD" w:rsidP="00A315BD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3339BB" w:rsidRDefault="00A315BD" w:rsidP="00DE2687">
            <w:pPr>
              <w:rPr>
                <w:bCs/>
                <w:sz w:val="22"/>
                <w:szCs w:val="22"/>
                <w:lang w:val="sr-Cyrl-CS"/>
              </w:rPr>
            </w:pPr>
          </w:p>
          <w:p w:rsidR="009F3475" w:rsidRPr="003339BB" w:rsidRDefault="00DE2687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3339BB">
              <w:rPr>
                <w:bCs/>
                <w:sz w:val="22"/>
                <w:szCs w:val="22"/>
                <w:lang w:val="sr-Cyrl-CS"/>
              </w:rPr>
              <w:t>- надлеж</w:t>
            </w:r>
            <w:r w:rsidR="004C45F7" w:rsidRPr="003339BB">
              <w:rPr>
                <w:bCs/>
                <w:sz w:val="22"/>
                <w:szCs w:val="22"/>
                <w:lang w:val="sr-Cyrl-CS"/>
              </w:rPr>
              <w:t>не</w:t>
            </w:r>
            <w:r w:rsidRPr="003339BB">
              <w:rPr>
                <w:bCs/>
                <w:sz w:val="22"/>
                <w:szCs w:val="22"/>
                <w:lang w:val="sr-Cyrl-CS"/>
              </w:rPr>
              <w:t xml:space="preserve"> институциј</w:t>
            </w:r>
            <w:r w:rsidR="004C45F7" w:rsidRPr="003339BB">
              <w:rPr>
                <w:bCs/>
                <w:sz w:val="22"/>
                <w:szCs w:val="22"/>
                <w:lang w:val="sr-Cyrl-CS"/>
              </w:rPr>
              <w:t>е</w:t>
            </w:r>
            <w:r w:rsidR="009F3475" w:rsidRPr="003339BB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E2687" w:rsidRPr="00D25265" w:rsidRDefault="00DE2687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9F3475" w:rsidP="00A315BD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9F3475" w:rsidRPr="00D25265">
        <w:tblPrEx>
          <w:tblCellSpacing w:w="0" w:type="nil"/>
        </w:tblPrEx>
        <w:trPr>
          <w:trHeight w:val="1340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left w:val="double" w:sz="2" w:space="0" w:color="auto"/>
              <w:bottom w:val="double" w:sz="4" w:space="0" w:color="548DD4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548DD4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Усвајање Закона о изменама и допунама Закона о регионалном развоју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548DD4"/>
              <w:right w:val="double" w:sz="2" w:space="0" w:color="auto"/>
            </w:tcBorders>
            <w:vAlign w:val="center"/>
          </w:tcPr>
          <w:p w:rsidR="009F3475" w:rsidRPr="00D25265" w:rsidRDefault="003339BB" w:rsidP="003339BB">
            <w:pPr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Че</w:t>
            </w:r>
            <w:r w:rsidRPr="00D25265">
              <w:rPr>
                <w:bCs/>
                <w:sz w:val="22"/>
                <w:szCs w:val="22"/>
                <w:lang w:val="sr-Cyrl-CS"/>
              </w:rPr>
              <w:t>тврти</w:t>
            </w:r>
            <w:r w:rsidR="00406CAA" w:rsidRPr="00D25265">
              <w:rPr>
                <w:bCs/>
                <w:sz w:val="22"/>
                <w:szCs w:val="22"/>
                <w:lang w:val="sr-Cyrl-CS"/>
              </w:rPr>
              <w:t xml:space="preserve"> квартал 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>201</w:t>
            </w:r>
            <w:r w:rsidR="00406CAA" w:rsidRPr="00D25265">
              <w:rPr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6" w:type="dxa"/>
            <w:gridSpan w:val="2"/>
            <w:vMerge/>
            <w:tcBorders>
              <w:left w:val="doub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gridSpan w:val="2"/>
            <w:vMerge/>
            <w:tcBorders>
              <w:left w:val="double" w:sz="4" w:space="0" w:color="548DD4"/>
              <w:bottom w:val="double" w:sz="4" w:space="0" w:color="548DD4"/>
              <w:right w:val="double" w:sz="2" w:space="0" w:color="auto"/>
            </w:tcBorders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47" w:type="dxa"/>
            <w:gridSpan w:val="2"/>
            <w:vMerge/>
            <w:tcBorders>
              <w:left w:val="doub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9F3475" w:rsidRPr="00D25265">
        <w:tblPrEx>
          <w:tblCellSpacing w:w="0" w:type="nil"/>
        </w:tblPrEx>
        <w:trPr>
          <w:trHeight w:val="1074"/>
        </w:trPr>
        <w:tc>
          <w:tcPr>
            <w:tcW w:w="2006" w:type="dxa"/>
            <w:gridSpan w:val="2"/>
            <w:vMerge/>
            <w:tcBorders>
              <w:left w:val="double" w:sz="4" w:space="0" w:color="548DD4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21" w:type="dxa"/>
            <w:gridSpan w:val="2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  <w:shd w:val="clear" w:color="auto" w:fill="auto"/>
            <w:noWrap/>
          </w:tcPr>
          <w:p w:rsidR="009F3475" w:rsidRPr="00D25265" w:rsidRDefault="00F14C0B" w:rsidP="009F3475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9.2.2.</w:t>
            </w:r>
            <w:r w:rsidRPr="00D25265">
              <w:rPr>
                <w:sz w:val="22"/>
                <w:szCs w:val="22"/>
                <w:lang w:val="sr-Cyrl-CS"/>
              </w:rPr>
              <w:t xml:space="preserve">  </w:t>
            </w:r>
            <w:r w:rsidR="009F3475" w:rsidRPr="00D25265">
              <w:rPr>
                <w:sz w:val="22"/>
                <w:szCs w:val="22"/>
                <w:lang w:val="sr-Cyrl-CS"/>
              </w:rPr>
              <w:t>Стручна оспособљеност капацитета, институцио</w:t>
            </w:r>
            <w:r w:rsidR="00DE2687" w:rsidRPr="00D25265">
              <w:rPr>
                <w:sz w:val="22"/>
                <w:szCs w:val="22"/>
                <w:lang w:val="sr-Cyrl-CS"/>
              </w:rPr>
              <w:t>-</w:t>
            </w:r>
            <w:r w:rsidR="009F3475" w:rsidRPr="00D25265">
              <w:rPr>
                <w:sz w:val="22"/>
                <w:szCs w:val="22"/>
                <w:lang w:val="sr-Cyrl-CS"/>
              </w:rPr>
              <w:t xml:space="preserve">налних и управљачких структура релевантних за регионални развој </w:t>
            </w:r>
            <w:r w:rsidR="009F3475" w:rsidRPr="00D25265">
              <w:rPr>
                <w:sz w:val="22"/>
                <w:szCs w:val="22"/>
                <w:lang w:val="sr-Cyrl-CS"/>
              </w:rPr>
              <w:lastRenderedPageBreak/>
              <w:t>на свим</w:t>
            </w:r>
          </w:p>
          <w:p w:rsidR="009F3475" w:rsidRPr="00D25265" w:rsidRDefault="00866B9F" w:rsidP="009F3475">
            <w:pPr>
              <w:rPr>
                <w:sz w:val="22"/>
                <w:szCs w:val="22"/>
                <w:lang w:val="sr-Cyrl-CS"/>
              </w:rPr>
            </w:pPr>
            <w:r w:rsidRPr="00D25265">
              <w:rPr>
                <w:sz w:val="22"/>
                <w:szCs w:val="22"/>
                <w:lang w:val="sr-Cyrl-CS"/>
              </w:rPr>
              <w:t>Н</w:t>
            </w:r>
            <w:r w:rsidR="009F3475" w:rsidRPr="00D25265">
              <w:rPr>
                <w:sz w:val="22"/>
                <w:szCs w:val="22"/>
                <w:lang w:val="sr-Cyrl-CS"/>
              </w:rPr>
              <w:t>ивоима</w:t>
            </w:r>
            <w:r w:rsidRPr="00D25265">
              <w:rPr>
                <w:sz w:val="22"/>
                <w:szCs w:val="22"/>
                <w:lang w:val="sr-Cyrl-CS"/>
              </w:rPr>
              <w:t>;</w:t>
            </w:r>
          </w:p>
          <w:p w:rsidR="009F3475" w:rsidRPr="00D25265" w:rsidRDefault="009F3475" w:rsidP="009F3475">
            <w:pPr>
              <w:rPr>
                <w:sz w:val="22"/>
                <w:szCs w:val="22"/>
                <w:lang w:val="sr-Cyrl-CS"/>
              </w:rPr>
            </w:pPr>
          </w:p>
          <w:p w:rsidR="009F3475" w:rsidRPr="00D25265" w:rsidRDefault="009F3475" w:rsidP="009F3475">
            <w:pPr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2626" w:type="dxa"/>
            <w:gridSpan w:val="2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</w:tcPr>
          <w:p w:rsidR="009F3475" w:rsidRPr="00D25265" w:rsidRDefault="009F3475" w:rsidP="009F34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lastRenderedPageBreak/>
              <w:t>Подршка националном нивоу у креирању политике регионалног</w:t>
            </w:r>
          </w:p>
          <w:p w:rsidR="009F3475" w:rsidRPr="00D25265" w:rsidRDefault="009F3475" w:rsidP="009F3475">
            <w:p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t>развоја и управљању Планом/програмом, евалуацијама, извештавању, укључујући креирање и преговарање о</w:t>
            </w:r>
          </w:p>
          <w:p w:rsidR="009F3475" w:rsidRPr="00D25265" w:rsidRDefault="009F3475" w:rsidP="009F3475">
            <w:p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lastRenderedPageBreak/>
              <w:t>будућих програмима подршке ЕУ;</w:t>
            </w:r>
          </w:p>
          <w:p w:rsidR="009F3475" w:rsidRPr="00D25265" w:rsidRDefault="009F3475" w:rsidP="009F34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t>Подршка националном нивоу у креирању техничке и</w:t>
            </w:r>
          </w:p>
          <w:p w:rsidR="009F3475" w:rsidRPr="00D25265" w:rsidRDefault="009F3475" w:rsidP="009F3475">
            <w:p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t>административне подршке за кључне структуре система регионалног развоја у Србији;</w:t>
            </w:r>
          </w:p>
          <w:p w:rsidR="009F3475" w:rsidRPr="00D25265" w:rsidRDefault="009F3475" w:rsidP="009F34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t>Подршка националном нивоу у раду са акредитованим РРА како би се развило и одржало делотворно и</w:t>
            </w:r>
          </w:p>
          <w:p w:rsidR="009F3475" w:rsidRPr="00D25265" w:rsidRDefault="009F3475" w:rsidP="009F3475">
            <w:pPr>
              <w:autoSpaceDE w:val="0"/>
              <w:autoSpaceDN w:val="0"/>
              <w:adjustRightInd w:val="0"/>
              <w:ind w:left="226" w:hanging="113"/>
              <w:rPr>
                <w:sz w:val="22"/>
                <w:szCs w:val="22"/>
                <w:lang w:val="sr-Cyrl-CS" w:eastAsia="en-GB"/>
              </w:rPr>
            </w:pPr>
            <w:r w:rsidRPr="00D25265">
              <w:rPr>
                <w:sz w:val="22"/>
                <w:szCs w:val="22"/>
                <w:lang w:val="sr-Cyrl-CS" w:eastAsia="en-GB"/>
              </w:rPr>
              <w:t xml:space="preserve">инклузивно </w:t>
            </w:r>
            <w:r w:rsidR="00B14C26" w:rsidRPr="00D25265">
              <w:rPr>
                <w:sz w:val="22"/>
                <w:szCs w:val="22"/>
                <w:lang w:val="sr-Cyrl-CS" w:eastAsia="en-GB"/>
              </w:rPr>
              <w:t>парнтерство</w:t>
            </w:r>
            <w:r w:rsidRPr="00D25265">
              <w:rPr>
                <w:sz w:val="22"/>
                <w:szCs w:val="22"/>
                <w:lang w:val="sr-Cyrl-CS" w:eastAsia="en-GB"/>
              </w:rPr>
              <w:t xml:space="preserve"> у свим регионима; </w:t>
            </w:r>
          </w:p>
          <w:p w:rsidR="009F3475" w:rsidRPr="00D25265" w:rsidRDefault="009F3475" w:rsidP="009F3475">
            <w:pPr>
              <w:numPr>
                <w:ilvl w:val="0"/>
                <w:numId w:val="5"/>
              </w:numPr>
              <w:ind w:left="226" w:hanging="113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Усавршавање људских капацитета кроз трансфер знања (обуке, </w:t>
            </w:r>
            <w:r w:rsidR="00B14C26" w:rsidRPr="00D25265">
              <w:rPr>
                <w:bCs/>
                <w:sz w:val="22"/>
                <w:szCs w:val="22"/>
                <w:lang w:val="sr-Cyrl-CS"/>
              </w:rPr>
              <w:t>семинари</w:t>
            </w:r>
            <w:r w:rsidRPr="00D25265">
              <w:rPr>
                <w:bCs/>
                <w:sz w:val="22"/>
                <w:szCs w:val="22"/>
                <w:lang w:val="sr-Cyrl-CS"/>
              </w:rPr>
              <w:t>, размена искустава, присуство конференцијама и сл.)</w:t>
            </w:r>
          </w:p>
          <w:p w:rsidR="009F3475" w:rsidRPr="00D25265" w:rsidRDefault="009F3475" w:rsidP="009F3475">
            <w:pPr>
              <w:numPr>
                <w:ilvl w:val="0"/>
                <w:numId w:val="5"/>
              </w:numPr>
              <w:ind w:left="226" w:hanging="113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Опремање регионалних развојних агенција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628" w:type="dxa"/>
            <w:gridSpan w:val="2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  <w:vAlign w:val="center"/>
          </w:tcPr>
          <w:p w:rsidR="009F3475" w:rsidRPr="00D25265" w:rsidRDefault="00DE2687" w:rsidP="00406CAA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-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>к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>онтинуирано</w:t>
            </w:r>
          </w:p>
        </w:tc>
        <w:tc>
          <w:tcPr>
            <w:tcW w:w="2286" w:type="dxa"/>
            <w:gridSpan w:val="2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  <w:shd w:val="clear" w:color="auto" w:fill="auto"/>
            <w:noWrap/>
          </w:tcPr>
          <w:p w:rsidR="00DE2687" w:rsidRPr="00D25265" w:rsidRDefault="00DE2687" w:rsidP="00DE2687">
            <w:pPr>
              <w:ind w:left="72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406CAA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9F3475" w:rsidP="00085D99">
            <w:pPr>
              <w:numPr>
                <w:ilvl w:val="0"/>
                <w:numId w:val="2"/>
              </w:numPr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набављена опрема;</w:t>
            </w:r>
          </w:p>
          <w:p w:rsidR="00A315BD" w:rsidRPr="00D25265" w:rsidRDefault="00A315BD" w:rsidP="00A315BD">
            <w:pPr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C71762" w:rsidP="00085D99">
            <w:pPr>
              <w:numPr>
                <w:ilvl w:val="0"/>
                <w:numId w:val="2"/>
              </w:numPr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број </w:t>
            </w:r>
            <w:r w:rsidR="00B14C26" w:rsidRPr="00D25265">
              <w:rPr>
                <w:bCs/>
                <w:sz w:val="22"/>
                <w:szCs w:val="22"/>
                <w:lang w:val="sr-Cyrl-CS"/>
              </w:rPr>
              <w:t>организованих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обука;</w:t>
            </w:r>
          </w:p>
          <w:p w:rsidR="00A315BD" w:rsidRPr="00D25265" w:rsidRDefault="00A315BD" w:rsidP="00A315BD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C71762" w:rsidP="00085D99">
            <w:pPr>
              <w:numPr>
                <w:ilvl w:val="0"/>
                <w:numId w:val="2"/>
              </w:numPr>
              <w:ind w:left="362"/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lastRenderedPageBreak/>
              <w:t>број полазника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 xml:space="preserve"> обуке;</w:t>
            </w:r>
          </w:p>
        </w:tc>
        <w:tc>
          <w:tcPr>
            <w:tcW w:w="1600" w:type="dxa"/>
            <w:gridSpan w:val="2"/>
            <w:tcBorders>
              <w:top w:val="double" w:sz="4" w:space="0" w:color="548DD4"/>
              <w:left w:val="double" w:sz="2" w:space="0" w:color="auto"/>
              <w:right w:val="double" w:sz="2" w:space="0" w:color="auto"/>
            </w:tcBorders>
          </w:tcPr>
          <w:p w:rsidR="00DE2687" w:rsidRPr="00D25265" w:rsidRDefault="00DE2687" w:rsidP="00DE2687">
            <w:pPr>
              <w:ind w:left="36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DE2687">
            <w:pPr>
              <w:ind w:left="36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DE2687">
            <w:pPr>
              <w:ind w:left="36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406CAA">
            <w:pPr>
              <w:tabs>
                <w:tab w:val="left" w:pos="810"/>
              </w:tabs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A315BD" w:rsidRPr="00D25265" w:rsidRDefault="00A315BD" w:rsidP="00406CAA">
            <w:pPr>
              <w:tabs>
                <w:tab w:val="left" w:pos="810"/>
              </w:tabs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A315BD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</w:t>
            </w:r>
            <w:r w:rsidR="00DE2687" w:rsidRPr="00D25265">
              <w:rPr>
                <w:bCs/>
                <w:sz w:val="22"/>
                <w:szCs w:val="22"/>
                <w:lang w:val="sr-Cyrl-CS"/>
              </w:rPr>
              <w:t>уџет РС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DE2687" w:rsidRPr="00D25265" w:rsidRDefault="00DE2687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DE2687" w:rsidRPr="00D25265" w:rsidRDefault="00DE2687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 xml:space="preserve">средства </w:t>
            </w:r>
            <w:r w:rsidRPr="00D25265">
              <w:rPr>
                <w:bCs/>
                <w:sz w:val="22"/>
                <w:szCs w:val="22"/>
                <w:lang w:val="sr-Cyrl-CS"/>
              </w:rPr>
              <w:t>донације;</w:t>
            </w:r>
          </w:p>
        </w:tc>
        <w:tc>
          <w:tcPr>
            <w:tcW w:w="2247" w:type="dxa"/>
            <w:gridSpan w:val="2"/>
            <w:tcBorders>
              <w:top w:val="double" w:sz="4" w:space="0" w:color="548DD4"/>
              <w:left w:val="doub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DE2687" w:rsidRPr="00D25265" w:rsidRDefault="00DE2687" w:rsidP="00DE268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A315BD" w:rsidRPr="00D25265" w:rsidRDefault="00A315BD" w:rsidP="00DE268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DE2687" w:rsidRPr="00D25265" w:rsidRDefault="00DE2687" w:rsidP="00DE268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DE2687" w:rsidRPr="00D25265" w:rsidRDefault="00DE2687" w:rsidP="00DE268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25265">
              <w:rPr>
                <w:b/>
                <w:bCs/>
                <w:sz w:val="20"/>
                <w:szCs w:val="20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0"/>
                <w:lang w:val="sr-Cyrl-CS"/>
              </w:rPr>
              <w:t>Министарство надлежно за послове локалне самоуправе</w:t>
            </w:r>
            <w:r w:rsidRPr="00D25265">
              <w:rPr>
                <w:b/>
                <w:bCs/>
                <w:sz w:val="20"/>
                <w:szCs w:val="20"/>
                <w:lang w:val="sr-Cyrl-CS"/>
              </w:rPr>
              <w:t>;</w:t>
            </w:r>
          </w:p>
          <w:p w:rsidR="00DE2687" w:rsidRPr="00D25265" w:rsidRDefault="00DE2687" w:rsidP="00DE2687">
            <w:pPr>
              <w:ind w:left="720"/>
              <w:contextualSpacing/>
              <w:rPr>
                <w:bCs/>
                <w:sz w:val="22"/>
                <w:szCs w:val="22"/>
                <w:lang w:val="sr-Cyrl-CS"/>
              </w:rPr>
            </w:pPr>
          </w:p>
          <w:p w:rsidR="009F3475" w:rsidRPr="00D25265" w:rsidRDefault="00DE2687" w:rsidP="00DE2687">
            <w:pPr>
              <w:contextualSpacing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д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 xml:space="preserve">руги субјекти </w:t>
            </w:r>
            <w:r w:rsidR="00B14C26" w:rsidRPr="00D25265">
              <w:rPr>
                <w:bCs/>
                <w:sz w:val="22"/>
                <w:szCs w:val="22"/>
                <w:lang w:val="sr-Cyrl-CS"/>
              </w:rPr>
              <w:t>регионалног</w:t>
            </w:r>
            <w:r w:rsidR="009F3475" w:rsidRPr="00D25265">
              <w:rPr>
                <w:bCs/>
                <w:sz w:val="22"/>
                <w:szCs w:val="22"/>
                <w:lang w:val="sr-Cyrl-CS"/>
              </w:rPr>
              <w:t xml:space="preserve"> развоја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9F3475" w:rsidRPr="00D25265" w:rsidRDefault="009F3475" w:rsidP="009F3475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BB336F" w:rsidRPr="00D25265">
        <w:trPr>
          <w:trHeight w:val="1464"/>
          <w:tblCellSpacing w:w="11" w:type="dxa"/>
        </w:trPr>
        <w:tc>
          <w:tcPr>
            <w:tcW w:w="1979" w:type="dxa"/>
            <w:vMerge w:val="restart"/>
            <w:tcBorders>
              <w:top w:val="double" w:sz="4" w:space="0" w:color="548DD4"/>
              <w:left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rPr>
                <w:b/>
                <w:sz w:val="22"/>
                <w:szCs w:val="22"/>
                <w:lang w:val="sr-Cyrl-CS"/>
              </w:rPr>
            </w:pPr>
          </w:p>
          <w:p w:rsidR="00BB336F" w:rsidRPr="00D25265" w:rsidRDefault="00000523" w:rsidP="006F2156">
            <w:pPr>
              <w:rPr>
                <w:b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9.3</w:t>
            </w:r>
            <w:r w:rsidR="00BB336F" w:rsidRPr="00D25265">
              <w:rPr>
                <w:b/>
                <w:sz w:val="22"/>
                <w:szCs w:val="22"/>
                <w:lang w:val="sr-Cyrl-CS"/>
              </w:rPr>
              <w:t>. Унапређен процес координације и спровођења јавних политика на локалном нивоу као и постигнута повезаност ових процеса између централног и локалног нивоа;</w:t>
            </w:r>
          </w:p>
        </w:tc>
        <w:tc>
          <w:tcPr>
            <w:tcW w:w="1921" w:type="dxa"/>
            <w:gridSpan w:val="2"/>
            <w:vMerge w:val="restart"/>
            <w:tcBorders>
              <w:top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000523" w:rsidRPr="00D25265" w:rsidRDefault="00000523" w:rsidP="006F2156">
            <w:pPr>
              <w:rPr>
                <w:sz w:val="22"/>
                <w:szCs w:val="22"/>
                <w:lang w:val="sr-Cyrl-CS"/>
              </w:rPr>
            </w:pPr>
          </w:p>
          <w:p w:rsidR="00866B9F" w:rsidRPr="00D25265" w:rsidRDefault="00866B9F" w:rsidP="006F2156">
            <w:pPr>
              <w:rPr>
                <w:sz w:val="22"/>
                <w:szCs w:val="22"/>
                <w:lang w:val="sr-Cyrl-CS"/>
              </w:rPr>
            </w:pPr>
          </w:p>
          <w:p w:rsidR="00866B9F" w:rsidRPr="00D25265" w:rsidRDefault="00866B9F" w:rsidP="006F2156">
            <w:pPr>
              <w:rPr>
                <w:sz w:val="22"/>
                <w:szCs w:val="22"/>
                <w:lang w:val="sr-Cyrl-CS"/>
              </w:rPr>
            </w:pPr>
          </w:p>
          <w:p w:rsidR="00866B9F" w:rsidRPr="00D25265" w:rsidRDefault="00866B9F" w:rsidP="006F2156">
            <w:pPr>
              <w:rPr>
                <w:sz w:val="22"/>
                <w:szCs w:val="22"/>
                <w:lang w:val="sr-Cyrl-CS"/>
              </w:rPr>
            </w:pPr>
          </w:p>
          <w:p w:rsidR="00C71762" w:rsidRPr="00D25265" w:rsidRDefault="00C71762" w:rsidP="006F2156">
            <w:pPr>
              <w:rPr>
                <w:sz w:val="22"/>
                <w:szCs w:val="22"/>
                <w:lang w:val="sr-Cyrl-CS"/>
              </w:rPr>
            </w:pPr>
          </w:p>
          <w:p w:rsidR="00BB336F" w:rsidRPr="00D25265" w:rsidRDefault="00000523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sz w:val="22"/>
                <w:szCs w:val="22"/>
                <w:lang w:val="sr-Cyrl-CS"/>
              </w:rPr>
              <w:t>9.3</w:t>
            </w:r>
            <w:r w:rsidR="00BB336F" w:rsidRPr="00D25265">
              <w:rPr>
                <w:b/>
                <w:sz w:val="22"/>
                <w:szCs w:val="22"/>
                <w:lang w:val="sr-Cyrl-CS"/>
              </w:rPr>
              <w:t>.1</w:t>
            </w:r>
            <w:r w:rsidR="00406CAA" w:rsidRPr="00D25265">
              <w:rPr>
                <w:sz w:val="22"/>
                <w:szCs w:val="22"/>
                <w:lang w:val="sr-Cyrl-CS"/>
              </w:rPr>
              <w:t xml:space="preserve"> </w:t>
            </w:r>
            <w:r w:rsidR="00BB336F" w:rsidRPr="00D25265">
              <w:rPr>
                <w:sz w:val="22"/>
                <w:szCs w:val="22"/>
                <w:lang w:val="sr-Cyrl-CS"/>
              </w:rPr>
              <w:t>Успостављање основе за децентрализацију у Републици Србији</w:t>
            </w:r>
          </w:p>
        </w:tc>
        <w:tc>
          <w:tcPr>
            <w:tcW w:w="2698" w:type="dxa"/>
            <w:gridSpan w:val="4"/>
            <w:tcBorders>
              <w:top w:val="double" w:sz="4" w:space="0" w:color="548DD4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Анализа могућих модела децентрализације;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83" w:type="dxa"/>
            <w:tcBorders>
              <w:top w:val="double" w:sz="4" w:space="0" w:color="548DD4"/>
            </w:tcBorders>
            <w:vAlign w:val="center"/>
          </w:tcPr>
          <w:p w:rsidR="00BB336F" w:rsidRPr="00D25265" w:rsidRDefault="00BB336F" w:rsidP="00A10737">
            <w:pPr>
              <w:rPr>
                <w:bCs/>
                <w:sz w:val="22"/>
                <w:szCs w:val="22"/>
                <w:lang w:val="sr-Cyrl-CS"/>
              </w:rPr>
            </w:pPr>
          </w:p>
          <w:p w:rsidR="00406CAA" w:rsidRPr="00D25265" w:rsidRDefault="00406CAA" w:rsidP="00A10737">
            <w:pPr>
              <w:rPr>
                <w:bCs/>
                <w:sz w:val="22"/>
                <w:szCs w:val="22"/>
                <w:lang w:val="sr-Cyrl-CS"/>
              </w:rPr>
            </w:pPr>
          </w:p>
          <w:p w:rsidR="00000523" w:rsidRPr="00D25265" w:rsidRDefault="00000523" w:rsidP="00A1073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Трећи квартал</w:t>
            </w:r>
          </w:p>
          <w:p w:rsidR="00BB336F" w:rsidRPr="00D25265" w:rsidRDefault="00000523" w:rsidP="00A1073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2013</w:t>
            </w:r>
          </w:p>
          <w:p w:rsidR="00BB336F" w:rsidRPr="00D25265" w:rsidRDefault="00BB336F" w:rsidP="00A10737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A10737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A1073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1" w:type="dxa"/>
            <w:vMerge w:val="restart"/>
            <w:tcBorders>
              <w:top w:val="double" w:sz="4" w:space="0" w:color="548DD4"/>
              <w:left w:val="single" w:sz="2" w:space="0" w:color="auto"/>
            </w:tcBorders>
            <w:shd w:val="clear" w:color="auto" w:fill="auto"/>
            <w:noWrap/>
          </w:tcPr>
          <w:p w:rsidR="00C71762" w:rsidRPr="00D25265" w:rsidRDefault="00C71762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866B9F" w:rsidRPr="00D25265" w:rsidRDefault="00866B9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866B9F" w:rsidRPr="00D25265" w:rsidRDefault="00866B9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спроведена анализа могућих модела децентрал</w:t>
            </w:r>
            <w:r w:rsidR="00A10737">
              <w:rPr>
                <w:bCs/>
                <w:sz w:val="22"/>
                <w:szCs w:val="22"/>
                <w:lang w:val="sr-Cyrl-CS"/>
              </w:rPr>
              <w:t>изације</w:t>
            </w:r>
            <w:r w:rsidRPr="00D25265">
              <w:rPr>
                <w:bCs/>
                <w:sz w:val="22"/>
                <w:szCs w:val="22"/>
                <w:lang w:val="sr-Cyrl-CS"/>
              </w:rPr>
              <w:t>.;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C71762" w:rsidRPr="00D25265">
              <w:rPr>
                <w:bCs/>
                <w:sz w:val="22"/>
                <w:szCs w:val="22"/>
                <w:lang w:val="sr-Cyrl-CS"/>
              </w:rPr>
              <w:t>утврђен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предлог Стратегије;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C71762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866B9F" w:rsidRPr="00D25265">
              <w:rPr>
                <w:bCs/>
                <w:sz w:val="22"/>
                <w:szCs w:val="22"/>
                <w:lang w:val="sr-Cyrl-CS"/>
              </w:rPr>
              <w:t>у</w:t>
            </w:r>
            <w:r w:rsidR="00C71762" w:rsidRPr="00D25265">
              <w:rPr>
                <w:bCs/>
                <w:sz w:val="22"/>
                <w:szCs w:val="22"/>
                <w:lang w:val="sr-Cyrl-CS"/>
              </w:rPr>
              <w:t>својена Стратегија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децентрализације;</w:t>
            </w:r>
          </w:p>
        </w:tc>
        <w:tc>
          <w:tcPr>
            <w:tcW w:w="1683" w:type="dxa"/>
            <w:gridSpan w:val="4"/>
            <w:vMerge w:val="restart"/>
            <w:tcBorders>
              <w:top w:val="double" w:sz="4" w:space="0" w:color="548DD4"/>
              <w:left w:val="single" w:sz="2" w:space="0" w:color="auto"/>
            </w:tcBorders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C71762" w:rsidRPr="00D25265" w:rsidRDefault="00C71762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A315BD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Б</w:t>
            </w:r>
            <w:r w:rsidR="00BB336F" w:rsidRPr="00D25265">
              <w:rPr>
                <w:bCs/>
                <w:sz w:val="22"/>
                <w:szCs w:val="22"/>
                <w:lang w:val="sr-Cyrl-CS"/>
              </w:rPr>
              <w:t xml:space="preserve">уџет </w:t>
            </w:r>
            <w:r w:rsidRPr="00D25265">
              <w:rPr>
                <w:bCs/>
                <w:sz w:val="22"/>
                <w:szCs w:val="22"/>
                <w:lang w:val="sr-Cyrl-CS"/>
              </w:rPr>
              <w:t>РС</w:t>
            </w:r>
            <w:r w:rsidR="00BB336F"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A315BD" w:rsidRPr="00D25265">
              <w:rPr>
                <w:bCs/>
                <w:sz w:val="22"/>
                <w:szCs w:val="22"/>
                <w:lang w:val="sr-Cyrl-CS"/>
              </w:rPr>
              <w:t xml:space="preserve">средства </w:t>
            </w:r>
            <w:r w:rsidRPr="00D25265">
              <w:rPr>
                <w:bCs/>
                <w:sz w:val="22"/>
                <w:szCs w:val="22"/>
                <w:lang w:val="sr-Cyrl-CS"/>
              </w:rPr>
              <w:t>донације;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9" w:type="dxa"/>
            <w:vMerge w:val="restart"/>
            <w:tcBorders>
              <w:top w:val="double" w:sz="4" w:space="0" w:color="548DD4"/>
              <w:left w:val="single" w:sz="2" w:space="0" w:color="auto"/>
              <w:right w:val="double" w:sz="4" w:space="0" w:color="548DD4"/>
            </w:tcBorders>
            <w:shd w:val="clear" w:color="auto" w:fill="auto"/>
            <w:noWrap/>
          </w:tcPr>
          <w:p w:rsidR="004C45F7" w:rsidRPr="00D25265" w:rsidRDefault="004C45F7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Национални Савет за децентрализацију;</w:t>
            </w:r>
          </w:p>
          <w:p w:rsidR="00BB336F" w:rsidRPr="00D25265" w:rsidRDefault="00BB336F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Министарство надлежно за послове локалне самоуправе;</w:t>
            </w: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Ста</w:t>
            </w:r>
            <w:r w:rsidR="004C45F7" w:rsidRPr="00D25265">
              <w:rPr>
                <w:bCs/>
                <w:sz w:val="22"/>
                <w:szCs w:val="22"/>
                <w:lang w:val="sr-Cyrl-CS"/>
              </w:rPr>
              <w:t>л</w:t>
            </w:r>
            <w:r w:rsidRPr="00D25265">
              <w:rPr>
                <w:bCs/>
                <w:sz w:val="22"/>
                <w:szCs w:val="22"/>
                <w:lang w:val="sr-Cyrl-CS"/>
              </w:rPr>
              <w:t>на конференција градова и општина;</w:t>
            </w:r>
          </w:p>
        </w:tc>
      </w:tr>
      <w:tr w:rsidR="00BB336F" w:rsidRPr="00D25265">
        <w:trPr>
          <w:trHeight w:val="1363"/>
          <w:tblCellSpacing w:w="11" w:type="dxa"/>
        </w:trPr>
        <w:tc>
          <w:tcPr>
            <w:tcW w:w="1979" w:type="dxa"/>
            <w:vMerge/>
            <w:tcBorders>
              <w:left w:val="double" w:sz="4" w:space="0" w:color="548DD4"/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bottom w:val="double" w:sz="4" w:space="0" w:color="548DD4"/>
              <w:right w:val="single" w:sz="2" w:space="0" w:color="auto"/>
            </w:tcBorders>
            <w:shd w:val="clear" w:color="auto" w:fill="auto"/>
            <w:noWrap/>
          </w:tcPr>
          <w:p w:rsidR="00BB336F" w:rsidRPr="00D25265" w:rsidRDefault="00BB336F" w:rsidP="006F2156">
            <w:pPr>
              <w:jc w:val="both"/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Израда Стратегије децентрализације;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6F" w:rsidRPr="00D25265" w:rsidRDefault="00000523" w:rsidP="00A1073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</w:t>
            </w:r>
            <w:r w:rsidR="00A1073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B336F" w:rsidRPr="00D25265">
              <w:rPr>
                <w:bCs/>
                <w:sz w:val="22"/>
                <w:szCs w:val="22"/>
                <w:lang w:val="sr-Cyrl-CS"/>
              </w:rPr>
              <w:t xml:space="preserve"> 2014</w:t>
            </w:r>
          </w:p>
          <w:p w:rsidR="00BB336F" w:rsidRPr="00D25265" w:rsidRDefault="00BB336F" w:rsidP="00A1073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41" w:type="dxa"/>
            <w:vMerge/>
            <w:tcBorders>
              <w:left w:val="single" w:sz="2" w:space="0" w:color="auto"/>
              <w:bottom w:val="double" w:sz="4" w:space="0" w:color="548DD4"/>
            </w:tcBorders>
            <w:shd w:val="clear" w:color="auto" w:fill="auto"/>
            <w:noWrap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2" w:space="0" w:color="auto"/>
              <w:bottom w:val="double" w:sz="4" w:space="0" w:color="548DD4"/>
            </w:tcBorders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209" w:type="dxa"/>
            <w:vMerge/>
            <w:tcBorders>
              <w:left w:val="single" w:sz="2" w:space="0" w:color="auto"/>
              <w:bottom w:val="double" w:sz="4" w:space="0" w:color="548DD4"/>
              <w:right w:val="double" w:sz="4" w:space="0" w:color="548DD4"/>
            </w:tcBorders>
            <w:shd w:val="clear" w:color="auto" w:fill="auto"/>
            <w:noWrap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BB336F" w:rsidRPr="00D25265">
        <w:trPr>
          <w:trHeight w:val="843"/>
          <w:tblCellSpacing w:w="11" w:type="dxa"/>
        </w:trPr>
        <w:tc>
          <w:tcPr>
            <w:tcW w:w="1979" w:type="dxa"/>
            <w:vMerge/>
            <w:tcBorders>
              <w:left w:val="double" w:sz="4" w:space="0" w:color="548DD4"/>
              <w:bottom w:val="double" w:sz="6" w:space="0" w:color="548DD4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921" w:type="dxa"/>
            <w:gridSpan w:val="2"/>
            <w:vMerge/>
            <w:tcBorders>
              <w:bottom w:val="double" w:sz="6" w:space="0" w:color="548DD4"/>
              <w:right w:val="single" w:sz="2" w:space="0" w:color="auto"/>
            </w:tcBorders>
            <w:shd w:val="clear" w:color="auto" w:fill="auto"/>
            <w:noWrap/>
          </w:tcPr>
          <w:p w:rsidR="00BB336F" w:rsidRPr="00D25265" w:rsidRDefault="00BB336F" w:rsidP="006F2156">
            <w:pPr>
              <w:jc w:val="both"/>
              <w:rPr>
                <w:b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bottom w:val="double" w:sz="6" w:space="0" w:color="548DD4"/>
            </w:tcBorders>
            <w:shd w:val="clear" w:color="auto" w:fill="auto"/>
            <w:noWrap/>
            <w:vAlign w:val="center"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- Усвајање Стратегије децентрализације;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double" w:sz="6" w:space="0" w:color="548DD4"/>
            </w:tcBorders>
            <w:shd w:val="clear" w:color="auto" w:fill="auto"/>
            <w:vAlign w:val="center"/>
          </w:tcPr>
          <w:p w:rsidR="00BB336F" w:rsidRPr="00D25265" w:rsidRDefault="00000523" w:rsidP="00A10737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Други квартал</w:t>
            </w:r>
            <w:r w:rsidR="00A1073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B336F" w:rsidRPr="00D25265">
              <w:rPr>
                <w:bCs/>
                <w:sz w:val="22"/>
                <w:szCs w:val="22"/>
                <w:lang w:val="sr-Cyrl-CS"/>
              </w:rPr>
              <w:t xml:space="preserve"> 2014</w:t>
            </w:r>
          </w:p>
        </w:tc>
        <w:tc>
          <w:tcPr>
            <w:tcW w:w="2241" w:type="dxa"/>
            <w:vMerge/>
            <w:tcBorders>
              <w:left w:val="single" w:sz="2" w:space="0" w:color="auto"/>
              <w:bottom w:val="double" w:sz="6" w:space="0" w:color="548DD4"/>
            </w:tcBorders>
            <w:shd w:val="clear" w:color="auto" w:fill="auto"/>
            <w:noWrap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2" w:space="0" w:color="auto"/>
              <w:bottom w:val="double" w:sz="6" w:space="0" w:color="548DD4"/>
            </w:tcBorders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09" w:type="dxa"/>
            <w:vMerge/>
            <w:tcBorders>
              <w:left w:val="single" w:sz="2" w:space="0" w:color="auto"/>
              <w:bottom w:val="double" w:sz="6" w:space="0" w:color="548DD4"/>
              <w:right w:val="double" w:sz="4" w:space="0" w:color="548DD4"/>
            </w:tcBorders>
            <w:shd w:val="clear" w:color="auto" w:fill="auto"/>
            <w:noWrap/>
          </w:tcPr>
          <w:p w:rsidR="00BB336F" w:rsidRPr="00D25265" w:rsidRDefault="00BB336F" w:rsidP="006F215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470772" w:rsidRDefault="00470772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Default="002E70BF">
      <w:pPr>
        <w:rPr>
          <w:lang w:val="sr-Cyrl-CS"/>
        </w:rPr>
      </w:pPr>
    </w:p>
    <w:p w:rsidR="002E70BF" w:rsidRPr="00D25265" w:rsidRDefault="002E70BF" w:rsidP="002E70BF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sz w:val="22"/>
          <w:szCs w:val="22"/>
          <w:lang w:val="sr-Cyrl-CS"/>
        </w:rPr>
      </w:pPr>
    </w:p>
    <w:p w:rsidR="002E70BF" w:rsidRPr="00D25265" w:rsidRDefault="002E70BF" w:rsidP="002E70BF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  <w:r>
        <w:rPr>
          <w:b/>
          <w:lang w:val="sr-Cyrl-CS"/>
        </w:rPr>
        <w:t>10</w:t>
      </w:r>
      <w:r w:rsidRPr="00D25265">
        <w:rPr>
          <w:b/>
          <w:lang w:val="sr-Cyrl-CS"/>
        </w:rPr>
        <w:t xml:space="preserve">. </w:t>
      </w:r>
      <w:r>
        <w:rPr>
          <w:b/>
          <w:lang w:val="sr-Cyrl-CS"/>
        </w:rPr>
        <w:t>УПРАВЉАЊЕ РЕФОРМОМ</w:t>
      </w:r>
      <w:r w:rsidRPr="00D25265">
        <w:rPr>
          <w:b/>
          <w:lang w:val="sr-Cyrl-CS"/>
        </w:rPr>
        <w:t xml:space="preserve"> ЈАВНЕ УПРАВЕ</w:t>
      </w:r>
    </w:p>
    <w:p w:rsidR="002E70BF" w:rsidRPr="00D25265" w:rsidRDefault="002E70BF" w:rsidP="002E70BF">
      <w:pPr>
        <w:pBdr>
          <w:top w:val="thinThickSmallGap" w:sz="24" w:space="1" w:color="9BBB59"/>
          <w:left w:val="thinThickSmallGap" w:sz="24" w:space="1" w:color="9BBB59"/>
          <w:bottom w:val="thickThinSmallGap" w:sz="24" w:space="1" w:color="9BBB59"/>
          <w:right w:val="thickThinSmallGap" w:sz="24" w:space="0" w:color="9BBB59"/>
        </w:pBdr>
        <w:shd w:val="clear" w:color="auto" w:fill="D6E3BC"/>
        <w:jc w:val="both"/>
        <w:rPr>
          <w:b/>
          <w:lang w:val="sr-Cyrl-CS"/>
        </w:rPr>
      </w:pPr>
    </w:p>
    <w:tbl>
      <w:tblPr>
        <w:tblW w:w="14330" w:type="dxa"/>
        <w:tblCellSpacing w:w="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7"/>
        <w:gridCol w:w="1924"/>
        <w:gridCol w:w="27"/>
        <w:gridCol w:w="2622"/>
        <w:gridCol w:w="35"/>
        <w:gridCol w:w="1478"/>
        <w:gridCol w:w="30"/>
        <w:gridCol w:w="2128"/>
        <w:gridCol w:w="27"/>
        <w:gridCol w:w="1858"/>
        <w:gridCol w:w="35"/>
        <w:gridCol w:w="2116"/>
      </w:tblGrid>
      <w:tr w:rsidR="002E70BF" w:rsidRPr="00D25265" w:rsidTr="002E70BF">
        <w:trPr>
          <w:trHeight w:val="315"/>
          <w:tblCellSpacing w:w="11" w:type="dxa"/>
        </w:trPr>
        <w:tc>
          <w:tcPr>
            <w:tcW w:w="19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Очекивани ефекат</w:t>
            </w:r>
          </w:p>
        </w:tc>
        <w:tc>
          <w:tcPr>
            <w:tcW w:w="1929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Резултат</w:t>
            </w:r>
          </w:p>
        </w:tc>
        <w:tc>
          <w:tcPr>
            <w:tcW w:w="2627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491" w:type="dxa"/>
            <w:gridSpan w:val="2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Временски оквир</w:t>
            </w:r>
          </w:p>
        </w:tc>
        <w:tc>
          <w:tcPr>
            <w:tcW w:w="2163" w:type="dxa"/>
            <w:gridSpan w:val="3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836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99CCFF"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Извори средстава</w:t>
            </w:r>
          </w:p>
        </w:tc>
        <w:tc>
          <w:tcPr>
            <w:tcW w:w="2118" w:type="dxa"/>
            <w:gridSpan w:val="2"/>
            <w:tcBorders>
              <w:top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99CCFF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color w:val="FFFFFF"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color w:val="FFFFFF"/>
                <w:sz w:val="22"/>
                <w:szCs w:val="22"/>
                <w:lang w:val="sr-Cyrl-CS"/>
              </w:rPr>
              <w:t>Носиоци активности/остали  партнери</w:t>
            </w:r>
          </w:p>
        </w:tc>
      </w:tr>
      <w:tr w:rsidR="002E70BF" w:rsidRPr="00D25265" w:rsidTr="002E70BF">
        <w:tblPrEx>
          <w:tblCellSpacing w:w="0" w:type="nil"/>
        </w:tblPrEx>
        <w:trPr>
          <w:trHeight w:val="1518"/>
        </w:trPr>
        <w:tc>
          <w:tcPr>
            <w:tcW w:w="2017" w:type="dxa"/>
            <w:gridSpan w:val="2"/>
            <w:vMerge w:val="restart"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10.1. Јачање институционалне и организационе  структуре за ефикасније управљање реформом јавне управе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.1.1.</w:t>
            </w:r>
            <w:r>
              <w:rPr>
                <w:bCs/>
                <w:sz w:val="22"/>
                <w:szCs w:val="22"/>
                <w:lang w:val="sr-Cyrl-CS"/>
              </w:rPr>
              <w:t>Ојачана постојећа институционалне структуре (укључујући и Колегијум државних секретара)</w:t>
            </w:r>
          </w:p>
        </w:tc>
        <w:tc>
          <w:tcPr>
            <w:tcW w:w="263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Предлога </w:t>
            </w:r>
            <w:r>
              <w:rPr>
                <w:bCs/>
                <w:sz w:val="22"/>
                <w:szCs w:val="22"/>
                <w:lang w:val="sr-Cyrl-CS"/>
              </w:rPr>
              <w:t>измене постојеће институционалне и организационе структуре за управљање реформом јавне управе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0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усвојен подзаконски акт којим се формира нова институционална и организациона структура за управљање реформом јавне управе; </w:t>
            </w:r>
          </w:p>
          <w:p w:rsidR="002E70BF" w:rsidRPr="00D25265" w:rsidRDefault="002E70BF" w:rsidP="002E70BF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састанака појединих тела која делују у систему; </w:t>
            </w:r>
          </w:p>
        </w:tc>
        <w:tc>
          <w:tcPr>
            <w:tcW w:w="189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Буџет РС;</w:t>
            </w: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 w:val="restart"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E70BF" w:rsidRPr="00D25265" w:rsidTr="002E70BF">
        <w:tblPrEx>
          <w:tblCellSpacing w:w="0" w:type="nil"/>
        </w:tblPrEx>
        <w:trPr>
          <w:trHeight w:val="315"/>
        </w:trPr>
        <w:tc>
          <w:tcPr>
            <w:tcW w:w="2017" w:type="dxa"/>
            <w:gridSpan w:val="2"/>
            <w:vMerge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Усвајање Предлога 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Трећи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E70BF" w:rsidRPr="00D25265" w:rsidTr="002E70BF">
        <w:tblPrEx>
          <w:tblCellSpacing w:w="0" w:type="nil"/>
        </w:tblPrEx>
        <w:trPr>
          <w:trHeight w:val="908"/>
        </w:trPr>
        <w:tc>
          <w:tcPr>
            <w:tcW w:w="2017" w:type="dxa"/>
            <w:gridSpan w:val="2"/>
            <w:vMerge/>
            <w:tcBorders>
              <w:left w:val="double" w:sz="4" w:space="0" w:color="81D9AF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Имплементација предложених промена</w:t>
            </w:r>
          </w:p>
        </w:tc>
        <w:tc>
          <w:tcPr>
            <w:tcW w:w="1486" w:type="dxa"/>
            <w:gridSpan w:val="2"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Четврти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06" w:type="dxa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bottom w:val="double" w:sz="4" w:space="0" w:color="81D9AF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2E70BF" w:rsidRPr="00D25265" w:rsidRDefault="002E70BF" w:rsidP="002E70BF">
      <w:pPr>
        <w:tabs>
          <w:tab w:val="left" w:pos="9900"/>
        </w:tabs>
        <w:rPr>
          <w:lang w:val="sr-Cyrl-CS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070"/>
        <w:gridCol w:w="1957"/>
        <w:gridCol w:w="23"/>
        <w:gridCol w:w="2610"/>
        <w:gridCol w:w="1530"/>
        <w:gridCol w:w="2141"/>
        <w:gridCol w:w="19"/>
        <w:gridCol w:w="1890"/>
        <w:gridCol w:w="13"/>
        <w:gridCol w:w="2147"/>
      </w:tblGrid>
      <w:tr w:rsidR="002E70BF" w:rsidRPr="00D25265" w:rsidTr="0060261C">
        <w:trPr>
          <w:trHeight w:val="1518"/>
        </w:trPr>
        <w:tc>
          <w:tcPr>
            <w:tcW w:w="2088" w:type="dxa"/>
            <w:gridSpan w:val="2"/>
            <w:vMerge w:val="restart"/>
            <w:tcBorders>
              <w:top w:val="nil"/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10.1.2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 xml:space="preserve"> Развијена методологија и инструменти за праћење </w:t>
            </w:r>
            <w:r w:rsidR="0060261C">
              <w:rPr>
                <w:bCs/>
                <w:sz w:val="22"/>
                <w:szCs w:val="22"/>
                <w:lang w:val="sr-Cyrl-CS"/>
              </w:rPr>
              <w:t xml:space="preserve">и евалуацију </w:t>
            </w:r>
            <w:r>
              <w:rPr>
                <w:bCs/>
                <w:sz w:val="22"/>
                <w:szCs w:val="22"/>
                <w:lang w:val="sr-Cyrl-CS"/>
              </w:rPr>
              <w:t>процеса реформе јавне управе</w:t>
            </w: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60261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Предлога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Методологије </w:t>
            </w:r>
            <w:r w:rsidR="0060261C">
              <w:rPr>
                <w:bCs/>
                <w:sz w:val="22"/>
                <w:szCs w:val="22"/>
                <w:lang w:val="sr-Cyrl-CS"/>
              </w:rPr>
              <w:t>и других инструмената (обрасци, инфо-систем, итд) за праћење и евалуацију процеса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60261C">
              <w:rPr>
                <w:bCs/>
                <w:sz w:val="22"/>
                <w:szCs w:val="22"/>
                <w:lang w:val="sr-Cyrl-CS"/>
              </w:rPr>
              <w:t>реформе</w:t>
            </w:r>
            <w:r>
              <w:rPr>
                <w:bCs/>
                <w:sz w:val="22"/>
                <w:szCs w:val="22"/>
                <w:lang w:val="sr-Cyrl-CS"/>
              </w:rPr>
              <w:t xml:space="preserve"> јавне управе</w:t>
            </w:r>
            <w:r w:rsidR="0060261C">
              <w:rPr>
                <w:bCs/>
                <w:sz w:val="22"/>
                <w:szCs w:val="22"/>
                <w:lang w:val="sr-Cyrl-CS"/>
              </w:rPr>
              <w:t xml:space="preserve"> (посебно за екстерну евалуацију)</w:t>
            </w: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70BF" w:rsidRPr="00D25265" w:rsidRDefault="0060261C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Трећи</w:t>
            </w:r>
            <w:r w:rsidR="002E70BF">
              <w:rPr>
                <w:bCs/>
                <w:sz w:val="22"/>
                <w:szCs w:val="22"/>
                <w:lang w:val="sr-Cyrl-CS"/>
              </w:rPr>
              <w:t xml:space="preserve"> квартал </w:t>
            </w:r>
            <w:r w:rsidR="002E70BF"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2E70BF">
            <w:pPr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усвојен</w:t>
            </w:r>
            <w:r w:rsidR="0060261C">
              <w:rPr>
                <w:bCs/>
                <w:sz w:val="22"/>
                <w:szCs w:val="22"/>
                <w:lang w:val="sr-Cyrl-CS"/>
              </w:rPr>
              <w:t>а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60261C">
              <w:rPr>
                <w:bCs/>
                <w:sz w:val="22"/>
                <w:szCs w:val="22"/>
                <w:lang w:val="sr-Cyrl-CS"/>
              </w:rPr>
              <w:t>Методологија</w:t>
            </w:r>
            <w:r>
              <w:rPr>
                <w:bCs/>
                <w:sz w:val="22"/>
                <w:szCs w:val="22"/>
                <w:lang w:val="sr-Cyrl-CS"/>
              </w:rPr>
              <w:t xml:space="preserve">; </w:t>
            </w:r>
          </w:p>
          <w:p w:rsidR="0060261C" w:rsidRDefault="0060261C" w:rsidP="0060261C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2E70BF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усвојени обрасци</w:t>
            </w:r>
            <w:r w:rsidR="002E70BF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0261C" w:rsidRDefault="0060261C" w:rsidP="0060261C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2E70BF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развијен инфо-систем;</w:t>
            </w:r>
          </w:p>
          <w:p w:rsidR="0060261C" w:rsidRDefault="0060261C" w:rsidP="0060261C">
            <w:pPr>
              <w:pStyle w:val="ListParagraph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60261C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Буџет РС;</w:t>
            </w:r>
          </w:p>
          <w:p w:rsidR="0060261C" w:rsidRPr="00D25265" w:rsidRDefault="0060261C" w:rsidP="002E70BF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средства донације;</w:t>
            </w:r>
          </w:p>
          <w:p w:rsidR="002E70BF" w:rsidRPr="00D25265" w:rsidRDefault="002E70BF" w:rsidP="002E70BF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2E70BF" w:rsidRPr="00D25265" w:rsidRDefault="002E70BF" w:rsidP="002E70BF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E70BF" w:rsidRPr="00D25265" w:rsidTr="0060261C">
        <w:trPr>
          <w:trHeight w:val="315"/>
        </w:trPr>
        <w:tc>
          <w:tcPr>
            <w:tcW w:w="2088" w:type="dxa"/>
            <w:gridSpan w:val="2"/>
            <w:vMerge/>
            <w:tcBorders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Усвајање Предлога </w:t>
            </w: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70BF" w:rsidRPr="00D25265" w:rsidRDefault="0060261C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Четврти</w:t>
            </w:r>
            <w:r w:rsidR="002E70BF">
              <w:rPr>
                <w:bCs/>
                <w:sz w:val="22"/>
                <w:szCs w:val="22"/>
                <w:lang w:val="sr-Cyrl-CS"/>
              </w:rPr>
              <w:t xml:space="preserve"> квартал </w:t>
            </w:r>
            <w:r w:rsidR="002E70BF"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E70BF" w:rsidRPr="00D25265" w:rsidTr="0060261C">
        <w:trPr>
          <w:trHeight w:val="908"/>
        </w:trPr>
        <w:tc>
          <w:tcPr>
            <w:tcW w:w="2088" w:type="dxa"/>
            <w:gridSpan w:val="2"/>
            <w:vMerge/>
            <w:tcBorders>
              <w:left w:val="double" w:sz="4" w:space="0" w:color="81D9AF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2E70BF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70BF" w:rsidRPr="00D25265" w:rsidRDefault="0060261C" w:rsidP="002E70B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Почетак примене нове методологије и других инструмената за праћење и евалуацију процеса реформе јавне управе</w:t>
            </w:r>
          </w:p>
        </w:tc>
        <w:tc>
          <w:tcPr>
            <w:tcW w:w="1530" w:type="dxa"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vAlign w:val="center"/>
          </w:tcPr>
          <w:p w:rsidR="002E70BF" w:rsidRPr="00D25265" w:rsidRDefault="0060261C" w:rsidP="0060261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Први</w:t>
            </w:r>
            <w:r w:rsidR="002E70BF">
              <w:rPr>
                <w:bCs/>
                <w:sz w:val="22"/>
                <w:szCs w:val="22"/>
                <w:lang w:val="sr-Cyrl-CS"/>
              </w:rPr>
              <w:t xml:space="preserve"> квартал </w:t>
            </w:r>
            <w:r w:rsidR="002E70BF" w:rsidRPr="00D25265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2014</w:t>
            </w:r>
          </w:p>
        </w:tc>
        <w:tc>
          <w:tcPr>
            <w:tcW w:w="2160" w:type="dxa"/>
            <w:gridSpan w:val="2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2E70BF" w:rsidRPr="00D25265" w:rsidRDefault="002E70BF" w:rsidP="002E70BF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</w:tcPr>
          <w:p w:rsidR="002E70BF" w:rsidRPr="00D25265" w:rsidRDefault="002E70BF" w:rsidP="002E70BF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2" w:space="0" w:color="auto"/>
              <w:bottom w:val="double" w:sz="4" w:space="0" w:color="81D9AF"/>
              <w:right w:val="double" w:sz="4" w:space="0" w:color="81D9AF"/>
            </w:tcBorders>
            <w:shd w:val="clear" w:color="auto" w:fill="auto"/>
            <w:noWrap/>
          </w:tcPr>
          <w:p w:rsidR="002E70BF" w:rsidRPr="00D25265" w:rsidRDefault="002E70BF" w:rsidP="002E70BF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0261C" w:rsidRPr="00D25265" w:rsidTr="0060261C">
        <w:trPr>
          <w:gridBefore w:val="1"/>
          <w:wBefore w:w="18" w:type="dxa"/>
          <w:trHeight w:val="1518"/>
        </w:trPr>
        <w:tc>
          <w:tcPr>
            <w:tcW w:w="2070" w:type="dxa"/>
            <w:vMerge w:val="restart"/>
            <w:tcBorders>
              <w:top w:val="nil"/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C66EE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60261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10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.1.</w:t>
            </w:r>
            <w:r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D25265">
              <w:rPr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 xml:space="preserve">Ојачани  кадровски и други капацитети Сектора за државну управу </w:t>
            </w:r>
          </w:p>
        </w:tc>
        <w:tc>
          <w:tcPr>
            <w:tcW w:w="263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60261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 xml:space="preserve">Припрема Предлога </w:t>
            </w:r>
            <w:r>
              <w:rPr>
                <w:bCs/>
                <w:sz w:val="22"/>
                <w:szCs w:val="22"/>
                <w:lang w:val="sr-Cyrl-CS"/>
              </w:rPr>
              <w:t xml:space="preserve">измене и допуне Правилника о унутрашњем уређењу и систематизацији радних места МПДУ; </w:t>
            </w: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0261C" w:rsidRDefault="0060261C" w:rsidP="00C66EE0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ind w:left="191"/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C66EE0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усвојен Правилник;</w:t>
            </w:r>
          </w:p>
          <w:p w:rsidR="0060261C" w:rsidRDefault="0060261C" w:rsidP="0060261C">
            <w:pPr>
              <w:ind w:left="191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60261C" w:rsidRPr="00D25265" w:rsidRDefault="0060261C" w:rsidP="0060261C">
            <w:pPr>
              <w:numPr>
                <w:ilvl w:val="0"/>
                <w:numId w:val="8"/>
              </w:numPr>
              <w:ind w:left="191" w:hanging="180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државних службеника у Сектору за државну управу МПДУ; </w:t>
            </w:r>
          </w:p>
        </w:tc>
        <w:tc>
          <w:tcPr>
            <w:tcW w:w="192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0261C" w:rsidRPr="00D25265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numPr>
                <w:ilvl w:val="0"/>
                <w:numId w:val="1"/>
              </w:numPr>
              <w:ind w:left="342" w:hanging="200"/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Cs/>
                <w:sz w:val="22"/>
                <w:szCs w:val="22"/>
                <w:lang w:val="sr-Cyrl-CS"/>
              </w:rPr>
              <w:t>Буџет РС;</w:t>
            </w:r>
          </w:p>
          <w:p w:rsidR="0060261C" w:rsidRPr="00D25265" w:rsidRDefault="0060261C" w:rsidP="00C66EE0">
            <w:pPr>
              <w:ind w:left="342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vMerge w:val="restart"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60261C" w:rsidRPr="00D25265" w:rsidRDefault="0060261C" w:rsidP="00C66EE0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  <w:p w:rsidR="0060261C" w:rsidRDefault="0060261C" w:rsidP="00C66EE0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  <w:r w:rsidRPr="00D25265">
              <w:rPr>
                <w:b/>
                <w:bCs/>
                <w:sz w:val="22"/>
                <w:szCs w:val="22"/>
                <w:lang w:val="sr-Cyrl-CS"/>
              </w:rPr>
              <w:t>- Министарство  надлежно за послове државне управе</w:t>
            </w:r>
            <w:r w:rsidRPr="00D25265">
              <w:rPr>
                <w:bCs/>
                <w:sz w:val="22"/>
                <w:szCs w:val="22"/>
                <w:lang w:val="sr-Cyrl-CS"/>
              </w:rPr>
              <w:t>;</w:t>
            </w:r>
          </w:p>
          <w:p w:rsidR="0060261C" w:rsidRPr="00D25265" w:rsidRDefault="0060261C" w:rsidP="00C66EE0">
            <w:pPr>
              <w:ind w:left="281"/>
              <w:rPr>
                <w:bCs/>
                <w:sz w:val="22"/>
                <w:szCs w:val="22"/>
                <w:lang w:val="sr-Cyrl-CS"/>
              </w:rPr>
            </w:pPr>
          </w:p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0261C" w:rsidRPr="00D25265" w:rsidTr="0060261C">
        <w:trPr>
          <w:gridBefore w:val="1"/>
          <w:wBefore w:w="18" w:type="dxa"/>
          <w:trHeight w:val="315"/>
        </w:trPr>
        <w:tc>
          <w:tcPr>
            <w:tcW w:w="2070" w:type="dxa"/>
            <w:vMerge/>
            <w:tcBorders>
              <w:top w:val="nil"/>
              <w:left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Усвајање Предлога </w:t>
            </w: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4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vMerge/>
            <w:tcBorders>
              <w:left w:val="single" w:sz="2" w:space="0" w:color="auto"/>
              <w:right w:val="double" w:sz="4" w:space="0" w:color="81D9AF"/>
            </w:tcBorders>
            <w:shd w:val="clear" w:color="auto" w:fill="auto"/>
            <w:noWrap/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0261C" w:rsidRPr="00D25265" w:rsidTr="0060261C">
        <w:trPr>
          <w:gridBefore w:val="1"/>
          <w:wBefore w:w="18" w:type="dxa"/>
          <w:trHeight w:val="908"/>
        </w:trPr>
        <w:tc>
          <w:tcPr>
            <w:tcW w:w="2070" w:type="dxa"/>
            <w:vMerge/>
            <w:tcBorders>
              <w:top w:val="nil"/>
              <w:left w:val="double" w:sz="4" w:space="0" w:color="81D9AF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57" w:type="dxa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3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Спровођење акта</w:t>
            </w:r>
            <w:r w:rsidR="00EF1321">
              <w:rPr>
                <w:bCs/>
                <w:sz w:val="22"/>
                <w:szCs w:val="22"/>
                <w:lang w:val="sr-Cyrl-CS"/>
              </w:rPr>
              <w:t xml:space="preserve"> (запошљавање и оспособљавање службеника)</w:t>
            </w:r>
          </w:p>
        </w:tc>
        <w:tc>
          <w:tcPr>
            <w:tcW w:w="1530" w:type="dxa"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vAlign w:val="center"/>
          </w:tcPr>
          <w:p w:rsidR="0060261C" w:rsidRPr="00D25265" w:rsidRDefault="0060261C" w:rsidP="00C66EE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Четврти квартал </w:t>
            </w:r>
            <w:r w:rsidRPr="00D25265">
              <w:rPr>
                <w:bCs/>
                <w:sz w:val="22"/>
                <w:szCs w:val="22"/>
                <w:lang w:val="sr-Cyrl-CS"/>
              </w:rPr>
              <w:t xml:space="preserve"> 2013</w:t>
            </w:r>
          </w:p>
        </w:tc>
        <w:tc>
          <w:tcPr>
            <w:tcW w:w="2141" w:type="dxa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  <w:shd w:val="clear" w:color="auto" w:fill="auto"/>
            <w:noWrap/>
          </w:tcPr>
          <w:p w:rsidR="0060261C" w:rsidRPr="00D25265" w:rsidRDefault="0060261C" w:rsidP="00C66EE0">
            <w:pPr>
              <w:numPr>
                <w:ilvl w:val="0"/>
                <w:numId w:val="1"/>
              </w:numPr>
              <w:ind w:left="412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922" w:type="dxa"/>
            <w:gridSpan w:val="3"/>
            <w:vMerge/>
            <w:tcBorders>
              <w:left w:val="single" w:sz="2" w:space="0" w:color="auto"/>
              <w:bottom w:val="double" w:sz="4" w:space="0" w:color="81D9AF"/>
              <w:right w:val="single" w:sz="2" w:space="0" w:color="auto"/>
            </w:tcBorders>
          </w:tcPr>
          <w:p w:rsidR="0060261C" w:rsidRPr="00D25265" w:rsidRDefault="0060261C" w:rsidP="00C66EE0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vMerge/>
            <w:tcBorders>
              <w:left w:val="single" w:sz="2" w:space="0" w:color="auto"/>
              <w:bottom w:val="double" w:sz="4" w:space="0" w:color="81D9AF"/>
              <w:right w:val="double" w:sz="4" w:space="0" w:color="81D9AF"/>
            </w:tcBorders>
            <w:shd w:val="clear" w:color="auto" w:fill="auto"/>
            <w:noWrap/>
          </w:tcPr>
          <w:p w:rsidR="0060261C" w:rsidRPr="00D25265" w:rsidRDefault="0060261C" w:rsidP="00C66EE0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2E70BF" w:rsidRDefault="002E70BF">
      <w:pPr>
        <w:rPr>
          <w:lang w:val="sr-Cyrl-CS"/>
        </w:rPr>
      </w:pPr>
    </w:p>
    <w:sectPr w:rsidR="002E70BF" w:rsidSect="00E018B1">
      <w:footerReference w:type="default" r:id="rId8"/>
      <w:pgSz w:w="16820" w:h="11900" w:orient="landscape"/>
      <w:pgMar w:top="1800" w:right="122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E" w:rsidRDefault="008C76FE" w:rsidP="00554DD2">
      <w:r>
        <w:separator/>
      </w:r>
    </w:p>
  </w:endnote>
  <w:endnote w:type="continuationSeparator" w:id="0">
    <w:p w:rsidR="008C76FE" w:rsidRDefault="008C76FE" w:rsidP="005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BF" w:rsidRDefault="000B6620" w:rsidP="0069633A">
    <w:pPr>
      <w:pBdr>
        <w:top w:val="single" w:sz="4" w:space="1" w:color="auto"/>
      </w:pBdr>
      <w:jc w:val="center"/>
      <w:rPr>
        <w:rFonts w:ascii="Calibri" w:hAnsi="Calibri" w:cs="Calibri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-635</wp:posOffset>
          </wp:positionV>
          <wp:extent cx="585470" cy="397510"/>
          <wp:effectExtent l="0" t="0" r="5080" b="2540"/>
          <wp:wrapNone/>
          <wp:docPr id="3" name="Picture 2" descr="eu-fla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val="sr-Latn-RS" w:eastAsia="sr-Latn-RS"/>
      </w:rPr>
      <w:drawing>
        <wp:inline distT="0" distB="0" distL="0" distR="0">
          <wp:extent cx="1375410" cy="50101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5541010</wp:posOffset>
          </wp:positionH>
          <wp:positionV relativeFrom="paragraph">
            <wp:posOffset>38100</wp:posOffset>
          </wp:positionV>
          <wp:extent cx="556895" cy="358775"/>
          <wp:effectExtent l="19050" t="19050" r="14605" b="22225"/>
          <wp:wrapTight wrapText="bothSides">
            <wp:wrapPolygon edited="0">
              <wp:start x="-739" y="-1147"/>
              <wp:lineTo x="-739" y="21791"/>
              <wp:lineTo x="21428" y="21791"/>
              <wp:lineTo x="21428" y="-1147"/>
              <wp:lineTo x="-739" y="-1147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5877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0BF">
      <w:rPr>
        <w:rFonts w:ascii="Calibri" w:hAnsi="Calibri" w:cs="Calibri"/>
      </w:rPr>
      <w:t xml:space="preserve">       </w:t>
    </w:r>
  </w:p>
  <w:p w:rsidR="002E70BF" w:rsidRPr="006D433E" w:rsidRDefault="002E70BF" w:rsidP="0069633A">
    <w:pPr>
      <w:jc w:val="center"/>
      <w:rPr>
        <w:rFonts w:ascii="Calibri" w:hAnsi="Calibri" w:cs="Calibri"/>
        <w:sz w:val="18"/>
        <w:szCs w:val="18"/>
      </w:rPr>
    </w:pPr>
    <w:r w:rsidRPr="006D433E">
      <w:rPr>
        <w:rFonts w:ascii="Calibri" w:hAnsi="Calibri" w:cs="Calibri"/>
        <w:sz w:val="18"/>
        <w:szCs w:val="18"/>
      </w:rPr>
      <w:t xml:space="preserve">Пројект финансира Европска унија </w:t>
    </w:r>
  </w:p>
  <w:p w:rsidR="002E70BF" w:rsidRPr="006D433E" w:rsidRDefault="002E70BF" w:rsidP="0069633A">
    <w:pPr>
      <w:jc w:val="center"/>
      <w:rPr>
        <w:rFonts w:ascii="Calibri" w:hAnsi="Calibri" w:cs="Calibri"/>
        <w:sz w:val="18"/>
        <w:szCs w:val="18"/>
      </w:rPr>
    </w:pPr>
    <w:r w:rsidRPr="006D433E">
      <w:rPr>
        <w:rFonts w:ascii="Calibri" w:hAnsi="Calibri" w:cs="Calibri"/>
        <w:sz w:val="18"/>
        <w:szCs w:val="18"/>
      </w:rPr>
      <w:t>а реализују га чланови конзорцијума: Хјуман Дајнемикс из Аустрије, Институт ИПС из Словеније, Прајс Вотерхаус из Белгије и ПАИ из Велике Британије (Human Dynamics, Institute IPS, PWC, i PAI)</w:t>
    </w:r>
  </w:p>
  <w:p w:rsidR="002E70BF" w:rsidRDefault="008C76F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6620">
      <w:rPr>
        <w:noProof/>
      </w:rPr>
      <w:t>1</w:t>
    </w:r>
    <w:r>
      <w:rPr>
        <w:noProof/>
      </w:rPr>
      <w:fldChar w:fldCharType="end"/>
    </w:r>
  </w:p>
  <w:p w:rsidR="002E70BF" w:rsidRDefault="002E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E" w:rsidRDefault="008C76FE" w:rsidP="00554DD2">
      <w:r>
        <w:separator/>
      </w:r>
    </w:p>
  </w:footnote>
  <w:footnote w:type="continuationSeparator" w:id="0">
    <w:p w:rsidR="008C76FE" w:rsidRDefault="008C76FE" w:rsidP="0055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D0E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B38C2"/>
    <w:multiLevelType w:val="hybridMultilevel"/>
    <w:tmpl w:val="DE005A14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4F26"/>
    <w:multiLevelType w:val="hybridMultilevel"/>
    <w:tmpl w:val="54BAD26C"/>
    <w:lvl w:ilvl="0" w:tplc="3A485C14">
      <w:start w:val="1"/>
      <w:numFmt w:val="bullet"/>
      <w:lvlText w:val="-"/>
      <w:lvlJc w:val="left"/>
      <w:pPr>
        <w:ind w:left="7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6724961"/>
    <w:multiLevelType w:val="hybridMultilevel"/>
    <w:tmpl w:val="46ACC60E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3749"/>
    <w:multiLevelType w:val="hybridMultilevel"/>
    <w:tmpl w:val="1366A844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2CF8"/>
    <w:multiLevelType w:val="hybridMultilevel"/>
    <w:tmpl w:val="E8244E84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1ACE"/>
    <w:multiLevelType w:val="hybridMultilevel"/>
    <w:tmpl w:val="0A62AB2A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205"/>
    <w:multiLevelType w:val="hybridMultilevel"/>
    <w:tmpl w:val="4976A0F2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7CFF"/>
    <w:multiLevelType w:val="hybridMultilevel"/>
    <w:tmpl w:val="1EE83030"/>
    <w:lvl w:ilvl="0" w:tplc="3A485C1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3677AC8"/>
    <w:multiLevelType w:val="hybridMultilevel"/>
    <w:tmpl w:val="D59E8B2A"/>
    <w:lvl w:ilvl="0" w:tplc="3A485C14">
      <w:start w:val="1"/>
      <w:numFmt w:val="bullet"/>
      <w:lvlText w:val="-"/>
      <w:lvlJc w:val="left"/>
      <w:pPr>
        <w:ind w:left="4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76178"/>
    <w:multiLevelType w:val="hybridMultilevel"/>
    <w:tmpl w:val="F0AA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B30D4"/>
    <w:multiLevelType w:val="hybridMultilevel"/>
    <w:tmpl w:val="FB02231C"/>
    <w:lvl w:ilvl="0" w:tplc="C7E8CB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A7251"/>
    <w:multiLevelType w:val="hybridMultilevel"/>
    <w:tmpl w:val="BC582CC2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5CEE"/>
    <w:multiLevelType w:val="hybridMultilevel"/>
    <w:tmpl w:val="7478C0BE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1C02"/>
    <w:multiLevelType w:val="hybridMultilevel"/>
    <w:tmpl w:val="6E669946"/>
    <w:lvl w:ilvl="0" w:tplc="BDB0B36E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0FA14EE"/>
    <w:multiLevelType w:val="hybridMultilevel"/>
    <w:tmpl w:val="656418BC"/>
    <w:lvl w:ilvl="0" w:tplc="C7E8CB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23AC"/>
    <w:multiLevelType w:val="hybridMultilevel"/>
    <w:tmpl w:val="83689878"/>
    <w:lvl w:ilvl="0" w:tplc="3A485C14">
      <w:start w:val="1"/>
      <w:numFmt w:val="bullet"/>
      <w:lvlText w:val="-"/>
      <w:lvlJc w:val="left"/>
      <w:pPr>
        <w:ind w:left="68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>
    <w:nsid w:val="6DD60736"/>
    <w:multiLevelType w:val="hybridMultilevel"/>
    <w:tmpl w:val="B7805D86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51E31"/>
    <w:multiLevelType w:val="hybridMultilevel"/>
    <w:tmpl w:val="CA6E77F4"/>
    <w:lvl w:ilvl="0" w:tplc="BDB0B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E745A"/>
    <w:multiLevelType w:val="hybridMultilevel"/>
    <w:tmpl w:val="0738378A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001"/>
    <w:multiLevelType w:val="hybridMultilevel"/>
    <w:tmpl w:val="49E09F78"/>
    <w:lvl w:ilvl="0" w:tplc="3A485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5"/>
  </w:num>
  <w:num w:numId="5">
    <w:abstractNumId w:val="14"/>
  </w:num>
  <w:num w:numId="6">
    <w:abstractNumId w:val="6"/>
  </w:num>
  <w:num w:numId="7">
    <w:abstractNumId w:val="19"/>
  </w:num>
  <w:num w:numId="8">
    <w:abstractNumId w:val="17"/>
  </w:num>
  <w:num w:numId="9">
    <w:abstractNumId w:val="2"/>
  </w:num>
  <w:num w:numId="10">
    <w:abstractNumId w:val="20"/>
  </w:num>
  <w:num w:numId="11">
    <w:abstractNumId w:val="4"/>
  </w:num>
  <w:num w:numId="12">
    <w:abstractNumId w:val="16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2"/>
    <w:rsid w:val="00000523"/>
    <w:rsid w:val="00001EEA"/>
    <w:rsid w:val="0002297E"/>
    <w:rsid w:val="00030EFD"/>
    <w:rsid w:val="00043012"/>
    <w:rsid w:val="0004322D"/>
    <w:rsid w:val="00071F12"/>
    <w:rsid w:val="00074F5E"/>
    <w:rsid w:val="00081B39"/>
    <w:rsid w:val="00085104"/>
    <w:rsid w:val="00085D99"/>
    <w:rsid w:val="0009067E"/>
    <w:rsid w:val="00090B32"/>
    <w:rsid w:val="0009207D"/>
    <w:rsid w:val="000A1E53"/>
    <w:rsid w:val="000A2A5D"/>
    <w:rsid w:val="000A2C2E"/>
    <w:rsid w:val="000A7E0E"/>
    <w:rsid w:val="000B1805"/>
    <w:rsid w:val="000B6620"/>
    <w:rsid w:val="000C35F0"/>
    <w:rsid w:val="000C5519"/>
    <w:rsid w:val="000D054E"/>
    <w:rsid w:val="000D19FC"/>
    <w:rsid w:val="000F2950"/>
    <w:rsid w:val="000F4159"/>
    <w:rsid w:val="000F7DB5"/>
    <w:rsid w:val="00103A01"/>
    <w:rsid w:val="00105FB9"/>
    <w:rsid w:val="00111F0C"/>
    <w:rsid w:val="00117F17"/>
    <w:rsid w:val="00122266"/>
    <w:rsid w:val="001259E0"/>
    <w:rsid w:val="001265A9"/>
    <w:rsid w:val="00126960"/>
    <w:rsid w:val="00127BA6"/>
    <w:rsid w:val="00131661"/>
    <w:rsid w:val="0013726F"/>
    <w:rsid w:val="00140DAB"/>
    <w:rsid w:val="00154A95"/>
    <w:rsid w:val="001554D0"/>
    <w:rsid w:val="001636F0"/>
    <w:rsid w:val="001673B7"/>
    <w:rsid w:val="00167990"/>
    <w:rsid w:val="001702EE"/>
    <w:rsid w:val="00171882"/>
    <w:rsid w:val="00172DAA"/>
    <w:rsid w:val="001820BC"/>
    <w:rsid w:val="00186C95"/>
    <w:rsid w:val="001910D3"/>
    <w:rsid w:val="00193700"/>
    <w:rsid w:val="00194C9E"/>
    <w:rsid w:val="001972D5"/>
    <w:rsid w:val="001A64CD"/>
    <w:rsid w:val="001B43A3"/>
    <w:rsid w:val="001C058A"/>
    <w:rsid w:val="001C094B"/>
    <w:rsid w:val="001C5C90"/>
    <w:rsid w:val="001D0082"/>
    <w:rsid w:val="001E5025"/>
    <w:rsid w:val="001F2422"/>
    <w:rsid w:val="001F283B"/>
    <w:rsid w:val="002078B0"/>
    <w:rsid w:val="002234D2"/>
    <w:rsid w:val="00227175"/>
    <w:rsid w:val="00231932"/>
    <w:rsid w:val="00232188"/>
    <w:rsid w:val="00261214"/>
    <w:rsid w:val="00262913"/>
    <w:rsid w:val="0026292A"/>
    <w:rsid w:val="00275124"/>
    <w:rsid w:val="00295A04"/>
    <w:rsid w:val="002A6759"/>
    <w:rsid w:val="002B5F2D"/>
    <w:rsid w:val="002B7277"/>
    <w:rsid w:val="002C37AA"/>
    <w:rsid w:val="002C6A4F"/>
    <w:rsid w:val="002D410B"/>
    <w:rsid w:val="002E70BF"/>
    <w:rsid w:val="002F2831"/>
    <w:rsid w:val="002F3BD2"/>
    <w:rsid w:val="00302442"/>
    <w:rsid w:val="00310059"/>
    <w:rsid w:val="003123E4"/>
    <w:rsid w:val="003151CA"/>
    <w:rsid w:val="003253A6"/>
    <w:rsid w:val="003339BB"/>
    <w:rsid w:val="003350F9"/>
    <w:rsid w:val="00337D90"/>
    <w:rsid w:val="00344621"/>
    <w:rsid w:val="00357905"/>
    <w:rsid w:val="00360453"/>
    <w:rsid w:val="003805D0"/>
    <w:rsid w:val="003818D0"/>
    <w:rsid w:val="00382A9A"/>
    <w:rsid w:val="003846AD"/>
    <w:rsid w:val="00386006"/>
    <w:rsid w:val="003864CE"/>
    <w:rsid w:val="00387EFC"/>
    <w:rsid w:val="00395099"/>
    <w:rsid w:val="003A327B"/>
    <w:rsid w:val="003A76F1"/>
    <w:rsid w:val="003B46E7"/>
    <w:rsid w:val="003C28FF"/>
    <w:rsid w:val="003D1767"/>
    <w:rsid w:val="003E2571"/>
    <w:rsid w:val="003E6D13"/>
    <w:rsid w:val="003F0DF2"/>
    <w:rsid w:val="003F203C"/>
    <w:rsid w:val="003F31F9"/>
    <w:rsid w:val="003F3EAC"/>
    <w:rsid w:val="003F6721"/>
    <w:rsid w:val="003F767B"/>
    <w:rsid w:val="00404A0D"/>
    <w:rsid w:val="00406CAA"/>
    <w:rsid w:val="0041537F"/>
    <w:rsid w:val="0042525B"/>
    <w:rsid w:val="00425513"/>
    <w:rsid w:val="00427A2B"/>
    <w:rsid w:val="0043125A"/>
    <w:rsid w:val="00447186"/>
    <w:rsid w:val="00450337"/>
    <w:rsid w:val="004552E6"/>
    <w:rsid w:val="00467ED4"/>
    <w:rsid w:val="00470772"/>
    <w:rsid w:val="004715E3"/>
    <w:rsid w:val="004732FF"/>
    <w:rsid w:val="00476413"/>
    <w:rsid w:val="00493828"/>
    <w:rsid w:val="004A088D"/>
    <w:rsid w:val="004A0DE0"/>
    <w:rsid w:val="004A13C8"/>
    <w:rsid w:val="004A37E9"/>
    <w:rsid w:val="004A48A4"/>
    <w:rsid w:val="004B3771"/>
    <w:rsid w:val="004B37AA"/>
    <w:rsid w:val="004B3D04"/>
    <w:rsid w:val="004C45F7"/>
    <w:rsid w:val="004D03CC"/>
    <w:rsid w:val="004D17AE"/>
    <w:rsid w:val="00500C6E"/>
    <w:rsid w:val="00501036"/>
    <w:rsid w:val="00503566"/>
    <w:rsid w:val="00504038"/>
    <w:rsid w:val="005050B6"/>
    <w:rsid w:val="00515A30"/>
    <w:rsid w:val="0052515F"/>
    <w:rsid w:val="005275BB"/>
    <w:rsid w:val="0053160B"/>
    <w:rsid w:val="00537288"/>
    <w:rsid w:val="00540645"/>
    <w:rsid w:val="00554980"/>
    <w:rsid w:val="00554DD2"/>
    <w:rsid w:val="00562907"/>
    <w:rsid w:val="00570A69"/>
    <w:rsid w:val="00574CCB"/>
    <w:rsid w:val="00574ED7"/>
    <w:rsid w:val="005A43E7"/>
    <w:rsid w:val="005A5450"/>
    <w:rsid w:val="005B2415"/>
    <w:rsid w:val="005C2325"/>
    <w:rsid w:val="005C3771"/>
    <w:rsid w:val="005C62FC"/>
    <w:rsid w:val="005E23C3"/>
    <w:rsid w:val="005E6B8F"/>
    <w:rsid w:val="005F3DDF"/>
    <w:rsid w:val="005F56A0"/>
    <w:rsid w:val="005F7ED0"/>
    <w:rsid w:val="0060261C"/>
    <w:rsid w:val="00610EAB"/>
    <w:rsid w:val="00612C90"/>
    <w:rsid w:val="00627E8A"/>
    <w:rsid w:val="006309FE"/>
    <w:rsid w:val="00630FB7"/>
    <w:rsid w:val="00631CCA"/>
    <w:rsid w:val="00635947"/>
    <w:rsid w:val="00637F88"/>
    <w:rsid w:val="006541D5"/>
    <w:rsid w:val="00662EC5"/>
    <w:rsid w:val="00664C35"/>
    <w:rsid w:val="00675742"/>
    <w:rsid w:val="00677846"/>
    <w:rsid w:val="00680043"/>
    <w:rsid w:val="006800CB"/>
    <w:rsid w:val="0069633A"/>
    <w:rsid w:val="006A1AC1"/>
    <w:rsid w:val="006A43A3"/>
    <w:rsid w:val="006A68A0"/>
    <w:rsid w:val="006B78F3"/>
    <w:rsid w:val="006B7984"/>
    <w:rsid w:val="006D3BE7"/>
    <w:rsid w:val="006E21DE"/>
    <w:rsid w:val="006F2156"/>
    <w:rsid w:val="006F3DB4"/>
    <w:rsid w:val="006F4EC8"/>
    <w:rsid w:val="006F7EA4"/>
    <w:rsid w:val="0070510E"/>
    <w:rsid w:val="007053A9"/>
    <w:rsid w:val="007055F8"/>
    <w:rsid w:val="00710954"/>
    <w:rsid w:val="00721C6E"/>
    <w:rsid w:val="00725C49"/>
    <w:rsid w:val="0074086A"/>
    <w:rsid w:val="0074208F"/>
    <w:rsid w:val="007430AB"/>
    <w:rsid w:val="007501C2"/>
    <w:rsid w:val="007547C6"/>
    <w:rsid w:val="007601E0"/>
    <w:rsid w:val="007632F7"/>
    <w:rsid w:val="00774184"/>
    <w:rsid w:val="00786A36"/>
    <w:rsid w:val="00792833"/>
    <w:rsid w:val="007A0559"/>
    <w:rsid w:val="007A1BA0"/>
    <w:rsid w:val="007A6D11"/>
    <w:rsid w:val="007C26AE"/>
    <w:rsid w:val="007C38DF"/>
    <w:rsid w:val="007D406E"/>
    <w:rsid w:val="007D6A22"/>
    <w:rsid w:val="007D7280"/>
    <w:rsid w:val="007E018B"/>
    <w:rsid w:val="007E67FF"/>
    <w:rsid w:val="008054E6"/>
    <w:rsid w:val="00813754"/>
    <w:rsid w:val="00824784"/>
    <w:rsid w:val="00824ECE"/>
    <w:rsid w:val="00831E76"/>
    <w:rsid w:val="00832263"/>
    <w:rsid w:val="008323B7"/>
    <w:rsid w:val="00841E88"/>
    <w:rsid w:val="008437E5"/>
    <w:rsid w:val="0084478A"/>
    <w:rsid w:val="00854B40"/>
    <w:rsid w:val="00857791"/>
    <w:rsid w:val="008615FC"/>
    <w:rsid w:val="0086563E"/>
    <w:rsid w:val="00866B9F"/>
    <w:rsid w:val="0086784E"/>
    <w:rsid w:val="0087500B"/>
    <w:rsid w:val="00885D5D"/>
    <w:rsid w:val="00892D1F"/>
    <w:rsid w:val="00893684"/>
    <w:rsid w:val="008A36BE"/>
    <w:rsid w:val="008B35E1"/>
    <w:rsid w:val="008B3DFC"/>
    <w:rsid w:val="008B63FE"/>
    <w:rsid w:val="008C3B0A"/>
    <w:rsid w:val="008C76FE"/>
    <w:rsid w:val="008D06F6"/>
    <w:rsid w:val="008E1E21"/>
    <w:rsid w:val="008E2402"/>
    <w:rsid w:val="008F220E"/>
    <w:rsid w:val="00902F96"/>
    <w:rsid w:val="0090500B"/>
    <w:rsid w:val="00905116"/>
    <w:rsid w:val="009127B7"/>
    <w:rsid w:val="00913F33"/>
    <w:rsid w:val="009258DE"/>
    <w:rsid w:val="009614DB"/>
    <w:rsid w:val="00964D50"/>
    <w:rsid w:val="0097094E"/>
    <w:rsid w:val="00972FA0"/>
    <w:rsid w:val="00983A76"/>
    <w:rsid w:val="009943BB"/>
    <w:rsid w:val="009C1305"/>
    <w:rsid w:val="009D1657"/>
    <w:rsid w:val="009E00FB"/>
    <w:rsid w:val="009E5378"/>
    <w:rsid w:val="009E6AAB"/>
    <w:rsid w:val="009F10C8"/>
    <w:rsid w:val="009F1ED1"/>
    <w:rsid w:val="009F3475"/>
    <w:rsid w:val="00A027E2"/>
    <w:rsid w:val="00A02987"/>
    <w:rsid w:val="00A03BB7"/>
    <w:rsid w:val="00A1035E"/>
    <w:rsid w:val="00A10737"/>
    <w:rsid w:val="00A24D22"/>
    <w:rsid w:val="00A315BD"/>
    <w:rsid w:val="00A3351D"/>
    <w:rsid w:val="00A33B28"/>
    <w:rsid w:val="00A35895"/>
    <w:rsid w:val="00A35C35"/>
    <w:rsid w:val="00A52461"/>
    <w:rsid w:val="00A55202"/>
    <w:rsid w:val="00A56E12"/>
    <w:rsid w:val="00A61F72"/>
    <w:rsid w:val="00A65E41"/>
    <w:rsid w:val="00A7381A"/>
    <w:rsid w:val="00A74CC8"/>
    <w:rsid w:val="00A75FD9"/>
    <w:rsid w:val="00A82CC3"/>
    <w:rsid w:val="00A85F7F"/>
    <w:rsid w:val="00A94F5B"/>
    <w:rsid w:val="00AB1328"/>
    <w:rsid w:val="00AB64F2"/>
    <w:rsid w:val="00AB70AD"/>
    <w:rsid w:val="00AB740C"/>
    <w:rsid w:val="00AC3611"/>
    <w:rsid w:val="00AD3DCB"/>
    <w:rsid w:val="00AD4B1F"/>
    <w:rsid w:val="00AE0819"/>
    <w:rsid w:val="00AE2719"/>
    <w:rsid w:val="00AE6089"/>
    <w:rsid w:val="00B02227"/>
    <w:rsid w:val="00B0541D"/>
    <w:rsid w:val="00B06A60"/>
    <w:rsid w:val="00B07DAE"/>
    <w:rsid w:val="00B108F3"/>
    <w:rsid w:val="00B14C26"/>
    <w:rsid w:val="00B152F1"/>
    <w:rsid w:val="00B17271"/>
    <w:rsid w:val="00B272A7"/>
    <w:rsid w:val="00B327FE"/>
    <w:rsid w:val="00B34FE8"/>
    <w:rsid w:val="00B363FE"/>
    <w:rsid w:val="00B40BCF"/>
    <w:rsid w:val="00B429E4"/>
    <w:rsid w:val="00B42F13"/>
    <w:rsid w:val="00B467EC"/>
    <w:rsid w:val="00B54F58"/>
    <w:rsid w:val="00B624CA"/>
    <w:rsid w:val="00B63CEC"/>
    <w:rsid w:val="00B66042"/>
    <w:rsid w:val="00B800B2"/>
    <w:rsid w:val="00B826CD"/>
    <w:rsid w:val="00B87412"/>
    <w:rsid w:val="00B91BD0"/>
    <w:rsid w:val="00BA12CC"/>
    <w:rsid w:val="00BB336F"/>
    <w:rsid w:val="00BD07D4"/>
    <w:rsid w:val="00BD6783"/>
    <w:rsid w:val="00BE23AE"/>
    <w:rsid w:val="00BE30C5"/>
    <w:rsid w:val="00BE3A73"/>
    <w:rsid w:val="00BE4C1A"/>
    <w:rsid w:val="00BF3626"/>
    <w:rsid w:val="00BF5CAE"/>
    <w:rsid w:val="00BF716A"/>
    <w:rsid w:val="00C0004F"/>
    <w:rsid w:val="00C0103F"/>
    <w:rsid w:val="00C04442"/>
    <w:rsid w:val="00C049A5"/>
    <w:rsid w:val="00C0590F"/>
    <w:rsid w:val="00C1566F"/>
    <w:rsid w:val="00C15ECA"/>
    <w:rsid w:val="00C164FC"/>
    <w:rsid w:val="00C2088D"/>
    <w:rsid w:val="00C22D86"/>
    <w:rsid w:val="00C2787B"/>
    <w:rsid w:val="00C3042E"/>
    <w:rsid w:val="00C32348"/>
    <w:rsid w:val="00C437F3"/>
    <w:rsid w:val="00C5282F"/>
    <w:rsid w:val="00C56A31"/>
    <w:rsid w:val="00C64839"/>
    <w:rsid w:val="00C66710"/>
    <w:rsid w:val="00C70F31"/>
    <w:rsid w:val="00C71762"/>
    <w:rsid w:val="00C7524E"/>
    <w:rsid w:val="00C818EB"/>
    <w:rsid w:val="00C8794A"/>
    <w:rsid w:val="00CA128E"/>
    <w:rsid w:val="00CA423C"/>
    <w:rsid w:val="00CA6CD9"/>
    <w:rsid w:val="00CB22FB"/>
    <w:rsid w:val="00CB2A17"/>
    <w:rsid w:val="00CC0D6A"/>
    <w:rsid w:val="00CC1B17"/>
    <w:rsid w:val="00CC1C7B"/>
    <w:rsid w:val="00CC64FA"/>
    <w:rsid w:val="00CE5E94"/>
    <w:rsid w:val="00CE6179"/>
    <w:rsid w:val="00CF04E2"/>
    <w:rsid w:val="00CF3984"/>
    <w:rsid w:val="00CF3C11"/>
    <w:rsid w:val="00D03F83"/>
    <w:rsid w:val="00D070D8"/>
    <w:rsid w:val="00D25265"/>
    <w:rsid w:val="00D27E97"/>
    <w:rsid w:val="00D30AA1"/>
    <w:rsid w:val="00D334CD"/>
    <w:rsid w:val="00D42DFA"/>
    <w:rsid w:val="00D63D24"/>
    <w:rsid w:val="00D647F8"/>
    <w:rsid w:val="00D66D49"/>
    <w:rsid w:val="00D70FBD"/>
    <w:rsid w:val="00D726EE"/>
    <w:rsid w:val="00D7342C"/>
    <w:rsid w:val="00D76795"/>
    <w:rsid w:val="00D82666"/>
    <w:rsid w:val="00D82EE3"/>
    <w:rsid w:val="00DA15A2"/>
    <w:rsid w:val="00DB4328"/>
    <w:rsid w:val="00DB7F80"/>
    <w:rsid w:val="00DC2F5C"/>
    <w:rsid w:val="00DC44EC"/>
    <w:rsid w:val="00DC64A0"/>
    <w:rsid w:val="00DD3FD4"/>
    <w:rsid w:val="00DE144C"/>
    <w:rsid w:val="00DE23EB"/>
    <w:rsid w:val="00DE2687"/>
    <w:rsid w:val="00DE5C23"/>
    <w:rsid w:val="00DF1E47"/>
    <w:rsid w:val="00DF7E7F"/>
    <w:rsid w:val="00E018B1"/>
    <w:rsid w:val="00E02CCB"/>
    <w:rsid w:val="00E05489"/>
    <w:rsid w:val="00E05F34"/>
    <w:rsid w:val="00E131B3"/>
    <w:rsid w:val="00E16814"/>
    <w:rsid w:val="00E219D5"/>
    <w:rsid w:val="00E21DAA"/>
    <w:rsid w:val="00E23055"/>
    <w:rsid w:val="00E250C5"/>
    <w:rsid w:val="00E2625C"/>
    <w:rsid w:val="00E320B9"/>
    <w:rsid w:val="00E33A7C"/>
    <w:rsid w:val="00E3401D"/>
    <w:rsid w:val="00E351CC"/>
    <w:rsid w:val="00E42E15"/>
    <w:rsid w:val="00E5191A"/>
    <w:rsid w:val="00E66158"/>
    <w:rsid w:val="00E93A22"/>
    <w:rsid w:val="00E968D7"/>
    <w:rsid w:val="00EA53E3"/>
    <w:rsid w:val="00EA547C"/>
    <w:rsid w:val="00EA719E"/>
    <w:rsid w:val="00EB2477"/>
    <w:rsid w:val="00EB4E9A"/>
    <w:rsid w:val="00ED79CB"/>
    <w:rsid w:val="00EE1C9A"/>
    <w:rsid w:val="00EF1321"/>
    <w:rsid w:val="00EF3E76"/>
    <w:rsid w:val="00F0046F"/>
    <w:rsid w:val="00F1068D"/>
    <w:rsid w:val="00F14C0B"/>
    <w:rsid w:val="00F20C3B"/>
    <w:rsid w:val="00F2116C"/>
    <w:rsid w:val="00F235B6"/>
    <w:rsid w:val="00F2518A"/>
    <w:rsid w:val="00F324CF"/>
    <w:rsid w:val="00F32BA5"/>
    <w:rsid w:val="00F4009E"/>
    <w:rsid w:val="00F44132"/>
    <w:rsid w:val="00F5307E"/>
    <w:rsid w:val="00F53AA9"/>
    <w:rsid w:val="00F57B4E"/>
    <w:rsid w:val="00F710C8"/>
    <w:rsid w:val="00F92E6A"/>
    <w:rsid w:val="00F9516E"/>
    <w:rsid w:val="00F95BE5"/>
    <w:rsid w:val="00FA56FC"/>
    <w:rsid w:val="00FB2342"/>
    <w:rsid w:val="00FB5488"/>
    <w:rsid w:val="00FC350B"/>
    <w:rsid w:val="00FD0A3F"/>
    <w:rsid w:val="00FD480C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B1805"/>
    <w:pPr>
      <w:ind w:left="720"/>
      <w:contextualSpacing/>
    </w:pPr>
  </w:style>
  <w:style w:type="character" w:styleId="CommentReference">
    <w:name w:val="annotation reference"/>
    <w:rsid w:val="00E4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E15"/>
    <w:rPr>
      <w:sz w:val="20"/>
      <w:szCs w:val="20"/>
    </w:rPr>
  </w:style>
  <w:style w:type="character" w:customStyle="1" w:styleId="CommentTextChar">
    <w:name w:val="Comment Text Char"/>
    <w:link w:val="CommentText"/>
    <w:rsid w:val="00E42E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E1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4D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4D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4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DD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01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C01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B1805"/>
    <w:pPr>
      <w:ind w:left="720"/>
      <w:contextualSpacing/>
    </w:pPr>
  </w:style>
  <w:style w:type="character" w:styleId="CommentReference">
    <w:name w:val="annotation reference"/>
    <w:rsid w:val="00E4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E15"/>
    <w:rPr>
      <w:sz w:val="20"/>
      <w:szCs w:val="20"/>
    </w:rPr>
  </w:style>
  <w:style w:type="character" w:customStyle="1" w:styleId="CommentTextChar">
    <w:name w:val="Comment Text Char"/>
    <w:link w:val="CommentText"/>
    <w:rsid w:val="00E42E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E1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4D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4D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4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DD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01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C0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АКЦИОНИ ПЛАН ЗА СПРОВОЂЕЊЕ РЕФОРМЕ ЈАВНЕ УПРАВЕ У ПЕРИОДУ ОД 2013</vt:lpstr>
    </vt:vector>
  </TitlesOfParts>
  <Company/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АКЦИОНИ ПЛАН ЗА СПРОВОЂЕЊЕ РЕФОРМЕ ЈАВНЕ УПРАВЕ У ПЕРИОДУ ОД 2013</dc:title>
  <dc:creator>Slobodan Dujic</dc:creator>
  <cp:lastModifiedBy>Branko Stefanović</cp:lastModifiedBy>
  <cp:revision>2</cp:revision>
  <dcterms:created xsi:type="dcterms:W3CDTF">2013-04-30T13:49:00Z</dcterms:created>
  <dcterms:modified xsi:type="dcterms:W3CDTF">2013-04-30T13:49:00Z</dcterms:modified>
</cp:coreProperties>
</file>